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F7B" w:rsidRDefault="00601F7B" w:rsidP="00601F7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01F7B" w:rsidRDefault="00601F7B" w:rsidP="00601F7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264, datë 20.12.2018</w:t>
      </w:r>
    </w:p>
    <w:p w:rsidR="00601F7B" w:rsidRDefault="00601F7B" w:rsidP="00601F7B">
      <w:pPr>
        <w:pStyle w:val="NeniTitull"/>
        <w:rPr>
          <w:spacing w:val="-4"/>
          <w:sz w:val="16"/>
          <w:lang w:val="sq-AL"/>
        </w:rPr>
      </w:pPr>
    </w:p>
    <w:bookmarkEnd w:id="0"/>
    <w:p w:rsidR="00601F7B" w:rsidRDefault="00601F7B" w:rsidP="00601F7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VENDOSJEN E PERIUDHËS TRANZITORE PËR BËRJEN EFEKTIVE TË TRANSFERIMIT TË LICENCAVE TË OPERIMIT TË SISTEMIT TË SHPËRNDARJES SË ENERGJISË ELEKTRIKE, TË SHOQËRISË OPERATORI I SHPËRNDARJES SË ENERGJISË ELEKTRIKE SHA (OSHEE SHA), TE SHOQËRIA “OPERATORI I SISTEMIT TË SHPËRNDARJES” SHA (OSSH SHA); LICENCËS SË FURNIZIMIT ENERGJISË ELEKTRIKE DHE DETYRIMIT TË SHËRBIMIT UNIVERSAL TË FURNIZIMIT TË ENERGJISË ELEKTRIKE, TË SHOQËRISË OPERATORI I SHPËRNDARJES SË ENERGJISË ELEKTRIKE SHA (OSHEE SHA), TE SHOQËRIA “FURNIZUESI I SHËRBIMIT UNIVERSAL” SHA (FSHU SHA)</w:t>
      </w:r>
    </w:p>
    <w:p w:rsidR="00601F7B" w:rsidRDefault="00601F7B" w:rsidP="00601F7B">
      <w:pPr>
        <w:pStyle w:val="Paragrafi"/>
        <w:rPr>
          <w:spacing w:val="-4"/>
          <w:sz w:val="16"/>
          <w:highlight w:val="yellow"/>
          <w:lang w:val="sq-AL"/>
        </w:rPr>
      </w:pP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 dhe 37, pika 2, germat “c”, “ç” të ligjit nr. 43/2015, “Për sektorin e energjisë elektrike”, i ndryshuar, nenit 3, pika 50, nenit 22, pika 2, germat “a” dhe “b”, të ligjit nr. 102/2015, “Për sektorin e gazit natyror”; nenit 113 pika 3, të ligjit nr. 44/2015, “Kodi i Procedurave Administrative”, si dhe nenit 15 të “Rregullores për organizimin, funksionimin dhe procedurat e ERE-s”, miratuar me vendimin e Bordit të ERE-s nr. 96, datë 17.6.2016, Bordi i ERE-s, në mbledhjen e tij të datës 20.12.2018, mbasi shqyrtoi relacionin e përgatitur nga drejtoritë teknike për përcaktimin e periudhës tranzitore për bërjen e efektive të transferimit të licencave të operimit të sistemit të shpërndarjes së energjisë elektrike, të shoqërisë Operatori i Shpërndarjes së Energjisë Elektrike sh.a. (OSHEE sh.a.), te shoqëria “Operatori i Sistemit të Shpërndarjes” sh.a. (OSSH sh.a.); licencës së furnizimit të energjisë elektrike dhe detyrimit të shërbimit universal të furnizimit të energjisë elektrike, të shoqërisë Operatori i Shpërndarjes së Energjisë Elektrike sh.a. (OSHEE sh.a.), te shoqëria “Furnizuesi i Shërbimit Universal” sh.a. (FSHU sh.a.),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kuadër të reformës në sektorin e energjisë dhe në zbatim të ligjit nr. 43/2015, </w:t>
      </w:r>
      <w:r>
        <w:rPr>
          <w:i/>
          <w:spacing w:val="-4"/>
          <w:lang w:val="sq-AL"/>
        </w:rPr>
        <w:t>“Për sektorin e energjisë elektrike</w:t>
      </w:r>
      <w:r>
        <w:rPr>
          <w:spacing w:val="-4"/>
          <w:lang w:val="sq-AL"/>
        </w:rPr>
        <w:t>”, i ndryshuar, VKM nr. 519, datë 13.7.2016, “</w:t>
      </w:r>
      <w:r>
        <w:rPr>
          <w:i/>
          <w:spacing w:val="-4"/>
          <w:lang w:val="sq-AL"/>
        </w:rPr>
        <w:t>Për miratimin e Modelit të Tregut të Energjisë Elektrike</w:t>
      </w:r>
      <w:r>
        <w:rPr>
          <w:spacing w:val="-4"/>
          <w:lang w:val="sq-AL"/>
        </w:rPr>
        <w:t>”, si dhe të urdhrit nr. 157, datë 12.2.2018, mbi “</w:t>
      </w:r>
      <w:r>
        <w:rPr>
          <w:i/>
          <w:spacing w:val="-4"/>
          <w:lang w:val="sq-AL"/>
        </w:rPr>
        <w:t>Krijimin e tri shoqërive të kontrolluara nga Operatori i Shpërndarjes së Energjisë Elektrike</w:t>
      </w:r>
      <w:r>
        <w:rPr>
          <w:spacing w:val="-4"/>
          <w:lang w:val="sq-AL"/>
        </w:rPr>
        <w:t>”, OSHEE sh.a. ka themeluar tri shoqëri si më poshtë: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Operatori i Sistemit të Shpërndarjes sh.a. (OSSH sh.a.) me ofertë private, me objekt veprimtarie shpërndarjen e energjisë elektrike, ndërtimin, funksionimin dhe mirëmbajtjen e rrjetit të shpërndarjes së energjisë elektrike për sigurimin e energjisë elektrike klientëve, lidhjen e klientëve dhe përdoruesve të rrjetit të shpërndarjes së energjisë elektrike, instalimin dhe shërbimet e matjes së energjisë elektrike etj., si dhe çdo veprimtari tjetër fitimprurëse me interes për shoqërinë;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Furnizuesi i Shërbimit Universal sh.a. (FSHU sh.a.) me ofertë private, me objekt aktiviteti në: furnizimin me energji elektrike të klientëve fundorë që veprojnë në treg të rregulluar të përcaktuar nga legjislacioni në fuqi, ofrimin dhe sigurimin e cilësisë tregtare të shërbimit, si dhe çdo veprimtari tjetër fitimprurëse me interes për shoqërinë.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“Furnizuesi i Tregut të Lirë” sh.a. (FTL sh.a.) me oferte private, me objekt aktiviteti në blerjen dhe menaxhimin e energjisë dhe operimin në tregun e lirë etj., si dhe çdo veprimtari tjetër fitimprurëse me interes për shoqërinë.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me vendimin nr. 198, datë 3.9.2018, ka licencuar shoqërinë “Furnizuesi i Tregut të Lirë sh.a”, (FTL sh.a.) në veprimtarinë e tregtimit të energjisë elektrike”; me vendimin nr. 199, datë 3.9.2018, ka licencuar shoqërinë “Furnizuesi i Tregut të Lirë sh.a” (FTL sh.a.) në veprimtarinë e furnizimit të energjisë elektrike”; me vendimin nr. 215 datë 11.10.2018, ka transferuar licencën e furnizimit energjisë elektrike, miratuar me vendimin e Bordit të ERE-s nr. 97, datë 27.10.2014, e vlefshme deri më datë 27.10.2019 dhe detyrimit të shërbimit universal të furnizimit të energjisë elektrike, të shoqërisë Operatori i Shpërndarjes së Energjisë Elektrike sh.a. (OSHEE sh.a.), miratuar me vendimin e Bordit të ERE-s nr. 112, datë 8.7.2016, </w:t>
      </w:r>
      <w:r>
        <w:rPr>
          <w:spacing w:val="-4"/>
          <w:lang w:val="sq-AL"/>
        </w:rPr>
        <w:lastRenderedPageBreak/>
        <w:t>te shoqëria “Furnizuesi i Shërbimit Universal sh.a.” (FSHU sh.a.)” dhe me vendimin nr. 216, datë 11.10.2018, ka transferuar licencën për operimin e sistemit të shpërndarjes së energjisë elektrike, të shoqërisë Operatori i Shpërndarjes së Energjisë Elektrike sh.a. (OSHEE sh.a.), miratuar me vendimin e Bordit të Komisionerëve të ERE-s, nr. 96 datë 27.10.2014, te shoqëria “Operatori i Sistemit të Shpërndarjes OSSH sh.a., e vlefshme deri në datën 27.10.2044.”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OSHEE sh.a. me shkresën me nr. 21171 prot., datë 26.11.2018, ka përcjellë në MIE kërkesën për orientim në kuadër të ndarjes së shoqërisë OSHEE sh.a.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Referuar garantimit të furnizimit dhe cilësisë së shërbimit, OSHEE sh.a. vëren që tri janë elementet për të cilat kërkohet qartësi për detyrimet dhe të drejtat që lindin për Operatorin e Sistemit të Shpërndarjes, nga: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kërkesat për rregulloren e cilësisë;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kërkesat për akses në rrjetin e shpërndarjes të burimeve gjeneruese;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sigurimi i aksesit për përdoruesit.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Tri kërkesat e sipërpërmendura janë të përcaktuara në rregulloren e cilësisë së shërbimit të shpërndarjes, për të cilat OSHEE sh.a. ka aplikuar në ERE lidhur me shtyrjen e afateve dhe kërkesës në mënyrë të përshkallëzuar të kritereve standarde të performancës për zona të ndryshme, bazuar në rivlerësimin e performancës në këto zona gjatë periudhës tranzitore dhe situatës së sektorit të shpërndarjes së energjisë elektrike.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Më tej, një pjesë e efekteve e rëndësishme në cilësinë e shërbimit të shpërndarjes rrjedh nga lidhja e burimeve gjeneruese në rrjetin shpërndarës të OSSH sh.a. Në këto zona, rrjeti shpërndarës është i paplanifikuar për të injektuar energji elektrike nga burime të tjera alternative. </w:t>
      </w:r>
    </w:p>
    <w:p w:rsidR="00601F7B" w:rsidRDefault="00601F7B" w:rsidP="00601F7B">
      <w:pPr>
        <w:pStyle w:val="Paragrafi"/>
        <w:rPr>
          <w:rFonts w:eastAsia="Arial"/>
          <w:spacing w:val="-4"/>
          <w:lang w:val="sq-AL"/>
        </w:rPr>
      </w:pPr>
      <w:r>
        <w:rPr>
          <w:rFonts w:eastAsia="Arial"/>
          <w:spacing w:val="-4"/>
          <w:lang w:val="sq-AL"/>
        </w:rPr>
        <w:t>- Çështje tjetër që kërkon vëmendje për zgjidhje janë transformatorët e fuqisë në pronësi të të tretëve që përbëjnë 47% të gjithë inventarit të kabinave elektrike të lidhura në sistemin e shpërndarjes.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Kërkohet kohë për përcaktimin e saktë të strukturave organizative dhe proceseve të menaxhimit të portofolit të energjisë elektrike në përputhje me funksionet dhe veprimtaritë që do të mbulojë çdo operator;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Gjithashtu, kërkon rishikimin dhe plotësimin e kuadrit ligjor dhe nënligjor në përputhje me detyrimet për sigurimin e furnizimit pa ndërprerje dhe sipas standardeve të cilësisë ndaj konsumatorëve.</w:t>
      </w:r>
    </w:p>
    <w:p w:rsidR="00601F7B" w:rsidRDefault="00601F7B" w:rsidP="00601F7B">
      <w:pPr>
        <w:pStyle w:val="Paragrafi"/>
        <w:rPr>
          <w:rFonts w:eastAsia="Arial"/>
          <w:spacing w:val="-4"/>
          <w:lang w:val="sq-AL"/>
        </w:rPr>
      </w:pPr>
      <w:r>
        <w:rPr>
          <w:spacing w:val="-4"/>
          <w:lang w:val="sq-AL"/>
        </w:rPr>
        <w:t>Në vijim Ministria e Infrastrukturës dhe Energjisë (MIE), me shkresën e protokolluar në ERE me nr. 798/1, datë 19.12.2018, ka përcjellë për dijeni orientimin në kuadër të ndarjes së shoqërisë OSHEE sh.a.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këtë korrespondencë, MIE ndan shqetësimet që lidhen me: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Përcaktimin e saktë të strukturave organizative dhe proceseve të menaxhimit të portofolit energji elektrike në përputhje me funksionet dhe aktivitetet që të mbulojë çdo operator;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Rishikimin dhe plotësimin e kuadrit ligjor dhe nënligjor në përputhje me detyrimet për sigurimin e furnizimit pa ndërprerje dhe sipas standardeve të cilësisë ndaj konsumatorëve;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Ndryshime nënligjore të propozuara duke referuar në një model tregu i cili mund të konsiderohet si një model optimal jo vetëm për OSHEE sh.a., por edhe për operatorët e tjerë të sektorit të energjisë elektrike, ku objektiv mbetet qëndrueshmëria e sektorit apo përmbushjen e detyrimeve të tjera të parashikuara në ligj;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vlerësimin paraprak të zgjidhjeve të propozuara, MIE në cilësinë e aksionerit të shoqërisë OSHEE sh.a., gjykon të përshtatshme një periudhë tranzitore prej 12 muaj për bërjen efektive të transferimit të licencave të miratuara nga ERE me vendimet respektive;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Periudha tranzitore 12-mujore është e nevojshme për nxjerrjen e akteve ligjore dhe nënligjore respektive.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OSHEE sh.a. me shkresën me nr. 798 prot., datë 19.12.2018, bazuar në nenin 37 të ligjit nr. 43/2015, “Për sektorin e energjisë elektrike”, i ndryshuar, kërkon nga ERE përcaktimin e një periudhe tranzitore të transferimit të licencave të miratuara nga ERE sipas propozimit të përcjellë nga MIE.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601F7B" w:rsidRDefault="00601F7B" w:rsidP="00601F7B">
      <w:pPr>
        <w:pStyle w:val="Paragrafi"/>
        <w:rPr>
          <w:spacing w:val="-4"/>
          <w:sz w:val="14"/>
          <w:lang w:val="sq-AL"/>
        </w:rPr>
      </w:pPr>
    </w:p>
    <w:p w:rsidR="00601F7B" w:rsidRDefault="00601F7B" w:rsidP="00601F7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VENDOSI:</w:t>
      </w:r>
    </w:p>
    <w:p w:rsidR="00601F7B" w:rsidRDefault="00601F7B" w:rsidP="00601F7B">
      <w:pPr>
        <w:pStyle w:val="Paragrafi"/>
        <w:rPr>
          <w:spacing w:val="-4"/>
          <w:sz w:val="14"/>
          <w:lang w:val="sq-AL"/>
        </w:rPr>
      </w:pP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Përcaktimin e një periudhe tranzitore prej 12 muaj, për bërjen e efektive të transferimit të licencave të operimit të sistemit të shpërndarjes së energjisë elektrike, të shoqërisë Operatori i Shpërndarjes së Energjisë Elektrike sh.a. (OSHEE sh.a.), te shoqëria “Operatori i Sistemit të Shpërndarjes” sh.a. (OSSH sh.a.); miratuar me vendimin e Bordit të ERE-s nr. 216, datë 11.10.2018; licencës së furnizimit energjisë elektrike dhe detyrimit të shërbimit universal të furnizimit të energjisë elektrike, të shoqërisë Operatori i Shpërndarjes së Energjisë Elektrike sh.a. (OSHEE sh.a.), te shoqëria “Furnizuesi i Shërbimit Universal” sh.a. (FSHU sh.a.) miratuar me vendimin e Bordit të ERE-s nr. 215, datë 11.10.2018.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Deri në përfundimin e periudhës tranzitore prej 12 muaj, veprimtaritë e operimit të sistemit të shpërndarjes së energjisë elektrike; furnizimit të energjisë elektrike dhe detyrimit të shërbimit universal të furnizimit të energjisë elektrike, do të vazhdojnë të kryhen nga OSHEE sh.a.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Juridike dhe e Mbrojtjes së Konsumatorit të njoftojë të interesuarit për Vendimin e Bordit të ERE-s. 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601F7B" w:rsidRDefault="00601F7B" w:rsidP="00601F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601F7B" w:rsidRDefault="00601F7B" w:rsidP="00601F7B">
      <w:pPr>
        <w:pStyle w:val="Paragrafi"/>
        <w:jc w:val="right"/>
        <w:rPr>
          <w:spacing w:val="-4"/>
          <w:sz w:val="16"/>
          <w:lang w:val="sq-AL"/>
        </w:rPr>
      </w:pPr>
    </w:p>
    <w:p w:rsidR="00601F7B" w:rsidRDefault="00601F7B" w:rsidP="00601F7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01F7B" w:rsidRDefault="00601F7B" w:rsidP="00601F7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7B"/>
    <w:rsid w:val="00293B7D"/>
    <w:rsid w:val="0060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2A69E-89FD-45B9-814B-4BBD067D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01F7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01F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01F7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01F7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1F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1391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2019-02-04T13:17:00Z</dcterms:created>
  <dcterms:modified xsi:type="dcterms:W3CDTF">2019-02-04T13:18:00Z</dcterms:modified>
</cp:coreProperties>
</file>