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4CA" w:rsidRDefault="000744CA" w:rsidP="000744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744CA" w:rsidRDefault="000744CA" w:rsidP="000744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271, datë 21.12.2018</w:t>
      </w:r>
      <w:bookmarkEnd w:id="0"/>
    </w:p>
    <w:p w:rsidR="000744CA" w:rsidRDefault="000744CA" w:rsidP="000744CA">
      <w:pPr>
        <w:pStyle w:val="NeniTitull"/>
        <w:rPr>
          <w:spacing w:val="-4"/>
          <w:sz w:val="18"/>
          <w:lang w:val="sq-AL"/>
        </w:rPr>
      </w:pPr>
    </w:p>
    <w:p w:rsidR="000744CA" w:rsidRDefault="000744CA" w:rsidP="000744C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NDRYSHIMIN E AFATEVE TË RREGULLORES PËR “KRITERET STANDARDE TË CILËSISË SË SHËRBIMIT TË SHPËRNDARJES SË ENERGJISË ELEKTRIKE”, TË MIRATUAR ME VENDIMIN E BORDIT TË ERE-s NR. 181, DATË 10.11.2017</w:t>
      </w:r>
    </w:p>
    <w:p w:rsidR="000744CA" w:rsidRDefault="000744CA" w:rsidP="000744CA">
      <w:pPr>
        <w:pStyle w:val="Paragrafi"/>
        <w:rPr>
          <w:spacing w:val="-4"/>
          <w:sz w:val="18"/>
          <w:highlight w:val="yellow"/>
          <w:lang w:val="sq-AL"/>
        </w:rPr>
      </w:pPr>
    </w:p>
    <w:p w:rsidR="000744CA" w:rsidRDefault="000744CA" w:rsidP="000744CA">
      <w:pPr>
        <w:pStyle w:val="Paragrafi"/>
        <w:rPr>
          <w:lang w:val="sq-AL"/>
        </w:rPr>
      </w:pPr>
      <w:r>
        <w:rPr>
          <w:lang w:val="sq-AL"/>
        </w:rPr>
        <w:t xml:space="preserve">Në mbështetje të nenit 7, pika 1 dhe nenit 16, të ligjit nr. 43/2015 “Për sektorin e energjisë elektrike”, i ndryshuar, si dhe nenit 104, pika 4,; nenit 113, pikat 1 dhe 3 e ligjit nr. 44/2015 “Kodi i Procedurës Administrative”; nenit 26 të “Rregullores së organizimit, funksionimit dhe procedurave të ERE-s”, Bordi i ERE-s në mbledhjen e tij të datës 21.12.2018, mbasi shqyrtoi relacionin e drejtorive teknike “Mbi ndryshimin e afateve të rregullores për “Kriteret standarde të cilësisë së shërbimit të shpërndarjes së energjisë elektrike”, të miratuar me vendimin e Bordit të ERE-s nr. 181, datë 10.11.2017,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vendimin nr. 181, datë 10.11.2017, Bordi i ERE-s vendosi: miratimin e rregullores për “</w:t>
      </w:r>
      <w:r>
        <w:rPr>
          <w:i/>
          <w:spacing w:val="-4"/>
          <w:lang w:val="sq-AL"/>
        </w:rPr>
        <w:t>Kriteret standarde të cilësisë së shërbimit të shpërndarjes së energjisë elektrike</w:t>
      </w:r>
      <w:r>
        <w:rPr>
          <w:spacing w:val="-4"/>
          <w:lang w:val="sq-AL"/>
        </w:rPr>
        <w:t>”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në shkresën me nr. 16891/1 prot., datë 28.9.2018, protokolluar me tonën nr. 575/1 prot., datë 1.11.2018 lidhur me implementimin e rregullores për “</w:t>
      </w:r>
      <w:r>
        <w:rPr>
          <w:i/>
          <w:spacing w:val="-4"/>
          <w:lang w:val="sq-AL"/>
        </w:rPr>
        <w:t>Kriteret standarde të cilësisë së shërbimit të shpërndarjes të energjisë elektrike</w:t>
      </w:r>
      <w:r>
        <w:rPr>
          <w:spacing w:val="-4"/>
          <w:lang w:val="sq-AL"/>
        </w:rPr>
        <w:t>”, ka kërkuar shtyrjen e afateve të përcaktuar në këtë rregullore, duke kërkuar një aplikim të përshkallëzuar për të miratuar nivelin e lejuar të kritereve standarde të performancës në zona të ndryshme.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 të sqaruar më tepër problematiken e cituar nga “OSHEE” sh.a., dhe argumentet e sjella në funksion të kërkesës së tyre për shtyrjen e afateve, ERE në shkresën e saj me nr. 729 prot., datë 15.11.2018 ka njoftuar organizimin e një seance dëgjimore lidhur me diskutimin e të gjitha problematikave për të cilat kompania “OSHEE” sh.a., kërkon shtyrjen e afateve të përcaktuara në rregulloren “</w:t>
      </w:r>
      <w:r>
        <w:rPr>
          <w:i/>
          <w:spacing w:val="-4"/>
          <w:lang w:val="sq-AL"/>
        </w:rPr>
        <w:t>Kriteret standarde të cilësisë së shërbimit të shpërndarjes të energjisë elektrike</w:t>
      </w:r>
      <w:r>
        <w:rPr>
          <w:spacing w:val="-4"/>
          <w:lang w:val="sq-AL"/>
        </w:rPr>
        <w:t>”.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Gjatë diskutimeve në seancë rezultoi se: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Ka problematika në rrjetin e sistemit të shpërndarjes dhe mungesa të sistemit të matjes SMART, të cilat janë prioritet në zonat që kanë peshë specifike më të madhe për konsumin e energjisë elektrike.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 rezultat i sa më sipër “OSHEE” sh.a., thekson se është e paaftë për të përmbushur detyrimet sipas standardeve të shprehura në rregulloren e miratuar nga ERE me vendimin nr. 181, datë 10.11.2017 dhe në këto kushte kërkon nga ERE rishikimin e rregullores duke u shprehur për një aplikim të përshkallëzuar, për të miratuar nivelin e lejuar të kritereve standarde të performancës në zona si më poshtë: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Zona: Tiranë–Durrës, afati i kërkuar – brenda datës 31.12.2020,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Zona: Vlorë–Elbasan–Fier, afati i kërkuar – brenda datës 31.12.2021,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Zona: Gjirokastër–Berat–Korçë, afati i kërkuar – brenda datës 31.12.2022,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Zona: Shkodër–Burrel – Kukës, afati i kërkuar – brenda datës 31.12.2023.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Drejtoritë teknike të ERE-s duke shqyrtuar sa më sipër cituar nga kompania “OSHEE” sh.a., dhe duke evidentuar pamundësinë e realizimit të investimeve të domosdoshme e gjykon të arsyeshme shtyrjen e afateve për realizimin e parametrave të kërkuar nga “Kriteret standarde të cilësisë së shërbimit të shpërndarjes të energjisë elektrike”, për një periudhë 6-mujore me kushtin që: brenda kësaj periudhe kompania të dorëzojë në ERE një studim të detajuar mbi përshkallëzimin e realizimit të parametrave të kërkuara sipas zonave të sipërcituara.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Gjithashtu, Ministria e Infrastrukturës dhe Energjisë me shkresën e protokolluar në ERE me nr. 798/1 prot., datë 19.12.2018, ka përcjelle problematikat e ndarjes së shoqërisë “OSHEE” sh.a., ku ndër të cilat më kryesoret që kanë lidhje me përcaktimin e tarifave, janë: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zbatim të procesit të nisur të ndarjes së shoqërisë është e nevojshme të vijohet me ndryshime </w:t>
      </w:r>
      <w:r>
        <w:rPr>
          <w:spacing w:val="-4"/>
          <w:lang w:val="sq-AL"/>
        </w:rPr>
        <w:lastRenderedPageBreak/>
        <w:t>nënligjore duke iu referuar një modeli tregu i cili do të ishte optimal jo vetëm për shoqërinë “OSHEE” sh.a., por edhe për operatorët e tjerë të energjisë.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Nevojitet të përcaktohet operatori i energjive të rinovueshme jashtë shoqërisë “OSHEE” sh.a.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T’i jepet zgjidhje problematikës së akomodimit në treg të sasisë së energjisë elektrike nga burimet e rinovueshme (RES), që rezulton përtej nevojave për mbulimin e humbjeve në rrjetin e shpërndarjes të Operatorit të Sistemit të Shpërndarjes.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etapave të mësipërme, nevojitet përcaktimi i buxheteve për dy shoqëritë: “OSSH” sh.a. dhe “FSHU” sh.a., gjë që do të mundësojë vlerësimin e të ardhurave të nevojshme për aktivitetet e rregulluara. Sa më sipër, ERE, me vendimin e Bordit nr. 264, datë 20.12.2018, vendosi përcaktimin e një periudhe tranzitore prej 12 muaj, për bërjen e efektive të transferimit të licencave të operimit të sistemit të shpërndarjes së energjisë elektrike, të shoqërisë Operatori i Shpërndarjes së Energjisë Elektrike sh.a. (OSHEE sh.a.), te shoqëria “Operatori i Sistemit të Shpërndarjes” sh.a. (OSSH sh.a.); miratuar me vendimin e Bordit të ERE-s nr. 216, datë 11.10.2018; licencës së furnizimit energjisë elektrike dhe detyrimit të shërbimit universal të furnizimit të energjisë elektrike, të shoqërisë Operatori i Shpërndarjes së Energjisë Elektrike sh.a. (OSHEE sh.a.), te shoqëria “Furnizuesi i Shërbimit Universal” sh.a. (FSHU sh.a.) miratuar me vendimin e Bordit të ERE-s nr. nr. 215, datë 11.10.2018.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0744CA" w:rsidRDefault="000744CA" w:rsidP="000744CA">
      <w:pPr>
        <w:pStyle w:val="Paragrafi"/>
        <w:rPr>
          <w:spacing w:val="-4"/>
          <w:sz w:val="14"/>
          <w:lang w:val="sq-AL"/>
        </w:rPr>
      </w:pPr>
    </w:p>
    <w:p w:rsidR="000744CA" w:rsidRDefault="000744CA" w:rsidP="000744C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744CA" w:rsidRDefault="000744CA" w:rsidP="000744CA">
      <w:pPr>
        <w:pStyle w:val="Paragrafi"/>
        <w:rPr>
          <w:spacing w:val="-4"/>
          <w:sz w:val="1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Ndryshimin e afatit të përcaktuar në nenin 7, pika 7.1, përkatësisht: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dhjetor 2018 të ndryshohet me datën 30 qershor 2019.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Ndryshimin e afatit të përcaktuar në nenin 7, pika 7.2 aj, përcaktësisht: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dhjetor 2018 të ndryshohet me datën 30 qershor 2019.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Ndryshimin e afatit të përcaktuar në nenin 7, pika 7.3, përkatësisht: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shtator 2018 të ndryshohet me datën 30 qershor 2019.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Ndryshimin e afatit të përcaktuar në nenin 10 pika 10.2, përkatësisht: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1 janar 2019 të ndryshohet me datën 1 korrik 2019.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Kompania “OSHEE” sh.a. të dorëzojë në ERE një studim të detajuar mbi: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spacing w:val="-4"/>
          <w:lang w:val="sq-AL"/>
        </w:rPr>
        <w:tab/>
        <w:t>“Përshkallëzimin e realizimit të parametrave të kërkuar nga rregullorja “Kriteret standarde të cilësisë së shërbimit të shpërndarjes së energjisë elektrike”, brenda datës 1 korrik 2019.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Drejtoria Juridike dhe e Mbrojtjes së Konsumatorit do të njoftojë OSHEE sh.a. lidhur me vendimin e Bordit të ERE-s.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0744CA" w:rsidRDefault="000744CA" w:rsidP="000744C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0744CA" w:rsidRDefault="000744CA" w:rsidP="000744C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744CA" w:rsidRDefault="000744CA" w:rsidP="000744C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744CA" w:rsidRDefault="000744CA" w:rsidP="000744C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0744CA" w:rsidRDefault="000744CA" w:rsidP="000744CA"/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p w:rsidR="000744CA" w:rsidRDefault="000744CA" w:rsidP="000744CA">
      <w:pPr>
        <w:pStyle w:val="Paragrafi"/>
        <w:rPr>
          <w:spacing w:val="-4"/>
          <w:lang w:val="sq-AL"/>
        </w:rPr>
      </w:pPr>
    </w:p>
    <w:sectPr w:rsidR="00074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4CA"/>
    <w:rsid w:val="000744CA"/>
    <w:rsid w:val="0029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19B23-AB01-42D7-A9B0-19600DD9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744C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744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744C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744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744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7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5572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2019-02-04T13:21:00Z</dcterms:created>
  <dcterms:modified xsi:type="dcterms:W3CDTF">2019-02-04T13:22:00Z</dcterms:modified>
</cp:coreProperties>
</file>