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7BCE" w:rsidRDefault="00017BCE" w:rsidP="00017BCE">
      <w:pPr>
        <w:pStyle w:val="NeniTitull"/>
        <w:rPr>
          <w:spacing w:val="-4"/>
          <w:lang w:val="sq-AL"/>
        </w:rPr>
      </w:pPr>
      <w:r>
        <w:rPr>
          <w:spacing w:val="-4"/>
          <w:lang w:val="sq-AL"/>
        </w:rPr>
        <w:t>VENDIM</w:t>
      </w:r>
    </w:p>
    <w:p w:rsidR="00017BCE" w:rsidRDefault="00017BCE" w:rsidP="00017BCE">
      <w:pPr>
        <w:pStyle w:val="NeniTitull"/>
        <w:rPr>
          <w:spacing w:val="-4"/>
          <w:lang w:val="sq-AL"/>
        </w:rPr>
      </w:pPr>
      <w:r>
        <w:rPr>
          <w:spacing w:val="-4"/>
          <w:lang w:val="sq-AL"/>
        </w:rPr>
        <w:t xml:space="preserve">Nr. </w:t>
      </w:r>
      <w:bookmarkStart w:id="0" w:name="_GoBack"/>
      <w:r>
        <w:rPr>
          <w:spacing w:val="-4"/>
          <w:lang w:val="sq-AL"/>
        </w:rPr>
        <w:t>1, datë 9.1.2019</w:t>
      </w:r>
      <w:bookmarkEnd w:id="0"/>
    </w:p>
    <w:p w:rsidR="00017BCE" w:rsidRDefault="00017BCE" w:rsidP="00017BCE">
      <w:pPr>
        <w:pStyle w:val="NeniTitull"/>
        <w:rPr>
          <w:spacing w:val="-4"/>
          <w:sz w:val="14"/>
          <w:lang w:val="sq-AL"/>
        </w:rPr>
      </w:pPr>
    </w:p>
    <w:p w:rsidR="00017BCE" w:rsidRDefault="00017BCE" w:rsidP="00017BCE">
      <w:pPr>
        <w:pStyle w:val="NeniTitull"/>
        <w:rPr>
          <w:spacing w:val="-4"/>
          <w:lang w:val="sq-AL"/>
        </w:rPr>
      </w:pPr>
      <w:r>
        <w:rPr>
          <w:spacing w:val="-4"/>
          <w:lang w:val="sq-AL"/>
        </w:rPr>
        <w:t>MBI FILLIMIN E PROCEDURËS PËR LICENCIMIN E TRANS ADRIATIC PIPELINE AG, NË AKTIVITETIN E TRANSMETIMIT TË GAZIT NATYROR</w:t>
      </w:r>
    </w:p>
    <w:p w:rsidR="00017BCE" w:rsidRDefault="00017BCE" w:rsidP="00017BCE">
      <w:pPr>
        <w:pStyle w:val="Paragrafi"/>
        <w:rPr>
          <w:spacing w:val="-4"/>
          <w:sz w:val="14"/>
          <w:lang w:val="sq-AL"/>
        </w:rPr>
      </w:pPr>
    </w:p>
    <w:p w:rsidR="00017BCE" w:rsidRDefault="00017BCE" w:rsidP="00017BCE">
      <w:pPr>
        <w:pStyle w:val="Paragrafi"/>
        <w:rPr>
          <w:spacing w:val="-4"/>
          <w:lang w:val="sq-AL"/>
        </w:rPr>
      </w:pPr>
      <w:r>
        <w:rPr>
          <w:spacing w:val="-4"/>
          <w:lang w:val="sq-AL"/>
        </w:rPr>
        <w:t xml:space="preserve">Në mbështetje të nenit 4, pika 50; nenit 35 dhe nenit 44, pika 2, germa “a”, të ligjit nr. 102/2015, datë 23.9.2015 “Për sektorin gazit natyror” , si dhe nenit 4, pika 1, germa “a”; nenit 5; nenit 8; nenit 9, pika 1, germat “a”, “b”, “c”, “d”, “e”; pika 2, germa “a” dhe nenit 10, pikat 1 dhe 3 të “Rregullores për procedurat dhe afatet për dhënien, modifikimin, transferimin, rinovimin dhe heqjen e licencave në sektorin e gazit natyror”; nenit 19, pika 1, germa “a”, të “Rregullores për organizimin, funksionimin dhe procedurat e ERE-s”, miratuar me vendimin e Bordit nr. 96, datë 17.6.2016, Bordi i ERE-s, në mbledhjen e tij të datës 9.1.2019, mbasi shqyrtoi relacionin mbi fillimin e procedurës për licencimin e Trans Adriatic Pipeline AG, në aktivitetin e transmetimit të gazit natyror, </w:t>
      </w:r>
    </w:p>
    <w:p w:rsidR="00017BCE" w:rsidRDefault="00017BCE" w:rsidP="00017BCE">
      <w:pPr>
        <w:pStyle w:val="Paragrafi"/>
        <w:rPr>
          <w:spacing w:val="-4"/>
          <w:lang w:val="sq-AL"/>
        </w:rPr>
      </w:pPr>
      <w:r>
        <w:rPr>
          <w:spacing w:val="-4"/>
          <w:lang w:val="sq-AL"/>
        </w:rPr>
        <w:t xml:space="preserve">konstatoi se: </w:t>
      </w:r>
    </w:p>
    <w:p w:rsidR="00017BCE" w:rsidRDefault="00017BCE" w:rsidP="00017BCE">
      <w:pPr>
        <w:pStyle w:val="Paragrafi"/>
        <w:rPr>
          <w:spacing w:val="-4"/>
          <w:lang w:val="sq-AL"/>
        </w:rPr>
      </w:pPr>
      <w:r>
        <w:rPr>
          <w:spacing w:val="-4"/>
          <w:lang w:val="sq-AL"/>
        </w:rPr>
        <w:t>- Subjekti Trans Adriatic Pipeline AG, me shkresën nr. 803 prot, datë 24.12.2018 ka paraqitur pranë ERE-s aplikimin për t’u pajisur me licencë në aktivitetin e transmetimit të gazit natyror.</w:t>
      </w:r>
    </w:p>
    <w:p w:rsidR="00017BCE" w:rsidRDefault="00017BCE" w:rsidP="00017BCE">
      <w:pPr>
        <w:pStyle w:val="Paragrafi"/>
        <w:rPr>
          <w:spacing w:val="-4"/>
          <w:lang w:val="sq-AL"/>
        </w:rPr>
      </w:pPr>
      <w:r>
        <w:rPr>
          <w:spacing w:val="-4"/>
          <w:lang w:val="sq-AL"/>
        </w:rPr>
        <w:t>- Ligji nr. 102/2015 “Për sektorin e gazit natyror”, vendos ERE-n në cilësinë e autoritetit përgjegjës për çështjet e rregullimit të sektorit të gazit natyror, përfshirë të drejtën për të trajtuar çështjet që lidhen me licencimin e subjekteve në aktivitetet e rregulluara të gazit natyror.</w:t>
      </w:r>
    </w:p>
    <w:p w:rsidR="00017BCE" w:rsidRDefault="00017BCE" w:rsidP="00017BCE">
      <w:pPr>
        <w:pStyle w:val="Paragrafi"/>
        <w:rPr>
          <w:spacing w:val="-4"/>
          <w:lang w:val="sq-AL"/>
        </w:rPr>
      </w:pPr>
      <w:r>
        <w:rPr>
          <w:spacing w:val="-4"/>
          <w:lang w:val="sq-AL"/>
        </w:rPr>
        <w:t>- Bordi i ERE-s, me vendimin nr. 36, datë 31.3.2016, ka miratuar certifikimin përfundimtar të TAP AG si operator i pavarur i transmetimit të gazit natyror.</w:t>
      </w:r>
    </w:p>
    <w:p w:rsidR="00017BCE" w:rsidRDefault="00017BCE" w:rsidP="00017BCE">
      <w:pPr>
        <w:pStyle w:val="Paragrafi"/>
        <w:rPr>
          <w:spacing w:val="-4"/>
          <w:lang w:val="sq-AL"/>
        </w:rPr>
      </w:pPr>
      <w:r>
        <w:rPr>
          <w:spacing w:val="-4"/>
          <w:lang w:val="sq-AL"/>
        </w:rPr>
        <w:t xml:space="preserve">- Rregullorja për procedurat dhe afatet për dhënien, modifikimin, transferimin, rinovimin dhe heqjen e licencave në sektorin e gazit natyror, në nenin 9, pika 2, germa “a” të saj, vendos kushtin se: subjekti që aplikon për një licencë në transmetimin e gazit natyror, duhet që më parë të certifikohet sipas procedurës së përcaktuar në nenin 37, të ligjit nr. 102/2015, “Për sektorin e gazit natyror”. Siç cituar më lart aktualisht TAP AG, me vendimin nr. 36, datë 31.3.2016, është certifikuar si operator i pavarur i gazit natyror. </w:t>
      </w:r>
    </w:p>
    <w:p w:rsidR="00017BCE" w:rsidRDefault="00017BCE" w:rsidP="00017BCE">
      <w:pPr>
        <w:pStyle w:val="Paragrafi"/>
        <w:rPr>
          <w:spacing w:val="-4"/>
          <w:lang w:val="sq-AL"/>
        </w:rPr>
      </w:pPr>
      <w:r>
        <w:rPr>
          <w:spacing w:val="-4"/>
          <w:lang w:val="sq-AL"/>
        </w:rPr>
        <w:t xml:space="preserve">- Trans Adriatic Pipeline AG Albania rezulton e regjistruar pranë QKB-së, si degë e shoqërisë së huaj aksionare (sh.a.), konform ligjit nr. 9723, datë 3.5.2007 “Për Qendrën Kombëtare të Regjistrimit”, me numër përkatës identifikimi. Referuar të dhënave të regjistruara në Regjistrin Tregtar për të Dhënat e Subjektit për degët ose zyrtarët e përfaqësimit të shoqërive të huaja, rezulton në cilësinë e përfaqësuesit z. Malfor Nuri. </w:t>
      </w:r>
    </w:p>
    <w:p w:rsidR="00017BCE" w:rsidRDefault="00017BCE" w:rsidP="00017BCE">
      <w:pPr>
        <w:pStyle w:val="Paragrafi"/>
        <w:rPr>
          <w:spacing w:val="-4"/>
          <w:lang w:val="sq-AL"/>
        </w:rPr>
      </w:pPr>
      <w:r>
        <w:rPr>
          <w:spacing w:val="-4"/>
          <w:lang w:val="sq-AL"/>
        </w:rPr>
        <w:t xml:space="preserve">- Aktiviteti i TAP AG Albania sipas ekstraktit të QKB-së, konsiston në: </w:t>
      </w:r>
    </w:p>
    <w:p w:rsidR="00017BCE" w:rsidRDefault="00017BCE" w:rsidP="00017BCE">
      <w:pPr>
        <w:pStyle w:val="Paragrafi"/>
        <w:rPr>
          <w:spacing w:val="-4"/>
          <w:lang w:val="sq-AL"/>
        </w:rPr>
      </w:pPr>
      <w:r>
        <w:rPr>
          <w:spacing w:val="-4"/>
          <w:lang w:val="sq-AL"/>
        </w:rPr>
        <w:t>- Të veprojë në përputhje me objektivat e shoqërisë, të cilët janë të lidhur me planifikimin, zhvillimin dhe të zotërojë pronësinë ligjore të një linje tubacion gazi, si dhe të çdo pajisje të përfshirë në të.</w:t>
      </w:r>
    </w:p>
    <w:p w:rsidR="00017BCE" w:rsidRDefault="00017BCE" w:rsidP="00017BCE">
      <w:pPr>
        <w:pStyle w:val="Paragrafi"/>
        <w:rPr>
          <w:spacing w:val="-4"/>
          <w:lang w:val="sq-AL"/>
        </w:rPr>
      </w:pPr>
      <w:r>
        <w:rPr>
          <w:spacing w:val="-4"/>
          <w:lang w:val="sq-AL"/>
        </w:rPr>
        <w:t xml:space="preserve"> - Dega mund të angazhohet në çdo aktivitet tregtar financiar ose aktivitete të tjera të cilat janë në përputhje me objektivat e Shqipërisë.</w:t>
      </w:r>
    </w:p>
    <w:p w:rsidR="00017BCE" w:rsidRDefault="00017BCE" w:rsidP="00017BCE">
      <w:pPr>
        <w:pStyle w:val="Paragrafi"/>
        <w:rPr>
          <w:spacing w:val="-4"/>
          <w:lang w:val="sq-AL"/>
        </w:rPr>
      </w:pPr>
      <w:r>
        <w:rPr>
          <w:spacing w:val="-4"/>
          <w:lang w:val="sq-AL"/>
        </w:rPr>
        <w:t xml:space="preserve">- Objekt i veprimtarisë është: operimi si operator i pavarur i transmetimit të gazit natyror në përputhje me parashikimet e ligjit nr. 102/2015, datë 23.9.2015 “Për sektorin e gazit natyror”, </w:t>
      </w:r>
    </w:p>
    <w:p w:rsidR="00017BCE" w:rsidRDefault="00017BCE" w:rsidP="00017BCE">
      <w:pPr>
        <w:pStyle w:val="Paragrafi"/>
        <w:rPr>
          <w:spacing w:val="-4"/>
          <w:lang w:val="sq-AL"/>
        </w:rPr>
      </w:pPr>
      <w:r>
        <w:rPr>
          <w:spacing w:val="-4"/>
          <w:lang w:val="sq-AL"/>
        </w:rPr>
        <w:t>- Nga vlerësimi paraprak që iu bë dokumentacionit të depozituar në ERE nga TAP AG, në bazë të “Rregullores për procedurat dhe afatet për dhënien, modifikimin, transferimin, rinovimin dhe heqjen e licencave në sektorin e gazit natyror”, subjekti ka plotësuar kryesisht dokumentacionin për aplikim.</w:t>
      </w:r>
    </w:p>
    <w:p w:rsidR="00017BCE" w:rsidRDefault="00017BCE" w:rsidP="00017BCE">
      <w:pPr>
        <w:pStyle w:val="Paragrafi"/>
        <w:rPr>
          <w:spacing w:val="-4"/>
          <w:lang w:val="sq-AL"/>
        </w:rPr>
      </w:pPr>
      <w:r>
        <w:rPr>
          <w:spacing w:val="-4"/>
          <w:lang w:val="sq-AL"/>
        </w:rPr>
        <w:t xml:space="preserve">- Fillimi i procedurës për shqyrtimin e kërkesës për licencim të TAP AG ka për qëllim vazhdimësinë normale të punës në tregun e gazit natyror të këtij subjekti. Nga ana tjetër i gjithë procesi i shqyrtimit të këtij aplikimi do të kryhet në përputhje me “Rregulloren për procedurat dhe afatet për dhënien, modifikimin, transferimin, rinovimin dhe heqjen e licencave në sektorin e gazit natyror”. </w:t>
      </w:r>
    </w:p>
    <w:p w:rsidR="00017BCE" w:rsidRDefault="00017BCE" w:rsidP="00017BCE">
      <w:pPr>
        <w:pStyle w:val="Paragrafi"/>
        <w:rPr>
          <w:spacing w:val="-4"/>
          <w:lang w:val="sq-AL"/>
        </w:rPr>
      </w:pPr>
      <w:r>
        <w:rPr>
          <w:spacing w:val="-4"/>
          <w:lang w:val="sq-AL"/>
        </w:rPr>
        <w:t xml:space="preserve">- Referuar Opinionit të Përbashkët Përfundimtar (Final Joint Opinion), miratuar me vendimin nr. 64, datë 13.6.2013, të Bordit të ERE-s; dhe miratimit të përjashtimit të kushtëzuar të kompanisë TAP-AG prej </w:t>
      </w:r>
      <w:r>
        <w:rPr>
          <w:spacing w:val="-4"/>
          <w:lang w:val="sq-AL"/>
        </w:rPr>
        <w:lastRenderedPageBreak/>
        <w:t>kërkesave të neneve 9, 32 dhe 41(6), (8) dhe (10), të direktivës 2009/73/EC për projektin Trans Adriatik Pipeline”, miratuar me vendimin nr. 64, datë 13.6.2013, të Bordit të ERE-s “Për amendimin e vendimit të Bordit të Komisionerëve të ERE-s, nr. 27, datë 1.3.2013, përcaktohet përjashtimi i sipërcituar për një periudhë prej 25 vjet.</w:t>
      </w:r>
    </w:p>
    <w:p w:rsidR="00017BCE" w:rsidRDefault="00017BCE" w:rsidP="00017BCE">
      <w:pPr>
        <w:pStyle w:val="Paragrafi"/>
        <w:rPr>
          <w:spacing w:val="-4"/>
          <w:lang w:val="sq-AL"/>
        </w:rPr>
      </w:pPr>
      <w:r>
        <w:rPr>
          <w:spacing w:val="-4"/>
          <w:lang w:val="sq-AL"/>
        </w:rPr>
        <w:t>- Në lidhje me mungesën e dokumentacionit, do t’i kërkohet subjektit që në bazë të nenit 11, pika 1, të “Rregullores për procedurat dhe afatet për dhënie, modifikimi, transferimi, rinovimi ose heqjen e licencave në sektorin e gazit natyror”, ta paraqesë atë brenda afateve.</w:t>
      </w:r>
    </w:p>
    <w:p w:rsidR="00017BCE" w:rsidRDefault="00017BCE" w:rsidP="00017BCE">
      <w:pPr>
        <w:pStyle w:val="Paragrafi"/>
        <w:rPr>
          <w:spacing w:val="-4"/>
          <w:lang w:val="sq-AL"/>
        </w:rPr>
      </w:pPr>
      <w:r>
        <w:rPr>
          <w:spacing w:val="-4"/>
          <w:lang w:val="sq-AL"/>
        </w:rPr>
        <w:t>Për gjithë sa më sipër, Bordi i ERE-s</w:t>
      </w:r>
    </w:p>
    <w:p w:rsidR="00017BCE" w:rsidRDefault="00017BCE" w:rsidP="00017BCE">
      <w:pPr>
        <w:pStyle w:val="Paragrafi"/>
        <w:rPr>
          <w:spacing w:val="-4"/>
          <w:sz w:val="14"/>
          <w:lang w:val="sq-AL"/>
        </w:rPr>
      </w:pPr>
    </w:p>
    <w:p w:rsidR="00017BCE" w:rsidRDefault="00017BCE" w:rsidP="00017BCE">
      <w:pPr>
        <w:pStyle w:val="NeniNr"/>
        <w:rPr>
          <w:spacing w:val="-4"/>
          <w:lang w:val="sq-AL"/>
        </w:rPr>
      </w:pPr>
      <w:r>
        <w:rPr>
          <w:spacing w:val="-4"/>
          <w:lang w:val="sq-AL"/>
        </w:rPr>
        <w:t>VENDOSI:</w:t>
      </w:r>
    </w:p>
    <w:p w:rsidR="00017BCE" w:rsidRDefault="00017BCE" w:rsidP="00017BCE">
      <w:pPr>
        <w:pStyle w:val="Paragrafi"/>
        <w:rPr>
          <w:spacing w:val="-4"/>
          <w:sz w:val="14"/>
          <w:lang w:val="sq-AL"/>
        </w:rPr>
      </w:pPr>
    </w:p>
    <w:p w:rsidR="00017BCE" w:rsidRDefault="00017BCE" w:rsidP="00017BCE">
      <w:pPr>
        <w:pStyle w:val="Paragrafi"/>
        <w:rPr>
          <w:spacing w:val="-4"/>
          <w:lang w:val="sq-AL"/>
        </w:rPr>
      </w:pPr>
      <w:r>
        <w:rPr>
          <w:spacing w:val="-4"/>
          <w:lang w:val="sq-AL"/>
        </w:rPr>
        <w:t>1. Të fillojë procedurën për licencimin e shoqërisë Trans Adriatic Pipeline AG, në aktivitetin e transmetimit të gazit natyror për një afat 25-vjeçar.</w:t>
      </w:r>
    </w:p>
    <w:p w:rsidR="00017BCE" w:rsidRDefault="00017BCE" w:rsidP="00017BCE">
      <w:pPr>
        <w:pStyle w:val="Paragrafi"/>
        <w:rPr>
          <w:spacing w:val="-4"/>
          <w:lang w:val="sq-AL"/>
        </w:rPr>
      </w:pPr>
      <w:r>
        <w:rPr>
          <w:spacing w:val="-4"/>
          <w:lang w:val="sq-AL"/>
        </w:rPr>
        <w:t>2. Drejtoria e Licencimit dhe Monitorimit të Tregut të njoftojë palët e interesuara për vendimin e Bordit të ERE-s. </w:t>
      </w:r>
    </w:p>
    <w:p w:rsidR="00017BCE" w:rsidRDefault="00017BCE" w:rsidP="00017BCE">
      <w:pPr>
        <w:pStyle w:val="Paragrafi"/>
        <w:rPr>
          <w:spacing w:val="-4"/>
          <w:lang w:val="sq-AL"/>
        </w:rPr>
      </w:pPr>
      <w:r>
        <w:rPr>
          <w:spacing w:val="-4"/>
          <w:lang w:val="sq-AL"/>
        </w:rPr>
        <w:t xml:space="preserve">Ky vendim hyn në fuqi menjëherë. </w:t>
      </w:r>
    </w:p>
    <w:p w:rsidR="00017BCE" w:rsidRDefault="00017BCE" w:rsidP="00017BCE">
      <w:pPr>
        <w:pStyle w:val="Paragrafi"/>
        <w:rPr>
          <w:spacing w:val="-4"/>
          <w:lang w:val="sq-AL"/>
        </w:rPr>
      </w:pPr>
      <w:r>
        <w:rPr>
          <w:spacing w:val="-4"/>
          <w:lang w:val="sq-AL"/>
        </w:rPr>
        <w:t xml:space="preserve">Ky vendim botohet në Fletoren Zyrtare. </w:t>
      </w:r>
    </w:p>
    <w:p w:rsidR="00017BCE" w:rsidRDefault="00017BCE" w:rsidP="00017BCE">
      <w:pPr>
        <w:pStyle w:val="Paragrafi"/>
        <w:rPr>
          <w:spacing w:val="-4"/>
          <w:lang w:val="sq-AL"/>
        </w:rPr>
      </w:pPr>
      <w:r>
        <w:rPr>
          <w:spacing w:val="-4"/>
          <w:lang w:val="sq-AL"/>
        </w:rPr>
        <w:t xml:space="preserve">Ky vendim mund të ankimohet në Gjykatën Administrative Tiranë, brenda 45 ditëve kalendarike nga botimi në Fletoren Zyrtare. </w:t>
      </w:r>
    </w:p>
    <w:p w:rsidR="00017BCE" w:rsidRDefault="00017BCE" w:rsidP="00017BCE">
      <w:pPr>
        <w:pStyle w:val="Paragrafi"/>
        <w:rPr>
          <w:spacing w:val="-4"/>
          <w:sz w:val="14"/>
          <w:lang w:val="sq-AL"/>
        </w:rPr>
      </w:pPr>
    </w:p>
    <w:p w:rsidR="00017BCE" w:rsidRDefault="00017BCE" w:rsidP="00017BCE">
      <w:pPr>
        <w:pStyle w:val="Paragrafi"/>
        <w:jc w:val="right"/>
        <w:rPr>
          <w:spacing w:val="-4"/>
          <w:lang w:val="sq-AL"/>
        </w:rPr>
      </w:pPr>
      <w:r>
        <w:rPr>
          <w:spacing w:val="-4"/>
          <w:lang w:val="sq-AL"/>
        </w:rPr>
        <w:t>KRYETARI</w:t>
      </w:r>
    </w:p>
    <w:p w:rsidR="00017BCE" w:rsidRDefault="00017BCE" w:rsidP="00017BCE">
      <w:pPr>
        <w:pStyle w:val="Paragrafi"/>
        <w:jc w:val="right"/>
        <w:rPr>
          <w:b/>
          <w:spacing w:val="-4"/>
          <w:lang w:val="sq-AL"/>
        </w:rPr>
      </w:pPr>
      <w:r>
        <w:rPr>
          <w:b/>
          <w:spacing w:val="-4"/>
          <w:lang w:val="sq-AL"/>
        </w:rPr>
        <w:t>Petrit Ahmeti</w:t>
      </w:r>
    </w:p>
    <w:p w:rsidR="00FE7210" w:rsidRDefault="00FE7210"/>
    <w:sectPr w:rsidR="00FE72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BCE"/>
    <w:rsid w:val="00017BCE"/>
    <w:rsid w:val="00FE7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F84BAF-1677-455D-A808-A4046F284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17BCE"/>
    <w:rPr>
      <w:rFonts w:ascii="Garamond" w:eastAsia="MS Mincho" w:hAnsi="Garamond" w:cs="CG Times"/>
      <w:sz w:val="24"/>
    </w:rPr>
  </w:style>
  <w:style w:type="paragraph" w:customStyle="1" w:styleId="Paragrafi">
    <w:name w:val="Paragrafi"/>
    <w:link w:val="ParagrafiChar"/>
    <w:qFormat/>
    <w:rsid w:val="00017BCE"/>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17BCE"/>
    <w:rPr>
      <w:rFonts w:ascii="Garamond" w:eastAsia="MS Mincho" w:hAnsi="Garamond" w:cs="CG Times"/>
      <w:sz w:val="24"/>
      <w:lang w:val="en-GB"/>
    </w:rPr>
  </w:style>
  <w:style w:type="paragraph" w:customStyle="1" w:styleId="NeniNr">
    <w:name w:val="Neni_Nr"/>
    <w:next w:val="Normal"/>
    <w:link w:val="NeniNrChar"/>
    <w:rsid w:val="00017BCE"/>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017BCE"/>
    <w:rPr>
      <w:rFonts w:ascii="Garamond" w:eastAsia="MS Mincho" w:hAnsi="Garamond" w:cs="CG Times"/>
      <w:b/>
      <w:bCs/>
      <w:sz w:val="24"/>
      <w:lang w:val="en-GB"/>
    </w:rPr>
  </w:style>
  <w:style w:type="paragraph" w:customStyle="1" w:styleId="NeniTitull">
    <w:name w:val="Neni_Titull"/>
    <w:next w:val="Normal"/>
    <w:link w:val="NeniTitullChar"/>
    <w:rsid w:val="00017BCE"/>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950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779</Words>
  <Characters>4443</Characters>
  <Application>Microsoft Office Word</Application>
  <DocSecurity>0</DocSecurity>
  <Lines>37</Lines>
  <Paragraphs>10</Paragraphs>
  <ScaleCrop>false</ScaleCrop>
  <Company/>
  <LinksUpToDate>false</LinksUpToDate>
  <CharactersWithSpaces>5212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2019-01-24T09:22:00Z</dcterms:created>
  <dcterms:modified xsi:type="dcterms:W3CDTF">2019-01-24T09:22:00Z</dcterms:modified>
</cp:coreProperties>
</file>