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24F" w:rsidRDefault="00A4024F" w:rsidP="00A4024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4024F" w:rsidRDefault="00A4024F" w:rsidP="00A4024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9, datë 24.1.2019</w:t>
      </w:r>
      <w:bookmarkEnd w:id="0"/>
    </w:p>
    <w:p w:rsidR="00A4024F" w:rsidRDefault="00A4024F" w:rsidP="00A4024F">
      <w:pPr>
        <w:pStyle w:val="Hapesira7"/>
        <w:rPr>
          <w:lang w:val="sq-AL"/>
        </w:rPr>
      </w:pPr>
    </w:p>
    <w:p w:rsidR="00A4024F" w:rsidRDefault="00A4024F" w:rsidP="00A4024F">
      <w:pPr>
        <w:pStyle w:val="NeniTitull"/>
        <w:rPr>
          <w:lang w:val="sq-AL"/>
        </w:rPr>
      </w:pPr>
      <w:r>
        <w:rPr>
          <w:lang w:val="sq-AL"/>
        </w:rPr>
        <w:t xml:space="preserve">MBI FILLIMIN E PROCEDURËS PËR MIRATIMIN E “KONTRATËS PËR SIGURIMIN E SHËRBIMEVE TË BALANCIMIT(KAPACITETIT REZERVË DHE ENERGJISË BALANCUESE) TË SISTEMIT ELEKTRO-ENERGJETIK PËR PERIUDHËN KOHORE 1.1.2019–31.12.2019” MIDIS OST SHA </w:t>
      </w:r>
    </w:p>
    <w:p w:rsidR="00A4024F" w:rsidRDefault="00A4024F" w:rsidP="00A4024F">
      <w:pPr>
        <w:pStyle w:val="NeniTitull"/>
        <w:rPr>
          <w:lang w:val="sq-AL"/>
        </w:rPr>
      </w:pPr>
      <w:r>
        <w:rPr>
          <w:lang w:val="sq-AL"/>
        </w:rPr>
        <w:t>DHE KESH SHA</w:t>
      </w:r>
    </w:p>
    <w:p w:rsidR="00A4024F" w:rsidRDefault="00A4024F" w:rsidP="00A4024F">
      <w:pPr>
        <w:pStyle w:val="Hapesira7"/>
        <w:rPr>
          <w:lang w:val="sq-AL"/>
        </w:rPr>
      </w:pPr>
    </w:p>
    <w:p w:rsidR="00A4024F" w:rsidRDefault="00A4024F" w:rsidP="00A402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 dhe nenit 20 germa “h” të ligjit nr. 43/2015, “Për sektorin e energjisë elektrike”, i ndryshuar;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elektrike”; i ndryshuar; “Rregullave të përkohshme për mekanizmin balancues të energjisë elektrike”, miratuar me vendimin e Bordit të ERE-s nr. 193, datë 24.11.2017, si dhe nenit 19 të “Rregullave të organizimit, funksionimit dhe procedurave të ERE-s”, miratuar me vendimin e Bordit të ERE-s, nr. 96, datë 17.6.2016, Bordi i ERE-s në mbledhjen e tij të datës 24.1.2019, mbasi shqyrtoi relacionin e drejtorive teknike në lidhje me “Kontratën për sigurimin e shërbimeve të balancimit(kapacitetit rezervë dhe energjisë balancuese) të sistemit elektro-energjetik për periudhën kohore 1.1.2019–31.12.2019 midis OST sh.a. dhe KESH sh.a.”,</w:t>
      </w:r>
    </w:p>
    <w:p w:rsidR="00A4024F" w:rsidRDefault="00A4024F" w:rsidP="00A402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A4024F" w:rsidRDefault="00A4024F" w:rsidP="00A402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OST sh.a., me shkresën nr. 65 prot., datë 4.1.2019, ka dërguar në ERE kërkesën për miratimin e Kontratës me nr. 6651, prot., datë 31.12.2018 për shoqërinë KESH sh.a. dhe nr. 8859 prot., datë 31.12.2018 të shoqërisë OST sh.a. “Për sigurimin e shërbimeve të balancimit (kapacitetit rezervë dhe energjisë balancuese) të sistemit elektro-energjetik, për periudhën kohore 1.1.2019–31.12.2019”, të nënshkruar nga shoqëritë OST sh.a. dhe KESH sh.a.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Enti Rregullator i Energjisë në bazë të nenit 20, germa “h”, të ligjit nr. 43/2015, “Për sektorin e energjisë elektrike”, i ndryshuar, ka autoritetin për të miratuar kushtet e përgjithshme të kontratave për shërbimet e rregulluara, të ofruara nga pjesëmarrësit e tregut, të ngarkuar me detyrimin e shërbimit publik, si dhe të kontratave bilaterale, për një periudhë jo më të gjatë se 12 muaj nga data e hyrjes në fuqi të këtij ligji.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ERE me vendimin nr. 194, datë 30.12.2016, ka vendosur “Miratimin e kërkesës së shoqërisë OST sh.a. lidhur me mbulimin e humbjeve në rrjetin e transmetimit, shërbimet ndihmëse dhe disbalancat”.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Shoqëria OST sh.a. në korrespondencë zyrtare ka bërë me dije se, në zbatim të parashikimeve të pikës 2, të nenit 6 të “Rregullave të përkohshme për mekanizmin balancues të energjisë elektrike”, miratuar me vendimin e Bordit të ERE-s nr. 193, datë 24.11.2017, OST sh.a. (në cilësinë e palës kontraktuese të shërbimit të balancimit nga KESH sh.a., në kuadër të detyrimit për shërbim publik) dhe KESH sh.a. (në cilësinë e palës ofruese të shërbimit të balancimit), pasi vlerësuan ecurinë pozitive të zbatimit të kontratës për shërbimin e balancimit për vitin 2018, shprehën pëlqimin dhe nënshkruan kontratën për ofrimin e shërbimit të balancimit për vitin 2019, kontratë për të cilën kërkohet edhe miratimi nga ERE.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 xml:space="preserve">- Kontrata e dërguar nga shoqëria OST sh.a. dhe e nënshkruar nga përfaqësuesit e të dyja palëve, në tërësinë e saj është në përputhje me ligjin nr. 43/2015 “Për sektorin e energjisë elektrike”; i ndryshuar; me VKM-në nr. 244, datë 30.3.2015 “Kushtet për vendosjen e detyrimit të shërbimit publik, që do të zbatohen ndaj të licencuarve në sektorin e energjisë elektrike, të cilët ushtrojnë aktivitetin e prodhimit, transmetimit, shpërndarjes dhe furnizimit me energji elektrike”; i ndryshuar; “Rregullat e përkohshme të tregut të energjisë elektrike”, miratuar me vendimin e Bordit të ERE-s nr. 139, datë 25.8.2016; “Rregullat e përkohshme për mekanizmin balancues të energjisë elektrike”, miratuar me vendimin e Bordit të ERE-s nr. 193, datë 24.11.2017; “Kodin e Transmetimit”, miratuar </w:t>
      </w:r>
      <w:r>
        <w:rPr>
          <w:lang w:val="sq-AL"/>
        </w:rPr>
        <w:lastRenderedPageBreak/>
        <w:t>me vendimin e Bordit të ERE-s nr. 186 datë 10.11.2017; vendimet nr. 23, datë 25.3.2009 dhe nr. 34, datë 13.5.2014, me të cilat Enti Rregullator i Energjisë (ERE), ka vendosur rinovimin përkatësisht të licencave për prodhimin dhe tregtimin të energjisë elektrike, për shoqërinë KESH sh.a. ndryshuar me vendimin nr. 97, datë 17.6.2016, “Mbi miratimin e licencës së tregtimit të energjisë elektrike” dhe vendimin nr. 99, datë 17.6.2016, “Mbi miratimin e licencës së prodhimit të energjisë elektrike.”, vendimin e Bordit të ERE-s nr. 43, datë 15.3.2017, “Mbi miratimin përfundimtar të certifikimit të Operatorit të Sistemit të Transmetimit të Energjisë Elektrike OST sh.a.”, vendimin e Bordit të ERE-s nr. 134, datë 6.9.2017 “Mbi licencimin e shoqërisë Operatori i Sistemit të Transmetimit “OST” sh.a., në aktivitetin e Operimit të Sistemit të Transmetimit të Energjisë Elektrike”, si dhe ka dakordësinë e tyre.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Palët e kësaj kontrate janë subjekte juridike të legjitimuara për nënshkrimin e kontratës “Për sigurimin e shërbimeve të balancimit (kapacitetit rezervë dhe energjisë balancuese) të sistemit elektro-energjetik për periudhën kohore 1.1.2019–31.12.2019” midis OST sh.a. dhe KESH sh.a”, duke patur parasysh që licenca e shoqërisë OST sh.a., në aktivitetin e transmetimit të energjisë elektrike është rinovuar me vendimin e Bordit të ERE-s nr. 134, datë 6.9.2017 dhe licenca e shoqërisë KESH sh.a. në aktivitetin e prodhimit të energjisë elektrike është rinovuar me vendimin e Bordit të ERE-s, nr. 99, datë 17.6.2016.</w:t>
      </w:r>
    </w:p>
    <w:p w:rsidR="00A4024F" w:rsidRDefault="00A4024F" w:rsidP="00A402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nenin 7 “Detyrimet e OST-së”, në pikën 7.3 shprehimisht thuhet: “OST, bazuar në konfirmimin e bërë nga KESH-i për muajin pasardhës, jo më vonë se ora 12:00 e ditës së premte të çdo jave, do t’i dërgojë KESH-it kërkesën (skedulin) javor me treguesit indikativë të kapacitetit rezervë në ngritje/ulje të kërkuar për javën pasardhëse”, duke saktësuar ditën në të cilën duhet të paraqitet kërkesa për skedulin javor.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Palët në këtë kontratë kanë dakordësuar që, çmimi për sigurimin e kapacitetit të Rezervës së Restaurimit të Frekuencës në drejtim ngritje/ulje është 270 lekë/mw/h. Çmimi për sigurimin e kapacitetit të Rezervës Zëvendësuese (RR) është 400 lekë/mw/h. Këto çmime të dakordësuara nga palët nuk janë objekt i përcaktimit të ERE-s.</w:t>
      </w:r>
    </w:p>
    <w:p w:rsidR="00A4024F" w:rsidRDefault="00A4024F" w:rsidP="00A4024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bazë të “Rregullave të përkohshme për mekanizmin balancues të energjisë elektrike”, miratuar me vendimin e Bordit të ERE-s nr. 193, datë 24.11.2017, në nenin 11 “Çmimet e përdorura në këtë mekanizëm” dhe në nenin 12 “Çmimet e disbalancave dhe shërbimeve të balancimit” të kësaj rregulloreje, parashihet vetëm formula se si do të llogaritet çmimi për njësi lekë/mw/h, ndaj çmimet e propozuara nga palët, nuk janë objekt i përcaktimit të ERE-s. Vihet re që çmimet për këto shërbime mbeten të njëjta më ato të përcaktuara në kontratën e vitit 2018.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Në këtë kontratë gjithashtu janë bashkëngjitur, si pjesë të pandashme të saj edhe 4 anekse, në të cilat në mënyrë të detajuar janë përshkruar këto të dhëna: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Aneksi 1: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Palët kanë dakordësuar dhe specifikuar modalitetet se si rezerva mbajtëse e frekuencës (FCR), rezerva restaurimit të frekuencës (FRR) do të sigurohen nga KESH sh.a.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Aneksi 2: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Në këtë aneks janë specifikuar në mënyrë të detajuar aftësitë teknike që duhet të kenë njësitë gjeneruese që marrin pjesë në sigurimin e shërbimeve ndihmëse dhe të balancimit.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Aneksi 3: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Në këtë aneks është specifikuar formati i skedulimit vjetor, mujor dhe ai javor që do të përdoret si bazë për llogaritjen e kapacitetit rezervë.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Aktivizimin e rezervës së restaurimit automatik (FRR).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Llogaritjen e rezervës së restaurimit të frekuencës automatike (FRR) do të jetë sipas formulës C= matja-kërkesë =B-(A-D)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- Aneksi 4: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 xml:space="preserve">- Paraqet formën e kërkesës për aktivizim e rezervës zëvendësuese (RR) në Kaskadën e Drinit, që </w:t>
      </w:r>
      <w:r>
        <w:rPr>
          <w:lang w:val="sq-AL"/>
        </w:rPr>
        <w:lastRenderedPageBreak/>
        <w:t>do të paraqitet nga pala kontraktore OST sh.a., për dipeçerinë e KESH sh.a.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A4024F" w:rsidRDefault="00A4024F" w:rsidP="00A4024F">
      <w:pPr>
        <w:pStyle w:val="Hapesira7"/>
        <w:rPr>
          <w:lang w:val="sq-AL"/>
        </w:rPr>
      </w:pPr>
    </w:p>
    <w:p w:rsidR="00A4024F" w:rsidRDefault="00A4024F" w:rsidP="00A4024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4024F" w:rsidRDefault="00A4024F" w:rsidP="00A4024F">
      <w:pPr>
        <w:pStyle w:val="Hapesira7"/>
        <w:rPr>
          <w:lang w:val="sq-AL"/>
        </w:rPr>
      </w:pP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1. Të fillojë procedurën për miratimin e kontratës “Për sigurimin e shërbimeve të balancimit (kapacitetit rezervë dhe energjisë balancuese) të sistemit elektro-energjetik për periudhën kohore 1.1.2019–31.12.2019” midis OST sh.a. dhe KESH sh.a.”.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>2. Çmimet dhe tarifat e përmendura në këtë kontratë nuk janë objekt i përcaktimit nga ERE.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 xml:space="preserve">3. Drejtoria Juridike dhe e Mbrojtjes së Konsumatorit të njoftojë shoqëritë KESH sh.a. dhe OST sh.a., Ministrinë e Infrastrukturës dhe Energjisë dhe Autoritetin e Konkurrencës, për vendimin e Bordit të ERE-s. 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A4024F" w:rsidRDefault="00A4024F" w:rsidP="00A4024F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A4024F" w:rsidRDefault="00A4024F" w:rsidP="00A4024F">
      <w:pPr>
        <w:pStyle w:val="Hapesira7"/>
        <w:rPr>
          <w:lang w:val="sq-AL"/>
        </w:rPr>
      </w:pPr>
    </w:p>
    <w:p w:rsidR="00A4024F" w:rsidRDefault="00A4024F" w:rsidP="00A4024F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A4024F" w:rsidRDefault="00A4024F" w:rsidP="00A4024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810C7D" w:rsidRDefault="00810C7D"/>
    <w:sectPr w:rsidR="00810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4F"/>
    <w:rsid w:val="00810C7D"/>
    <w:rsid w:val="00A4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A1645-0492-4F78-A933-2DCB62E0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4024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402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4024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402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4024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402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4024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6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1282</Words>
  <Characters>7314</Characters>
  <Application>Microsoft Office Word</Application>
  <DocSecurity>0</DocSecurity>
  <Lines>60</Lines>
  <Paragraphs>17</Paragraphs>
  <ScaleCrop>false</ScaleCrop>
  <Company/>
  <LinksUpToDate>false</LinksUpToDate>
  <CharactersWithSpaces>8579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2019-02-15T09:08:00Z</dcterms:created>
  <dcterms:modified xsi:type="dcterms:W3CDTF">2019-02-15T09:09:00Z</dcterms:modified>
</cp:coreProperties>
</file>