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F94" w:rsidRDefault="00D93F94" w:rsidP="00D93F94">
      <w:pPr>
        <w:pStyle w:val="NeniTitull"/>
        <w:rPr>
          <w:i/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D93F94" w:rsidRDefault="00D93F94" w:rsidP="00D93F94">
      <w:pPr>
        <w:pStyle w:val="NeniTitull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20, datë 18.2.2019</w:t>
      </w:r>
      <w:bookmarkEnd w:id="0"/>
    </w:p>
    <w:p w:rsidR="00D93F94" w:rsidRDefault="00D93F94" w:rsidP="00D93F94">
      <w:pPr>
        <w:pStyle w:val="NeniTitull"/>
        <w:rPr>
          <w:spacing w:val="-4"/>
          <w:sz w:val="12"/>
          <w:lang w:val="sq-AL"/>
        </w:rPr>
      </w:pPr>
    </w:p>
    <w:p w:rsidR="00D93F94" w:rsidRDefault="00D93F94" w:rsidP="00D93F94">
      <w:pPr>
        <w:pStyle w:val="NeniTitull"/>
        <w:rPr>
          <w:i/>
          <w:iCs/>
          <w:spacing w:val="-4"/>
          <w:lang w:val="sq-AL"/>
        </w:rPr>
      </w:pPr>
      <w:r>
        <w:rPr>
          <w:spacing w:val="-4"/>
          <w:lang w:val="sq-AL"/>
        </w:rPr>
        <w:t>MBI NJË NDRYSHIM NË VENDIMIN E BORDIT TË ERE-s NR. 245, DATË 26.11.2018, “PËR LICENCIMIN E SHOQËRISË ‘RENRGY TRADING GROUP’” SHPK NË VEPRIMTARINË E FURNIZIMIT TË ENERGJISË ELEKTRIKE</w:t>
      </w:r>
    </w:p>
    <w:p w:rsidR="00D93F94" w:rsidRPr="00D93F94" w:rsidRDefault="00D93F94" w:rsidP="00D93F94">
      <w:pPr>
        <w:pStyle w:val="Paragrafi"/>
        <w:rPr>
          <w:spacing w:val="-4"/>
          <w:sz w:val="14"/>
          <w:lang w:val="sq-AL"/>
        </w:rPr>
      </w:pPr>
    </w:p>
    <w:p w:rsidR="00D93F94" w:rsidRDefault="00D93F94" w:rsidP="00D93F94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>Në mbështetje të nenit 16 dhe nenit 37, pika 2, germa “ç”, të ligjit nr. 43/2015 “Për sektorin e energjisë elektrike”, i ndryshuar,</w:t>
      </w:r>
      <w:r>
        <w:rPr>
          <w:i/>
          <w:spacing w:val="-4"/>
          <w:lang w:val="sq-AL"/>
        </w:rPr>
        <w:t xml:space="preserve"> </w:t>
      </w:r>
      <w:r>
        <w:rPr>
          <w:spacing w:val="-4"/>
          <w:lang w:val="sq-AL"/>
        </w:rPr>
        <w:t>nenit 104, pika 4, germa “a”, dhe nenit 113, të ligjit nr. 44/2015</w:t>
      </w:r>
      <w:r>
        <w:rPr>
          <w:i/>
          <w:spacing w:val="-4"/>
          <w:lang w:val="sq-AL"/>
        </w:rPr>
        <w:t xml:space="preserve"> </w:t>
      </w:r>
      <w:r>
        <w:rPr>
          <w:spacing w:val="-4"/>
          <w:lang w:val="sq-AL"/>
        </w:rPr>
        <w:t>“Kodi i procedurës administrative”, nenit 4, pika 1, germa “d”; nenit 5, pika 1, germa “d”; nenit 10, pikat 1 dhe 3 dhe nenit 16 të “Rregullores për procedurat dhe afatet për dhënien, modifikimin, transferimin, rinovimin ose heqjen e licencave në sektorin e energjisë elektrike”, të miratuar me vendimin e Bordit të ERE-s nr. 109, datë 29.6.2016, si dhe nenit 19, pika 1, germa “a” të “Rregullave për organizimin, funksionimin dhe procedurave të ERE-s”, miratuar me vendimin e Bordit të ERE-s nr. 96 datë 17.6.2016, Bordi i Entit Rregullator të Energjisë (ERE), në mbledhjen e datës 18.2.2019, mbasi shqyrtoi relacionin e përgatitur nga Drejtoria e Licencimit dhe e Monitorimit të Tregut mbi “Plotësimin e kushtit të vendosur në vendimin nr. 245, datë 26.11.2018, “Për licencimin e shoqërisë ‘Renrgy Trading Group’” sh.p.k., në veprimtarinë e furnizimit të energjisë elektrike</w:t>
      </w:r>
      <w:r>
        <w:rPr>
          <w:i/>
          <w:spacing w:val="-4"/>
          <w:lang w:val="sq-AL"/>
        </w:rPr>
        <w:t>,</w:t>
      </w:r>
    </w:p>
    <w:p w:rsidR="00D93F94" w:rsidRDefault="00D93F94" w:rsidP="00D93F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D93F94" w:rsidRDefault="00D93F94" w:rsidP="00D93F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245, datë 26.11.2018, ka vendosur si më poshtë:</w:t>
      </w:r>
    </w:p>
    <w:p w:rsidR="00D93F94" w:rsidRDefault="00D93F94" w:rsidP="00D93F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Të licencojë shoqërinë “ReNRGY Trading Group” sh.p.k., në veprimtarinë e furnizimit të energjisë elektrike, për një afat 5-vjeçar (pesëvjeçar). </w:t>
      </w:r>
    </w:p>
    <w:p w:rsidR="00D93F94" w:rsidRDefault="00D93F94" w:rsidP="00D93F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Shoqëria brenda 3 muajve nga marrja dijeni e këtij vendimi, të depozitojë në ERE strukturën e ndërtimit të shoqërisë. </w:t>
      </w:r>
    </w:p>
    <w:p w:rsidR="00D93F94" w:rsidRDefault="00D93F94" w:rsidP="00D93F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Shoqëria përpara se të fillojë operimin në veprimtarinë e furnizimit të energjisë elektrike të njoftojë ERE-n mbi implementimin e sistemit të platformës IT që do të përdorë.</w:t>
      </w:r>
    </w:p>
    <w:p w:rsidR="00D93F94" w:rsidRDefault="00D93F94" w:rsidP="00D93F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Në rastin e mospërmbushjes së këtyre kushteve nga ana e subjektit, ERE rezervon të drejtën e rishikimit të këtij vendimi.</w:t>
      </w:r>
    </w:p>
    <w:p w:rsidR="00D93F94" w:rsidRDefault="00D93F94" w:rsidP="00D93F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“ReNRGY Trading Group” sh.p.k., me shkresat e protokolluara në ERE me nr. 107, datë 1.2.2019 dhe nr. 107/1, datë 8.2.2019, ka paraqitur dokumentacionin si më poshtë:</w:t>
      </w:r>
    </w:p>
    <w:p w:rsidR="00D93F94" w:rsidRDefault="00D93F94" w:rsidP="00D93F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Organigramën dhe listën e personelit të shoqërisë sipas profilit, të nënshkruara nga administratori, </w:t>
      </w:r>
    </w:p>
    <w:p w:rsidR="00D93F94" w:rsidRDefault="00D93F94" w:rsidP="00D93F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Marrëveshjen e datës 9.1.2019, për shërbimin e sistemit IT, me subjektin “Novita d.o.o”.</w:t>
      </w:r>
    </w:p>
    <w:p w:rsidR="00D93F94" w:rsidRDefault="00D93F94" w:rsidP="00D93F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Sa më sipër, rezulton se shoqëria “ReNRGY Trading Group” sh.p.k., ka plotësuar kushtin e vendosur në vendimin e Bordit të ERE-s nr. 245, datë 26.11.2018.</w:t>
      </w:r>
    </w:p>
    <w:p w:rsidR="00D93F94" w:rsidRDefault="00D93F94" w:rsidP="00D93F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 cituar, Bordi i ERE-s </w:t>
      </w:r>
    </w:p>
    <w:p w:rsidR="00D93F94" w:rsidRPr="00D93F94" w:rsidRDefault="00D93F94" w:rsidP="00D93F94">
      <w:pPr>
        <w:pStyle w:val="Paragrafi"/>
        <w:rPr>
          <w:b/>
          <w:spacing w:val="-4"/>
          <w:sz w:val="14"/>
          <w:lang w:val="sq-AL"/>
        </w:rPr>
      </w:pPr>
    </w:p>
    <w:p w:rsidR="00D93F94" w:rsidRDefault="00D93F94" w:rsidP="00D93F9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93F94" w:rsidRDefault="00D93F94" w:rsidP="00D93F94">
      <w:pPr>
        <w:pStyle w:val="Paragrafi"/>
        <w:rPr>
          <w:b/>
          <w:spacing w:val="-4"/>
          <w:sz w:val="12"/>
          <w:lang w:val="sq-AL"/>
        </w:rPr>
      </w:pPr>
    </w:p>
    <w:p w:rsidR="00D93F94" w:rsidRDefault="00D93F94" w:rsidP="00D93F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Miratimin e një ndryshimi në vendimin e Bordit të ERE-s nr. 245, datë 26.11.2018, “Për licencimin e shoqërisë “Renrgy Trading Group” sh.p.k., në veprimtarinë e furnizimit të energjisë elektrike”</w:t>
      </w:r>
    </w:p>
    <w:p w:rsidR="00D93F94" w:rsidRDefault="00D93F94" w:rsidP="00D93F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Pikat 2, 3 dhe 4, të vendimit të Bordit të ERE-s nr. 245, datë 26.11.2018, “Për licencimin e shoqërisë “Renrgy Trading Group” sh.p.k., në veprimtarinë e furnizimit të energjisë elektrike”, shfuqizohen.</w:t>
      </w:r>
    </w:p>
    <w:p w:rsidR="00D93F94" w:rsidRDefault="00D93F94" w:rsidP="00D93F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Drejtoria e Licencimit dhe e Monitorimit t</w:t>
      </w:r>
      <w:r>
        <w:rPr>
          <w:bCs/>
          <w:spacing w:val="-4"/>
          <w:lang w:val="sq-AL"/>
        </w:rPr>
        <w:t>ë</w:t>
      </w:r>
      <w:r>
        <w:rPr>
          <w:spacing w:val="-4"/>
          <w:lang w:val="sq-AL"/>
        </w:rPr>
        <w:t xml:space="preserve"> Tregut, t</w:t>
      </w:r>
      <w:r>
        <w:rPr>
          <w:bCs/>
          <w:spacing w:val="-4"/>
          <w:lang w:val="sq-AL"/>
        </w:rPr>
        <w:t>ë</w:t>
      </w:r>
      <w:r>
        <w:rPr>
          <w:spacing w:val="-4"/>
          <w:lang w:val="sq-AL"/>
        </w:rPr>
        <w:t xml:space="preserve"> njoftoj</w:t>
      </w:r>
      <w:r>
        <w:rPr>
          <w:bCs/>
          <w:spacing w:val="-4"/>
          <w:lang w:val="sq-AL"/>
        </w:rPr>
        <w:t>ë</w:t>
      </w:r>
      <w:r>
        <w:rPr>
          <w:spacing w:val="-4"/>
          <w:lang w:val="sq-AL"/>
        </w:rPr>
        <w:t xml:space="preserve"> aplikuesin p</w:t>
      </w:r>
      <w:r>
        <w:rPr>
          <w:bCs/>
          <w:spacing w:val="-4"/>
          <w:lang w:val="sq-AL"/>
        </w:rPr>
        <w:t>ë</w:t>
      </w:r>
      <w:r>
        <w:rPr>
          <w:spacing w:val="-4"/>
          <w:lang w:val="sq-AL"/>
        </w:rPr>
        <w:t>r vendimin e Bordit t</w:t>
      </w:r>
      <w:r>
        <w:rPr>
          <w:bCs/>
          <w:spacing w:val="-4"/>
          <w:lang w:val="sq-AL"/>
        </w:rPr>
        <w:t>ë</w:t>
      </w:r>
      <w:r>
        <w:rPr>
          <w:spacing w:val="-4"/>
          <w:lang w:val="sq-AL"/>
        </w:rPr>
        <w:t xml:space="preserve"> ERE-s.</w:t>
      </w:r>
    </w:p>
    <w:p w:rsidR="00D93F94" w:rsidRDefault="00D93F94" w:rsidP="00D93F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D93F94" w:rsidRDefault="00D93F94" w:rsidP="00D93F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D93F94" w:rsidRDefault="00D93F94" w:rsidP="00D93F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D93F94" w:rsidRDefault="00D93F94" w:rsidP="00D93F94">
      <w:pPr>
        <w:pStyle w:val="Paragrafi"/>
        <w:rPr>
          <w:b/>
          <w:spacing w:val="-4"/>
          <w:sz w:val="14"/>
          <w:lang w:val="sq-AL"/>
        </w:rPr>
      </w:pPr>
    </w:p>
    <w:p w:rsidR="00D93F94" w:rsidRPr="00D93F94" w:rsidRDefault="00D93F94" w:rsidP="00D93F94">
      <w:pPr>
        <w:pStyle w:val="Paragrafi"/>
        <w:rPr>
          <w:b/>
          <w:spacing w:val="-4"/>
          <w:sz w:val="14"/>
          <w:lang w:val="sq-AL"/>
        </w:rPr>
      </w:pPr>
    </w:p>
    <w:p w:rsidR="00D93F94" w:rsidRDefault="00D93F94" w:rsidP="00D93F94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KRYETARI</w:t>
      </w:r>
    </w:p>
    <w:p w:rsidR="00D93F94" w:rsidRDefault="00D93F94" w:rsidP="00D93F94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Adriatik Bego</w:t>
      </w:r>
    </w:p>
    <w:p w:rsidR="0016532D" w:rsidRDefault="0016532D"/>
    <w:sectPr w:rsidR="00165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F94"/>
    <w:rsid w:val="0016532D"/>
    <w:rsid w:val="00D9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1DF688-B779-41DE-84C7-366D50C94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93F9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93F9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93F9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93F9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93F9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D93F9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2019-02-27T12:09:00Z</dcterms:created>
  <dcterms:modified xsi:type="dcterms:W3CDTF">2019-02-27T12:10:00Z</dcterms:modified>
</cp:coreProperties>
</file>