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91" w:rsidRDefault="00CC6491" w:rsidP="00CC6491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C6491" w:rsidRDefault="00CC6491" w:rsidP="00CC6491">
      <w:pPr>
        <w:pStyle w:val="NeniTitull"/>
        <w:rPr>
          <w:lang w:val="sq-AL"/>
        </w:rPr>
      </w:pPr>
      <w:r>
        <w:rPr>
          <w:lang w:val="sq-AL"/>
        </w:rPr>
        <w:t>Nr. 25, datë 28.2.2019</w:t>
      </w:r>
    </w:p>
    <w:p w:rsidR="00CC6491" w:rsidRDefault="00CC6491" w:rsidP="00CC6491">
      <w:pPr>
        <w:pStyle w:val="Hapesira7"/>
        <w:rPr>
          <w:lang w:val="sq-AL"/>
        </w:rPr>
      </w:pPr>
    </w:p>
    <w:p w:rsidR="00CC6491" w:rsidRDefault="00CC6491" w:rsidP="00CC6491">
      <w:pPr>
        <w:pStyle w:val="NeniTitull"/>
        <w:rPr>
          <w:lang w:val="sq-AL"/>
        </w:rPr>
      </w:pPr>
      <w:r>
        <w:rPr>
          <w:lang w:val="sq-AL"/>
        </w:rPr>
        <w:t>MBI LICENCIMIN E SHOQËRISË “KESH” SHA NË AKTIVITETIN E FURNIZIMIT TË ENERGJISË ELEKTRIKE</w:t>
      </w:r>
    </w:p>
    <w:p w:rsidR="00CC6491" w:rsidRDefault="00CC6491" w:rsidP="00CC6491">
      <w:pPr>
        <w:pStyle w:val="Hapesira7"/>
        <w:rPr>
          <w:lang w:val="sq-AL"/>
        </w:rPr>
      </w:pPr>
    </w:p>
    <w:p w:rsidR="00CC6491" w:rsidRDefault="00CC6491" w:rsidP="00CC6491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Në mbështetje të nenit 16, nenit 37, pika 2, germa “ç”, dhe nenit 39, pika 3, të ligjit nr. 43/2015, </w:t>
      </w:r>
      <w:r>
        <w:rPr>
          <w:i/>
          <w:spacing w:val="-6"/>
          <w:lang w:val="sq-AL"/>
        </w:rPr>
        <w:t>“Për sektorin e energjisë elektrike”</w:t>
      </w:r>
      <w:r>
        <w:rPr>
          <w:spacing w:val="-6"/>
          <w:lang w:val="sq-AL"/>
        </w:rPr>
        <w:t xml:space="preserve">, i ndryshuar, neni 4, pika 1, germa “d”; neni 5, pika 1, germa “d”, neni 13, të </w:t>
      </w:r>
      <w:r>
        <w:rPr>
          <w:i/>
          <w:spacing w:val="-6"/>
          <w:lang w:val="sq-AL"/>
        </w:rPr>
        <w:t>“Rregullores për procedurat dhe afatet për dhënien, modifikimin, transferimin, rinovimin dhe heqjen e licencave në sektorin e energjisë elektrike”</w:t>
      </w:r>
      <w:r>
        <w:rPr>
          <w:spacing w:val="-6"/>
          <w:lang w:val="sq-AL"/>
        </w:rPr>
        <w:t xml:space="preserve">, të miratuar me vendimin e Bordit të ERE-s nr. 109, datë 29.6.2016, si dhe nenit 15 të “Rregullores për Organizimit Funksionimin dhe Procedurat e ERE-s”, miratuar me vendimin e Bordit të ERE-s nr. 96, datë 17.6.2016; Bordi i Entit Rregullator të Energjisë (ERE), në mbledhjen e tij të datës 28.2.2019, pasi shqyrtoi relacionin e përgatitur nga Drejtoria e Licencimit dhe Monitorimit të Tregut për licencimin e shoqërisë “KESH” sh.a., në aktivitetin e furnizimit të energjisë elektrike, </w:t>
      </w:r>
    </w:p>
    <w:p w:rsidR="00CC6491" w:rsidRDefault="00CC6491" w:rsidP="00CC6491">
      <w:pPr>
        <w:pStyle w:val="Paragrafi"/>
        <w:jc w:val="left"/>
        <w:rPr>
          <w:lang w:val="sq-AL"/>
        </w:rPr>
      </w:pPr>
      <w:r>
        <w:rPr>
          <w:lang w:val="sq-AL"/>
        </w:rPr>
        <w:t>Kostatoi se: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Me Vendimin e Bordit nr. 4, datë 17.1.2019, ERE ka filluar procedurat për licencimin e shoqërisë “KESH” sh.a., në aktivitetin e furnizimit të energjisë elektrike.</w:t>
      </w:r>
    </w:p>
    <w:p w:rsidR="00CC6491" w:rsidRDefault="00CC6491" w:rsidP="00CC649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shkresat nr. 5/2 prot., datë 18.1.2019 dhe nr. 5/7 prot., datë 13.2.2019, ERE i është drejtuar Ministrisë së Infrastrukturës dhe Energjisë për informacion, lidhur me kërkesën e shoqërisë “KESH” sh.a. për t’u pajisur me licencë në veprimtarinë e furnizimit të energjisë elektrike, nisur nga parashikimi i pikës 3, germa “b”, të vendimit të Këshillit të Ministrave nr. 729, datë 8.12.2017.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Në vijim të kësaj vendimmarrje ERE, me shkresën nr. 32/1 prot., datë 18.1.2019, publikoi në median e shkruar njoftimin për fillimin e kësaj procedure.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Nuk rezulton të ketë ardhur asnjë koment nga palët.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 xml:space="preserve">- Nuk rezulton të këtë ardhur asnjë përgjigje nga Ministria e Infrastrukturës dhe Energjisë në lidhje me këtë kërkim. 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 xml:space="preserve">ERE shqyrtoi aplikimin e shoqërisë KESH sh.a. dhe, nga sa depozituar në ERE me këtë kërkesë rezulton si më poshtë. </w:t>
      </w:r>
      <w:bookmarkStart w:id="0" w:name="_GoBack"/>
      <w:bookmarkEnd w:id="0"/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 xml:space="preserve">Aplikimi i shoqërisë “KESH” sh.a. plotëson tërësisht kërkesat e parashikuara nga ERE në </w:t>
      </w:r>
      <w:r>
        <w:rPr>
          <w:i/>
          <w:lang w:val="sq-AL"/>
        </w:rPr>
        <w:t>“Rregulloren për procedurat dhe afatet për dhënien, modifikimin, transferimin, rinovimin dhe heqjen e licencave në sektorin e energjisë elektrike”</w:t>
      </w:r>
      <w:r>
        <w:rPr>
          <w:lang w:val="sq-AL"/>
        </w:rPr>
        <w:t xml:space="preserve"> si më poshtë: 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Formati i aplikimit (neni 9, pika 1, germat “a”, “b”, “c”), është plotësuar në mënyrë korrekte.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Dokumentacioni juridik, administrativ dhe pronësor (neni 9, pika 2, germat “a”, “b”, “c”, “d”, “e”), është plotësuar në mënyrë korrekte.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Dokumentacioni financiar dhe fiskal, (neni 9, pika 3, germat “a”, “b” “c”, “d”), është plotësuar në mënyrë korrekte.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Dokumentacioni teknik për aktivitetin e furnizimit të energjisë elektrike (neni 9, pika 4.7, germat “a”, “b”, “c”, “d”, “e”, “f”), është plotësuar në mënyrë korrekte.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- Dokumentacioni teknik për aktivitetin e furnizimit të energjisë elektrike (neni 9, pika 4.7.1, germat “a”, “b”, “c”), është plotësuar në mënyrë korrekte.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Për gjithë sa më sipër, Bordi i ERE-s,</w:t>
      </w:r>
    </w:p>
    <w:p w:rsidR="00CC6491" w:rsidRDefault="00CC6491" w:rsidP="00CC6491">
      <w:pPr>
        <w:pStyle w:val="Hapesira7"/>
        <w:rPr>
          <w:lang w:val="sq-AL"/>
        </w:rPr>
      </w:pPr>
    </w:p>
    <w:p w:rsidR="00CC6491" w:rsidRDefault="00CC6491" w:rsidP="00CC6491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C6491" w:rsidRDefault="00CC6491" w:rsidP="00CC6491">
      <w:pPr>
        <w:pStyle w:val="Hapesira7"/>
        <w:rPr>
          <w:lang w:val="sq-AL"/>
        </w:rPr>
      </w:pP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 xml:space="preserve">1. Të licencojë shoqërinë “KESH” sh.a., në aktivitetin e furnizimit të energjisë elektrike, për një afat 5 (pesë) vjeçar, nga hyrja në fuqi e këtij vendimi. 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>2. Drejtoria e Licencimit dhe Monitorimit të Tregut, të njoftojë aplikuesin dhe Ministrinë e Infrastrukturës dhe Energjisë për vendimin e Bordit të ERE-s. 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Ky vendim botohet në Fletoren Zyrtare. </w:t>
      </w:r>
    </w:p>
    <w:p w:rsidR="00CC6491" w:rsidRDefault="00CC6491" w:rsidP="00CC6491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 brenda 30 ditëve kalendarike nga botimi në Fletoren Zyrtare. </w:t>
      </w:r>
    </w:p>
    <w:p w:rsidR="00CC6491" w:rsidRDefault="00CC6491" w:rsidP="00CC6491">
      <w:pPr>
        <w:pStyle w:val="Hapesira7"/>
        <w:rPr>
          <w:lang w:val="sq-AL"/>
        </w:rPr>
      </w:pPr>
    </w:p>
    <w:p w:rsidR="00CC6491" w:rsidRDefault="00CC6491" w:rsidP="00CC6491">
      <w:pPr>
        <w:pStyle w:val="NeniTitull"/>
        <w:jc w:val="right"/>
        <w:rPr>
          <w:b w:val="0"/>
          <w:lang w:val="sq-AL"/>
        </w:rPr>
      </w:pPr>
      <w:r>
        <w:rPr>
          <w:b w:val="0"/>
          <w:lang w:val="sq-AL"/>
        </w:rPr>
        <w:t>NË MUNGESË DHE ME AUTORIZIM</w:t>
      </w:r>
    </w:p>
    <w:p w:rsidR="00CC6491" w:rsidRDefault="00CC6491" w:rsidP="00CC6491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CC6491" w:rsidRDefault="00CC6491" w:rsidP="00CC649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91"/>
    <w:rsid w:val="005E22AC"/>
    <w:rsid w:val="00CC6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EDE1CD-DDDD-4048-BCCC-0FC602515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C649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C649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C649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C649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C649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C649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649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3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3013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2019-03-13T08:54:00Z</dcterms:created>
  <dcterms:modified xsi:type="dcterms:W3CDTF">2019-03-13T08:54:00Z</dcterms:modified>
</cp:coreProperties>
</file>