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67C" w:rsidRDefault="0073267C" w:rsidP="0073267C">
      <w:pPr>
        <w:pStyle w:val="NeniTitull"/>
        <w:keepNext w:val="0"/>
        <w:rPr>
          <w:lang w:val="sq-AL"/>
        </w:rPr>
      </w:pPr>
      <w:r>
        <w:rPr>
          <w:lang w:val="sq-AL"/>
        </w:rPr>
        <w:t>VENDIM</w:t>
      </w:r>
    </w:p>
    <w:p w:rsidR="0073267C" w:rsidRDefault="0073267C" w:rsidP="0073267C">
      <w:pPr>
        <w:pStyle w:val="NeniTitull"/>
        <w:keepNext w:val="0"/>
        <w:rPr>
          <w:szCs w:val="24"/>
          <w:lang w:val="sq-AL"/>
        </w:rPr>
      </w:pPr>
      <w:r>
        <w:rPr>
          <w:szCs w:val="24"/>
          <w:lang w:val="sq-AL"/>
        </w:rPr>
        <w:t xml:space="preserve">Nr. </w:t>
      </w:r>
      <w:bookmarkStart w:id="0" w:name="_GoBack"/>
      <w:r>
        <w:rPr>
          <w:szCs w:val="24"/>
          <w:lang w:val="sq-AL"/>
        </w:rPr>
        <w:t>40, datë 7.3.2019</w:t>
      </w:r>
      <w:bookmarkEnd w:id="0"/>
    </w:p>
    <w:p w:rsidR="0073267C" w:rsidRDefault="0073267C" w:rsidP="0073267C">
      <w:pPr>
        <w:pStyle w:val="NeniTitull"/>
        <w:keepNext w:val="0"/>
        <w:rPr>
          <w:sz w:val="14"/>
          <w:lang w:val="sq-AL"/>
        </w:rPr>
      </w:pPr>
    </w:p>
    <w:p w:rsidR="0073267C" w:rsidRDefault="0073267C" w:rsidP="0073267C">
      <w:pPr>
        <w:pStyle w:val="NeniTitull"/>
        <w:keepNext w:val="0"/>
        <w:rPr>
          <w:lang w:val="sq-AL"/>
        </w:rPr>
      </w:pPr>
      <w:r>
        <w:rPr>
          <w:lang w:val="sq-AL"/>
        </w:rPr>
        <w:t>MBI FILLIMIN E PROCEDURAVE PËR MIRATIMIN E “UDHËZUESIT PËR MONITORIMIN E TREGUT TË ENERGJISË ELEKTRIKE”</w:t>
      </w:r>
    </w:p>
    <w:p w:rsidR="0073267C" w:rsidRDefault="0073267C" w:rsidP="0073267C">
      <w:pPr>
        <w:pStyle w:val="Paragrafi"/>
        <w:rPr>
          <w:sz w:val="14"/>
          <w:lang w:val="sq-AL"/>
        </w:rPr>
      </w:pPr>
    </w:p>
    <w:p w:rsidR="0073267C" w:rsidRDefault="0073267C" w:rsidP="007326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neneve 16, 22, 51 dhe 97, pika 4, të ligjit nr. 43/2015, “Për sektorin e energjisë elektrike”, i ndryshuar; vendimit të Këshillit të Ministrave nr. 519, datë 13.7.2016, “Për miratimin e modelit të tregut të energjisë elektrike”; nenit 15 të “Rregullores për organizimin, funksionimin dhe procedurat e ERE-s”, miratuar me vendimin e Bordit të ERE-s nr. 96, datë 17.6.2016, Bordi i ERE-s, në mbledhjen e tij të datës 7.3.2019, pasi shqyrtoi relacionin e përgatitur nga drejtoritë teknike mbi fillimin e procedurave për miratimin e “Udhëzuesit për monitorimin e tregut të energjisë elektrike”,</w:t>
      </w:r>
    </w:p>
    <w:p w:rsidR="0073267C" w:rsidRDefault="0073267C" w:rsidP="0073267C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73267C" w:rsidRDefault="0073267C" w:rsidP="0073267C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- Gjatë vitit 2018 me asistencën dhe konsulencën e USAID/RTI, është punuar dhe hartuar udhëzuesi për monitorimin e tregut të energjisë elektrike, në mbështetje të detyrimeve të ERE-s për monitorimin e tregut të energjisë, që lindin nga ligji nr. 43/2015, “Për sektorin e energjisë”</w:t>
      </w:r>
      <w:r>
        <w:rPr>
          <w:rFonts w:cs="Times New Roman"/>
          <w:i/>
          <w:spacing w:val="-4"/>
          <w:szCs w:val="24"/>
          <w:lang w:val="sq-AL"/>
        </w:rPr>
        <w:t>,</w:t>
      </w:r>
      <w:r>
        <w:rPr>
          <w:rFonts w:cs="Times New Roman"/>
          <w:spacing w:val="-4"/>
          <w:szCs w:val="24"/>
          <w:lang w:val="sq-AL"/>
        </w:rPr>
        <w:t xml:space="preserve"> i ndryshuar, si dhe aktet e tjera për këtë qëllim.</w:t>
      </w:r>
    </w:p>
    <w:p w:rsidR="0073267C" w:rsidRDefault="0073267C" w:rsidP="0073267C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- Ky udhëzues është i organizuar në kapituj dhe seksione që përshkruajnë:</w:t>
      </w:r>
    </w:p>
    <w:p w:rsidR="0073267C" w:rsidRDefault="0073267C" w:rsidP="0073267C">
      <w:pPr>
        <w:pStyle w:val="Paragrafi"/>
        <w:rPr>
          <w:rFonts w:cs="Times New Roman"/>
          <w:spacing w:val="-4"/>
          <w:szCs w:val="24"/>
          <w:lang w:val="sq-AL"/>
        </w:rPr>
      </w:pPr>
      <w:r>
        <w:rPr>
          <w:rFonts w:cs="Times New Roman"/>
          <w:spacing w:val="-4"/>
          <w:szCs w:val="24"/>
          <w:lang w:val="sq-AL"/>
        </w:rPr>
        <w:t>1. Një vështrim të përgjithshëm për vendosjen e funksioneve të monitorimit të tregut nga ERE dhe hapat e nevojshëm për t’u ndërmarrë në procesin e zhvillimit të funksioneve të monitorimit të tregut.</w:t>
      </w:r>
    </w:p>
    <w:p w:rsidR="0073267C" w:rsidRDefault="0073267C" w:rsidP="0073267C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2. Rolet e pjesëmarrësve të tregut me qëllim monitorimin e tregut, të caktuara nga ERE sipas legjislacionit përkatës në Shqipëri, ligjit nr. 43/2015, “Për sektorin e energjisë elektrike”, i ndryshuar, Rregullat e Tregut</w:t>
      </w:r>
      <w:r>
        <w:rPr>
          <w:rFonts w:cs="Times New Roman"/>
          <w:i/>
          <w:szCs w:val="24"/>
          <w:lang w:val="sq-AL"/>
        </w:rPr>
        <w:t>,</w:t>
      </w:r>
      <w:r>
        <w:rPr>
          <w:rFonts w:cs="Times New Roman"/>
          <w:szCs w:val="24"/>
          <w:lang w:val="sq-AL"/>
        </w:rPr>
        <w:t xml:space="preserve"> si dhe legjislacioni në rajon në kontekstin e kërkesave dhe pranimeve të Bashkimit Evropian (BE).</w:t>
      </w:r>
    </w:p>
    <w:p w:rsidR="0073267C" w:rsidRDefault="0073267C" w:rsidP="0073267C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3. Parimet që duhet të përshtaten për monitorimin e tregut.</w:t>
      </w:r>
    </w:p>
    <w:p w:rsidR="0073267C" w:rsidRDefault="0073267C" w:rsidP="0073267C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4. Udhëzime për zbatimin e përgjegjësive të monitorimit të tregut, të tilla si mjetet për identifikimin e sjelljeve që nuk janë në përputhje me parimet e konkurrencës dhe identifikimin e manipulimeve të çmimeve.</w:t>
      </w:r>
    </w:p>
    <w:p w:rsidR="0073267C" w:rsidRDefault="0073267C" w:rsidP="0073267C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>5. Aspektet e zbatimit në lidhje me monitorimit të tregut, përfshirë proceset e nevojshme për t’u zbatuar, kërkesat rregullatore të vendosura mbi pjesëmarrësit e tregut, organizimi i brendshëm dhe strukturimi i funksionit të monitorimit të tregut brenda ERE-s dhe rregullat për zbatimin e kërkesave.</w:t>
      </w:r>
    </w:p>
    <w:p w:rsidR="0073267C" w:rsidRDefault="0073267C" w:rsidP="0073267C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>Për gjithë sa më sipër, Bordi i ERE-s</w:t>
      </w:r>
    </w:p>
    <w:p w:rsidR="0073267C" w:rsidRDefault="0073267C" w:rsidP="0073267C">
      <w:pPr>
        <w:pStyle w:val="Paragrafi"/>
        <w:jc w:val="center"/>
        <w:rPr>
          <w:sz w:val="14"/>
          <w:lang w:val="sq-AL"/>
        </w:rPr>
      </w:pPr>
    </w:p>
    <w:p w:rsidR="0073267C" w:rsidRDefault="0073267C" w:rsidP="0073267C">
      <w:pPr>
        <w:pStyle w:val="Paragrafi"/>
        <w:jc w:val="center"/>
        <w:rPr>
          <w:lang w:val="sq-AL"/>
        </w:rPr>
      </w:pPr>
      <w:r>
        <w:rPr>
          <w:lang w:val="sq-AL"/>
        </w:rPr>
        <w:t>VENDOSI:</w:t>
      </w:r>
    </w:p>
    <w:p w:rsidR="0073267C" w:rsidRDefault="0073267C" w:rsidP="0073267C">
      <w:pPr>
        <w:pStyle w:val="Paragrafi"/>
        <w:rPr>
          <w:rFonts w:cs="Times New Roman"/>
          <w:sz w:val="14"/>
          <w:szCs w:val="24"/>
          <w:lang w:val="sq-AL"/>
        </w:rPr>
      </w:pPr>
    </w:p>
    <w:p w:rsidR="0073267C" w:rsidRDefault="0073267C" w:rsidP="0073267C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1. </w:t>
      </w:r>
      <w:r>
        <w:rPr>
          <w:rFonts w:cs="Times New Roman"/>
          <w:lang w:val="sq-AL"/>
        </w:rPr>
        <w:t>Fillimin e procedurave për miratimin e “Udhëzuesit për monitorimin e tregut të energjisë elektrike”</w:t>
      </w:r>
      <w:r>
        <w:rPr>
          <w:rFonts w:cs="Times New Roman"/>
          <w:szCs w:val="24"/>
          <w:lang w:val="sq-AL"/>
        </w:rPr>
        <w:t>.</w:t>
      </w:r>
    </w:p>
    <w:p w:rsidR="0073267C" w:rsidRDefault="0073267C" w:rsidP="0073267C">
      <w:pPr>
        <w:pStyle w:val="Paragrafi"/>
        <w:rPr>
          <w:rFonts w:cs="Times New Roman"/>
          <w:szCs w:val="24"/>
          <w:lang w:val="sq-AL"/>
        </w:rPr>
      </w:pPr>
      <w:r>
        <w:rPr>
          <w:rFonts w:cs="Times New Roman"/>
          <w:szCs w:val="24"/>
          <w:lang w:val="sq-AL"/>
        </w:rPr>
        <w:t xml:space="preserve">2. </w:t>
      </w:r>
      <w:r>
        <w:rPr>
          <w:lang w:val="sq-AL"/>
        </w:rPr>
        <w:t>Ngarkohet Drejtoria e Licencimit dhe e Monitorimit të Tregut të njoftojë palët e interesit, Autoritetin e Konkurrencës, Ministrinë e Infrastrukturës dhe Energjisë, Sekretariatin e Komunitetit të Energjisë, në lidhje me këtë vendimmarrje.</w:t>
      </w:r>
    </w:p>
    <w:p w:rsidR="0073267C" w:rsidRDefault="0073267C" w:rsidP="0073267C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73267C" w:rsidRDefault="0073267C" w:rsidP="0073267C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73267C" w:rsidRDefault="0073267C" w:rsidP="0073267C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73267C" w:rsidRDefault="0073267C" w:rsidP="0073267C">
      <w:pPr>
        <w:pStyle w:val="Paragrafi"/>
        <w:rPr>
          <w:sz w:val="14"/>
          <w:lang w:val="sq-AL"/>
        </w:rPr>
      </w:pPr>
    </w:p>
    <w:p w:rsidR="0073267C" w:rsidRDefault="0073267C" w:rsidP="0073267C">
      <w:pPr>
        <w:pStyle w:val="Paragrafi"/>
        <w:jc w:val="right"/>
        <w:rPr>
          <w:szCs w:val="24"/>
          <w:lang w:val="sq-AL"/>
        </w:rPr>
      </w:pPr>
      <w:r>
        <w:rPr>
          <w:szCs w:val="24"/>
          <w:lang w:val="sq-AL"/>
        </w:rPr>
        <w:t>NË MUNGESË DHE ME AUTORIZIM</w:t>
      </w:r>
    </w:p>
    <w:p w:rsidR="0073267C" w:rsidRDefault="0073267C" w:rsidP="0073267C">
      <w:pPr>
        <w:pStyle w:val="Paragrafi"/>
        <w:jc w:val="right"/>
        <w:rPr>
          <w:lang w:val="sq-AL"/>
        </w:rPr>
      </w:pPr>
      <w:r>
        <w:rPr>
          <w:lang w:val="sq-AL"/>
        </w:rPr>
        <w:t>ANËTARE E BORDIT</w:t>
      </w:r>
    </w:p>
    <w:p w:rsidR="0073267C" w:rsidRDefault="0073267C" w:rsidP="0073267C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Erjola Sadushi</w:t>
      </w:r>
    </w:p>
    <w:p w:rsidR="00356580" w:rsidRDefault="00356580"/>
    <w:sectPr w:rsidR="00356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67C"/>
    <w:rsid w:val="00356580"/>
    <w:rsid w:val="0073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EA7991F-3665-4D84-8E25-8735AA27D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73267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73267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TitullChar">
    <w:name w:val="Neni_Titull Char"/>
    <w:link w:val="NeniTitull"/>
    <w:locked/>
    <w:rsid w:val="0073267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73267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28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2019-03-26T13:33:00Z</dcterms:created>
  <dcterms:modified xsi:type="dcterms:W3CDTF">2019-03-26T13:34:00Z</dcterms:modified>
</cp:coreProperties>
</file>