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8C" w:rsidRPr="00030EA2" w:rsidRDefault="005E448C" w:rsidP="005E448C">
      <w:pPr>
        <w:pStyle w:val="NeniTitull"/>
        <w:rPr>
          <w:lang w:val="sq-AL"/>
        </w:rPr>
      </w:pPr>
      <w:r w:rsidRPr="00030EA2">
        <w:rPr>
          <w:lang w:val="sq-AL"/>
        </w:rPr>
        <w:t>VENDIM</w:t>
      </w:r>
    </w:p>
    <w:p w:rsidR="005E448C" w:rsidRPr="00030EA2" w:rsidRDefault="005E448C" w:rsidP="005E448C">
      <w:pPr>
        <w:pStyle w:val="NeniTitull"/>
        <w:rPr>
          <w:lang w:val="sq-AL"/>
        </w:rPr>
      </w:pPr>
      <w:bookmarkStart w:id="0" w:name="_GoBack"/>
      <w:r w:rsidRPr="00030EA2">
        <w:rPr>
          <w:lang w:val="sq-AL"/>
        </w:rPr>
        <w:t>Nr. 42, datë 15.3.2019</w:t>
      </w:r>
    </w:p>
    <w:bookmarkEnd w:id="0"/>
    <w:p w:rsidR="005E448C" w:rsidRPr="00030EA2" w:rsidRDefault="005E448C" w:rsidP="005E448C">
      <w:pPr>
        <w:pStyle w:val="NeniTitull"/>
        <w:rPr>
          <w:sz w:val="12"/>
          <w:lang w:val="sq-AL"/>
        </w:rPr>
      </w:pPr>
    </w:p>
    <w:p w:rsidR="005E448C" w:rsidRPr="00030EA2" w:rsidRDefault="005E448C" w:rsidP="005E448C">
      <w:pPr>
        <w:pStyle w:val="NeniTitull"/>
        <w:rPr>
          <w:lang w:val="sq-AL"/>
        </w:rPr>
      </w:pPr>
      <w:r w:rsidRPr="00030EA2">
        <w:rPr>
          <w:lang w:val="sq-AL"/>
        </w:rPr>
        <w:t xml:space="preserve">MBI PËRCAKTIMIN E ÇMIMIT TË SHITJES SË ENERGJISË ELEKTRIKE NGA FURNIZUESI I MUNDËSISË SË FUNDIT PËR MUAJIN SHKURT 2019 </w:t>
      </w:r>
    </w:p>
    <w:p w:rsidR="005E448C" w:rsidRPr="00030EA2" w:rsidRDefault="005E448C" w:rsidP="005E448C">
      <w:pPr>
        <w:pStyle w:val="Paragrafi"/>
        <w:rPr>
          <w:rFonts w:eastAsia="Times New Roman"/>
          <w:sz w:val="12"/>
          <w:lang w:val="sq-AL"/>
        </w:rPr>
      </w:pPr>
    </w:p>
    <w:p w:rsidR="005E448C" w:rsidRPr="00030EA2" w:rsidRDefault="005E448C" w:rsidP="005E448C">
      <w:pPr>
        <w:pStyle w:val="Paragrafi"/>
        <w:rPr>
          <w:rFonts w:eastAsia="Times New Roman"/>
          <w:spacing w:val="-4"/>
          <w:lang w:val="sq-AL"/>
        </w:rPr>
      </w:pPr>
      <w:r w:rsidRPr="00030EA2">
        <w:rPr>
          <w:rFonts w:eastAsia="Times New Roman"/>
          <w:spacing w:val="-4"/>
          <w:lang w:val="sq-AL"/>
        </w:rPr>
        <w:t xml:space="preserve">Në mbështetje të nenit </w:t>
      </w:r>
      <w:r w:rsidRPr="00030EA2">
        <w:rPr>
          <w:spacing w:val="-4"/>
          <w:lang w:val="sq-AL"/>
        </w:rPr>
        <w:t>16 dhe nenit 87, pika 4,</w:t>
      </w:r>
      <w:r w:rsidRPr="00030EA2">
        <w:rPr>
          <w:rFonts w:eastAsia="Times New Roman"/>
          <w:spacing w:val="-4"/>
          <w:lang w:val="sq-AL"/>
        </w:rPr>
        <w:t xml:space="preserve"> të ligjit nr. 43/2015 “Për sektorin e energjisë elektrike”, i ndryshuar; “Metodologjisë së përcaktimit të çmimit të shitjes së energjisë elektrike nga furnizuesi i mundësisë së fundit”, miratuar me vendimin e Bordit të ERE-s nr. 201, datë 4.12.2017, i ndryshuar, me vendimin e Bordit të ERE-s nr. </w:t>
      </w:r>
      <w:r w:rsidRPr="00030EA2">
        <w:rPr>
          <w:spacing w:val="-4"/>
          <w:lang w:val="sq-AL"/>
        </w:rPr>
        <w:t xml:space="preserve">144, datë 25.6.2018 “Mbi rishikimin e “Metodologjisë së përcaktimit të çmimit të shitjes së energjisë elektrike nga furnizuesi i mundësisë së fundit”; </w:t>
      </w:r>
      <w:r w:rsidRPr="00030EA2">
        <w:rPr>
          <w:rFonts w:eastAsia="Times New Roman"/>
          <w:spacing w:val="-4"/>
          <w:lang w:val="sq-AL"/>
        </w:rPr>
        <w:t>nenit 15 të “Rregullores për organizimin, funksionimin dhe procedurat e ERE-s”, miratuar me vendimin e Bordit të ERE-s nr. 96, datë 3.9.2016, Bordi i Entit Rregullator të Energjisë, në mbledhjen e tij të datës 15.3.2019, mbasi shqyrtoi relacionin e përgatitur nga Drejtoria e Tarifave dhe Çmimeve, “Mbi përcaktimin e çmimit të shitjes së energjisë elektrike të furnizuar nga Furnizuesi i Mundësisë së Fundit”</w:t>
      </w:r>
      <w:r w:rsidRPr="00030EA2">
        <w:rPr>
          <w:rFonts w:eastAsia="Times New Roman"/>
          <w:i/>
          <w:spacing w:val="-4"/>
          <w:lang w:val="sq-AL"/>
        </w:rPr>
        <w:t xml:space="preserve"> </w:t>
      </w:r>
      <w:r w:rsidRPr="00030EA2">
        <w:rPr>
          <w:rFonts w:eastAsia="Times New Roman"/>
          <w:spacing w:val="-4"/>
          <w:lang w:val="sq-AL"/>
        </w:rPr>
        <w:t>për</w:t>
      </w:r>
      <w:r w:rsidRPr="00030EA2">
        <w:rPr>
          <w:rFonts w:eastAsia="Times New Roman"/>
          <w:i/>
          <w:spacing w:val="-4"/>
          <w:lang w:val="sq-AL"/>
        </w:rPr>
        <w:t xml:space="preserve"> </w:t>
      </w:r>
      <w:r w:rsidRPr="00030EA2">
        <w:rPr>
          <w:rFonts w:eastAsia="Times New Roman"/>
          <w:spacing w:val="-4"/>
          <w:lang w:val="sq-AL"/>
        </w:rPr>
        <w:t>muajin shkurt 2019.</w:t>
      </w:r>
    </w:p>
    <w:p w:rsidR="005E448C" w:rsidRPr="00030EA2" w:rsidRDefault="005E448C" w:rsidP="005E448C">
      <w:pPr>
        <w:pStyle w:val="Paragrafi"/>
        <w:rPr>
          <w:rFonts w:eastAsia="Times New Roman"/>
          <w:spacing w:val="-4"/>
          <w:lang w:val="sq-AL"/>
        </w:rPr>
      </w:pPr>
      <w:r w:rsidRPr="00030EA2">
        <w:rPr>
          <w:rFonts w:eastAsia="Times New Roman"/>
          <w:spacing w:val="-4"/>
          <w:lang w:val="sq-AL"/>
        </w:rPr>
        <w:t>konstatoi se:</w:t>
      </w:r>
    </w:p>
    <w:p w:rsidR="005E448C" w:rsidRPr="00030EA2" w:rsidRDefault="005E448C" w:rsidP="005E448C">
      <w:pPr>
        <w:pStyle w:val="Paragrafi"/>
        <w:rPr>
          <w:spacing w:val="-4"/>
          <w:lang w:val="sq-AL"/>
        </w:rPr>
      </w:pPr>
      <w:r w:rsidRPr="00030EA2">
        <w:rPr>
          <w:rFonts w:eastAsia="Times New Roman" w:cs="Times New Roman"/>
          <w:spacing w:val="-4"/>
          <w:lang w:val="sq-AL"/>
        </w:rPr>
        <w:t xml:space="preserve">- </w:t>
      </w:r>
      <w:r w:rsidRPr="00030EA2">
        <w:rPr>
          <w:spacing w:val="-4"/>
          <w:lang w:val="sq-AL"/>
        </w:rPr>
        <w:t>OSHEE sh.a., me shkresën nr. 4597 prot., datë 25.2.2019 paraqiti në ERE aplikimin për çmimin e shitjes së energjisë elektrike për klientët e lidhur në nivelin e tensionit 35 kV, të cilët furnizohen nga Furnizuesi i Mundësisë së Fundit, për muajin shkurt 2019. Nëpërmjet këtij aplikimi, OSHEE sh.a. kërkon që çmimi i shitjes së energjisë elektrike te klientët e FMF-së për muajin shkurt 2019 të jetë 13.89 lekë/kWh.</w:t>
      </w:r>
    </w:p>
    <w:p w:rsidR="005E448C" w:rsidRPr="00030EA2" w:rsidRDefault="005E448C" w:rsidP="005E448C">
      <w:pPr>
        <w:pStyle w:val="Paragrafi"/>
        <w:rPr>
          <w:spacing w:val="-4"/>
          <w:lang w:val="sq-AL"/>
        </w:rPr>
      </w:pPr>
      <w:r w:rsidRPr="00030EA2">
        <w:rPr>
          <w:rFonts w:eastAsia="Times New Roman" w:cs="Times New Roman"/>
          <w:spacing w:val="-4"/>
          <w:lang w:val="sq-AL"/>
        </w:rPr>
        <w:t xml:space="preserve">- </w:t>
      </w:r>
      <w:r w:rsidRPr="00030EA2">
        <w:rPr>
          <w:spacing w:val="-4"/>
          <w:lang w:val="sq-AL"/>
        </w:rPr>
        <w:t xml:space="preserve">Informacioni i dërguar në këtë shkresë është përgatitur në mbështetje të vendimit të </w:t>
      </w:r>
      <w:r w:rsidRPr="00030EA2">
        <w:rPr>
          <w:rFonts w:eastAsia="Times New Roman"/>
          <w:spacing w:val="-4"/>
          <w:lang w:val="sq-AL"/>
        </w:rPr>
        <w:t xml:space="preserve">Bordit të ERE-s nr. </w:t>
      </w:r>
      <w:r w:rsidRPr="00030EA2">
        <w:rPr>
          <w:spacing w:val="-4"/>
          <w:lang w:val="sq-AL"/>
        </w:rPr>
        <w:t>144, datë 25.6.2018 “Mbi rishikimin e “Metodologjisë së përcaktimit të çmimit të shitjes së energjisë elektrike nga Furnizuesi i Mundësisë së Fundit”, neni 8 i rishikuar i “Metodologjisë së përcaktimit të çmimit të shitjes së energjisë elektrike nga Furnizuesi i Mundësisë së Fundit”, miratuar me vendimin e Bordit të ERE-s nr. 201, datë 4.12.2017.</w:t>
      </w:r>
    </w:p>
    <w:p w:rsidR="005E448C" w:rsidRDefault="005E448C" w:rsidP="005E448C">
      <w:pPr>
        <w:pStyle w:val="Paragrafi"/>
        <w:rPr>
          <w:lang w:val="sq-AL"/>
        </w:rPr>
      </w:pPr>
      <w:r w:rsidRPr="00030EA2">
        <w:rPr>
          <w:rFonts w:eastAsia="Times New Roman" w:cs="Times New Roman"/>
          <w:spacing w:val="-4"/>
          <w:lang w:val="sq-AL"/>
        </w:rPr>
        <w:t xml:space="preserve">- </w:t>
      </w:r>
      <w:r w:rsidRPr="00030EA2">
        <w:rPr>
          <w:spacing w:val="-4"/>
          <w:lang w:val="sq-AL"/>
        </w:rPr>
        <w:t>OSHEE sh.a. ka përcaktuar çmimin e shitjes së energjisë elektrike nga Furnizuesi i Mundësisë së Fundit, për muajin shkurt 2019, si</w:t>
      </w:r>
      <w:r w:rsidRPr="00030EA2">
        <w:rPr>
          <w:lang w:val="sq-AL"/>
        </w:rPr>
        <w:t xml:space="preserve"> vijon:</w:t>
      </w:r>
    </w:p>
    <w:p w:rsidR="005E448C" w:rsidRDefault="005E448C" w:rsidP="005E448C">
      <w:pPr>
        <w:pStyle w:val="Paragrafi"/>
        <w:rPr>
          <w:lang w:val="sq-AL"/>
        </w:rPr>
      </w:pPr>
    </w:p>
    <w:p w:rsidR="005E448C" w:rsidRPr="00030EA2" w:rsidRDefault="005E448C" w:rsidP="005E448C">
      <w:pPr>
        <w:pStyle w:val="Paragrafi"/>
        <w:rPr>
          <w:lang w:val="sq-AL"/>
        </w:rPr>
      </w:pPr>
      <w:r w:rsidRPr="00030EA2">
        <w:rPr>
          <w:noProof/>
        </w:rPr>
        <w:drawing>
          <wp:inline distT="0" distB="0" distL="0" distR="0" wp14:anchorId="345D7925" wp14:editId="00FD411C">
            <wp:extent cx="5936776" cy="1651380"/>
            <wp:effectExtent l="0" t="0" r="698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5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48C" w:rsidRPr="00030EA2" w:rsidRDefault="005E448C" w:rsidP="005E448C">
      <w:pPr>
        <w:pStyle w:val="Paragrafi"/>
        <w:rPr>
          <w:sz w:val="14"/>
          <w:lang w:val="sq-AL"/>
        </w:rPr>
      </w:pP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Shoqëria OSHEE sh.a., bashkëlidhur këtij aplikimi, në mënyrë të përmbledhur ka paraqitur informacion mbi realizimin e procedurave të blerjes së energjisë elektrike, nga tregu i parregulluar.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Çmimi më i lartë i realizuar për muajin shkurt 2019, është çmimi prej 76.95 euro/MWh për blerjen e sasisë prej 15,288 MWh nga shoqëria GSA sh.p.k., për fashën orare 0:00–24:00 në periudhën 1.2.2019–7.2.2019 (lot 2). Për rrjedhojë, çmimi 76.95 euro/MWh propozohet të konsiderohet për përcaktimin e çmimit për klientët FMF-ja për muajin shkurt.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lastRenderedPageBreak/>
        <w:t xml:space="preserve">- </w:t>
      </w:r>
      <w:r w:rsidRPr="00B543DF">
        <w:rPr>
          <w:lang w:val="sq-AL"/>
        </w:rPr>
        <w:t xml:space="preserve">Sipas informacionit të shoqërisë OSHEE sh.a., për realizimin e procedurave të blerjes së energjisë elektrike në tregun e parregulluar, data 30.1.2019, është data kur kompania ofertuese GSA sh.p.k. (çmimi më i lartë) ka dalë fituese në fazën përfundimtare të negocimit. Data 30.1.2019 duhet të konsiderohet për përcaktimin e kursit të këmbimit EUR/lekë. Sipas publikimeve në faqen zyrtare të Bankës së Shqipërisë, rezulton që kursi i këmbimit i përdorur në llogaritjen e çmimit të FMF-së, për 30.1.2019 1 EUR=124.60 LEK. 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Vërehet se në këtë aplikim për çmimin FMF për muajin shkurt 2019, OSHEE sh.a. ka zbatuar me korrektësi përcaktimet e nenit 8 të Metodologjisë për sa i përket çmimit maksimal të blerjes.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OSHEE sh.a. bazuar në Metodologjinë e Llogaritjes së Çmimit (FMF) ka paraqitur vlerësimin për kostot administrative (CA) prej 1,79 lekë/kWh për llogaritjen e çmimit FMF-35 kV për muajin shkurt 2019, i cili konsiderohet i arsyeshëm dhe është pranuar në llogaritjet e ERE-s .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Tarifa e përdorimit të rrjetit të transmetimit, miratur me vendimin e Bordit të ERE-s nr. 266, datë 21.12.2018 “Mbi përcaktimin e tarifës së shërbimit të transmetimit të energjisë elektrike nga shoqëria OST sh.a. për vitin 2019”, është 0.75 lekë/kWh.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Tarifa e përdorimit të rrjetit të shpërndarjes në nivelin e tensionit 35 kV, miratuar me vendimin e Bordit të ERE-s nr. 268, datë 21.12.2018 “Mbi lënien në fuqi të vendimit të Bordit të ERE-s nr. 190 datë 30.8.2018 në lidhje me tarifën e përdorimit të rrjetit të shpërndarjes sipas nivelit të tensionit dhe çmimet me pakicë për klientët fundorë që shërbehen nga furnizuesi i shërbimit universal për vitin 2019”</w:t>
      </w:r>
      <w:r w:rsidRPr="00B543DF">
        <w:rPr>
          <w:i/>
          <w:lang w:val="sq-AL"/>
        </w:rPr>
        <w:t xml:space="preserve"> </w:t>
      </w:r>
      <w:r w:rsidRPr="00B543DF">
        <w:rPr>
          <w:lang w:val="sq-AL"/>
        </w:rPr>
        <w:t>është 1.5 lekë/kWh.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 xml:space="preserve">Nga verifikimi i informacionit dhe përllogaritjeve të paraqitura nga OSHEE sh.a., rezulton se çmimi për shitjen e energjisë elektrike për klientët që furnizohen nga FMF-ja, për muajin shkurt 2019 është 13.92 lekë/kWh. </w:t>
      </w: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rFonts w:eastAsia="Times New Roman" w:cs="Times New Roman"/>
          <w:lang w:val="sq-AL"/>
        </w:rPr>
        <w:t xml:space="preserve">- </w:t>
      </w:r>
      <w:r w:rsidRPr="00B543DF">
        <w:rPr>
          <w:lang w:val="sq-AL"/>
        </w:rPr>
        <w:t>Është konstatuar se OSHEE sh.a. ka faturuar klientët e lidhur në 35 kV për konsumin bazë në pik, si dhe për energjinë reaktive, pavarësisht se ERE nuk është shprehur me vendim për këtë çështje.</w:t>
      </w:r>
    </w:p>
    <w:p w:rsidR="005E448C" w:rsidRPr="00B543DF" w:rsidRDefault="005E448C" w:rsidP="005E448C">
      <w:pPr>
        <w:pStyle w:val="Paragrafi"/>
        <w:rPr>
          <w:rFonts w:eastAsia="Times New Roman"/>
          <w:lang w:val="sq-AL"/>
        </w:rPr>
      </w:pPr>
      <w:r w:rsidRPr="00B543DF">
        <w:rPr>
          <w:rFonts w:eastAsia="Times New Roman"/>
          <w:lang w:val="sq-AL"/>
        </w:rPr>
        <w:t>Për gjithë sa më sipër, Bordi i ERE-s</w:t>
      </w:r>
    </w:p>
    <w:p w:rsidR="005E448C" w:rsidRPr="00B543DF" w:rsidRDefault="005E448C" w:rsidP="005E448C">
      <w:pPr>
        <w:pStyle w:val="Paragrafi"/>
        <w:rPr>
          <w:rFonts w:eastAsia="Times New Roman"/>
          <w:sz w:val="14"/>
          <w:lang w:val="sq-AL"/>
        </w:rPr>
      </w:pPr>
    </w:p>
    <w:p w:rsidR="005E448C" w:rsidRPr="00B543DF" w:rsidRDefault="005E448C" w:rsidP="005E448C">
      <w:pPr>
        <w:pStyle w:val="NeniNr"/>
        <w:rPr>
          <w:lang w:val="sq-AL"/>
        </w:rPr>
      </w:pPr>
      <w:r w:rsidRPr="00B543DF">
        <w:rPr>
          <w:lang w:val="sq-AL"/>
        </w:rPr>
        <w:t>VENDOSI:</w:t>
      </w:r>
    </w:p>
    <w:p w:rsidR="005E448C" w:rsidRPr="00B543DF" w:rsidRDefault="005E448C" w:rsidP="005E448C">
      <w:pPr>
        <w:pStyle w:val="Paragrafi"/>
        <w:rPr>
          <w:rFonts w:eastAsia="Times New Roman"/>
          <w:sz w:val="14"/>
          <w:lang w:val="sq-AL"/>
        </w:rPr>
      </w:pPr>
    </w:p>
    <w:p w:rsidR="005E448C" w:rsidRPr="00B543DF" w:rsidRDefault="005E448C" w:rsidP="005E448C">
      <w:pPr>
        <w:pStyle w:val="Paragrafi"/>
        <w:rPr>
          <w:lang w:val="sq-AL"/>
        </w:rPr>
      </w:pPr>
      <w:r w:rsidRPr="00B543DF">
        <w:rPr>
          <w:lang w:val="sq-AL"/>
        </w:rPr>
        <w:t>1. Të miratojë çmimin e furnizimit me energji elektrike për klientët e lidhur në nivelin e tensionit 35 kV, të cilët furnizohen nga Furnizuesi i Mundësisë së Fundit prej 13.92 lekë/kWh për muajin shkurt 2019.</w:t>
      </w:r>
    </w:p>
    <w:p w:rsidR="005E448C" w:rsidRDefault="005E448C" w:rsidP="005E448C">
      <w:pPr>
        <w:pStyle w:val="Paragrafi"/>
        <w:rPr>
          <w:lang w:val="sq-AL"/>
        </w:rPr>
      </w:pPr>
      <w:r w:rsidRPr="00B543DF">
        <w:rPr>
          <w:lang w:val="sq-AL"/>
        </w:rPr>
        <w:t>2. OSHEE sh.a. të kryejë korrigjimet e faturave për muajt në të cilët konstatohet zbatimi i pasaktë i “Metodologjisë së përcaktimit të çmimit të shitjes së energjisë elektrike nga furnizuesi i mundësisë së fundit”, miratuar me vendimin e Bordit të ERE-s nr. 201, datë 4.12.2017.</w:t>
      </w:r>
    </w:p>
    <w:p w:rsidR="005E448C" w:rsidRPr="00B543DF" w:rsidRDefault="005E448C" w:rsidP="005E448C">
      <w:pPr>
        <w:pStyle w:val="Paragrafi"/>
        <w:rPr>
          <w:lang w:val="sq-AL"/>
        </w:rPr>
      </w:pPr>
    </w:p>
    <w:p w:rsidR="005E448C" w:rsidRPr="004241CC" w:rsidRDefault="005E448C" w:rsidP="005E448C">
      <w:pPr>
        <w:pStyle w:val="Paragrafi"/>
        <w:rPr>
          <w:rFonts w:eastAsia="Times New Roman"/>
          <w:spacing w:val="-4"/>
          <w:lang w:val="sq-AL"/>
        </w:rPr>
      </w:pPr>
      <w:r w:rsidRPr="004241CC">
        <w:rPr>
          <w:rFonts w:eastAsia="Times New Roman"/>
          <w:spacing w:val="-4"/>
          <w:lang w:val="sq-AL"/>
        </w:rPr>
        <w:t>3. Drejtoria e Juridike dhe e Mbrojtjes së Konsumatorit të njoftojë aplikuesin për vendimin e Bordit të ERE-s. </w:t>
      </w:r>
    </w:p>
    <w:p w:rsidR="005E448C" w:rsidRPr="004241CC" w:rsidRDefault="005E448C" w:rsidP="005E448C">
      <w:pPr>
        <w:pStyle w:val="Paragrafi"/>
        <w:rPr>
          <w:rFonts w:eastAsia="Times New Roman"/>
          <w:spacing w:val="-4"/>
          <w:lang w:val="sq-AL"/>
        </w:rPr>
      </w:pPr>
      <w:r w:rsidRPr="004241CC">
        <w:rPr>
          <w:rFonts w:eastAsia="Times New Roman"/>
          <w:spacing w:val="-4"/>
          <w:lang w:val="sq-AL"/>
        </w:rPr>
        <w:t xml:space="preserve">Ky vendim hyn në fuqi menjëherë. </w:t>
      </w:r>
    </w:p>
    <w:p w:rsidR="005E448C" w:rsidRPr="004241CC" w:rsidRDefault="005E448C" w:rsidP="005E448C">
      <w:pPr>
        <w:pStyle w:val="Paragrafi"/>
        <w:rPr>
          <w:rFonts w:eastAsia="Times New Roman"/>
          <w:spacing w:val="-4"/>
          <w:lang w:val="sq-AL"/>
        </w:rPr>
      </w:pPr>
      <w:r w:rsidRPr="004241CC">
        <w:rPr>
          <w:rFonts w:eastAsia="Times New Roman"/>
          <w:spacing w:val="-4"/>
          <w:lang w:val="sq-AL"/>
        </w:rPr>
        <w:t xml:space="preserve">Ky vendim botohet në Fletoren Zyrtare. </w:t>
      </w:r>
    </w:p>
    <w:p w:rsidR="005E448C" w:rsidRPr="004241CC" w:rsidRDefault="005E448C" w:rsidP="005E448C">
      <w:pPr>
        <w:pStyle w:val="Paragrafi"/>
        <w:rPr>
          <w:rFonts w:eastAsia="Times New Roman"/>
          <w:spacing w:val="-4"/>
          <w:lang w:val="sq-AL"/>
        </w:rPr>
      </w:pPr>
      <w:r w:rsidRPr="004241CC">
        <w:rPr>
          <w:rFonts w:eastAsia="Times New Roman"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5E448C" w:rsidRPr="004241CC" w:rsidRDefault="005E448C" w:rsidP="005E448C">
      <w:pPr>
        <w:pStyle w:val="Paragrafi"/>
        <w:jc w:val="right"/>
        <w:rPr>
          <w:spacing w:val="-4"/>
          <w:sz w:val="14"/>
          <w:lang w:val="sq-AL"/>
        </w:rPr>
      </w:pPr>
    </w:p>
    <w:p w:rsidR="005E448C" w:rsidRPr="004241CC" w:rsidRDefault="005E448C" w:rsidP="005E448C">
      <w:pPr>
        <w:pStyle w:val="Paragrafi"/>
        <w:jc w:val="right"/>
        <w:rPr>
          <w:spacing w:val="-4"/>
          <w:lang w:val="sq-AL"/>
        </w:rPr>
      </w:pPr>
      <w:r w:rsidRPr="004241CC">
        <w:rPr>
          <w:spacing w:val="-4"/>
          <w:lang w:val="sq-AL"/>
        </w:rPr>
        <w:t>NË MUNGESË DHE ME AUTORIZIM</w:t>
      </w:r>
    </w:p>
    <w:p w:rsidR="005E448C" w:rsidRPr="004241CC" w:rsidRDefault="005E448C" w:rsidP="005E448C">
      <w:pPr>
        <w:pStyle w:val="Paragrafi"/>
        <w:jc w:val="right"/>
        <w:rPr>
          <w:spacing w:val="-4"/>
          <w:lang w:val="sq-AL"/>
        </w:rPr>
      </w:pPr>
      <w:r w:rsidRPr="004241CC">
        <w:rPr>
          <w:spacing w:val="-4"/>
          <w:lang w:val="sq-AL"/>
        </w:rPr>
        <w:t>ANËTARE E BORDIT</w:t>
      </w:r>
    </w:p>
    <w:p w:rsidR="005E448C" w:rsidRPr="004241CC" w:rsidRDefault="005E448C" w:rsidP="005E448C">
      <w:pPr>
        <w:pStyle w:val="Paragrafi"/>
        <w:jc w:val="right"/>
        <w:rPr>
          <w:b/>
          <w:spacing w:val="-4"/>
          <w:lang w:val="sq-AL"/>
        </w:rPr>
      </w:pPr>
      <w:r w:rsidRPr="004241CC">
        <w:rPr>
          <w:b/>
          <w:spacing w:val="-4"/>
          <w:lang w:val="sq-AL"/>
        </w:rPr>
        <w:t>Erjola Sadushi</w:t>
      </w:r>
    </w:p>
    <w:p w:rsidR="00BC412B" w:rsidRDefault="00BC412B"/>
    <w:sectPr w:rsidR="00BC412B" w:rsidSect="005E44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157791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E0DD3" w:rsidRPr="00B4283E" w:rsidRDefault="005E448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3668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-906140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0DD3" w:rsidRPr="005B4361" w:rsidRDefault="005E448C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122421389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954439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E0DD3" w:rsidRPr="00833610" w:rsidRDefault="005E448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E0DD3" w:rsidRDefault="005E448C">
    <w:pPr>
      <w:pStyle w:val="Footer"/>
    </w:pPr>
  </w:p>
  <w:p w:rsidR="003E0DD3" w:rsidRDefault="005E448C"/>
  <w:p w:rsidR="003E0DD3" w:rsidRDefault="005E448C"/>
  <w:p w:rsidR="003E0DD3" w:rsidRDefault="005E448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3E0DD3" w:rsidRPr="00EB260B" w:rsidTr="00F804E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E0DD3" w:rsidRPr="00EB260B" w:rsidRDefault="005E448C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3E0DD3" w:rsidRPr="00EB260B" w:rsidRDefault="005E448C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0B78570" wp14:editId="7B86FBD7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3E0DD3" w:rsidRPr="00EB260B" w:rsidRDefault="005E448C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2019 – Numri 45 </w:t>
          </w:r>
        </w:p>
      </w:tc>
    </w:tr>
  </w:tbl>
  <w:p w:rsidR="003E0DD3" w:rsidRPr="00385E2C" w:rsidRDefault="005E448C" w:rsidP="00E4472D">
    <w:pPr>
      <w:pStyle w:val="Paragraf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3E0DD3" w:rsidRPr="00EB260B" w:rsidTr="003450CD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E0DD3" w:rsidRPr="00EB260B" w:rsidRDefault="005E448C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3E0DD3" w:rsidRPr="00EB260B" w:rsidRDefault="005E448C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478655D" wp14:editId="19D556D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3E0DD3" w:rsidRPr="00EB260B" w:rsidRDefault="005E448C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2019 – Numri 45</w:t>
          </w:r>
        </w:p>
      </w:tc>
    </w:tr>
  </w:tbl>
  <w:p w:rsidR="003E0DD3" w:rsidRDefault="005E448C" w:rsidP="00E4472D">
    <w:pPr>
      <w:pStyle w:val="Paragraf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DD3" w:rsidRDefault="005E448C" w:rsidP="00330117">
    <w:pPr>
      <w:pStyle w:val="Header"/>
      <w:jc w:val="center"/>
    </w:pPr>
  </w:p>
  <w:p w:rsidR="003E0DD3" w:rsidRDefault="005E448C"/>
  <w:p w:rsidR="003E0DD3" w:rsidRDefault="005E448C"/>
  <w:p w:rsidR="003E0DD3" w:rsidRDefault="005E44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8C"/>
    <w:rsid w:val="005E448C"/>
    <w:rsid w:val="00BC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4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4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E448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E4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4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E4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48C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5E44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44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E44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E44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448C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E448C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48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4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4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E448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E4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4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E4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48C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5E44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44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E44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E44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448C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E448C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4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emf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Gladiola.Cicako</dc:creator>
  <cp:lastModifiedBy>Gladiola.Cicako</cp:lastModifiedBy>
  <cp:revision>1</cp:revision>
  <dcterms:created xsi:type="dcterms:W3CDTF">2019-04-03T12:24:00Z</dcterms:created>
  <dcterms:modified xsi:type="dcterms:W3CDTF">2019-04-03T12:25:00Z</dcterms:modified>
</cp:coreProperties>
</file>