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6D7" w:rsidRPr="00030EA2" w:rsidRDefault="008236D7" w:rsidP="008236D7">
      <w:pPr>
        <w:pStyle w:val="Paragrafi"/>
        <w:jc w:val="center"/>
        <w:rPr>
          <w:rFonts w:cs="Times New Roman"/>
          <w:b/>
          <w:i/>
          <w:lang w:val="sq-AL"/>
        </w:rPr>
      </w:pPr>
      <w:r w:rsidRPr="00030EA2">
        <w:rPr>
          <w:rFonts w:cs="Times New Roman"/>
          <w:b/>
          <w:lang w:val="sq-AL"/>
        </w:rPr>
        <w:t>VENDIM</w:t>
      </w:r>
    </w:p>
    <w:p w:rsidR="008236D7" w:rsidRPr="00030EA2" w:rsidRDefault="008236D7" w:rsidP="008236D7">
      <w:pPr>
        <w:pStyle w:val="Paragrafi"/>
        <w:jc w:val="center"/>
        <w:rPr>
          <w:rFonts w:cs="Times New Roman"/>
          <w:b/>
          <w:i/>
          <w:lang w:val="sq-AL"/>
        </w:rPr>
      </w:pPr>
      <w:bookmarkStart w:id="0" w:name="_GoBack"/>
      <w:r w:rsidRPr="00030EA2">
        <w:rPr>
          <w:rFonts w:cs="Times New Roman"/>
          <w:b/>
          <w:lang w:val="sq-AL"/>
        </w:rPr>
        <w:t>Nr. 46, datë 19.3.2019</w:t>
      </w:r>
    </w:p>
    <w:bookmarkEnd w:id="0"/>
    <w:p w:rsidR="008236D7" w:rsidRPr="00030EA2" w:rsidRDefault="008236D7" w:rsidP="008236D7">
      <w:pPr>
        <w:pStyle w:val="Paragrafi"/>
        <w:jc w:val="center"/>
        <w:rPr>
          <w:b/>
          <w:sz w:val="14"/>
          <w:lang w:val="sq-AL"/>
        </w:rPr>
      </w:pPr>
    </w:p>
    <w:p w:rsidR="008236D7" w:rsidRDefault="008236D7" w:rsidP="008236D7">
      <w:pPr>
        <w:pStyle w:val="Paragrafi"/>
        <w:jc w:val="center"/>
        <w:rPr>
          <w:b/>
          <w:lang w:val="sq-AL"/>
        </w:rPr>
      </w:pPr>
      <w:r w:rsidRPr="00030EA2">
        <w:rPr>
          <w:b/>
          <w:lang w:val="sq-AL"/>
        </w:rPr>
        <w:t xml:space="preserve">MBI KËRKESËN E SHOQËRISË </w:t>
      </w:r>
      <w:proofErr w:type="spellStart"/>
      <w:r w:rsidRPr="00030EA2">
        <w:rPr>
          <w:b/>
          <w:lang w:val="sq-AL"/>
        </w:rPr>
        <w:t>OSHEE</w:t>
      </w:r>
      <w:proofErr w:type="spellEnd"/>
      <w:r w:rsidRPr="00030EA2">
        <w:rPr>
          <w:b/>
          <w:lang w:val="sq-AL"/>
        </w:rPr>
        <w:t xml:space="preserve"> SHA PËR SHTYRJEN PËR NJË PERIUDHË </w:t>
      </w:r>
      <w:proofErr w:type="spellStart"/>
      <w:r w:rsidRPr="00030EA2">
        <w:rPr>
          <w:b/>
          <w:lang w:val="sq-AL"/>
        </w:rPr>
        <w:t>TRANZITORE</w:t>
      </w:r>
      <w:proofErr w:type="spellEnd"/>
      <w:r w:rsidRPr="00030EA2">
        <w:rPr>
          <w:b/>
          <w:lang w:val="sq-AL"/>
        </w:rPr>
        <w:t xml:space="preserve"> TË AFATIT TË PAGESËS SË FATURAVE PËR BLERJEN E ENERGJISË ELEKTRIKE NË TREG TË PARREGULLUAR, NGA ANA E </w:t>
      </w:r>
      <w:proofErr w:type="spellStart"/>
      <w:r w:rsidRPr="00030EA2">
        <w:rPr>
          <w:b/>
          <w:lang w:val="sq-AL"/>
        </w:rPr>
        <w:t>OSHEE</w:t>
      </w:r>
      <w:proofErr w:type="spellEnd"/>
      <w:r w:rsidRPr="00030EA2">
        <w:rPr>
          <w:b/>
          <w:lang w:val="sq-AL"/>
        </w:rPr>
        <w:t xml:space="preserve"> SHA DHE ÇËSHTJE TË TJERA TË RREGULLIMIT</w:t>
      </w:r>
    </w:p>
    <w:p w:rsidR="00451447" w:rsidRPr="00451447" w:rsidRDefault="00451447" w:rsidP="00451447">
      <w:pPr>
        <w:spacing w:after="0" w:line="240" w:lineRule="auto"/>
        <w:jc w:val="center"/>
        <w:rPr>
          <w:rFonts w:ascii="Garamond" w:hAnsi="Garamond"/>
          <w:i/>
          <w:sz w:val="24"/>
          <w:szCs w:val="24"/>
        </w:rPr>
      </w:pPr>
      <w:r w:rsidRPr="00451447">
        <w:rPr>
          <w:i/>
          <w:lang w:val="sq-AL"/>
        </w:rPr>
        <w:t xml:space="preserve">(ndryshuar me </w:t>
      </w:r>
      <w:proofErr w:type="spellStart"/>
      <w:r w:rsidRPr="00451447">
        <w:rPr>
          <w:i/>
          <w:lang w:val="sq-AL"/>
        </w:rPr>
        <w:t>VKM</w:t>
      </w:r>
      <w:proofErr w:type="spellEnd"/>
      <w:r w:rsidRPr="00451447">
        <w:rPr>
          <w:i/>
          <w:lang w:val="sq-AL"/>
        </w:rPr>
        <w:t xml:space="preserve"> </w:t>
      </w:r>
      <w:r w:rsidRPr="00451447">
        <w:rPr>
          <w:rFonts w:ascii="Garamond" w:hAnsi="Garamond"/>
          <w:i/>
          <w:sz w:val="24"/>
          <w:szCs w:val="24"/>
        </w:rPr>
        <w:t xml:space="preserve">nr. 146, </w:t>
      </w:r>
      <w:proofErr w:type="spellStart"/>
      <w:r w:rsidRPr="00451447">
        <w:rPr>
          <w:rFonts w:ascii="Garamond" w:hAnsi="Garamond"/>
          <w:i/>
          <w:sz w:val="24"/>
          <w:szCs w:val="24"/>
        </w:rPr>
        <w:t>datë</w:t>
      </w:r>
      <w:proofErr w:type="spellEnd"/>
      <w:r w:rsidRPr="00451447">
        <w:rPr>
          <w:rFonts w:ascii="Garamond" w:hAnsi="Garamond"/>
          <w:i/>
          <w:sz w:val="24"/>
          <w:szCs w:val="24"/>
        </w:rPr>
        <w:t xml:space="preserve"> 4.10.2019)</w:t>
      </w:r>
    </w:p>
    <w:p w:rsidR="00451447" w:rsidRPr="00030EA2" w:rsidRDefault="00451447" w:rsidP="008236D7">
      <w:pPr>
        <w:pStyle w:val="Paragrafi"/>
        <w:jc w:val="center"/>
        <w:rPr>
          <w:b/>
          <w:lang w:val="sq-AL"/>
        </w:rPr>
      </w:pPr>
    </w:p>
    <w:p w:rsidR="008236D7" w:rsidRPr="00030EA2" w:rsidRDefault="008236D7" w:rsidP="008236D7">
      <w:pPr>
        <w:pStyle w:val="Paragrafi"/>
        <w:rPr>
          <w:sz w:val="14"/>
          <w:lang w:val="sq-AL"/>
        </w:rPr>
      </w:pPr>
    </w:p>
    <w:p w:rsidR="008236D7" w:rsidRPr="00030EA2" w:rsidRDefault="008236D7" w:rsidP="008236D7">
      <w:pPr>
        <w:pStyle w:val="Paragrafi"/>
        <w:rPr>
          <w:lang w:val="sq-AL"/>
        </w:rPr>
      </w:pPr>
      <w:r w:rsidRPr="00030EA2">
        <w:rPr>
          <w:lang w:val="sq-AL"/>
        </w:rPr>
        <w:t>Në mbështetje të nenit 10</w:t>
      </w:r>
      <w:r>
        <w:rPr>
          <w:lang w:val="sq-AL"/>
        </w:rPr>
        <w:t>,</w:t>
      </w:r>
      <w:r w:rsidRPr="00030EA2">
        <w:rPr>
          <w:lang w:val="sq-AL"/>
        </w:rPr>
        <w:t xml:space="preserve"> pika 2, nenit 16, të ligjit nr. 43/2015 “Për sektorin e energjisë elektrike”, i ndryshuar, nenit 180 i Kodit të Procedurave Administrative të Republikës së Shqipërisë, si dhe nenit 16 të “Rregullave të organizimit, funksionimit dhe procedurave të ERE-s”, miratuar me vendimin e Bordit të ERE-s nr. 96, datë 17.6.2016, Bordi i Entit Rregullator të Energjisë (ERE), në mbledhjen e tij të datës 19.3.2019 mbasi shqyrtoi kërkesën e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si dhe relacionin e drejtorive teknike, për shqyrtimin e kërkesës së shoqërisë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si dhe shqyrtoi çështjet e parashtruara nga përfaqësuesit e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për shtyrjen për një periudhë </w:t>
      </w:r>
      <w:proofErr w:type="spellStart"/>
      <w:r w:rsidRPr="00030EA2">
        <w:rPr>
          <w:lang w:val="sq-AL"/>
        </w:rPr>
        <w:t>tranzitore</w:t>
      </w:r>
      <w:proofErr w:type="spellEnd"/>
      <w:r w:rsidRPr="00030EA2">
        <w:rPr>
          <w:lang w:val="sq-AL"/>
        </w:rPr>
        <w:t xml:space="preserve"> të afatit të pagesës së faturave për blerjen e energjisë elektrike në treg të parregulluar, si dhe argumentet e parashtruara nga përfaqësuesi i shoqërisë </w:t>
      </w:r>
      <w:proofErr w:type="spellStart"/>
      <w:r w:rsidRPr="00030EA2">
        <w:rPr>
          <w:lang w:val="sq-AL"/>
        </w:rPr>
        <w:t>GEN</w:t>
      </w:r>
      <w:proofErr w:type="spellEnd"/>
      <w:r w:rsidRPr="00030EA2">
        <w:rPr>
          <w:lang w:val="sq-AL"/>
        </w:rPr>
        <w:t xml:space="preserve">-i Tirana </w:t>
      </w:r>
      <w:proofErr w:type="spellStart"/>
      <w:r w:rsidRPr="00030EA2">
        <w:rPr>
          <w:lang w:val="sq-AL"/>
        </w:rPr>
        <w:t>sh.p.k</w:t>
      </w:r>
      <w:proofErr w:type="spellEnd"/>
      <w:r w:rsidRPr="00030EA2">
        <w:rPr>
          <w:lang w:val="sq-AL"/>
        </w:rPr>
        <w:t>.,</w:t>
      </w:r>
    </w:p>
    <w:p w:rsidR="008236D7" w:rsidRPr="00030EA2" w:rsidRDefault="008236D7" w:rsidP="008236D7">
      <w:pPr>
        <w:pStyle w:val="Paragrafi"/>
        <w:rPr>
          <w:lang w:val="sq-AL"/>
        </w:rPr>
      </w:pPr>
      <w:r w:rsidRPr="00030EA2">
        <w:rPr>
          <w:lang w:val="sq-AL"/>
        </w:rPr>
        <w:t xml:space="preserve">konstatoi se: </w:t>
      </w:r>
    </w:p>
    <w:p w:rsidR="008236D7" w:rsidRPr="004241CC" w:rsidRDefault="008236D7" w:rsidP="008236D7">
      <w:pPr>
        <w:pStyle w:val="Paragrafi"/>
        <w:rPr>
          <w:spacing w:val="-4"/>
          <w:lang w:val="sq-AL"/>
        </w:rPr>
      </w:pPr>
      <w:r w:rsidRPr="00030EA2">
        <w:rPr>
          <w:lang w:val="sq-AL"/>
        </w:rPr>
        <w:t xml:space="preserve">- Shoqëria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me shkresën nr. 5477/1 </w:t>
      </w:r>
      <w:proofErr w:type="spellStart"/>
      <w:r w:rsidRPr="00030EA2">
        <w:rPr>
          <w:lang w:val="sq-AL"/>
        </w:rPr>
        <w:t>prot</w:t>
      </w:r>
      <w:proofErr w:type="spellEnd"/>
      <w:r w:rsidRPr="00030EA2">
        <w:rPr>
          <w:lang w:val="sq-AL"/>
        </w:rPr>
        <w:t xml:space="preserve">., datë 8.3.2019, nisur nga situata financiare në të cilën ndodhet, i është drejtuar ERE-s me një kërkesë për vendosjen e një periudhe </w:t>
      </w:r>
      <w:proofErr w:type="spellStart"/>
      <w:r w:rsidRPr="00030EA2">
        <w:rPr>
          <w:lang w:val="sq-AL"/>
        </w:rPr>
        <w:t>tranzitore</w:t>
      </w:r>
      <w:proofErr w:type="spellEnd"/>
      <w:r w:rsidRPr="00030EA2">
        <w:rPr>
          <w:lang w:val="sq-AL"/>
        </w:rPr>
        <w:t xml:space="preserve">, për procedurat e blerjes së energjisë elektrike që do të zhvillohen nga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deri në fund të vitit 2019, në </w:t>
      </w:r>
      <w:r w:rsidRPr="004241CC">
        <w:rPr>
          <w:spacing w:val="-4"/>
          <w:lang w:val="sq-AL"/>
        </w:rPr>
        <w:t>mënyrë që pagesa e faturës së blerjes së energjisë elektrike të bëhet nga kjo e fundit brenda 180 ditëve nga dita e fundit e lëvrimit dhe jo brenda 90 ditëve siç parashikohet në “Rregulloren për procedurat e blerjes së energjisë elektrike për mbulimin e humbjeve në rrjetet e shpërndarjes dhe të transmetimit dhe për blerjen dhe shitjen e energjisë elektrike për të siguruar përmbushjen e detyrimeve të shërbimit publik”, miratuar me vendimin e Bordit të ERE-s nr. 103, datë 23.6.2016, i ndryshuar.</w:t>
      </w:r>
    </w:p>
    <w:p w:rsidR="008236D7" w:rsidRPr="004241CC" w:rsidRDefault="008236D7" w:rsidP="008236D7">
      <w:pPr>
        <w:pStyle w:val="Paragrafi"/>
        <w:rPr>
          <w:spacing w:val="-4"/>
          <w:lang w:val="sq-AL"/>
        </w:rPr>
      </w:pPr>
      <w:r w:rsidRPr="004241CC">
        <w:rPr>
          <w:spacing w:val="-4"/>
          <w:lang w:val="sq-AL"/>
        </w:rPr>
        <w:t xml:space="preserve">- Shoqëria </w:t>
      </w:r>
      <w:proofErr w:type="spellStart"/>
      <w:r w:rsidRPr="004241CC">
        <w:rPr>
          <w:spacing w:val="-4"/>
          <w:lang w:val="sq-AL"/>
        </w:rPr>
        <w:t>OSHEE</w:t>
      </w:r>
      <w:proofErr w:type="spellEnd"/>
      <w:r w:rsidRPr="004241CC">
        <w:rPr>
          <w:spacing w:val="-4"/>
          <w:lang w:val="sq-AL"/>
        </w:rPr>
        <w:t xml:space="preserve"> </w:t>
      </w:r>
      <w:proofErr w:type="spellStart"/>
      <w:r w:rsidRPr="004241CC">
        <w:rPr>
          <w:spacing w:val="-4"/>
          <w:lang w:val="sq-AL"/>
        </w:rPr>
        <w:t>sh.a</w:t>
      </w:r>
      <w:proofErr w:type="spellEnd"/>
      <w:r w:rsidRPr="004241CC">
        <w:rPr>
          <w:spacing w:val="-4"/>
          <w:lang w:val="sq-AL"/>
        </w:rPr>
        <w:t>. bën me dije si më poshtë:</w:t>
      </w:r>
    </w:p>
    <w:p w:rsidR="008236D7" w:rsidRPr="004241CC" w:rsidRDefault="008236D7" w:rsidP="008236D7">
      <w:pPr>
        <w:pStyle w:val="Paragrafi"/>
        <w:rPr>
          <w:spacing w:val="-4"/>
          <w:lang w:val="sq-AL"/>
        </w:rPr>
      </w:pPr>
      <w:r w:rsidRPr="004241CC">
        <w:rPr>
          <w:spacing w:val="-4"/>
          <w:lang w:val="sq-AL"/>
        </w:rPr>
        <w:t xml:space="preserve">- Ka vijuar me blerjen e energjisë elektrike gjatë muajve tetor, nëntor, dhjetor 2018, si dhe janar, shkurt, mars 2019, duke siguruar pjesën më të madhe të saj në treg të lirë, për shkak të mungesës së theksuar të prodhimit nga ana e shoqërisë KESH </w:t>
      </w:r>
      <w:proofErr w:type="spellStart"/>
      <w:r w:rsidRPr="004241CC">
        <w:rPr>
          <w:spacing w:val="-4"/>
          <w:lang w:val="sq-AL"/>
        </w:rPr>
        <w:t>sh.a</w:t>
      </w:r>
      <w:proofErr w:type="spellEnd"/>
      <w:r w:rsidRPr="004241CC">
        <w:rPr>
          <w:spacing w:val="-4"/>
          <w:lang w:val="sq-AL"/>
        </w:rPr>
        <w:t>.</w:t>
      </w:r>
    </w:p>
    <w:p w:rsidR="008236D7" w:rsidRPr="004241CC" w:rsidRDefault="008236D7" w:rsidP="008236D7">
      <w:pPr>
        <w:pStyle w:val="Paragrafi"/>
        <w:rPr>
          <w:spacing w:val="-4"/>
          <w:lang w:val="sq-AL"/>
        </w:rPr>
      </w:pPr>
      <w:r w:rsidRPr="004241CC">
        <w:rPr>
          <w:spacing w:val="-4"/>
          <w:lang w:val="sq-AL"/>
        </w:rPr>
        <w:t xml:space="preserve">- Jo vetëm që nuk mundi të rikuperojë humbjet e shkaktuara nga thatësira e jashtëzakonshme e vitit 2017, e cila solli rritje të kostos së blerjes së energjisë elektrike, por edhe u përball me një kosto shtesë për blerjen e energjisë elektrike si pasojë e mungesës së furnizimit nga KESH </w:t>
      </w:r>
      <w:proofErr w:type="spellStart"/>
      <w:r w:rsidRPr="004241CC">
        <w:rPr>
          <w:spacing w:val="-4"/>
          <w:lang w:val="sq-AL"/>
        </w:rPr>
        <w:t>sh.a</w:t>
      </w:r>
      <w:proofErr w:type="spellEnd"/>
      <w:r w:rsidRPr="004241CC">
        <w:rPr>
          <w:spacing w:val="-4"/>
          <w:lang w:val="sq-AL"/>
        </w:rPr>
        <w:t xml:space="preserve">. në pjesën e dytë të vitit, si dhe nga rritja e prodhimit të Prodhuesve të Pavarur të Energjisë Elektrike në pjesën e parë të vitit 2018. Mungesa e likuiditetit si pasojë e faktorëve sa më sipër e detyroi </w:t>
      </w:r>
      <w:proofErr w:type="spellStart"/>
      <w:r w:rsidRPr="004241CC">
        <w:rPr>
          <w:spacing w:val="-4"/>
          <w:lang w:val="sq-AL"/>
        </w:rPr>
        <w:t>OSHEE</w:t>
      </w:r>
      <w:proofErr w:type="spellEnd"/>
      <w:r w:rsidRPr="004241CC">
        <w:rPr>
          <w:spacing w:val="-4"/>
          <w:lang w:val="sq-AL"/>
        </w:rPr>
        <w:t xml:space="preserve"> </w:t>
      </w:r>
      <w:proofErr w:type="spellStart"/>
      <w:r w:rsidRPr="004241CC">
        <w:rPr>
          <w:spacing w:val="-4"/>
          <w:lang w:val="sq-AL"/>
        </w:rPr>
        <w:t>sh.a</w:t>
      </w:r>
      <w:proofErr w:type="spellEnd"/>
      <w:r w:rsidRPr="004241CC">
        <w:rPr>
          <w:spacing w:val="-4"/>
          <w:lang w:val="sq-AL"/>
        </w:rPr>
        <w:t xml:space="preserve">. të ngadalësoje programin e investimeve në rrjet për vitin 2018, i cili është rreth 2 miliardë lekë më i ulët se ai i parashikuar në programin financiar të miratuar. </w:t>
      </w:r>
    </w:p>
    <w:p w:rsidR="008236D7" w:rsidRPr="004241CC" w:rsidRDefault="008236D7" w:rsidP="008236D7">
      <w:pPr>
        <w:pStyle w:val="Paragrafi"/>
        <w:rPr>
          <w:rFonts w:cs="Times New Roman"/>
          <w:spacing w:val="-4"/>
          <w:lang w:val="sq-AL"/>
        </w:rPr>
      </w:pPr>
      <w:r w:rsidRPr="004241CC">
        <w:rPr>
          <w:spacing w:val="-4"/>
          <w:lang w:val="sq-AL"/>
        </w:rPr>
        <w:t xml:space="preserve">- </w:t>
      </w:r>
      <w:r w:rsidRPr="004241CC">
        <w:rPr>
          <w:rFonts w:cs="Times New Roman"/>
          <w:spacing w:val="-4"/>
          <w:lang w:val="sq-AL"/>
        </w:rPr>
        <w:t xml:space="preserve">Në të sajën sipër cituar, </w:t>
      </w:r>
      <w:proofErr w:type="spellStart"/>
      <w:r w:rsidRPr="004241CC">
        <w:rPr>
          <w:rFonts w:cs="Times New Roman"/>
          <w:spacing w:val="-4"/>
          <w:lang w:val="sq-AL"/>
        </w:rPr>
        <w:t>OSHEE</w:t>
      </w:r>
      <w:proofErr w:type="spellEnd"/>
      <w:r w:rsidRPr="004241CC">
        <w:rPr>
          <w:rFonts w:cs="Times New Roman"/>
          <w:spacing w:val="-4"/>
          <w:lang w:val="sq-AL"/>
        </w:rPr>
        <w:t xml:space="preserve">-ja bën me dije se për periudhën janar–shkurt 2019, shpenzimet për blerje të energjisë elektrike ishin 3.714 miliardë lekë ose 29.6 milionë EURO me të larta se ato të planifikuara dhe sipas </w:t>
      </w:r>
      <w:proofErr w:type="spellStart"/>
      <w:r w:rsidRPr="004241CC">
        <w:rPr>
          <w:rFonts w:cs="Times New Roman"/>
          <w:spacing w:val="-4"/>
          <w:lang w:val="sq-AL"/>
        </w:rPr>
        <w:t>pritshmërive</w:t>
      </w:r>
      <w:proofErr w:type="spellEnd"/>
      <w:r w:rsidRPr="004241CC">
        <w:rPr>
          <w:rFonts w:cs="Times New Roman"/>
          <w:spacing w:val="-4"/>
          <w:lang w:val="sq-AL"/>
        </w:rPr>
        <w:t xml:space="preserve">, kjo gjendje mund të vijojë edhe pjesën e parë të vitit 2019, gjë që ndikon në aftësinë </w:t>
      </w:r>
      <w:proofErr w:type="spellStart"/>
      <w:r w:rsidRPr="004241CC">
        <w:rPr>
          <w:rFonts w:cs="Times New Roman"/>
          <w:spacing w:val="-4"/>
          <w:lang w:val="sq-AL"/>
        </w:rPr>
        <w:t>paguese</w:t>
      </w:r>
      <w:proofErr w:type="spellEnd"/>
      <w:r w:rsidRPr="004241CC">
        <w:rPr>
          <w:rFonts w:cs="Times New Roman"/>
          <w:spacing w:val="-4"/>
          <w:lang w:val="sq-AL"/>
        </w:rPr>
        <w:t xml:space="preserve"> të saj. </w:t>
      </w:r>
    </w:p>
    <w:p w:rsidR="008236D7" w:rsidRPr="00030EA2" w:rsidRDefault="008236D7" w:rsidP="008236D7">
      <w:pPr>
        <w:pStyle w:val="Paragrafi"/>
        <w:rPr>
          <w:lang w:val="sq-AL"/>
        </w:rPr>
      </w:pPr>
      <w:r w:rsidRPr="004241CC">
        <w:rPr>
          <w:spacing w:val="-4"/>
          <w:lang w:val="sq-AL"/>
        </w:rPr>
        <w:t xml:space="preserve">- Shoqëria </w:t>
      </w:r>
      <w:proofErr w:type="spellStart"/>
      <w:r w:rsidRPr="004241CC">
        <w:rPr>
          <w:spacing w:val="-4"/>
          <w:lang w:val="sq-AL"/>
        </w:rPr>
        <w:t>OSHEE</w:t>
      </w:r>
      <w:proofErr w:type="spellEnd"/>
      <w:r w:rsidRPr="004241CC">
        <w:rPr>
          <w:spacing w:val="-4"/>
          <w:lang w:val="sq-AL"/>
        </w:rPr>
        <w:t xml:space="preserve"> </w:t>
      </w:r>
      <w:proofErr w:type="spellStart"/>
      <w:r w:rsidRPr="004241CC">
        <w:rPr>
          <w:spacing w:val="-4"/>
          <w:lang w:val="sq-AL"/>
        </w:rPr>
        <w:t>sh.a</w:t>
      </w:r>
      <w:proofErr w:type="spellEnd"/>
      <w:r w:rsidRPr="004241CC">
        <w:rPr>
          <w:spacing w:val="-4"/>
          <w:lang w:val="sq-AL"/>
        </w:rPr>
        <w:t xml:space="preserve">. analizoi me shumë kujdes situatën e jashtëzakonshme dhe sipas këtyre analizave, parashikohej që gjatë muajve shkurt, mars, prill 2019 të përballej me pamundësi financiare të pagesës së faturave të blerjeve në treg të lirë, si pasojë e përplasjes së këtyre pagesave me faturat </w:t>
      </w:r>
      <w:proofErr w:type="spellStart"/>
      <w:r w:rsidRPr="004241CC">
        <w:rPr>
          <w:spacing w:val="-4"/>
          <w:lang w:val="sq-AL"/>
        </w:rPr>
        <w:t>korrente</w:t>
      </w:r>
      <w:proofErr w:type="spellEnd"/>
      <w:r w:rsidRPr="004241CC">
        <w:rPr>
          <w:spacing w:val="-4"/>
          <w:lang w:val="sq-AL"/>
        </w:rPr>
        <w:t xml:space="preserve"> të </w:t>
      </w:r>
      <w:proofErr w:type="spellStart"/>
      <w:r w:rsidRPr="004241CC">
        <w:rPr>
          <w:spacing w:val="-4"/>
          <w:lang w:val="sq-AL"/>
        </w:rPr>
        <w:t>HEC</w:t>
      </w:r>
      <w:proofErr w:type="spellEnd"/>
      <w:r w:rsidRPr="004241CC">
        <w:rPr>
          <w:spacing w:val="-4"/>
          <w:lang w:val="sq-AL"/>
        </w:rPr>
        <w:t>-</w:t>
      </w:r>
      <w:proofErr w:type="spellStart"/>
      <w:r w:rsidRPr="004241CC">
        <w:rPr>
          <w:spacing w:val="-4"/>
          <w:lang w:val="sq-AL"/>
        </w:rPr>
        <w:t>eve</w:t>
      </w:r>
      <w:proofErr w:type="spellEnd"/>
      <w:r w:rsidRPr="004241CC">
        <w:rPr>
          <w:spacing w:val="-4"/>
          <w:lang w:val="sq-AL"/>
        </w:rPr>
        <w:t xml:space="preserve"> dhe KESH </w:t>
      </w:r>
      <w:proofErr w:type="spellStart"/>
      <w:r w:rsidRPr="004241CC">
        <w:rPr>
          <w:spacing w:val="-4"/>
          <w:lang w:val="sq-AL"/>
        </w:rPr>
        <w:t>sh.a</w:t>
      </w:r>
      <w:proofErr w:type="spellEnd"/>
      <w:r w:rsidRPr="004241CC">
        <w:rPr>
          <w:spacing w:val="-4"/>
          <w:lang w:val="sq-AL"/>
        </w:rPr>
        <w:t>. gjatë muajve janar, shkurt, mars 2019, me afat pagesë 30 ditore, të cilët gjatë këtyre muajve parashikohet të rrisin dukshëm</w:t>
      </w:r>
      <w:r w:rsidRPr="00030EA2">
        <w:rPr>
          <w:lang w:val="sq-AL"/>
        </w:rPr>
        <w:t xml:space="preserve"> prodhimin e tyre.</w:t>
      </w:r>
    </w:p>
    <w:p w:rsidR="008236D7" w:rsidRPr="00030EA2" w:rsidRDefault="008236D7" w:rsidP="008236D7">
      <w:pPr>
        <w:pStyle w:val="Paragrafi"/>
        <w:rPr>
          <w:lang w:val="sq-AL"/>
        </w:rPr>
      </w:pPr>
      <w:r w:rsidRPr="00030EA2">
        <w:rPr>
          <w:lang w:val="sq-AL"/>
        </w:rPr>
        <w:lastRenderedPageBreak/>
        <w:t xml:space="preserve">-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vlerëson se, </w:t>
      </w:r>
      <w:proofErr w:type="spellStart"/>
      <w:r w:rsidRPr="00030EA2">
        <w:rPr>
          <w:lang w:val="sq-AL"/>
        </w:rPr>
        <w:t>risqet</w:t>
      </w:r>
      <w:proofErr w:type="spellEnd"/>
      <w:r w:rsidRPr="00030EA2">
        <w:rPr>
          <w:lang w:val="sq-AL"/>
        </w:rPr>
        <w:t xml:space="preserve"> dhe dëmet që do të shkaktoheshin nga kjo situatë pamundësi e likuiditetit, të cilat lidhen me </w:t>
      </w:r>
      <w:proofErr w:type="spellStart"/>
      <w:r w:rsidRPr="00030EA2">
        <w:rPr>
          <w:lang w:val="sq-AL"/>
        </w:rPr>
        <w:t>penalitetet</w:t>
      </w:r>
      <w:proofErr w:type="spellEnd"/>
      <w:r w:rsidRPr="00030EA2">
        <w:rPr>
          <w:lang w:val="sq-AL"/>
        </w:rPr>
        <w:t xml:space="preserve"> që do të aplikoheshin nga shoqëritë tregtare të energjisë, riskun e pamundësisë së blerjes së energjisë elektrike gjatë muajve shkurt, mars etj. 2019, si rezultat i debive të krijuara, do të sillnin përkeqësimin e reputacionit të shoqërisë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si pasojë e mosrespektimit të kontratave ndaj shoqërive tregtare të energjisë. </w:t>
      </w:r>
    </w:p>
    <w:p w:rsidR="008236D7" w:rsidRPr="00030EA2" w:rsidRDefault="008236D7" w:rsidP="008236D7">
      <w:pPr>
        <w:pStyle w:val="Paragrafi"/>
        <w:rPr>
          <w:lang w:val="sq-AL"/>
        </w:rPr>
      </w:pPr>
      <w:r w:rsidRPr="00030EA2">
        <w:rPr>
          <w:lang w:val="sq-AL"/>
        </w:rPr>
        <w:t xml:space="preserve">- Ministria e Infrastrukturës dhe Energjisë nëpërmjet shkresës me nr. 64/3, datë 4.3.2019 përcolli në ERE shkresën e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nr. 1785/1 </w:t>
      </w:r>
      <w:proofErr w:type="spellStart"/>
      <w:r w:rsidRPr="00030EA2">
        <w:rPr>
          <w:lang w:val="sq-AL"/>
        </w:rPr>
        <w:t>prot</w:t>
      </w:r>
      <w:proofErr w:type="spellEnd"/>
      <w:r w:rsidRPr="00030EA2">
        <w:rPr>
          <w:lang w:val="sq-AL"/>
        </w:rPr>
        <w:t xml:space="preserve">., datë 31.1.2019, duke dhënë edhe rekomandimin për vlerësimin e propozimit të shoqërisë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bazuar kryesisht në faktin që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po përballet me një situatë mjaft delikate nga pikëpamja financiare. </w:t>
      </w:r>
    </w:p>
    <w:p w:rsidR="008236D7" w:rsidRPr="00030EA2" w:rsidRDefault="008236D7" w:rsidP="008236D7">
      <w:pPr>
        <w:pStyle w:val="Paragrafi"/>
        <w:rPr>
          <w:lang w:val="sq-AL"/>
        </w:rPr>
      </w:pPr>
      <w:r w:rsidRPr="00030EA2">
        <w:rPr>
          <w:lang w:val="sq-AL"/>
        </w:rPr>
        <w:t xml:space="preserve">- Këtij rekomandimi, i cili vjen në zbatim të nenit 10, pika 2, të ligjit nr. 43/2015 “Për sektorin e energjisë elektrike” i ndryshuar, por edhe në cilësinë e aksionarit të shoqërisë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Ministrisë së Infrastrukturës dhe Energjisë, ERE iu përgjigj </w:t>
      </w:r>
      <w:proofErr w:type="spellStart"/>
      <w:r w:rsidRPr="00030EA2">
        <w:rPr>
          <w:lang w:val="sq-AL"/>
        </w:rPr>
        <w:t>shkresërisht</w:t>
      </w:r>
      <w:proofErr w:type="spellEnd"/>
      <w:r w:rsidRPr="00030EA2">
        <w:rPr>
          <w:lang w:val="sq-AL"/>
        </w:rPr>
        <w:t xml:space="preserve"> për shkak të kohës së depozitimit të këtij rekomandimi, pas vendimmarrjes së bordit të ERE-s në lidhje me kërkesën për një ndryshim në “Rregulloren” miratuar me vendimin e Bordit të ERE-s nr. 103, datë 23.6.2016.</w:t>
      </w:r>
    </w:p>
    <w:p w:rsidR="008236D7" w:rsidRPr="00030EA2" w:rsidRDefault="008236D7" w:rsidP="008236D7">
      <w:pPr>
        <w:pStyle w:val="Paragrafi"/>
        <w:rPr>
          <w:lang w:val="sq-AL"/>
        </w:rPr>
      </w:pPr>
      <w:r w:rsidRPr="00030EA2">
        <w:rPr>
          <w:lang w:val="sq-AL"/>
        </w:rPr>
        <w:t xml:space="preserve">- Shoqëria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me shkresën nr. 5477/1 </w:t>
      </w:r>
      <w:proofErr w:type="spellStart"/>
      <w:r w:rsidRPr="00030EA2">
        <w:rPr>
          <w:lang w:val="sq-AL"/>
        </w:rPr>
        <w:t>prot</w:t>
      </w:r>
      <w:proofErr w:type="spellEnd"/>
      <w:r w:rsidRPr="00030EA2">
        <w:rPr>
          <w:lang w:val="sq-AL"/>
        </w:rPr>
        <w:t xml:space="preserve">., datë 8.3.2019 ka kërkuar dhe bërë me dije se nuk është parashikuar asnjë pagesë për investime, një pjesë e të cilave janë tashmë në vazhdim dhe pezullimi i të cilave do të shkaktonte kosto shtesë. </w:t>
      </w:r>
    </w:p>
    <w:p w:rsidR="008236D7" w:rsidRPr="00030EA2" w:rsidRDefault="008236D7" w:rsidP="008236D7">
      <w:pPr>
        <w:pStyle w:val="Paragrafi"/>
        <w:rPr>
          <w:lang w:val="sq-AL"/>
        </w:rPr>
      </w:pPr>
      <w:r w:rsidRPr="00030EA2">
        <w:rPr>
          <w:lang w:val="sq-AL"/>
        </w:rPr>
        <w:t xml:space="preserve">- E ndodhur në kushtet e rritjes së kostos së blerjes së energjisë, si dhe analizën financiare për përballimin e situatës së krijuar, shoqëria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në vlerësim të </w:t>
      </w:r>
      <w:proofErr w:type="spellStart"/>
      <w:r w:rsidRPr="00030EA2">
        <w:rPr>
          <w:lang w:val="sq-AL"/>
        </w:rPr>
        <w:t>risqeve</w:t>
      </w:r>
      <w:proofErr w:type="spellEnd"/>
      <w:r w:rsidRPr="00030EA2">
        <w:rPr>
          <w:lang w:val="sq-AL"/>
        </w:rPr>
        <w:t xml:space="preserve"> dhe dëmeve potenciale vlerëson të arsyeshme dhe imediate ndryshimin e afatit të pagesës për faturat e blerjes së energjisë elektrike në treg të parregulluar nga ana e saj, duke e vendosur brenda 180 ditëve nga dita e fundit e lëvrimit, për procedurat e blerjes deri në fund të vitit 2019.</w:t>
      </w:r>
    </w:p>
    <w:p w:rsidR="008236D7" w:rsidRPr="00030EA2" w:rsidRDefault="008236D7" w:rsidP="008236D7">
      <w:pPr>
        <w:pStyle w:val="Paragrafi"/>
        <w:rPr>
          <w:lang w:val="sq-AL"/>
        </w:rPr>
      </w:pPr>
      <w:r w:rsidRPr="00030EA2">
        <w:rPr>
          <w:lang w:val="sq-AL"/>
        </w:rPr>
        <w:t xml:space="preserve">- Duke e konsideruar të një rëndësie të veçantë stabilitetin financiar të shoqërisë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edhe për sa i përket interesit publik që ka mbarëvajtja e kësaj shoqërie, si i ngarkuari me detyrimin e shërbimit universal të furnizimit me energji elektrike mbështetur në vendimin e Këshillit të Ministrave nr. 244/2016 “Kushtet për vendosjen e detyrimit të shërbimit publik, që do të zbatohen ndaj të licencuarve në sektorin e energjisë elektrike, të cilët ushtrojnë aktivitetin e prodhimit, transmetimit, shpërndarjes dhe furnizimit me energji elektrike”.</w:t>
      </w:r>
    </w:p>
    <w:p w:rsidR="008236D7" w:rsidRPr="00030EA2" w:rsidRDefault="008236D7" w:rsidP="008236D7">
      <w:pPr>
        <w:pStyle w:val="Paragrafi"/>
        <w:rPr>
          <w:lang w:val="sq-AL"/>
        </w:rPr>
      </w:pPr>
      <w:r w:rsidRPr="00030EA2">
        <w:rPr>
          <w:lang w:val="sq-AL"/>
        </w:rPr>
        <w:t>- Duke vlerësuar si potencial dëmin financiar (</w:t>
      </w:r>
      <w:proofErr w:type="spellStart"/>
      <w:r w:rsidRPr="00030EA2">
        <w:rPr>
          <w:i/>
          <w:lang w:val="sq-AL"/>
        </w:rPr>
        <w:t>cash</w:t>
      </w:r>
      <w:proofErr w:type="spellEnd"/>
      <w:r w:rsidRPr="00030EA2">
        <w:rPr>
          <w:i/>
          <w:lang w:val="sq-AL"/>
        </w:rPr>
        <w:t xml:space="preserve"> </w:t>
      </w:r>
      <w:proofErr w:type="spellStart"/>
      <w:r w:rsidRPr="00030EA2">
        <w:rPr>
          <w:i/>
          <w:lang w:val="sq-AL"/>
        </w:rPr>
        <w:t>flow</w:t>
      </w:r>
      <w:proofErr w:type="spellEnd"/>
      <w:r w:rsidRPr="00030EA2">
        <w:rPr>
          <w:lang w:val="sq-AL"/>
        </w:rPr>
        <w:t xml:space="preserve">) që mund t’i shkaktohet shoqërisë në kushtet e pamundësisë </w:t>
      </w:r>
      <w:proofErr w:type="spellStart"/>
      <w:r w:rsidRPr="00030EA2">
        <w:rPr>
          <w:lang w:val="sq-AL"/>
        </w:rPr>
        <w:t>paguese</w:t>
      </w:r>
      <w:proofErr w:type="spellEnd"/>
      <w:r w:rsidRPr="00030EA2">
        <w:rPr>
          <w:lang w:val="sq-AL"/>
        </w:rPr>
        <w:t>.</w:t>
      </w:r>
    </w:p>
    <w:p w:rsidR="008236D7" w:rsidRPr="00030EA2" w:rsidRDefault="008236D7" w:rsidP="008236D7">
      <w:pPr>
        <w:pStyle w:val="Paragrafi"/>
        <w:rPr>
          <w:lang w:val="sq-AL"/>
        </w:rPr>
      </w:pPr>
      <w:r w:rsidRPr="00030EA2">
        <w:rPr>
          <w:lang w:val="sq-AL"/>
        </w:rPr>
        <w:t xml:space="preserve">- Duke marrë në konsideratë rekomandimet e Ministrisë së Infrastrukturës dhe Energjisë, për vlerësimin e propozimit të shoqërisë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për ndryshimin në termat e pagesës së parashikuar në “Rregulloren për procedurat e blerjes së energjisë elektrike për mbulimin e humbjeve në rrjetet e shpërndarjes dhe të transmetimit dhe për blerjen dhe shitjen e energjisë elektrike për të siguruar përmbushjen e detyrimeve të shërbimit publik”, miratuar me vendimin e Bordit të ERE-s nr. 103, datë 23.6.2016, në zbatim të nenit 10</w:t>
      </w:r>
      <w:r>
        <w:rPr>
          <w:lang w:val="sq-AL"/>
        </w:rPr>
        <w:t>,</w:t>
      </w:r>
      <w:r w:rsidRPr="00030EA2">
        <w:rPr>
          <w:lang w:val="sq-AL"/>
        </w:rPr>
        <w:t xml:space="preserve"> pika 2</w:t>
      </w:r>
      <w:r>
        <w:rPr>
          <w:lang w:val="sq-AL"/>
        </w:rPr>
        <w:t>,</w:t>
      </w:r>
      <w:r w:rsidRPr="00030EA2">
        <w:rPr>
          <w:lang w:val="sq-AL"/>
        </w:rPr>
        <w:t xml:space="preserve"> të lig</w:t>
      </w:r>
      <w:r>
        <w:rPr>
          <w:lang w:val="sq-AL"/>
        </w:rPr>
        <w:t>jit nr. 43/2015 “</w:t>
      </w:r>
      <w:r w:rsidRPr="00030EA2">
        <w:rPr>
          <w:lang w:val="sq-AL"/>
        </w:rPr>
        <w:t>Për sektorin e energjisë elektrike”, i ndryshuar.</w:t>
      </w:r>
    </w:p>
    <w:p w:rsidR="008236D7" w:rsidRPr="00030EA2" w:rsidRDefault="008236D7" w:rsidP="008236D7">
      <w:pPr>
        <w:pStyle w:val="Paragrafi"/>
        <w:rPr>
          <w:lang w:val="sq-AL"/>
        </w:rPr>
      </w:pPr>
      <w:r w:rsidRPr="00030EA2">
        <w:rPr>
          <w:lang w:val="sq-AL"/>
        </w:rPr>
        <w:t xml:space="preserve">- Duke vlerësuar se periudha </w:t>
      </w:r>
      <w:proofErr w:type="spellStart"/>
      <w:r w:rsidRPr="00030EA2">
        <w:rPr>
          <w:lang w:val="sq-AL"/>
        </w:rPr>
        <w:t>tranzitore</w:t>
      </w:r>
      <w:proofErr w:type="spellEnd"/>
      <w:r w:rsidRPr="00030EA2">
        <w:rPr>
          <w:lang w:val="sq-AL"/>
        </w:rPr>
        <w:t xml:space="preserve"> do të shtrihet për një kohëzgjatje jo më të madhe se periudha në të cilën parashikohet që shoqëria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të ndodhet në kushtet e kryerjes së pagesave në masën më të lartë gjatë vitit kalendarik (mars–qershor), për shkak të detyrimit për blerjen e të gjithë energjisë së prodhuar nga Prodhuesit me Përparësi të Energjisë Elektrike, në zbatim të detyrimeve të parashikuara në vendimin e Këshillit të Ministrave nr. 244/2016 “Kushtet për vendosjen e detyrimit të shërbimit publik, që do të zbatohen ndaj të licencuarve në sektorin e energjisë elektrike, të cilët ushtrojnë aktivitetin e prodhimit, transmetimit, shpërndarjes dhe furnizimit me energji elektrike”. </w:t>
      </w:r>
    </w:p>
    <w:p w:rsidR="008236D7" w:rsidRPr="00030EA2" w:rsidRDefault="008236D7" w:rsidP="008236D7">
      <w:pPr>
        <w:pStyle w:val="Paragrafi"/>
        <w:rPr>
          <w:lang w:val="sq-AL"/>
        </w:rPr>
      </w:pPr>
      <w:r w:rsidRPr="00030EA2">
        <w:rPr>
          <w:lang w:val="sq-AL"/>
        </w:rPr>
        <w:t xml:space="preserve">- Mbështetur në parashikimet e nenit 180 të Kodit të Procedurave Administrative të Republikës së Shqipërisë: “Ekzekutimi i detyrueshëm pezullohet kryesisht ose me kërkesë të subjektit të ekzekutimit në rastet kur: a)vërtetohet se ekziston rreziku i shkaktimit të një dëmi të rëndë dhe të </w:t>
      </w:r>
      <w:r w:rsidRPr="00030EA2">
        <w:rPr>
          <w:lang w:val="sq-AL"/>
        </w:rPr>
        <w:lastRenderedPageBreak/>
        <w:t>pazëvendësueshëm për subjektin e ekzekutimit dhe pezullimi në këtë rast nuk e cenon interesin publik”.</w:t>
      </w:r>
    </w:p>
    <w:p w:rsidR="008236D7" w:rsidRPr="00030EA2" w:rsidRDefault="008236D7" w:rsidP="008236D7">
      <w:pPr>
        <w:pStyle w:val="Paragrafi"/>
        <w:rPr>
          <w:lang w:val="sq-AL"/>
        </w:rPr>
      </w:pPr>
      <w:r w:rsidRPr="00030EA2">
        <w:rPr>
          <w:lang w:val="sq-AL"/>
        </w:rPr>
        <w:t xml:space="preserve">-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bëri me dije se shoqëria KESH </w:t>
      </w:r>
      <w:proofErr w:type="spellStart"/>
      <w:r w:rsidRPr="00030EA2">
        <w:rPr>
          <w:lang w:val="sq-AL"/>
        </w:rPr>
        <w:t>sh.a</w:t>
      </w:r>
      <w:proofErr w:type="spellEnd"/>
      <w:r w:rsidRPr="00030EA2">
        <w:rPr>
          <w:lang w:val="sq-AL"/>
        </w:rPr>
        <w:t xml:space="preserve">. me anë të shkresës nr. 1088 </w:t>
      </w:r>
      <w:proofErr w:type="spellStart"/>
      <w:r w:rsidRPr="00030EA2">
        <w:rPr>
          <w:lang w:val="sq-AL"/>
        </w:rPr>
        <w:t>prot</w:t>
      </w:r>
      <w:proofErr w:type="spellEnd"/>
      <w:r w:rsidRPr="00030EA2">
        <w:rPr>
          <w:lang w:val="sq-AL"/>
        </w:rPr>
        <w:t xml:space="preserve">., datë 25.2.2019 sqaroi se, pasi rivlerësoi situatën hidrike në vend, planifikon të rishikojë programin e prodhimit të energjisë elektrike për periudhën 1 mars–31 dhjetor 2019. Nga parashikimet e raportuara nga KESH </w:t>
      </w:r>
      <w:proofErr w:type="spellStart"/>
      <w:r w:rsidRPr="00030EA2">
        <w:rPr>
          <w:lang w:val="sq-AL"/>
        </w:rPr>
        <w:t>sh.a</w:t>
      </w:r>
      <w:proofErr w:type="spellEnd"/>
      <w:r w:rsidRPr="00030EA2">
        <w:rPr>
          <w:lang w:val="sq-AL"/>
        </w:rPr>
        <w:t xml:space="preserve">. në të sajën sipërcituar, sasia maksimale e prodhimit e garantuar për vitin 2019 me probabilitet suksesi 70% është në vlerën 2960 </w:t>
      </w:r>
      <w:proofErr w:type="spellStart"/>
      <w:r w:rsidRPr="00030EA2">
        <w:rPr>
          <w:lang w:val="sq-AL"/>
        </w:rPr>
        <w:t>mw</w:t>
      </w:r>
      <w:proofErr w:type="spellEnd"/>
      <w:r w:rsidRPr="00030EA2">
        <w:rPr>
          <w:lang w:val="sq-AL"/>
        </w:rPr>
        <w:t xml:space="preserve">, ndërsa sasia e garantuar për të njëjtën periudhë, me probabilitet suksesi 80% është në vlerën 2633 </w:t>
      </w:r>
      <w:proofErr w:type="spellStart"/>
      <w:r w:rsidRPr="00030EA2">
        <w:rPr>
          <w:lang w:val="sq-AL"/>
        </w:rPr>
        <w:t>mw</w:t>
      </w:r>
      <w:proofErr w:type="spellEnd"/>
      <w:r w:rsidRPr="00030EA2">
        <w:rPr>
          <w:lang w:val="sq-AL"/>
        </w:rPr>
        <w:t>.</w:t>
      </w:r>
    </w:p>
    <w:p w:rsidR="008236D7" w:rsidRPr="00030EA2" w:rsidRDefault="008236D7" w:rsidP="008236D7">
      <w:pPr>
        <w:pStyle w:val="Paragrafi"/>
        <w:rPr>
          <w:lang w:val="sq-AL"/>
        </w:rPr>
      </w:pPr>
      <w:r w:rsidRPr="00030EA2">
        <w:rPr>
          <w:lang w:val="sq-AL"/>
        </w:rPr>
        <w:t xml:space="preserve">- Mbështetur në parashikimet e </w:t>
      </w:r>
      <w:proofErr w:type="spellStart"/>
      <w:r w:rsidRPr="00030EA2">
        <w:rPr>
          <w:lang w:val="sq-AL"/>
        </w:rPr>
        <w:t>VKM</w:t>
      </w:r>
      <w:proofErr w:type="spellEnd"/>
      <w:r w:rsidRPr="00030EA2">
        <w:rPr>
          <w:lang w:val="sq-AL"/>
        </w:rPr>
        <w:t>-së nr. 244/2016 “</w:t>
      </w:r>
      <w:r w:rsidRPr="00030EA2">
        <w:rPr>
          <w:color w:val="000000"/>
          <w:lang w:val="sq-AL"/>
        </w:rPr>
        <w:t>Kushtet për vendosjen e detyrimit të shërbimit publik, që do të zbatohen ndaj të licencuarve në sektorin e energjisë elektrike, të cilët ushtrojnë aktivitetin e prodhimit, transmetimit, shpërndarjes dhe furnizimit me energji elektrike”</w:t>
      </w:r>
      <w:r w:rsidRPr="00030EA2">
        <w:rPr>
          <w:lang w:val="sq-AL"/>
        </w:rPr>
        <w:t xml:space="preserve">, parashikohet se në rastet kur </w:t>
      </w:r>
      <w:proofErr w:type="spellStart"/>
      <w:r w:rsidRPr="00030EA2">
        <w:rPr>
          <w:lang w:val="sq-AL"/>
        </w:rPr>
        <w:t>FSHU</w:t>
      </w:r>
      <w:proofErr w:type="spellEnd"/>
      <w:r w:rsidRPr="00030EA2">
        <w:rPr>
          <w:lang w:val="sq-AL"/>
        </w:rPr>
        <w:t xml:space="preserve">-ja nuk mund të sigurojë sasinë e nevojshme nga shoqëria e prodhimit të energjisë elektrike në përputhje me parashikimet e kontratës së rregulluar ndërmjet palëve, </w:t>
      </w:r>
      <w:proofErr w:type="spellStart"/>
      <w:r w:rsidRPr="00030EA2">
        <w:rPr>
          <w:lang w:val="sq-AL"/>
        </w:rPr>
        <w:t>FSHU</w:t>
      </w:r>
      <w:proofErr w:type="spellEnd"/>
      <w:r w:rsidRPr="00030EA2">
        <w:rPr>
          <w:lang w:val="sq-AL"/>
        </w:rPr>
        <w:t xml:space="preserve">-ja, ka detyrimin që të sigurojë sasinë e nevojshme të energjisë në tregun e parregulluar. </w:t>
      </w:r>
      <w:proofErr w:type="spellStart"/>
      <w:r w:rsidRPr="00030EA2">
        <w:rPr>
          <w:lang w:val="sq-AL"/>
        </w:rPr>
        <w:t>FSHU</w:t>
      </w:r>
      <w:proofErr w:type="spellEnd"/>
      <w:r w:rsidRPr="00030EA2">
        <w:rPr>
          <w:lang w:val="sq-AL"/>
        </w:rPr>
        <w:t>-ja kompensohet nga shoqëria e prodhimit të energjisë elektrike për sasinë e pasiguruar nga shoqëria e prodhimit të energjisë elektrike sipas vlerës së përcaktuar në kontratë.</w:t>
      </w:r>
    </w:p>
    <w:p w:rsidR="008236D7" w:rsidRPr="00030EA2" w:rsidRDefault="008236D7" w:rsidP="008236D7">
      <w:pPr>
        <w:pStyle w:val="Paragrafi"/>
        <w:rPr>
          <w:lang w:val="sq-AL"/>
        </w:rPr>
      </w:pPr>
      <w:r w:rsidRPr="00030EA2">
        <w:rPr>
          <w:lang w:val="sq-AL"/>
        </w:rPr>
        <w:t xml:space="preserve">- Duke qenë në dijeni të transaksioneve të energjisë së kryer mes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xml:space="preserve">. dhe tregtareve të energjisë elektrike përgjatë periudhës 1 janar 2019 deri në këtë vendimmarrje, nën termat e pagesës së deklaruara nga </w:t>
      </w:r>
      <w:proofErr w:type="spellStart"/>
      <w:r w:rsidRPr="00030EA2">
        <w:rPr>
          <w:lang w:val="sq-AL"/>
        </w:rPr>
        <w:t>OSHEE</w:t>
      </w:r>
      <w:proofErr w:type="spellEnd"/>
      <w:r w:rsidRPr="00030EA2">
        <w:rPr>
          <w:lang w:val="sq-AL"/>
        </w:rPr>
        <w:t xml:space="preserve"> </w:t>
      </w:r>
      <w:proofErr w:type="spellStart"/>
      <w:r w:rsidRPr="00030EA2">
        <w:rPr>
          <w:lang w:val="sq-AL"/>
        </w:rPr>
        <w:t>sh.a</w:t>
      </w:r>
      <w:proofErr w:type="spellEnd"/>
      <w:r w:rsidRPr="00030EA2">
        <w:rPr>
          <w:lang w:val="sq-AL"/>
        </w:rPr>
        <w:t>. dhe të pranuara nga tregtarët pjesëmarrës në ankand e fitues.</w:t>
      </w:r>
    </w:p>
    <w:p w:rsidR="008236D7" w:rsidRPr="00030EA2" w:rsidRDefault="008236D7" w:rsidP="008236D7">
      <w:pPr>
        <w:pStyle w:val="Paragrafi"/>
        <w:rPr>
          <w:lang w:val="sq-AL"/>
        </w:rPr>
      </w:pPr>
      <w:r w:rsidRPr="00030EA2">
        <w:rPr>
          <w:lang w:val="sq-AL"/>
        </w:rPr>
        <w:t xml:space="preserve">Për gjithë sa më sipër cituar, Bordi i ERE-s </w:t>
      </w:r>
    </w:p>
    <w:p w:rsidR="008236D7" w:rsidRPr="00030EA2" w:rsidRDefault="008236D7" w:rsidP="008236D7">
      <w:pPr>
        <w:pStyle w:val="Paragrafi"/>
        <w:rPr>
          <w:sz w:val="14"/>
          <w:lang w:val="sq-AL"/>
        </w:rPr>
      </w:pPr>
    </w:p>
    <w:p w:rsidR="008236D7" w:rsidRPr="00030EA2" w:rsidRDefault="008236D7" w:rsidP="008236D7">
      <w:pPr>
        <w:pStyle w:val="Paragrafi"/>
        <w:jc w:val="center"/>
        <w:rPr>
          <w:lang w:val="sq-AL"/>
        </w:rPr>
      </w:pPr>
      <w:r w:rsidRPr="00030EA2">
        <w:rPr>
          <w:lang w:val="sq-AL"/>
        </w:rPr>
        <w:t>VENDOSI:</w:t>
      </w:r>
    </w:p>
    <w:p w:rsidR="008236D7" w:rsidRPr="00030EA2" w:rsidRDefault="008236D7" w:rsidP="008236D7">
      <w:pPr>
        <w:pStyle w:val="Paragrafi"/>
        <w:rPr>
          <w:sz w:val="14"/>
          <w:lang w:val="sq-AL"/>
        </w:rPr>
      </w:pPr>
    </w:p>
    <w:p w:rsidR="008236D7" w:rsidRPr="00030EA2" w:rsidRDefault="008236D7" w:rsidP="008236D7">
      <w:pPr>
        <w:pStyle w:val="Paragrafi"/>
        <w:rPr>
          <w:rFonts w:cs="Times New Roman"/>
          <w:lang w:val="sq-AL"/>
        </w:rPr>
      </w:pPr>
      <w:r w:rsidRPr="00030EA2">
        <w:rPr>
          <w:rFonts w:cs="Times New Roman"/>
          <w:lang w:val="sq-AL"/>
        </w:rPr>
        <w:t xml:space="preserve">1. Pezullimin e zbatimit të nenit 20, germa “a” të “Rregullores për procedurat e blerjes së energjisë elektrike, për mbulimin e humbjeve në rrjetet e shpërndarjes dhe të transmetimit dhe për blerjen dhe shitjen e energjisë elektrike për të siguruar përmbushjen e detyrimeve të shërbimit publik” miratuar me vendimin e Bordit të ERE-s nr. 103, datë 23.6.2016, për sigurimin e energjisë elektrike nga ana e shoqërisë </w:t>
      </w:r>
      <w:proofErr w:type="spellStart"/>
      <w:r w:rsidRPr="00030EA2">
        <w:rPr>
          <w:rFonts w:cs="Times New Roman"/>
          <w:lang w:val="sq-AL"/>
        </w:rPr>
        <w:t>OSHEE</w:t>
      </w:r>
      <w:proofErr w:type="spellEnd"/>
      <w:r w:rsidRPr="00030EA2">
        <w:rPr>
          <w:rFonts w:cs="Times New Roman"/>
          <w:lang w:val="sq-AL"/>
        </w:rPr>
        <w:t xml:space="preserve"> </w:t>
      </w:r>
      <w:proofErr w:type="spellStart"/>
      <w:r w:rsidRPr="00030EA2">
        <w:rPr>
          <w:rFonts w:cs="Times New Roman"/>
          <w:lang w:val="sq-AL"/>
        </w:rPr>
        <w:t>sh.a</w:t>
      </w:r>
      <w:proofErr w:type="spellEnd"/>
      <w:r w:rsidRPr="00030EA2">
        <w:rPr>
          <w:rFonts w:cs="Times New Roman"/>
          <w:lang w:val="sq-AL"/>
        </w:rPr>
        <w:t>.</w:t>
      </w:r>
    </w:p>
    <w:p w:rsidR="008236D7" w:rsidRPr="00030EA2" w:rsidRDefault="008236D7" w:rsidP="008236D7">
      <w:pPr>
        <w:pStyle w:val="Paragrafi"/>
        <w:rPr>
          <w:rFonts w:cs="Times New Roman"/>
          <w:lang w:val="sq-AL"/>
        </w:rPr>
      </w:pPr>
      <w:r w:rsidRPr="00030EA2">
        <w:rPr>
          <w:rFonts w:cs="Times New Roman"/>
          <w:lang w:val="sq-AL"/>
        </w:rPr>
        <w:t xml:space="preserve">2. Vendosjen e një periudhe </w:t>
      </w:r>
      <w:proofErr w:type="spellStart"/>
      <w:r w:rsidRPr="00030EA2">
        <w:rPr>
          <w:rFonts w:cs="Times New Roman"/>
          <w:lang w:val="sq-AL"/>
        </w:rPr>
        <w:t>tranzitore</w:t>
      </w:r>
      <w:proofErr w:type="spellEnd"/>
      <w:r w:rsidRPr="00030EA2">
        <w:rPr>
          <w:rFonts w:cs="Times New Roman"/>
          <w:lang w:val="sq-AL"/>
        </w:rPr>
        <w:t xml:space="preserve"> prej 3 muajsh nga hyrja në fuqi e këtij vendimi, gjatë së cilës afati i kryerjes së pagesave nga shoqëria </w:t>
      </w:r>
      <w:proofErr w:type="spellStart"/>
      <w:r w:rsidRPr="00030EA2">
        <w:rPr>
          <w:rFonts w:cs="Times New Roman"/>
          <w:lang w:val="sq-AL"/>
        </w:rPr>
        <w:t>OSHEE</w:t>
      </w:r>
      <w:proofErr w:type="spellEnd"/>
      <w:r w:rsidRPr="00030EA2">
        <w:rPr>
          <w:rFonts w:cs="Times New Roman"/>
          <w:lang w:val="sq-AL"/>
        </w:rPr>
        <w:t xml:space="preserve"> </w:t>
      </w:r>
      <w:proofErr w:type="spellStart"/>
      <w:r w:rsidRPr="00030EA2">
        <w:rPr>
          <w:rFonts w:cs="Times New Roman"/>
          <w:lang w:val="sq-AL"/>
        </w:rPr>
        <w:t>sh.a</w:t>
      </w:r>
      <w:proofErr w:type="spellEnd"/>
      <w:r w:rsidRPr="00030EA2">
        <w:rPr>
          <w:rFonts w:cs="Times New Roman"/>
          <w:lang w:val="sq-AL"/>
        </w:rPr>
        <w:t>. për tregtarët fitues të ankandeve të shitblerjes së energjisë elektrike me qëllim sigurimin e energjisë elektrike për përmbushjen e nevojave të klien</w:t>
      </w:r>
      <w:r>
        <w:rPr>
          <w:rFonts w:cs="Times New Roman"/>
          <w:lang w:val="sq-AL"/>
        </w:rPr>
        <w:t>t</w:t>
      </w:r>
      <w:r w:rsidRPr="00030EA2">
        <w:rPr>
          <w:rFonts w:cs="Times New Roman"/>
          <w:lang w:val="sq-AL"/>
        </w:rPr>
        <w:t>ëve fundorë, mund të jetë jo më vonë se 180 ditë nga dita e lëvrimit të energjisë elektrike</w:t>
      </w:r>
      <w:r w:rsidR="00451447">
        <w:rPr>
          <w:rFonts w:cs="Times New Roman"/>
          <w:lang w:val="sq-AL"/>
        </w:rPr>
        <w:t>.</w:t>
      </w:r>
      <w:r w:rsidR="00451447">
        <w:rPr>
          <w:rStyle w:val="FootnoteReference"/>
          <w:rFonts w:cs="Times New Roman"/>
          <w:lang w:val="sq-AL"/>
        </w:rPr>
        <w:footnoteReference w:id="1"/>
      </w:r>
      <w:r w:rsidRPr="00030EA2">
        <w:rPr>
          <w:rFonts w:cs="Times New Roman"/>
          <w:lang w:val="sq-AL"/>
        </w:rPr>
        <w:t xml:space="preserve"> </w:t>
      </w:r>
    </w:p>
    <w:p w:rsidR="008236D7" w:rsidRPr="00030EA2" w:rsidRDefault="008236D7" w:rsidP="008236D7">
      <w:pPr>
        <w:pStyle w:val="Paragrafi"/>
        <w:rPr>
          <w:rFonts w:cs="Times New Roman"/>
          <w:lang w:val="sq-AL"/>
        </w:rPr>
      </w:pPr>
      <w:r w:rsidRPr="00030EA2">
        <w:rPr>
          <w:rFonts w:cs="Times New Roman"/>
          <w:lang w:val="sq-AL"/>
        </w:rPr>
        <w:t xml:space="preserve">3. Pagesa që </w:t>
      </w:r>
      <w:proofErr w:type="spellStart"/>
      <w:r w:rsidRPr="00030EA2">
        <w:rPr>
          <w:rFonts w:cs="Times New Roman"/>
          <w:lang w:val="sq-AL"/>
        </w:rPr>
        <w:t>OSHEE</w:t>
      </w:r>
      <w:proofErr w:type="spellEnd"/>
      <w:r>
        <w:rPr>
          <w:rFonts w:cs="Times New Roman"/>
          <w:lang w:val="sq-AL"/>
        </w:rPr>
        <w:t>-ja</w:t>
      </w:r>
      <w:r w:rsidRPr="00030EA2">
        <w:rPr>
          <w:rFonts w:cs="Times New Roman"/>
          <w:lang w:val="sq-AL"/>
        </w:rPr>
        <w:t xml:space="preserve"> do të kryejë ndaj çdo tregtari me të cilin ka siguruar blerjen e energjisë të jetë proporcionale, deri në ekzekutimin e plotë të detyrimit për secilin tregtar, por jo më vonë se 180 ditë nga dita e lëvrimit të energjisë. </w:t>
      </w:r>
    </w:p>
    <w:p w:rsidR="008236D7" w:rsidRPr="00030EA2" w:rsidRDefault="008236D7" w:rsidP="008236D7">
      <w:pPr>
        <w:pStyle w:val="Paragrafi"/>
        <w:rPr>
          <w:rFonts w:cs="Times New Roman"/>
          <w:lang w:val="sq-AL"/>
        </w:rPr>
      </w:pPr>
      <w:r w:rsidRPr="00030EA2">
        <w:rPr>
          <w:rFonts w:cs="Times New Roman"/>
          <w:lang w:val="sq-AL"/>
        </w:rPr>
        <w:t xml:space="preserve">4. </w:t>
      </w:r>
      <w:proofErr w:type="spellStart"/>
      <w:r w:rsidRPr="00030EA2">
        <w:rPr>
          <w:rFonts w:cs="Times New Roman"/>
          <w:lang w:val="sq-AL"/>
        </w:rPr>
        <w:t>OSHEE</w:t>
      </w:r>
      <w:proofErr w:type="spellEnd"/>
      <w:r w:rsidRPr="00030EA2">
        <w:rPr>
          <w:rFonts w:cs="Times New Roman"/>
          <w:lang w:val="sq-AL"/>
        </w:rPr>
        <w:t xml:space="preserve"> </w:t>
      </w:r>
      <w:proofErr w:type="spellStart"/>
      <w:r w:rsidRPr="00030EA2">
        <w:rPr>
          <w:rFonts w:cs="Times New Roman"/>
          <w:lang w:val="sq-AL"/>
        </w:rPr>
        <w:t>sh.a</w:t>
      </w:r>
      <w:proofErr w:type="spellEnd"/>
      <w:r w:rsidRPr="00030EA2">
        <w:rPr>
          <w:rFonts w:cs="Times New Roman"/>
          <w:lang w:val="sq-AL"/>
        </w:rPr>
        <w:t xml:space="preserve">. të informojë çdo </w:t>
      </w:r>
      <w:proofErr w:type="spellStart"/>
      <w:r w:rsidRPr="00030EA2">
        <w:rPr>
          <w:rFonts w:cs="Times New Roman"/>
          <w:lang w:val="sq-AL"/>
        </w:rPr>
        <w:t>fundmuaji</w:t>
      </w:r>
      <w:proofErr w:type="spellEnd"/>
      <w:r w:rsidRPr="00030EA2">
        <w:rPr>
          <w:rFonts w:cs="Times New Roman"/>
          <w:lang w:val="sq-AL"/>
        </w:rPr>
        <w:t xml:space="preserve"> në ERE në lidhje me ecurinë e zbatimit të këtij vendimi.</w:t>
      </w:r>
    </w:p>
    <w:p w:rsidR="008236D7" w:rsidRPr="00030EA2" w:rsidRDefault="008236D7" w:rsidP="008236D7">
      <w:pPr>
        <w:pStyle w:val="Paragrafi"/>
        <w:rPr>
          <w:rFonts w:cs="Times New Roman"/>
          <w:lang w:val="sq-AL"/>
        </w:rPr>
      </w:pPr>
      <w:r w:rsidRPr="00030EA2">
        <w:rPr>
          <w:rFonts w:cs="Times New Roman"/>
          <w:lang w:val="sq-AL"/>
        </w:rPr>
        <w:lastRenderedPageBreak/>
        <w:t xml:space="preserve">5. </w:t>
      </w:r>
      <w:proofErr w:type="spellStart"/>
      <w:r w:rsidRPr="00030EA2">
        <w:rPr>
          <w:rFonts w:cs="Times New Roman"/>
          <w:lang w:val="sq-AL"/>
        </w:rPr>
        <w:t>OSHEE</w:t>
      </w:r>
      <w:proofErr w:type="spellEnd"/>
      <w:r w:rsidRPr="00030EA2">
        <w:rPr>
          <w:rFonts w:cs="Times New Roman"/>
          <w:lang w:val="sq-AL"/>
        </w:rPr>
        <w:t xml:space="preserve"> </w:t>
      </w:r>
      <w:proofErr w:type="spellStart"/>
      <w:r w:rsidRPr="00030EA2">
        <w:rPr>
          <w:rFonts w:cs="Times New Roman"/>
          <w:lang w:val="sq-AL"/>
        </w:rPr>
        <w:t>sh.a</w:t>
      </w:r>
      <w:proofErr w:type="spellEnd"/>
      <w:r w:rsidRPr="00030EA2">
        <w:rPr>
          <w:rFonts w:cs="Times New Roman"/>
          <w:lang w:val="sq-AL"/>
        </w:rPr>
        <w:t xml:space="preserve">. të rishikojë programin e zhvillimit ekonomik në funksion të ndryshimeve të këtyre efekteve financiare të parashtruara në shkresën e shoqërisë </w:t>
      </w:r>
      <w:r w:rsidRPr="00030EA2">
        <w:rPr>
          <w:lang w:val="sq-AL"/>
        </w:rPr>
        <w:t xml:space="preserve">nr. 5477/1 </w:t>
      </w:r>
      <w:proofErr w:type="spellStart"/>
      <w:r w:rsidRPr="00030EA2">
        <w:rPr>
          <w:lang w:val="sq-AL"/>
        </w:rPr>
        <w:t>prot</w:t>
      </w:r>
      <w:proofErr w:type="spellEnd"/>
      <w:r w:rsidRPr="00030EA2">
        <w:rPr>
          <w:lang w:val="sq-AL"/>
        </w:rPr>
        <w:t>., datë 8.3.2019</w:t>
      </w:r>
      <w:r w:rsidRPr="00030EA2">
        <w:rPr>
          <w:rFonts w:cs="Times New Roman"/>
          <w:lang w:val="sq-AL"/>
        </w:rPr>
        <w:t>.</w:t>
      </w:r>
    </w:p>
    <w:p w:rsidR="008236D7" w:rsidRPr="00030EA2" w:rsidRDefault="008236D7" w:rsidP="008236D7">
      <w:pPr>
        <w:pStyle w:val="Paragrafi"/>
        <w:rPr>
          <w:rFonts w:cs="Times New Roman"/>
          <w:lang w:val="sq-AL"/>
        </w:rPr>
      </w:pPr>
      <w:r w:rsidRPr="00030EA2">
        <w:rPr>
          <w:rFonts w:cs="Times New Roman"/>
          <w:lang w:val="sq-AL"/>
        </w:rPr>
        <w:t xml:space="preserve">6. </w:t>
      </w:r>
      <w:proofErr w:type="spellStart"/>
      <w:r w:rsidRPr="00030EA2">
        <w:rPr>
          <w:rFonts w:cs="Times New Roman"/>
          <w:lang w:val="sq-AL"/>
        </w:rPr>
        <w:t>OSHEE</w:t>
      </w:r>
      <w:proofErr w:type="spellEnd"/>
      <w:r w:rsidRPr="00030EA2">
        <w:rPr>
          <w:rFonts w:cs="Times New Roman"/>
          <w:lang w:val="sq-AL"/>
        </w:rPr>
        <w:t xml:space="preserve"> </w:t>
      </w:r>
      <w:proofErr w:type="spellStart"/>
      <w:r w:rsidRPr="00030EA2">
        <w:rPr>
          <w:rFonts w:cs="Times New Roman"/>
          <w:lang w:val="sq-AL"/>
        </w:rPr>
        <w:t>sh.a</w:t>
      </w:r>
      <w:proofErr w:type="spellEnd"/>
      <w:r w:rsidRPr="00030EA2">
        <w:rPr>
          <w:rFonts w:cs="Times New Roman"/>
          <w:lang w:val="sq-AL"/>
        </w:rPr>
        <w:t xml:space="preserve">. dhe furnizuesit të cilët kanë </w:t>
      </w:r>
      <w:proofErr w:type="spellStart"/>
      <w:r w:rsidRPr="00030EA2">
        <w:rPr>
          <w:rFonts w:cs="Times New Roman"/>
          <w:lang w:val="sq-AL"/>
        </w:rPr>
        <w:t>dakordësuar</w:t>
      </w:r>
      <w:proofErr w:type="spellEnd"/>
      <w:r w:rsidRPr="00030EA2">
        <w:rPr>
          <w:rFonts w:cs="Times New Roman"/>
          <w:lang w:val="sq-AL"/>
        </w:rPr>
        <w:t xml:space="preserve"> dhe kryer shitblerjen e energjisë elektrike nën termat e ftesës së shpallur të </w:t>
      </w:r>
      <w:proofErr w:type="spellStart"/>
      <w:r w:rsidRPr="00030EA2">
        <w:rPr>
          <w:rFonts w:cs="Times New Roman"/>
          <w:lang w:val="sq-AL"/>
        </w:rPr>
        <w:t>OSHEE</w:t>
      </w:r>
      <w:proofErr w:type="spellEnd"/>
      <w:r w:rsidRPr="00030EA2">
        <w:rPr>
          <w:rFonts w:cs="Times New Roman"/>
          <w:lang w:val="sq-AL"/>
        </w:rPr>
        <w:t xml:space="preserve">, që nga data 1 janar deri në hyrjen në fuqi të këtij vendimi të respektojnë reciprokisht termat e ftesës së shpallur të </w:t>
      </w:r>
      <w:proofErr w:type="spellStart"/>
      <w:r w:rsidRPr="00030EA2">
        <w:rPr>
          <w:rFonts w:cs="Times New Roman"/>
          <w:lang w:val="sq-AL"/>
        </w:rPr>
        <w:t>OSHEE</w:t>
      </w:r>
      <w:proofErr w:type="spellEnd"/>
      <w:r w:rsidRPr="00030EA2">
        <w:rPr>
          <w:rFonts w:cs="Times New Roman"/>
          <w:lang w:val="sq-AL"/>
        </w:rPr>
        <w:t xml:space="preserve"> </w:t>
      </w:r>
      <w:proofErr w:type="spellStart"/>
      <w:r w:rsidRPr="00030EA2">
        <w:rPr>
          <w:rFonts w:cs="Times New Roman"/>
          <w:lang w:val="sq-AL"/>
        </w:rPr>
        <w:t>sh.a</w:t>
      </w:r>
      <w:proofErr w:type="spellEnd"/>
      <w:r w:rsidRPr="00030EA2">
        <w:rPr>
          <w:rFonts w:cs="Times New Roman"/>
          <w:lang w:val="sq-AL"/>
        </w:rPr>
        <w:t xml:space="preserve">. dhe të ofertave të pranuara të tregtarëve të energjisë elektrike. </w:t>
      </w:r>
    </w:p>
    <w:p w:rsidR="008236D7" w:rsidRPr="00030EA2" w:rsidRDefault="008236D7" w:rsidP="008236D7">
      <w:pPr>
        <w:pStyle w:val="Paragrafi"/>
        <w:rPr>
          <w:lang w:val="sq-AL"/>
        </w:rPr>
      </w:pPr>
      <w:r w:rsidRPr="00030EA2">
        <w:rPr>
          <w:lang w:val="sq-AL"/>
        </w:rPr>
        <w:t xml:space="preserve">7. </w:t>
      </w:r>
      <w:r>
        <w:rPr>
          <w:lang w:val="sq-AL"/>
        </w:rPr>
        <w:t xml:space="preserve">Drejtoria Juridike dhe e Mbrojtjes </w:t>
      </w:r>
      <w:r w:rsidRPr="00030EA2">
        <w:rPr>
          <w:lang w:val="sq-AL"/>
        </w:rPr>
        <w:t>së Konsumatorit të njoftojë palët e interesuara për vendimin e Bordit të ERE-s.</w:t>
      </w:r>
    </w:p>
    <w:p w:rsidR="008236D7" w:rsidRPr="00030EA2" w:rsidRDefault="008236D7" w:rsidP="008236D7">
      <w:pPr>
        <w:pStyle w:val="Paragrafi"/>
        <w:rPr>
          <w:lang w:val="sq-AL"/>
        </w:rPr>
      </w:pPr>
      <w:r w:rsidRPr="00030EA2">
        <w:rPr>
          <w:lang w:val="sq-AL"/>
        </w:rPr>
        <w:t xml:space="preserve">Ky vendim hyn në fuqi menjëherë. </w:t>
      </w:r>
    </w:p>
    <w:p w:rsidR="008236D7" w:rsidRPr="00030EA2" w:rsidRDefault="008236D7" w:rsidP="008236D7">
      <w:pPr>
        <w:pStyle w:val="Paragrafi"/>
        <w:rPr>
          <w:lang w:val="sq-AL"/>
        </w:rPr>
      </w:pPr>
      <w:r w:rsidRPr="00030EA2">
        <w:rPr>
          <w:lang w:val="sq-AL"/>
        </w:rPr>
        <w:t xml:space="preserve">Ky vendim botohet në Fletoren Zyrtare. </w:t>
      </w:r>
    </w:p>
    <w:p w:rsidR="008236D7" w:rsidRPr="00030EA2" w:rsidRDefault="008236D7" w:rsidP="008236D7">
      <w:pPr>
        <w:pStyle w:val="Paragrafi"/>
        <w:rPr>
          <w:lang w:val="sq-AL"/>
        </w:rPr>
      </w:pPr>
      <w:r w:rsidRPr="00030EA2">
        <w:rPr>
          <w:lang w:val="sq-AL"/>
        </w:rPr>
        <w:t xml:space="preserve">Ky vendim mund të ankimohet në Gjykatën Administrative Tiranë, brenda 30 ditëve kalendarike nga botimi në Fletoren Zyrtare. </w:t>
      </w:r>
    </w:p>
    <w:p w:rsidR="008236D7" w:rsidRPr="00030EA2" w:rsidRDefault="008236D7" w:rsidP="008236D7">
      <w:pPr>
        <w:pStyle w:val="Paragrafi"/>
        <w:rPr>
          <w:sz w:val="14"/>
          <w:lang w:val="sq-AL"/>
        </w:rPr>
      </w:pPr>
    </w:p>
    <w:p w:rsidR="008236D7" w:rsidRPr="00030EA2" w:rsidRDefault="008236D7" w:rsidP="008236D7">
      <w:pPr>
        <w:pStyle w:val="Paragrafi"/>
        <w:jc w:val="right"/>
        <w:rPr>
          <w:lang w:val="sq-AL"/>
        </w:rPr>
      </w:pPr>
      <w:r>
        <w:rPr>
          <w:lang w:val="sq-AL"/>
        </w:rPr>
        <w:t>NË MUNGESË DHE ME AUTORIZIM</w:t>
      </w:r>
    </w:p>
    <w:p w:rsidR="008236D7" w:rsidRPr="00030EA2" w:rsidRDefault="008236D7" w:rsidP="008236D7">
      <w:pPr>
        <w:pStyle w:val="Paragrafi"/>
        <w:jc w:val="right"/>
        <w:rPr>
          <w:lang w:val="sq-AL"/>
        </w:rPr>
      </w:pPr>
      <w:r w:rsidRPr="00030EA2">
        <w:rPr>
          <w:lang w:val="sq-AL"/>
        </w:rPr>
        <w:t>ANËTARE E BORDIT</w:t>
      </w:r>
    </w:p>
    <w:p w:rsidR="008236D7" w:rsidRPr="00030EA2" w:rsidRDefault="008236D7" w:rsidP="008236D7">
      <w:pPr>
        <w:pStyle w:val="Paragrafi"/>
        <w:jc w:val="right"/>
        <w:rPr>
          <w:b/>
          <w:lang w:val="sq-AL"/>
        </w:rPr>
      </w:pPr>
      <w:proofErr w:type="spellStart"/>
      <w:r w:rsidRPr="00030EA2">
        <w:rPr>
          <w:b/>
          <w:lang w:val="sq-AL"/>
        </w:rPr>
        <w:t>Erjola</w:t>
      </w:r>
      <w:proofErr w:type="spellEnd"/>
      <w:r w:rsidRPr="00030EA2">
        <w:rPr>
          <w:b/>
          <w:lang w:val="sq-AL"/>
        </w:rPr>
        <w:t xml:space="preserve"> </w:t>
      </w:r>
      <w:proofErr w:type="spellStart"/>
      <w:r w:rsidRPr="00030EA2">
        <w:rPr>
          <w:b/>
          <w:lang w:val="sq-AL"/>
        </w:rPr>
        <w:t>Sadushi</w:t>
      </w:r>
      <w:proofErr w:type="spellEnd"/>
    </w:p>
    <w:p w:rsidR="00BC412B" w:rsidRDefault="00BC412B"/>
    <w:sectPr w:rsidR="00BC412B" w:rsidSect="0045313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96F" w:rsidRDefault="0003496F" w:rsidP="00451447">
      <w:pPr>
        <w:spacing w:after="0" w:line="240" w:lineRule="auto"/>
      </w:pPr>
      <w:r>
        <w:separator/>
      </w:r>
    </w:p>
  </w:endnote>
  <w:endnote w:type="continuationSeparator" w:id="0">
    <w:p w:rsidR="0003496F" w:rsidRDefault="0003496F" w:rsidP="004514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96F" w:rsidRDefault="0003496F" w:rsidP="00451447">
      <w:pPr>
        <w:spacing w:after="0" w:line="240" w:lineRule="auto"/>
      </w:pPr>
      <w:r>
        <w:separator/>
      </w:r>
    </w:p>
  </w:footnote>
  <w:footnote w:type="continuationSeparator" w:id="0">
    <w:p w:rsidR="0003496F" w:rsidRDefault="0003496F" w:rsidP="00451447">
      <w:pPr>
        <w:spacing w:after="0" w:line="240" w:lineRule="auto"/>
      </w:pPr>
      <w:r>
        <w:continuationSeparator/>
      </w:r>
    </w:p>
  </w:footnote>
  <w:footnote w:id="1">
    <w:p w:rsidR="00451447" w:rsidRPr="00B17716" w:rsidRDefault="00451447" w:rsidP="00451447">
      <w:pPr>
        <w:spacing w:after="0" w:line="240" w:lineRule="auto"/>
        <w:rPr>
          <w:rFonts w:ascii="Garamond" w:hAnsi="Garamond"/>
          <w:sz w:val="24"/>
          <w:szCs w:val="24"/>
        </w:rPr>
      </w:pPr>
      <w:r>
        <w:rPr>
          <w:rStyle w:val="FootnoteReference"/>
        </w:rPr>
        <w:footnoteRef/>
      </w:r>
      <w:r>
        <w:t xml:space="preserve"> </w:t>
      </w:r>
      <w:r>
        <w:rPr>
          <w:rFonts w:ascii="Garamond" w:hAnsi="Garamond"/>
          <w:sz w:val="24"/>
          <w:szCs w:val="24"/>
        </w:rPr>
        <w:t xml:space="preserve">1. </w:t>
      </w:r>
      <w:proofErr w:type="spellStart"/>
      <w:r w:rsidRPr="00B17716">
        <w:rPr>
          <w:rFonts w:ascii="Garamond" w:hAnsi="Garamond"/>
          <w:sz w:val="24"/>
          <w:szCs w:val="24"/>
        </w:rPr>
        <w:t>Shtyrjen</w:t>
      </w:r>
      <w:proofErr w:type="spellEnd"/>
      <w:r w:rsidRPr="00B17716">
        <w:rPr>
          <w:rFonts w:ascii="Garamond" w:hAnsi="Garamond"/>
          <w:sz w:val="24"/>
          <w:szCs w:val="24"/>
        </w:rPr>
        <w:t xml:space="preserve"> e </w:t>
      </w:r>
      <w:proofErr w:type="spellStart"/>
      <w:r w:rsidRPr="00B17716">
        <w:rPr>
          <w:rFonts w:ascii="Garamond" w:hAnsi="Garamond"/>
          <w:sz w:val="24"/>
          <w:szCs w:val="24"/>
        </w:rPr>
        <w:t>afatit</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përcaktuar</w:t>
      </w:r>
      <w:proofErr w:type="spellEnd"/>
      <w:r w:rsidRPr="00B17716">
        <w:rPr>
          <w:rFonts w:ascii="Garamond" w:hAnsi="Garamond"/>
          <w:sz w:val="24"/>
          <w:szCs w:val="24"/>
        </w:rPr>
        <w:t xml:space="preserve"> </w:t>
      </w:r>
      <w:proofErr w:type="spellStart"/>
      <w:r w:rsidRPr="00B17716">
        <w:rPr>
          <w:rFonts w:ascii="Garamond" w:hAnsi="Garamond"/>
          <w:sz w:val="24"/>
          <w:szCs w:val="24"/>
        </w:rPr>
        <w:t>në</w:t>
      </w:r>
      <w:proofErr w:type="spellEnd"/>
      <w:r w:rsidRPr="00B17716">
        <w:rPr>
          <w:rFonts w:ascii="Garamond" w:hAnsi="Garamond"/>
          <w:sz w:val="24"/>
          <w:szCs w:val="24"/>
        </w:rPr>
        <w:t xml:space="preserve"> </w:t>
      </w:r>
      <w:proofErr w:type="spellStart"/>
      <w:r w:rsidRPr="00B17716">
        <w:rPr>
          <w:rFonts w:ascii="Garamond" w:hAnsi="Garamond"/>
          <w:sz w:val="24"/>
          <w:szCs w:val="24"/>
        </w:rPr>
        <w:t>pikën</w:t>
      </w:r>
      <w:proofErr w:type="spellEnd"/>
      <w:r w:rsidRPr="00B17716">
        <w:rPr>
          <w:rFonts w:ascii="Garamond" w:hAnsi="Garamond"/>
          <w:sz w:val="24"/>
          <w:szCs w:val="24"/>
        </w:rPr>
        <w:t xml:space="preserve"> 2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vendimit</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bordit</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ERE nr.</w:t>
      </w:r>
      <w:r>
        <w:rPr>
          <w:rFonts w:ascii="Garamond" w:hAnsi="Garamond"/>
          <w:sz w:val="24"/>
          <w:szCs w:val="24"/>
        </w:rPr>
        <w:t xml:space="preserve"> </w:t>
      </w:r>
      <w:r w:rsidRPr="00B17716">
        <w:rPr>
          <w:rFonts w:ascii="Garamond" w:hAnsi="Garamond"/>
          <w:sz w:val="24"/>
          <w:szCs w:val="24"/>
        </w:rPr>
        <w:t xml:space="preserve">46, </w:t>
      </w:r>
      <w:proofErr w:type="spellStart"/>
      <w:r w:rsidRPr="00B17716">
        <w:rPr>
          <w:rFonts w:ascii="Garamond" w:hAnsi="Garamond"/>
          <w:sz w:val="24"/>
          <w:szCs w:val="24"/>
        </w:rPr>
        <w:t>datë</w:t>
      </w:r>
      <w:proofErr w:type="spellEnd"/>
      <w:r w:rsidRPr="00B17716">
        <w:rPr>
          <w:rFonts w:ascii="Garamond" w:hAnsi="Garamond"/>
          <w:sz w:val="24"/>
          <w:szCs w:val="24"/>
        </w:rPr>
        <w:t xml:space="preserve"> 19.03.2019 “</w:t>
      </w:r>
      <w:proofErr w:type="spellStart"/>
      <w:r w:rsidRPr="00B17716">
        <w:rPr>
          <w:rFonts w:ascii="Garamond" w:hAnsi="Garamond"/>
          <w:sz w:val="24"/>
          <w:szCs w:val="24"/>
        </w:rPr>
        <w:t>Mbi</w:t>
      </w:r>
      <w:proofErr w:type="spellEnd"/>
      <w:r w:rsidRPr="00B17716">
        <w:rPr>
          <w:rFonts w:ascii="Garamond" w:hAnsi="Garamond"/>
          <w:sz w:val="24"/>
          <w:szCs w:val="24"/>
        </w:rPr>
        <w:t xml:space="preserve"> </w:t>
      </w:r>
      <w:proofErr w:type="spellStart"/>
      <w:r w:rsidRPr="00B17716">
        <w:rPr>
          <w:rFonts w:ascii="Garamond" w:hAnsi="Garamond"/>
          <w:sz w:val="24"/>
          <w:szCs w:val="24"/>
        </w:rPr>
        <w:t>kërkesën</w:t>
      </w:r>
      <w:proofErr w:type="spellEnd"/>
      <w:r w:rsidRPr="00B17716">
        <w:rPr>
          <w:rFonts w:ascii="Garamond" w:hAnsi="Garamond"/>
          <w:sz w:val="24"/>
          <w:szCs w:val="24"/>
        </w:rPr>
        <w:t xml:space="preserve"> e </w:t>
      </w:r>
      <w:proofErr w:type="spellStart"/>
      <w:r w:rsidRPr="00B17716">
        <w:rPr>
          <w:rFonts w:ascii="Garamond" w:hAnsi="Garamond"/>
          <w:sz w:val="24"/>
          <w:szCs w:val="24"/>
        </w:rPr>
        <w:t>shoqërisë</w:t>
      </w:r>
      <w:proofErr w:type="spellEnd"/>
      <w:r w:rsidRPr="00B17716">
        <w:rPr>
          <w:rFonts w:ascii="Garamond" w:hAnsi="Garamond"/>
          <w:sz w:val="24"/>
          <w:szCs w:val="24"/>
        </w:rPr>
        <w:t xml:space="preserve">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proofErr w:type="gramStart"/>
      <w:r w:rsidRPr="00B17716">
        <w:rPr>
          <w:rFonts w:ascii="Garamond" w:hAnsi="Garamond"/>
          <w:sz w:val="24"/>
          <w:szCs w:val="24"/>
        </w:rPr>
        <w:t>sh.a</w:t>
      </w:r>
      <w:proofErr w:type="spellEnd"/>
      <w:r>
        <w:rPr>
          <w:rFonts w:ascii="Garamond" w:hAnsi="Garamond"/>
          <w:sz w:val="24"/>
          <w:szCs w:val="24"/>
        </w:rPr>
        <w:t>.</w:t>
      </w:r>
      <w:r w:rsidRPr="00B17716">
        <w:rPr>
          <w:rFonts w:ascii="Garamond" w:hAnsi="Garamond"/>
          <w:sz w:val="24"/>
          <w:szCs w:val="24"/>
        </w:rPr>
        <w:t>,</w:t>
      </w:r>
      <w:proofErr w:type="gramEnd"/>
      <w:r w:rsidRPr="00B17716">
        <w:rPr>
          <w:rFonts w:ascii="Garamond" w:hAnsi="Garamond"/>
          <w:sz w:val="24"/>
          <w:szCs w:val="24"/>
        </w:rPr>
        <w:t xml:space="preserve">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shtyrjen</w:t>
      </w:r>
      <w:proofErr w:type="spellEnd"/>
      <w:r w:rsidRPr="00B17716">
        <w:rPr>
          <w:rFonts w:ascii="Garamond" w:hAnsi="Garamond"/>
          <w:sz w:val="24"/>
          <w:szCs w:val="24"/>
        </w:rPr>
        <w:t xml:space="preserve">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një</w:t>
      </w:r>
      <w:proofErr w:type="spellEnd"/>
      <w:r w:rsidRPr="00B17716">
        <w:rPr>
          <w:rFonts w:ascii="Garamond" w:hAnsi="Garamond"/>
          <w:sz w:val="24"/>
          <w:szCs w:val="24"/>
        </w:rPr>
        <w:t xml:space="preserve"> </w:t>
      </w:r>
      <w:proofErr w:type="spellStart"/>
      <w:r w:rsidRPr="00B17716">
        <w:rPr>
          <w:rFonts w:ascii="Garamond" w:hAnsi="Garamond"/>
          <w:sz w:val="24"/>
          <w:szCs w:val="24"/>
        </w:rPr>
        <w:t>periudhë</w:t>
      </w:r>
      <w:proofErr w:type="spellEnd"/>
      <w:r w:rsidRPr="00B17716">
        <w:rPr>
          <w:rFonts w:ascii="Garamond" w:hAnsi="Garamond"/>
          <w:sz w:val="24"/>
          <w:szCs w:val="24"/>
        </w:rPr>
        <w:t xml:space="preserve"> </w:t>
      </w:r>
      <w:proofErr w:type="spellStart"/>
      <w:r w:rsidRPr="00B17716">
        <w:rPr>
          <w:rFonts w:ascii="Garamond" w:hAnsi="Garamond"/>
          <w:sz w:val="24"/>
          <w:szCs w:val="24"/>
        </w:rPr>
        <w:t>tranzitore</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afatit</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pagesës</w:t>
      </w:r>
      <w:proofErr w:type="spellEnd"/>
      <w:r w:rsidRPr="00B17716">
        <w:rPr>
          <w:rFonts w:ascii="Garamond" w:hAnsi="Garamond"/>
          <w:sz w:val="24"/>
          <w:szCs w:val="24"/>
        </w:rPr>
        <w:t xml:space="preserve"> </w:t>
      </w:r>
      <w:proofErr w:type="spellStart"/>
      <w:r w:rsidRPr="00B17716">
        <w:rPr>
          <w:rFonts w:ascii="Garamond" w:hAnsi="Garamond"/>
          <w:sz w:val="24"/>
          <w:szCs w:val="24"/>
        </w:rPr>
        <w:t>së</w:t>
      </w:r>
      <w:proofErr w:type="spellEnd"/>
      <w:r w:rsidRPr="00B17716">
        <w:rPr>
          <w:rFonts w:ascii="Garamond" w:hAnsi="Garamond"/>
          <w:sz w:val="24"/>
          <w:szCs w:val="24"/>
        </w:rPr>
        <w:t xml:space="preserve"> </w:t>
      </w:r>
      <w:proofErr w:type="spellStart"/>
      <w:r w:rsidRPr="00B17716">
        <w:rPr>
          <w:rFonts w:ascii="Garamond" w:hAnsi="Garamond"/>
          <w:sz w:val="24"/>
          <w:szCs w:val="24"/>
        </w:rPr>
        <w:t>faturave</w:t>
      </w:r>
      <w:proofErr w:type="spellEnd"/>
      <w:r w:rsidRPr="00B17716">
        <w:rPr>
          <w:rFonts w:ascii="Garamond" w:hAnsi="Garamond"/>
          <w:sz w:val="24"/>
          <w:szCs w:val="24"/>
        </w:rPr>
        <w:t xml:space="preserve">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blerjen</w:t>
      </w:r>
      <w:proofErr w:type="spellEnd"/>
      <w:r w:rsidRPr="00B17716">
        <w:rPr>
          <w:rFonts w:ascii="Garamond" w:hAnsi="Garamond"/>
          <w:sz w:val="24"/>
          <w:szCs w:val="24"/>
        </w:rPr>
        <w:t xml:space="preserve"> e </w:t>
      </w:r>
      <w:proofErr w:type="spellStart"/>
      <w:r w:rsidRPr="00B17716">
        <w:rPr>
          <w:rFonts w:ascii="Garamond" w:hAnsi="Garamond"/>
          <w:sz w:val="24"/>
          <w:szCs w:val="24"/>
        </w:rPr>
        <w:t>energjisë</w:t>
      </w:r>
      <w:proofErr w:type="spellEnd"/>
      <w:r w:rsidRPr="00B17716">
        <w:rPr>
          <w:rFonts w:ascii="Garamond" w:hAnsi="Garamond"/>
          <w:sz w:val="24"/>
          <w:szCs w:val="24"/>
        </w:rPr>
        <w:t xml:space="preserve"> </w:t>
      </w:r>
      <w:proofErr w:type="spellStart"/>
      <w:r w:rsidRPr="00B17716">
        <w:rPr>
          <w:rFonts w:ascii="Garamond" w:hAnsi="Garamond"/>
          <w:sz w:val="24"/>
          <w:szCs w:val="24"/>
        </w:rPr>
        <w:t>elektrike</w:t>
      </w:r>
      <w:proofErr w:type="spellEnd"/>
      <w:r w:rsidRPr="00B17716">
        <w:rPr>
          <w:rFonts w:ascii="Garamond" w:hAnsi="Garamond"/>
          <w:sz w:val="24"/>
          <w:szCs w:val="24"/>
        </w:rPr>
        <w:t xml:space="preserve"> </w:t>
      </w:r>
      <w:proofErr w:type="spellStart"/>
      <w:r w:rsidRPr="00B17716">
        <w:rPr>
          <w:rFonts w:ascii="Garamond" w:hAnsi="Garamond"/>
          <w:sz w:val="24"/>
          <w:szCs w:val="24"/>
        </w:rPr>
        <w:t>në</w:t>
      </w:r>
      <w:proofErr w:type="spellEnd"/>
      <w:r w:rsidRPr="00B17716">
        <w:rPr>
          <w:rFonts w:ascii="Garamond" w:hAnsi="Garamond"/>
          <w:sz w:val="24"/>
          <w:szCs w:val="24"/>
        </w:rPr>
        <w:t xml:space="preserve"> </w:t>
      </w:r>
      <w:proofErr w:type="spellStart"/>
      <w:r w:rsidRPr="00B17716">
        <w:rPr>
          <w:rFonts w:ascii="Garamond" w:hAnsi="Garamond"/>
          <w:sz w:val="24"/>
          <w:szCs w:val="24"/>
        </w:rPr>
        <w:t>treg</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parregulluar</w:t>
      </w:r>
      <w:proofErr w:type="spellEnd"/>
      <w:r w:rsidRPr="00B17716">
        <w:rPr>
          <w:rFonts w:ascii="Garamond" w:hAnsi="Garamond"/>
          <w:sz w:val="24"/>
          <w:szCs w:val="24"/>
        </w:rPr>
        <w:t xml:space="preserve">, </w:t>
      </w:r>
      <w:proofErr w:type="spellStart"/>
      <w:r w:rsidRPr="00B17716">
        <w:rPr>
          <w:rFonts w:ascii="Garamond" w:hAnsi="Garamond"/>
          <w:sz w:val="24"/>
          <w:szCs w:val="24"/>
        </w:rPr>
        <w:t>nga</w:t>
      </w:r>
      <w:proofErr w:type="spellEnd"/>
      <w:r w:rsidRPr="00B17716">
        <w:rPr>
          <w:rFonts w:ascii="Garamond" w:hAnsi="Garamond"/>
          <w:sz w:val="24"/>
          <w:szCs w:val="24"/>
        </w:rPr>
        <w:t xml:space="preserve"> </w:t>
      </w:r>
      <w:proofErr w:type="spellStart"/>
      <w:r w:rsidRPr="00B17716">
        <w:rPr>
          <w:rFonts w:ascii="Garamond" w:hAnsi="Garamond"/>
          <w:sz w:val="24"/>
          <w:szCs w:val="24"/>
        </w:rPr>
        <w:t>ana</w:t>
      </w:r>
      <w:proofErr w:type="spellEnd"/>
      <w:r w:rsidRPr="00B17716">
        <w:rPr>
          <w:rFonts w:ascii="Garamond" w:hAnsi="Garamond"/>
          <w:sz w:val="24"/>
          <w:szCs w:val="24"/>
        </w:rPr>
        <w:t xml:space="preserve"> e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 xml:space="preserve">. </w:t>
      </w:r>
      <w:proofErr w:type="spellStart"/>
      <w:r w:rsidRPr="00B17716">
        <w:rPr>
          <w:rFonts w:ascii="Garamond" w:hAnsi="Garamond"/>
          <w:sz w:val="24"/>
          <w:szCs w:val="24"/>
        </w:rPr>
        <w:t>dhe</w:t>
      </w:r>
      <w:proofErr w:type="spellEnd"/>
      <w:r w:rsidRPr="00B17716">
        <w:rPr>
          <w:rFonts w:ascii="Garamond" w:hAnsi="Garamond"/>
          <w:sz w:val="24"/>
          <w:szCs w:val="24"/>
        </w:rPr>
        <w:t xml:space="preserve"> </w:t>
      </w:r>
      <w:proofErr w:type="spellStart"/>
      <w:r w:rsidRPr="00B17716">
        <w:rPr>
          <w:rFonts w:ascii="Garamond" w:hAnsi="Garamond"/>
          <w:sz w:val="24"/>
          <w:szCs w:val="24"/>
        </w:rPr>
        <w:t>çështje</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tjera</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rregullimit</w:t>
      </w:r>
      <w:proofErr w:type="spellEnd"/>
      <w:r w:rsidRPr="00B17716">
        <w:rPr>
          <w:rFonts w:ascii="Garamond" w:hAnsi="Garamond"/>
          <w:sz w:val="24"/>
          <w:szCs w:val="24"/>
        </w:rPr>
        <w:t xml:space="preserve">, </w:t>
      </w:r>
      <w:proofErr w:type="spellStart"/>
      <w:r w:rsidRPr="00B17716">
        <w:rPr>
          <w:rFonts w:ascii="Garamond" w:hAnsi="Garamond"/>
          <w:sz w:val="24"/>
          <w:szCs w:val="24"/>
        </w:rPr>
        <w:t>deri</w:t>
      </w:r>
      <w:proofErr w:type="spellEnd"/>
      <w:r w:rsidRPr="00B17716">
        <w:rPr>
          <w:rFonts w:ascii="Garamond" w:hAnsi="Garamond"/>
          <w:sz w:val="24"/>
          <w:szCs w:val="24"/>
        </w:rPr>
        <w:t xml:space="preserve"> </w:t>
      </w:r>
      <w:proofErr w:type="spellStart"/>
      <w:r w:rsidRPr="00B17716">
        <w:rPr>
          <w:rFonts w:ascii="Garamond" w:hAnsi="Garamond"/>
          <w:sz w:val="24"/>
          <w:szCs w:val="24"/>
        </w:rPr>
        <w:t>në</w:t>
      </w:r>
      <w:proofErr w:type="spellEnd"/>
      <w:r w:rsidRPr="00B17716">
        <w:rPr>
          <w:rFonts w:ascii="Garamond" w:hAnsi="Garamond"/>
          <w:sz w:val="24"/>
          <w:szCs w:val="24"/>
        </w:rPr>
        <w:t xml:space="preserve"> 31.12.2019</w:t>
      </w:r>
    </w:p>
    <w:p w:rsidR="00451447" w:rsidRDefault="00451447" w:rsidP="00451447">
      <w:pPr>
        <w:spacing w:after="0" w:line="240" w:lineRule="auto"/>
        <w:rPr>
          <w:rFonts w:ascii="Garamond" w:hAnsi="Garamond"/>
          <w:sz w:val="24"/>
          <w:szCs w:val="24"/>
        </w:rPr>
      </w:pPr>
      <w:r>
        <w:rPr>
          <w:rFonts w:ascii="Garamond" w:hAnsi="Garamond"/>
          <w:sz w:val="24"/>
          <w:szCs w:val="24"/>
        </w:rPr>
        <w:t xml:space="preserve">2. </w:t>
      </w:r>
      <w:proofErr w:type="spellStart"/>
      <w:r w:rsidRPr="00B17716">
        <w:rPr>
          <w:rFonts w:ascii="Garamond" w:hAnsi="Garamond"/>
          <w:sz w:val="24"/>
          <w:szCs w:val="24"/>
        </w:rPr>
        <w:t>Vijimin</w:t>
      </w:r>
      <w:proofErr w:type="spellEnd"/>
      <w:r w:rsidRPr="00B17716">
        <w:rPr>
          <w:rFonts w:ascii="Garamond" w:hAnsi="Garamond"/>
          <w:sz w:val="24"/>
          <w:szCs w:val="24"/>
        </w:rPr>
        <w:t xml:space="preserve"> e </w:t>
      </w:r>
      <w:proofErr w:type="spellStart"/>
      <w:r w:rsidRPr="00B17716">
        <w:rPr>
          <w:rFonts w:ascii="Garamond" w:hAnsi="Garamond"/>
          <w:sz w:val="24"/>
          <w:szCs w:val="24"/>
        </w:rPr>
        <w:t>pezullimit</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zbatimit</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nenit</w:t>
      </w:r>
      <w:proofErr w:type="spellEnd"/>
      <w:r w:rsidRPr="00B17716">
        <w:rPr>
          <w:rFonts w:ascii="Garamond" w:hAnsi="Garamond"/>
          <w:sz w:val="24"/>
          <w:szCs w:val="24"/>
        </w:rPr>
        <w:t xml:space="preserve"> 20, </w:t>
      </w:r>
      <w:proofErr w:type="spellStart"/>
      <w:r w:rsidRPr="00B17716">
        <w:rPr>
          <w:rFonts w:ascii="Garamond" w:hAnsi="Garamond"/>
          <w:sz w:val="24"/>
          <w:szCs w:val="24"/>
        </w:rPr>
        <w:t>germa</w:t>
      </w:r>
      <w:proofErr w:type="spellEnd"/>
      <w:r w:rsidRPr="00B17716">
        <w:rPr>
          <w:rFonts w:ascii="Garamond" w:hAnsi="Garamond"/>
          <w:sz w:val="24"/>
          <w:szCs w:val="24"/>
        </w:rPr>
        <w:t xml:space="preserve"> “a”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Rregullore</w:t>
      </w:r>
      <w:r>
        <w:rPr>
          <w:rFonts w:ascii="Garamond" w:hAnsi="Garamond"/>
          <w:sz w:val="24"/>
          <w:szCs w:val="24"/>
        </w:rPr>
        <w:t>s</w:t>
      </w:r>
      <w:proofErr w:type="spellEnd"/>
      <w:r w:rsidRPr="00B17716">
        <w:rPr>
          <w:rFonts w:ascii="Garamond" w:hAnsi="Garamond"/>
          <w:sz w:val="24"/>
          <w:szCs w:val="24"/>
        </w:rPr>
        <w:t xml:space="preserve">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procedurat</w:t>
      </w:r>
      <w:proofErr w:type="spellEnd"/>
      <w:r w:rsidRPr="00B17716">
        <w:rPr>
          <w:rFonts w:ascii="Garamond" w:hAnsi="Garamond"/>
          <w:sz w:val="24"/>
          <w:szCs w:val="24"/>
        </w:rPr>
        <w:t xml:space="preserve"> e </w:t>
      </w:r>
      <w:proofErr w:type="spellStart"/>
      <w:r w:rsidRPr="00B17716">
        <w:rPr>
          <w:rFonts w:ascii="Garamond" w:hAnsi="Garamond"/>
          <w:sz w:val="24"/>
          <w:szCs w:val="24"/>
        </w:rPr>
        <w:t>blerjes</w:t>
      </w:r>
      <w:proofErr w:type="spellEnd"/>
      <w:r w:rsidRPr="00B17716">
        <w:rPr>
          <w:rFonts w:ascii="Garamond" w:hAnsi="Garamond"/>
          <w:sz w:val="24"/>
          <w:szCs w:val="24"/>
        </w:rPr>
        <w:t xml:space="preserve"> </w:t>
      </w:r>
      <w:proofErr w:type="spellStart"/>
      <w:r w:rsidRPr="00B17716">
        <w:rPr>
          <w:rFonts w:ascii="Garamond" w:hAnsi="Garamond"/>
          <w:sz w:val="24"/>
          <w:szCs w:val="24"/>
        </w:rPr>
        <w:t>së</w:t>
      </w:r>
      <w:proofErr w:type="spellEnd"/>
      <w:r w:rsidRPr="00B17716">
        <w:rPr>
          <w:rFonts w:ascii="Garamond" w:hAnsi="Garamond"/>
          <w:sz w:val="24"/>
          <w:szCs w:val="24"/>
        </w:rPr>
        <w:t xml:space="preserve"> </w:t>
      </w:r>
      <w:proofErr w:type="spellStart"/>
      <w:r w:rsidRPr="00B17716">
        <w:rPr>
          <w:rFonts w:ascii="Garamond" w:hAnsi="Garamond"/>
          <w:sz w:val="24"/>
          <w:szCs w:val="24"/>
        </w:rPr>
        <w:t>energjisë</w:t>
      </w:r>
      <w:proofErr w:type="spellEnd"/>
      <w:r w:rsidRPr="00B17716">
        <w:rPr>
          <w:rFonts w:ascii="Garamond" w:hAnsi="Garamond"/>
          <w:sz w:val="24"/>
          <w:szCs w:val="24"/>
        </w:rPr>
        <w:t xml:space="preserve"> </w:t>
      </w:r>
      <w:proofErr w:type="spellStart"/>
      <w:r w:rsidRPr="00B17716">
        <w:rPr>
          <w:rFonts w:ascii="Garamond" w:hAnsi="Garamond"/>
          <w:sz w:val="24"/>
          <w:szCs w:val="24"/>
        </w:rPr>
        <w:t>elektrike</w:t>
      </w:r>
      <w:proofErr w:type="spellEnd"/>
      <w:r w:rsidRPr="00B17716">
        <w:rPr>
          <w:rFonts w:ascii="Garamond" w:hAnsi="Garamond"/>
          <w:sz w:val="24"/>
          <w:szCs w:val="24"/>
        </w:rPr>
        <w:t xml:space="preserve">,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mbulimin</w:t>
      </w:r>
      <w:proofErr w:type="spellEnd"/>
      <w:r w:rsidRPr="00B17716">
        <w:rPr>
          <w:rFonts w:ascii="Garamond" w:hAnsi="Garamond"/>
          <w:sz w:val="24"/>
          <w:szCs w:val="24"/>
        </w:rPr>
        <w:t xml:space="preserve"> e </w:t>
      </w:r>
      <w:proofErr w:type="spellStart"/>
      <w:r w:rsidRPr="00B17716">
        <w:rPr>
          <w:rFonts w:ascii="Garamond" w:hAnsi="Garamond"/>
          <w:sz w:val="24"/>
          <w:szCs w:val="24"/>
        </w:rPr>
        <w:t>humbjeve</w:t>
      </w:r>
      <w:proofErr w:type="spellEnd"/>
      <w:r w:rsidRPr="00B17716">
        <w:rPr>
          <w:rFonts w:ascii="Garamond" w:hAnsi="Garamond"/>
          <w:sz w:val="24"/>
          <w:szCs w:val="24"/>
        </w:rPr>
        <w:t xml:space="preserve"> </w:t>
      </w:r>
      <w:proofErr w:type="spellStart"/>
      <w:r w:rsidRPr="00B17716">
        <w:rPr>
          <w:rFonts w:ascii="Garamond" w:hAnsi="Garamond"/>
          <w:sz w:val="24"/>
          <w:szCs w:val="24"/>
        </w:rPr>
        <w:t>në</w:t>
      </w:r>
      <w:proofErr w:type="spellEnd"/>
      <w:r w:rsidRPr="00B17716">
        <w:rPr>
          <w:rFonts w:ascii="Garamond" w:hAnsi="Garamond"/>
          <w:sz w:val="24"/>
          <w:szCs w:val="24"/>
        </w:rPr>
        <w:t xml:space="preserve"> </w:t>
      </w:r>
      <w:proofErr w:type="spellStart"/>
      <w:r w:rsidRPr="00B17716">
        <w:rPr>
          <w:rFonts w:ascii="Garamond" w:hAnsi="Garamond"/>
          <w:sz w:val="24"/>
          <w:szCs w:val="24"/>
        </w:rPr>
        <w:t>rrjetet</w:t>
      </w:r>
      <w:proofErr w:type="spellEnd"/>
      <w:r w:rsidRPr="00B17716">
        <w:rPr>
          <w:rFonts w:ascii="Garamond" w:hAnsi="Garamond"/>
          <w:sz w:val="24"/>
          <w:szCs w:val="24"/>
        </w:rPr>
        <w:t xml:space="preserve"> e </w:t>
      </w:r>
      <w:proofErr w:type="spellStart"/>
      <w:r w:rsidRPr="00B17716">
        <w:rPr>
          <w:rFonts w:ascii="Garamond" w:hAnsi="Garamond"/>
          <w:sz w:val="24"/>
          <w:szCs w:val="24"/>
        </w:rPr>
        <w:t>shpërndarjes</w:t>
      </w:r>
      <w:proofErr w:type="spellEnd"/>
      <w:r w:rsidRPr="00B17716">
        <w:rPr>
          <w:rFonts w:ascii="Garamond" w:hAnsi="Garamond"/>
          <w:sz w:val="24"/>
          <w:szCs w:val="24"/>
        </w:rPr>
        <w:t xml:space="preserve"> </w:t>
      </w:r>
      <w:proofErr w:type="spellStart"/>
      <w:r w:rsidRPr="00B17716">
        <w:rPr>
          <w:rFonts w:ascii="Garamond" w:hAnsi="Garamond"/>
          <w:sz w:val="24"/>
          <w:szCs w:val="24"/>
        </w:rPr>
        <w:t>dhe</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transmetimit</w:t>
      </w:r>
      <w:proofErr w:type="spellEnd"/>
      <w:r w:rsidRPr="00B17716">
        <w:rPr>
          <w:rFonts w:ascii="Garamond" w:hAnsi="Garamond"/>
          <w:sz w:val="24"/>
          <w:szCs w:val="24"/>
        </w:rPr>
        <w:t xml:space="preserve"> </w:t>
      </w:r>
      <w:proofErr w:type="spellStart"/>
      <w:r w:rsidRPr="00B17716">
        <w:rPr>
          <w:rFonts w:ascii="Garamond" w:hAnsi="Garamond"/>
          <w:sz w:val="24"/>
          <w:szCs w:val="24"/>
        </w:rPr>
        <w:t>dhe</w:t>
      </w:r>
      <w:proofErr w:type="spellEnd"/>
      <w:r w:rsidRPr="00B17716">
        <w:rPr>
          <w:rFonts w:ascii="Garamond" w:hAnsi="Garamond"/>
          <w:sz w:val="24"/>
          <w:szCs w:val="24"/>
        </w:rPr>
        <w:t xml:space="preserve">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blerjen</w:t>
      </w:r>
      <w:proofErr w:type="spellEnd"/>
      <w:r>
        <w:rPr>
          <w:rFonts w:ascii="Garamond" w:hAnsi="Garamond"/>
          <w:sz w:val="24"/>
          <w:szCs w:val="24"/>
        </w:rPr>
        <w:t>,</w:t>
      </w:r>
      <w:r w:rsidRPr="00B17716">
        <w:rPr>
          <w:rFonts w:ascii="Garamond" w:hAnsi="Garamond"/>
          <w:sz w:val="24"/>
          <w:szCs w:val="24"/>
        </w:rPr>
        <w:t xml:space="preserve"> </w:t>
      </w:r>
      <w:proofErr w:type="spellStart"/>
      <w:r w:rsidRPr="00B17716">
        <w:rPr>
          <w:rFonts w:ascii="Garamond" w:hAnsi="Garamond"/>
          <w:sz w:val="24"/>
          <w:szCs w:val="24"/>
        </w:rPr>
        <w:t>dhe</w:t>
      </w:r>
      <w:proofErr w:type="spellEnd"/>
      <w:r w:rsidRPr="00B17716">
        <w:rPr>
          <w:rFonts w:ascii="Garamond" w:hAnsi="Garamond"/>
          <w:sz w:val="24"/>
          <w:szCs w:val="24"/>
        </w:rPr>
        <w:t xml:space="preserve"> </w:t>
      </w:r>
      <w:proofErr w:type="spellStart"/>
      <w:r w:rsidRPr="00B17716">
        <w:rPr>
          <w:rFonts w:ascii="Garamond" w:hAnsi="Garamond"/>
          <w:sz w:val="24"/>
          <w:szCs w:val="24"/>
        </w:rPr>
        <w:t>shitjen</w:t>
      </w:r>
      <w:proofErr w:type="spellEnd"/>
      <w:r w:rsidRPr="00B17716">
        <w:rPr>
          <w:rFonts w:ascii="Garamond" w:hAnsi="Garamond"/>
          <w:sz w:val="24"/>
          <w:szCs w:val="24"/>
        </w:rPr>
        <w:t xml:space="preserve"> e </w:t>
      </w:r>
      <w:proofErr w:type="spellStart"/>
      <w:r w:rsidRPr="00B17716">
        <w:rPr>
          <w:rFonts w:ascii="Garamond" w:hAnsi="Garamond"/>
          <w:sz w:val="24"/>
          <w:szCs w:val="24"/>
        </w:rPr>
        <w:t>energjisë</w:t>
      </w:r>
      <w:proofErr w:type="spellEnd"/>
      <w:r w:rsidRPr="00B17716">
        <w:rPr>
          <w:rFonts w:ascii="Garamond" w:hAnsi="Garamond"/>
          <w:sz w:val="24"/>
          <w:szCs w:val="24"/>
        </w:rPr>
        <w:t xml:space="preserve"> </w:t>
      </w:r>
      <w:proofErr w:type="spellStart"/>
      <w:r w:rsidRPr="00B17716">
        <w:rPr>
          <w:rFonts w:ascii="Garamond" w:hAnsi="Garamond"/>
          <w:sz w:val="24"/>
          <w:szCs w:val="24"/>
        </w:rPr>
        <w:t>elektrike</w:t>
      </w:r>
      <w:proofErr w:type="spellEnd"/>
      <w:r>
        <w:rPr>
          <w:rFonts w:ascii="Garamond" w:hAnsi="Garamond"/>
          <w:sz w:val="24"/>
          <w:szCs w:val="24"/>
        </w:rPr>
        <w:t>,</w:t>
      </w:r>
      <w:r w:rsidRPr="00B17716">
        <w:rPr>
          <w:rFonts w:ascii="Garamond" w:hAnsi="Garamond"/>
          <w:sz w:val="24"/>
          <w:szCs w:val="24"/>
        </w:rPr>
        <w:t xml:space="preserve">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siguruar</w:t>
      </w:r>
      <w:proofErr w:type="spellEnd"/>
      <w:r w:rsidRPr="00B17716">
        <w:rPr>
          <w:rFonts w:ascii="Garamond" w:hAnsi="Garamond"/>
          <w:sz w:val="24"/>
          <w:szCs w:val="24"/>
        </w:rPr>
        <w:t xml:space="preserve"> </w:t>
      </w:r>
      <w:proofErr w:type="spellStart"/>
      <w:r w:rsidRPr="00B17716">
        <w:rPr>
          <w:rFonts w:ascii="Garamond" w:hAnsi="Garamond"/>
          <w:sz w:val="24"/>
          <w:szCs w:val="24"/>
        </w:rPr>
        <w:t>përmbushjen</w:t>
      </w:r>
      <w:proofErr w:type="spellEnd"/>
      <w:r w:rsidRPr="00B17716">
        <w:rPr>
          <w:rFonts w:ascii="Garamond" w:hAnsi="Garamond"/>
          <w:sz w:val="24"/>
          <w:szCs w:val="24"/>
        </w:rPr>
        <w:t xml:space="preserve"> e </w:t>
      </w:r>
      <w:proofErr w:type="spellStart"/>
      <w:r w:rsidRPr="00B17716">
        <w:rPr>
          <w:rFonts w:ascii="Garamond" w:hAnsi="Garamond"/>
          <w:sz w:val="24"/>
          <w:szCs w:val="24"/>
        </w:rPr>
        <w:t>detyrimeve</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shërbimit</w:t>
      </w:r>
      <w:proofErr w:type="spellEnd"/>
      <w:r w:rsidRPr="00B17716">
        <w:rPr>
          <w:rFonts w:ascii="Garamond" w:hAnsi="Garamond"/>
          <w:sz w:val="24"/>
          <w:szCs w:val="24"/>
        </w:rPr>
        <w:t xml:space="preserve"> </w:t>
      </w:r>
      <w:proofErr w:type="spellStart"/>
      <w:r w:rsidRPr="00B17716">
        <w:rPr>
          <w:rFonts w:ascii="Garamond" w:hAnsi="Garamond"/>
          <w:sz w:val="24"/>
          <w:szCs w:val="24"/>
        </w:rPr>
        <w:t>publik</w:t>
      </w:r>
      <w:proofErr w:type="spellEnd"/>
      <w:r w:rsidRPr="00B17716">
        <w:rPr>
          <w:rFonts w:ascii="Garamond" w:hAnsi="Garamond"/>
          <w:sz w:val="24"/>
          <w:szCs w:val="24"/>
        </w:rPr>
        <w:t xml:space="preserve">”, </w:t>
      </w:r>
      <w:proofErr w:type="spellStart"/>
      <w:r w:rsidRPr="00B17716">
        <w:rPr>
          <w:rFonts w:ascii="Garamond" w:hAnsi="Garamond"/>
          <w:sz w:val="24"/>
          <w:szCs w:val="24"/>
        </w:rPr>
        <w:t>miratuar</w:t>
      </w:r>
      <w:proofErr w:type="spellEnd"/>
      <w:r w:rsidRPr="00B17716">
        <w:rPr>
          <w:rFonts w:ascii="Garamond" w:hAnsi="Garamond"/>
          <w:sz w:val="24"/>
          <w:szCs w:val="24"/>
        </w:rPr>
        <w:t xml:space="preserve"> me </w:t>
      </w:r>
      <w:proofErr w:type="spellStart"/>
      <w:r w:rsidRPr="00B17716">
        <w:rPr>
          <w:rFonts w:ascii="Garamond" w:hAnsi="Garamond"/>
          <w:sz w:val="24"/>
          <w:szCs w:val="24"/>
        </w:rPr>
        <w:t>vendimin</w:t>
      </w:r>
      <w:proofErr w:type="spellEnd"/>
      <w:r w:rsidRPr="00B17716">
        <w:rPr>
          <w:rFonts w:ascii="Garamond" w:hAnsi="Garamond"/>
          <w:sz w:val="24"/>
          <w:szCs w:val="24"/>
        </w:rPr>
        <w:t xml:space="preserve"> e </w:t>
      </w:r>
      <w:proofErr w:type="spellStart"/>
      <w:r w:rsidRPr="00B17716">
        <w:rPr>
          <w:rFonts w:ascii="Garamond" w:hAnsi="Garamond"/>
          <w:sz w:val="24"/>
          <w:szCs w:val="24"/>
        </w:rPr>
        <w:t>b</w:t>
      </w:r>
      <w:r>
        <w:rPr>
          <w:rFonts w:ascii="Garamond" w:hAnsi="Garamond"/>
          <w:sz w:val="24"/>
          <w:szCs w:val="24"/>
        </w:rPr>
        <w:t>ordit</w:t>
      </w:r>
      <w:proofErr w:type="spellEnd"/>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ERE-s nr. 103, </w:t>
      </w:r>
      <w:proofErr w:type="spellStart"/>
      <w:r>
        <w:rPr>
          <w:rFonts w:ascii="Garamond" w:hAnsi="Garamond"/>
          <w:sz w:val="24"/>
          <w:szCs w:val="24"/>
        </w:rPr>
        <w:t>datë</w:t>
      </w:r>
      <w:proofErr w:type="spellEnd"/>
      <w:r>
        <w:rPr>
          <w:rFonts w:ascii="Garamond" w:hAnsi="Garamond"/>
          <w:sz w:val="24"/>
          <w:szCs w:val="24"/>
        </w:rPr>
        <w:t xml:space="preserve"> 23.</w:t>
      </w:r>
      <w:r w:rsidRPr="00B17716">
        <w:rPr>
          <w:rFonts w:ascii="Garamond" w:hAnsi="Garamond"/>
          <w:sz w:val="24"/>
          <w:szCs w:val="24"/>
        </w:rPr>
        <w:t xml:space="preserve">6.2016, </w:t>
      </w:r>
      <w:proofErr w:type="spellStart"/>
      <w:r w:rsidRPr="00B17716">
        <w:rPr>
          <w:rFonts w:ascii="Garamond" w:hAnsi="Garamond"/>
          <w:sz w:val="24"/>
          <w:szCs w:val="24"/>
        </w:rPr>
        <w:t>për</w:t>
      </w:r>
      <w:proofErr w:type="spellEnd"/>
      <w:r w:rsidRPr="00B17716">
        <w:rPr>
          <w:rFonts w:ascii="Garamond" w:hAnsi="Garamond"/>
          <w:sz w:val="24"/>
          <w:szCs w:val="24"/>
        </w:rPr>
        <w:t xml:space="preserve"> </w:t>
      </w:r>
      <w:proofErr w:type="spellStart"/>
      <w:r w:rsidRPr="00B17716">
        <w:rPr>
          <w:rFonts w:ascii="Garamond" w:hAnsi="Garamond"/>
          <w:sz w:val="24"/>
          <w:szCs w:val="24"/>
        </w:rPr>
        <w:t>shoqërinë</w:t>
      </w:r>
      <w:proofErr w:type="spellEnd"/>
      <w:r w:rsidRPr="00B17716">
        <w:rPr>
          <w:rFonts w:ascii="Garamond" w:hAnsi="Garamond"/>
          <w:sz w:val="24"/>
          <w:szCs w:val="24"/>
        </w:rPr>
        <w:t xml:space="preserve">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proofErr w:type="gramStart"/>
      <w:r w:rsidRPr="00B17716">
        <w:rPr>
          <w:rFonts w:ascii="Garamond" w:hAnsi="Garamond"/>
          <w:sz w:val="24"/>
          <w:szCs w:val="24"/>
        </w:rPr>
        <w:t>sh.a</w:t>
      </w:r>
      <w:proofErr w:type="spellEnd"/>
      <w:r w:rsidRPr="00B17716">
        <w:rPr>
          <w:rFonts w:ascii="Garamond" w:hAnsi="Garamond"/>
          <w:sz w:val="24"/>
          <w:szCs w:val="24"/>
        </w:rPr>
        <w:t>.</w:t>
      </w:r>
      <w:r>
        <w:rPr>
          <w:rFonts w:ascii="Garamond" w:hAnsi="Garamond"/>
          <w:sz w:val="24"/>
          <w:szCs w:val="24"/>
        </w:rPr>
        <w:t>,</w:t>
      </w:r>
      <w:proofErr w:type="gramEnd"/>
      <w:r w:rsidRPr="00B17716">
        <w:rPr>
          <w:rFonts w:ascii="Garamond" w:hAnsi="Garamond"/>
          <w:sz w:val="24"/>
          <w:szCs w:val="24"/>
        </w:rPr>
        <w:t xml:space="preserve"> </w:t>
      </w:r>
      <w:proofErr w:type="spellStart"/>
      <w:r w:rsidRPr="00B17716">
        <w:rPr>
          <w:rFonts w:ascii="Garamond" w:hAnsi="Garamond"/>
          <w:sz w:val="24"/>
          <w:szCs w:val="24"/>
        </w:rPr>
        <w:t>sipas</w:t>
      </w:r>
      <w:proofErr w:type="spellEnd"/>
      <w:r w:rsidRPr="00B17716">
        <w:rPr>
          <w:rFonts w:ascii="Garamond" w:hAnsi="Garamond"/>
          <w:sz w:val="24"/>
          <w:szCs w:val="24"/>
        </w:rPr>
        <w:t xml:space="preserve"> </w:t>
      </w:r>
      <w:proofErr w:type="spellStart"/>
      <w:r w:rsidRPr="00B17716">
        <w:rPr>
          <w:rFonts w:ascii="Garamond" w:hAnsi="Garamond"/>
          <w:sz w:val="24"/>
          <w:szCs w:val="24"/>
        </w:rPr>
        <w:t>parashikimeve</w:t>
      </w:r>
      <w:proofErr w:type="spellEnd"/>
      <w:r w:rsidRPr="00B17716">
        <w:rPr>
          <w:rFonts w:ascii="Garamond" w:hAnsi="Garamond"/>
          <w:sz w:val="24"/>
          <w:szCs w:val="24"/>
        </w:rPr>
        <w:t xml:space="preserve">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pikës</w:t>
      </w:r>
      <w:proofErr w:type="spellEnd"/>
      <w:r w:rsidRPr="00B17716">
        <w:rPr>
          <w:rFonts w:ascii="Garamond" w:hAnsi="Garamond"/>
          <w:sz w:val="24"/>
          <w:szCs w:val="24"/>
        </w:rPr>
        <w:t xml:space="preserve"> 1 </w:t>
      </w:r>
      <w:proofErr w:type="spellStart"/>
      <w:r w:rsidRPr="00B17716">
        <w:rPr>
          <w:rFonts w:ascii="Garamond" w:hAnsi="Garamond"/>
          <w:sz w:val="24"/>
          <w:szCs w:val="24"/>
        </w:rPr>
        <w:t>të</w:t>
      </w:r>
      <w:proofErr w:type="spellEnd"/>
      <w:r w:rsidRPr="00B17716">
        <w:rPr>
          <w:rFonts w:ascii="Garamond" w:hAnsi="Garamond"/>
          <w:sz w:val="24"/>
          <w:szCs w:val="24"/>
        </w:rPr>
        <w:t xml:space="preserve"> </w:t>
      </w:r>
      <w:proofErr w:type="spellStart"/>
      <w:r w:rsidRPr="00B17716">
        <w:rPr>
          <w:rFonts w:ascii="Garamond" w:hAnsi="Garamond"/>
          <w:sz w:val="24"/>
          <w:szCs w:val="24"/>
        </w:rPr>
        <w:t>këtij</w:t>
      </w:r>
      <w:proofErr w:type="spellEnd"/>
      <w:r w:rsidRPr="00B17716">
        <w:rPr>
          <w:rFonts w:ascii="Garamond" w:hAnsi="Garamond"/>
          <w:sz w:val="24"/>
          <w:szCs w:val="24"/>
        </w:rPr>
        <w:t xml:space="preserve"> </w:t>
      </w:r>
      <w:proofErr w:type="spellStart"/>
      <w:r w:rsidRPr="00B17716">
        <w:rPr>
          <w:rFonts w:ascii="Garamond" w:hAnsi="Garamond"/>
          <w:sz w:val="24"/>
          <w:szCs w:val="24"/>
        </w:rPr>
        <w:t>vendimi</w:t>
      </w:r>
      <w:proofErr w:type="spellEnd"/>
      <w:r w:rsidRPr="00B17716">
        <w:rPr>
          <w:rFonts w:ascii="Garamond" w:hAnsi="Garamond"/>
          <w:sz w:val="24"/>
          <w:szCs w:val="24"/>
        </w:rPr>
        <w:t>.</w:t>
      </w:r>
    </w:p>
    <w:p w:rsidR="00451447" w:rsidRPr="00451447" w:rsidRDefault="00451447">
      <w:pPr>
        <w:pStyle w:val="FootnoteText"/>
        <w:rPr>
          <w:lang w:val="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E908C1"/>
    <w:multiLevelType w:val="hybridMultilevel"/>
    <w:tmpl w:val="257694E0"/>
    <w:lvl w:ilvl="0" w:tplc="BF081A9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BA6F12"/>
    <w:multiLevelType w:val="hybridMultilevel"/>
    <w:tmpl w:val="8C7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EB1E45"/>
    <w:multiLevelType w:val="hybridMultilevel"/>
    <w:tmpl w:val="020A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F423BF0"/>
    <w:multiLevelType w:val="multilevel"/>
    <w:tmpl w:val="7D8CE976"/>
    <w:lvl w:ilvl="0">
      <w:start w:val="1"/>
      <w:numFmt w:val="upperRoman"/>
      <w:lvlText w:val="%1."/>
      <w:lvlJc w:val="right"/>
      <w:pPr>
        <w:tabs>
          <w:tab w:val="num" w:pos="720"/>
        </w:tabs>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7DF1537"/>
    <w:multiLevelType w:val="hybridMultilevel"/>
    <w:tmpl w:val="B156C238"/>
    <w:lvl w:ilvl="0" w:tplc="04090015">
      <w:start w:val="1"/>
      <w:numFmt w:val="upperLetter"/>
      <w:lvlText w:val="%1."/>
      <w:lvlJc w:val="left"/>
      <w:pPr>
        <w:ind w:left="1260" w:hanging="360"/>
      </w:pPr>
    </w:lvl>
    <w:lvl w:ilvl="1" w:tplc="5F8007BC">
      <w:start w:val="1"/>
      <w:numFmt w:val="bullet"/>
      <w:lvlText w:val="-"/>
      <w:lvlJc w:val="left"/>
      <w:pPr>
        <w:ind w:left="1980" w:hanging="360"/>
      </w:pPr>
      <w:rPr>
        <w:rFonts w:ascii="Times New Roman" w:eastAsia="Times New Roman" w:hAnsi="Times New Roman" w:cs="Times New Roman" w:hint="default"/>
        <w:b/>
      </w:rPr>
    </w:lvl>
    <w:lvl w:ilvl="2" w:tplc="850CBCEE">
      <w:start w:val="1"/>
      <w:numFmt w:val="decimal"/>
      <w:lvlText w:val="%3."/>
      <w:lvlJc w:val="left"/>
      <w:pPr>
        <w:ind w:left="2880" w:hanging="360"/>
      </w:pPr>
      <w:rPr>
        <w:rFonts w:eastAsia="Times New Roman" w:hint="default"/>
        <w:i w:val="0"/>
        <w:color w:val="000000"/>
        <w:sz w:val="26"/>
        <w:szCs w:val="26"/>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nsid w:val="382F0F7A"/>
    <w:multiLevelType w:val="hybridMultilevel"/>
    <w:tmpl w:val="D5386B2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4"/>
  </w:num>
  <w:num w:numId="16">
    <w:abstractNumId w:val="23"/>
  </w:num>
  <w:num w:numId="17">
    <w:abstractNumId w:val="11"/>
  </w:num>
  <w:num w:numId="18">
    <w:abstractNumId w:val="17"/>
  </w:num>
  <w:num w:numId="19">
    <w:abstractNumId w:val="21"/>
  </w:num>
  <w:num w:numId="20">
    <w:abstractNumId w:val="18"/>
  </w:num>
  <w:num w:numId="21">
    <w:abstractNumId w:val="12"/>
  </w:num>
  <w:num w:numId="22">
    <w:abstractNumId w:val="19"/>
  </w:num>
  <w:num w:numId="23">
    <w:abstractNumId w:val="13"/>
  </w:num>
  <w:num w:numId="24">
    <w:abstractNumId w:val="14"/>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8236D7"/>
    <w:rsid w:val="0003496F"/>
    <w:rsid w:val="00451447"/>
    <w:rsid w:val="00453133"/>
    <w:rsid w:val="008236D7"/>
    <w:rsid w:val="00BC41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6D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236D7"/>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236D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236D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236D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236D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236D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236D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236D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236D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236D7"/>
    <w:rPr>
      <w:rFonts w:ascii="Arial" w:eastAsia="MS Mincho" w:hAnsi="Arial" w:cs="Arial"/>
      <w:b/>
      <w:bCs/>
      <w:kern w:val="32"/>
      <w:sz w:val="32"/>
      <w:szCs w:val="32"/>
    </w:rPr>
  </w:style>
  <w:style w:type="character" w:customStyle="1" w:styleId="Heading2Char">
    <w:name w:val="Heading 2 Char"/>
    <w:aliases w:val="Pika Char"/>
    <w:basedOn w:val="DefaultParagraphFont"/>
    <w:rsid w:val="008236D7"/>
    <w:rPr>
      <w:rFonts w:ascii="Cambria" w:eastAsia="MS Mincho" w:hAnsi="Cambria" w:cs="Cambria"/>
      <w:b/>
      <w:bCs/>
      <w:sz w:val="26"/>
      <w:szCs w:val="26"/>
    </w:rPr>
  </w:style>
  <w:style w:type="character" w:customStyle="1" w:styleId="Heading3Char">
    <w:name w:val="Heading 3 Char"/>
    <w:aliases w:val="Germa Char"/>
    <w:basedOn w:val="DefaultParagraphFont"/>
    <w:rsid w:val="008236D7"/>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236D7"/>
    <w:rPr>
      <w:rFonts w:ascii="Cambria" w:eastAsia="MS Mincho" w:hAnsi="Cambria" w:cs="Cambria"/>
      <w:b/>
      <w:bCs/>
      <w:i/>
      <w:iCs/>
      <w:sz w:val="24"/>
      <w:szCs w:val="24"/>
    </w:rPr>
  </w:style>
  <w:style w:type="character" w:customStyle="1" w:styleId="Heading5Char">
    <w:name w:val="Heading 5 Char"/>
    <w:basedOn w:val="DefaultParagraphFont"/>
    <w:link w:val="Heading5"/>
    <w:rsid w:val="008236D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236D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236D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236D7"/>
    <w:rPr>
      <w:rFonts w:ascii="Cambria" w:eastAsia="MS Mincho" w:hAnsi="Cambria" w:cs="Cambria"/>
      <w:sz w:val="20"/>
      <w:szCs w:val="20"/>
    </w:rPr>
  </w:style>
  <w:style w:type="character" w:customStyle="1" w:styleId="Heading9Char">
    <w:name w:val="Heading 9 Char"/>
    <w:basedOn w:val="DefaultParagraphFont"/>
    <w:link w:val="Heading9"/>
    <w:uiPriority w:val="9"/>
    <w:rsid w:val="008236D7"/>
    <w:rPr>
      <w:rFonts w:ascii="Cambria" w:eastAsia="MS Mincho" w:hAnsi="Cambria" w:cs="Cambria"/>
      <w:i/>
      <w:iCs/>
      <w:spacing w:val="5"/>
      <w:sz w:val="20"/>
      <w:szCs w:val="20"/>
    </w:rPr>
  </w:style>
  <w:style w:type="paragraph" w:styleId="NoSpacing">
    <w:name w:val="No Spacing"/>
    <w:link w:val="NoSpacingChar"/>
    <w:uiPriority w:val="1"/>
    <w:qFormat/>
    <w:rsid w:val="008236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236D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23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236D7"/>
    <w:rPr>
      <w:rFonts w:ascii="Tahoma" w:eastAsia="Calibri" w:hAnsi="Tahoma" w:cs="Tahoma"/>
      <w:sz w:val="16"/>
      <w:szCs w:val="16"/>
    </w:rPr>
  </w:style>
  <w:style w:type="paragraph" w:styleId="Header">
    <w:name w:val="header"/>
    <w:basedOn w:val="Normal"/>
    <w:link w:val="HeaderChar"/>
    <w:uiPriority w:val="99"/>
    <w:unhideWhenUsed/>
    <w:rsid w:val="00823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6D7"/>
    <w:rPr>
      <w:rFonts w:ascii="Calibri" w:eastAsia="Calibri" w:hAnsi="Calibri" w:cs="Times New Roman"/>
    </w:rPr>
  </w:style>
  <w:style w:type="paragraph" w:styleId="Footer">
    <w:name w:val="footer"/>
    <w:basedOn w:val="Normal"/>
    <w:link w:val="FooterChar"/>
    <w:uiPriority w:val="99"/>
    <w:unhideWhenUsed/>
    <w:rsid w:val="00823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6D7"/>
    <w:rPr>
      <w:rFonts w:ascii="Calibri" w:eastAsia="Calibri" w:hAnsi="Calibri" w:cs="Times New Roman"/>
    </w:rPr>
  </w:style>
  <w:style w:type="paragraph" w:customStyle="1" w:styleId="Akti">
    <w:name w:val="Akti"/>
    <w:link w:val="AktiChar"/>
    <w:rsid w:val="008236D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236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36D7"/>
    <w:rPr>
      <w:rFonts w:ascii="Garamond" w:eastAsia="MS Mincho" w:hAnsi="Garamond" w:cs="CG Times"/>
      <w:b/>
      <w:bCs/>
      <w:sz w:val="24"/>
      <w:lang w:val="en-GB"/>
    </w:rPr>
  </w:style>
  <w:style w:type="paragraph" w:customStyle="1" w:styleId="Paragrafi">
    <w:name w:val="Paragrafi"/>
    <w:link w:val="ParagrafiChar"/>
    <w:qFormat/>
    <w:rsid w:val="008236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36D7"/>
    <w:rPr>
      <w:rFonts w:ascii="Garamond" w:eastAsia="MS Mincho" w:hAnsi="Garamond" w:cs="CG Times"/>
      <w:sz w:val="24"/>
    </w:rPr>
  </w:style>
  <w:style w:type="paragraph" w:customStyle="1" w:styleId="Titulli">
    <w:name w:val="Titulli"/>
    <w:next w:val="Normal"/>
    <w:link w:val="TitulliChar"/>
    <w:rsid w:val="008236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236D7"/>
    <w:rPr>
      <w:rFonts w:ascii="Garamond" w:eastAsia="MS Mincho" w:hAnsi="Garamond" w:cs="CG Times"/>
      <w:b/>
      <w:bCs/>
      <w:caps/>
      <w:sz w:val="24"/>
      <w:lang w:val="en-GB"/>
    </w:rPr>
  </w:style>
  <w:style w:type="character" w:customStyle="1" w:styleId="AktiChar">
    <w:name w:val="Akti Char"/>
    <w:basedOn w:val="DefaultParagraphFont"/>
    <w:link w:val="Akti"/>
    <w:rsid w:val="008236D7"/>
    <w:rPr>
      <w:rFonts w:ascii="Garamond" w:eastAsia="MS Mincho" w:hAnsi="Garamond" w:cs="CG Times"/>
      <w:b/>
      <w:bCs/>
      <w:caps/>
      <w:color w:val="000000"/>
      <w:sz w:val="24"/>
      <w:lang w:val="en-GB"/>
    </w:rPr>
  </w:style>
  <w:style w:type="paragraph" w:customStyle="1" w:styleId="NeniNr">
    <w:name w:val="Neni_Nr"/>
    <w:next w:val="Normal"/>
    <w:link w:val="NeniNrChar"/>
    <w:rsid w:val="008236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236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236D7"/>
    <w:rPr>
      <w:rFonts w:ascii="Garamond" w:eastAsia="MS Mincho" w:hAnsi="Garamond" w:cs="CG Times"/>
      <w:sz w:val="24"/>
      <w:lang w:val="en-GB"/>
    </w:rPr>
  </w:style>
  <w:style w:type="paragraph" w:customStyle="1" w:styleId="Autoriteti">
    <w:name w:val="Autoriteti"/>
    <w:next w:val="Normal"/>
    <w:link w:val="AutoritetiChar"/>
    <w:rsid w:val="008236D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236D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236D7"/>
    <w:rPr>
      <w:rFonts w:ascii="Garamond" w:eastAsia="MS Mincho" w:hAnsi="Garamond" w:cs="CG Times"/>
      <w:caps/>
      <w:sz w:val="24"/>
      <w:lang w:val="en-GB"/>
    </w:rPr>
  </w:style>
  <w:style w:type="character" w:customStyle="1" w:styleId="AutoritetiEmerChar">
    <w:name w:val="Autoriteti_Emer Char"/>
    <w:link w:val="AutoritetiEmer"/>
    <w:locked/>
    <w:rsid w:val="008236D7"/>
    <w:rPr>
      <w:rFonts w:ascii="Garamond" w:eastAsia="MS Mincho" w:hAnsi="Garamond" w:cs="Times New Roman"/>
      <w:b/>
      <w:bCs/>
      <w:sz w:val="24"/>
      <w:lang w:val="en-GB"/>
    </w:rPr>
  </w:style>
  <w:style w:type="paragraph" w:customStyle="1" w:styleId="Titull-Titull">
    <w:name w:val="Titull-Titull"/>
    <w:basedOn w:val="Paragrafi"/>
    <w:qFormat/>
    <w:rsid w:val="008236D7"/>
    <w:pPr>
      <w:ind w:firstLine="0"/>
      <w:jc w:val="center"/>
    </w:pPr>
    <w:rPr>
      <w:caps/>
      <w:szCs w:val="24"/>
    </w:rPr>
  </w:style>
  <w:style w:type="paragraph" w:customStyle="1" w:styleId="Vendosi">
    <w:name w:val="Vendosi"/>
    <w:basedOn w:val="Titull-Titull"/>
    <w:qFormat/>
    <w:rsid w:val="008236D7"/>
  </w:style>
  <w:style w:type="paragraph" w:customStyle="1" w:styleId="Hapesira7">
    <w:name w:val="Hapesira 7"/>
    <w:basedOn w:val="Paragrafi"/>
    <w:qFormat/>
    <w:rsid w:val="008236D7"/>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8236D7"/>
    <w:pPr>
      <w:ind w:left="720" w:firstLine="0"/>
      <w:contextualSpacing/>
      <w:jc w:val="left"/>
    </w:pPr>
    <w:rPr>
      <w:rFonts w:eastAsia="Times New Roman"/>
      <w:lang/>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8236D7"/>
    <w:rPr>
      <w:rFonts w:ascii="Calibri" w:eastAsia="Times New Roman" w:hAnsi="Calibri" w:cs="Times New Roman"/>
      <w:lang/>
    </w:rPr>
  </w:style>
  <w:style w:type="paragraph" w:customStyle="1" w:styleId="Style1">
    <w:name w:val="Style1"/>
    <w:basedOn w:val="Akti"/>
    <w:qFormat/>
    <w:rsid w:val="008236D7"/>
  </w:style>
  <w:style w:type="character" w:customStyle="1" w:styleId="Heading2Char1">
    <w:name w:val="Heading 2 Char1"/>
    <w:link w:val="Heading2"/>
    <w:locked/>
    <w:rsid w:val="008236D7"/>
    <w:rPr>
      <w:rFonts w:ascii="Cambria" w:eastAsia="MS Mincho" w:hAnsi="Cambria" w:cs="Cambria"/>
      <w:b/>
      <w:bCs/>
      <w:sz w:val="26"/>
      <w:szCs w:val="26"/>
    </w:rPr>
  </w:style>
  <w:style w:type="character" w:customStyle="1" w:styleId="Heading3Char1">
    <w:name w:val="Heading 3 Char1"/>
    <w:aliases w:val="Germa Char1"/>
    <w:link w:val="Heading3"/>
    <w:locked/>
    <w:rsid w:val="008236D7"/>
    <w:rPr>
      <w:rFonts w:ascii="Cambria" w:eastAsia="MS Mincho" w:hAnsi="Cambria" w:cs="Cambria"/>
      <w:b/>
      <w:bCs/>
      <w:sz w:val="24"/>
      <w:szCs w:val="24"/>
    </w:rPr>
  </w:style>
  <w:style w:type="paragraph" w:customStyle="1" w:styleId="ADDRESS">
    <w:name w:val="ADDRESS"/>
    <w:basedOn w:val="Normal"/>
    <w:rsid w:val="008236D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236D7"/>
    <w:pPr>
      <w:spacing w:after="0" w:line="240" w:lineRule="auto"/>
      <w:jc w:val="both"/>
    </w:pPr>
    <w:rPr>
      <w:rFonts w:ascii="CG Times" w:eastAsia="MS Mincho" w:hAnsi="CG Times" w:cs="CG Times"/>
      <w:sz w:val="21"/>
      <w:lang w:val="en-GB"/>
    </w:rPr>
  </w:style>
  <w:style w:type="paragraph" w:customStyle="1" w:styleId="AneksiNr">
    <w:name w:val="Aneksi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236D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236D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236D7"/>
    <w:rPr>
      <w:rFonts w:ascii="Arial" w:eastAsia="Times New Roman" w:hAnsi="Arial" w:cs="Arial"/>
      <w:color w:val="000000"/>
      <w:sz w:val="24"/>
      <w:szCs w:val="24"/>
    </w:rPr>
  </w:style>
  <w:style w:type="paragraph" w:customStyle="1" w:styleId="BazLigjPropozues">
    <w:name w:val="Baz_Ligj_Propozues"/>
    <w:rsid w:val="008236D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236D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236D7"/>
    <w:rPr>
      <w:rFonts w:ascii="Times New Roman" w:eastAsia="Times New Roman" w:hAnsi="Times New Roman" w:cs="Times New Roman"/>
      <w:caps/>
      <w:sz w:val="26"/>
      <w:szCs w:val="26"/>
      <w:lang w:val="en-GB"/>
    </w:rPr>
  </w:style>
  <w:style w:type="character" w:customStyle="1" w:styleId="apple-converted-space">
    <w:name w:val="apple-converted-space"/>
    <w:rsid w:val="008236D7"/>
  </w:style>
  <w:style w:type="character" w:styleId="Hyperlink">
    <w:name w:val="Hyperlink"/>
    <w:uiPriority w:val="99"/>
    <w:unhideWhenUsed/>
    <w:rsid w:val="008236D7"/>
    <w:rPr>
      <w:color w:val="0000FF"/>
      <w:u w:val="single"/>
    </w:rPr>
  </w:style>
  <w:style w:type="character" w:styleId="FollowedHyperlink">
    <w:name w:val="FollowedHyperlink"/>
    <w:uiPriority w:val="99"/>
    <w:unhideWhenUsed/>
    <w:rsid w:val="008236D7"/>
    <w:rPr>
      <w:color w:val="800080"/>
      <w:u w:val="single"/>
    </w:rPr>
  </w:style>
  <w:style w:type="paragraph" w:customStyle="1" w:styleId="font5">
    <w:name w:val="font5"/>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236D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236D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236D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236D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236D7"/>
    <w:pPr>
      <w:pageBreakBefore/>
      <w:spacing w:after="0" w:line="240" w:lineRule="auto"/>
      <w:jc w:val="both"/>
    </w:pPr>
    <w:rPr>
      <w:rFonts w:ascii="CG Times" w:eastAsia="MS Mincho" w:hAnsi="CG Times" w:cs="CG Times"/>
      <w:b/>
      <w:bCs/>
      <w:sz w:val="21"/>
    </w:rPr>
  </w:style>
  <w:style w:type="paragraph" w:customStyle="1" w:styleId="KapitulliNr">
    <w:name w:val="Kap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236D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236D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236D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236D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236D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236D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236D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236D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236D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236D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236D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236D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236D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236D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236D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236D7"/>
  </w:style>
  <w:style w:type="paragraph" w:customStyle="1" w:styleId="PjesaNr">
    <w:name w:val="Pjesa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236D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236D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236D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236D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236D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236D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236D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236D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236D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236D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236D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236D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236D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236D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236D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236D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236D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236D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8236D7"/>
    <w:rPr>
      <w:b/>
      <w:bCs/>
    </w:rPr>
  </w:style>
  <w:style w:type="paragraph" w:customStyle="1" w:styleId="xl136">
    <w:name w:val="xl13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236D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236D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236D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236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236D7"/>
  </w:style>
  <w:style w:type="paragraph" w:styleId="Title">
    <w:name w:val="Title"/>
    <w:basedOn w:val="Heading1"/>
    <w:next w:val="Normal"/>
    <w:link w:val="TitleChar"/>
    <w:qFormat/>
    <w:rsid w:val="008236D7"/>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236D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236D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236D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236D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236D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236D7"/>
    <w:pPr>
      <w:spacing w:after="100"/>
      <w:ind w:left="660" w:firstLine="0"/>
      <w:jc w:val="left"/>
    </w:pPr>
    <w:rPr>
      <w:rFonts w:eastAsia="Times New Roman"/>
    </w:rPr>
  </w:style>
  <w:style w:type="paragraph" w:styleId="TOC5">
    <w:name w:val="toc 5"/>
    <w:basedOn w:val="Normal"/>
    <w:next w:val="Normal"/>
    <w:autoRedefine/>
    <w:unhideWhenUsed/>
    <w:rsid w:val="008236D7"/>
    <w:pPr>
      <w:spacing w:after="100"/>
      <w:ind w:left="880" w:firstLine="0"/>
      <w:jc w:val="left"/>
    </w:pPr>
    <w:rPr>
      <w:rFonts w:eastAsia="Times New Roman"/>
    </w:rPr>
  </w:style>
  <w:style w:type="paragraph" w:styleId="TOC6">
    <w:name w:val="toc 6"/>
    <w:basedOn w:val="Normal"/>
    <w:next w:val="Normal"/>
    <w:autoRedefine/>
    <w:unhideWhenUsed/>
    <w:rsid w:val="008236D7"/>
    <w:pPr>
      <w:spacing w:after="100"/>
      <w:ind w:left="1100" w:firstLine="0"/>
      <w:jc w:val="left"/>
    </w:pPr>
    <w:rPr>
      <w:rFonts w:eastAsia="Times New Roman"/>
    </w:rPr>
  </w:style>
  <w:style w:type="paragraph" w:styleId="TOC7">
    <w:name w:val="toc 7"/>
    <w:basedOn w:val="Normal"/>
    <w:next w:val="Normal"/>
    <w:autoRedefine/>
    <w:unhideWhenUsed/>
    <w:rsid w:val="008236D7"/>
    <w:pPr>
      <w:spacing w:after="100"/>
      <w:ind w:left="1320" w:firstLine="0"/>
      <w:jc w:val="left"/>
    </w:pPr>
    <w:rPr>
      <w:rFonts w:eastAsia="Times New Roman"/>
    </w:rPr>
  </w:style>
  <w:style w:type="paragraph" w:styleId="TOC8">
    <w:name w:val="toc 8"/>
    <w:basedOn w:val="Normal"/>
    <w:next w:val="Normal"/>
    <w:autoRedefine/>
    <w:unhideWhenUsed/>
    <w:rsid w:val="008236D7"/>
    <w:pPr>
      <w:spacing w:after="100"/>
      <w:ind w:left="1540" w:firstLine="0"/>
      <w:jc w:val="left"/>
    </w:pPr>
    <w:rPr>
      <w:rFonts w:eastAsia="Times New Roman"/>
    </w:rPr>
  </w:style>
  <w:style w:type="paragraph" w:styleId="TOC9">
    <w:name w:val="toc 9"/>
    <w:basedOn w:val="Normal"/>
    <w:next w:val="Normal"/>
    <w:autoRedefine/>
    <w:unhideWhenUsed/>
    <w:rsid w:val="008236D7"/>
    <w:pPr>
      <w:spacing w:after="100"/>
      <w:ind w:left="1760" w:firstLine="0"/>
      <w:jc w:val="left"/>
    </w:pPr>
    <w:rPr>
      <w:rFonts w:eastAsia="Times New Roman"/>
    </w:rPr>
  </w:style>
  <w:style w:type="paragraph" w:styleId="BodyTextIndent">
    <w:name w:val="Body Text Indent"/>
    <w:basedOn w:val="Normal"/>
    <w:link w:val="BodyTextIndentChar"/>
    <w:unhideWhenUsed/>
    <w:rsid w:val="008236D7"/>
    <w:pPr>
      <w:spacing w:after="120"/>
      <w:ind w:left="360"/>
    </w:pPr>
  </w:style>
  <w:style w:type="character" w:customStyle="1" w:styleId="BodyTextIndentChar">
    <w:name w:val="Body Text Indent Char"/>
    <w:basedOn w:val="DefaultParagraphFont"/>
    <w:link w:val="BodyTextIndent"/>
    <w:rsid w:val="008236D7"/>
    <w:rPr>
      <w:rFonts w:ascii="Calibri" w:eastAsia="Calibri" w:hAnsi="Calibri" w:cs="Times New Roman"/>
    </w:rPr>
  </w:style>
  <w:style w:type="paragraph" w:customStyle="1" w:styleId="numridata0">
    <w:name w:val="numridata"/>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236D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236D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236D7"/>
    <w:rPr>
      <w:rFonts w:ascii="Times New Roman" w:eastAsia="Times New Roman" w:hAnsi="Times New Roman" w:cs="Times New Roman"/>
      <w:sz w:val="16"/>
      <w:szCs w:val="16"/>
    </w:rPr>
  </w:style>
  <w:style w:type="paragraph" w:customStyle="1" w:styleId="s32b251d">
    <w:name w:val="s32b251d"/>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236D7"/>
  </w:style>
  <w:style w:type="paragraph" w:customStyle="1" w:styleId="s30eec3f8">
    <w:name w:val="s30eec3f8"/>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236D7"/>
    <w:rPr>
      <w:sz w:val="24"/>
      <w:lang w:val="en-GB" w:eastAsia="fr-FR"/>
    </w:rPr>
  </w:style>
  <w:style w:type="paragraph" w:customStyle="1" w:styleId="JuPara">
    <w:name w:val="Ju_Para"/>
    <w:aliases w:val="ECHR_Para"/>
    <w:basedOn w:val="Normal"/>
    <w:link w:val="JuParaCar"/>
    <w:qFormat/>
    <w:rsid w:val="008236D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236D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236D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8236D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236D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8236D7"/>
    <w:rPr>
      <w:vertAlign w:val="superscript"/>
    </w:rPr>
  </w:style>
  <w:style w:type="paragraph" w:customStyle="1" w:styleId="ju-005fpara">
    <w:name w:val="ju-005fpara"/>
    <w:basedOn w:val="Normal"/>
    <w:rsid w:val="008236D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236D7"/>
  </w:style>
  <w:style w:type="character" w:customStyle="1" w:styleId="s7d2086b4">
    <w:name w:val="s7d2086b4"/>
    <w:basedOn w:val="DefaultParagraphFont"/>
    <w:uiPriority w:val="99"/>
    <w:rsid w:val="008236D7"/>
  </w:style>
  <w:style w:type="character" w:customStyle="1" w:styleId="hps">
    <w:name w:val="hps"/>
    <w:basedOn w:val="DefaultParagraphFont"/>
    <w:rsid w:val="008236D7"/>
  </w:style>
  <w:style w:type="paragraph" w:customStyle="1" w:styleId="paragrafi0">
    <w:name w:val="paragraf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236D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236D7"/>
    <w:rPr>
      <w:rFonts w:cs="Times New Roman"/>
    </w:rPr>
  </w:style>
  <w:style w:type="paragraph" w:customStyle="1" w:styleId="titulli0">
    <w:name w:val="titull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236D7"/>
  </w:style>
  <w:style w:type="paragraph" w:customStyle="1" w:styleId="akti0">
    <w:name w:val="ak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236D7"/>
  </w:style>
  <w:style w:type="paragraph" w:customStyle="1" w:styleId="CM49">
    <w:name w:val="CM49"/>
    <w:basedOn w:val="Normal"/>
    <w:next w:val="Normal"/>
    <w:rsid w:val="008236D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236D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236D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236D7"/>
    <w:pPr>
      <w:widowControl w:val="0"/>
    </w:pPr>
    <w:rPr>
      <w:rFonts w:ascii="Helvetica" w:eastAsia="Times New Roman" w:hAnsi="Helvetica" w:cs="Helvetica"/>
      <w:lang w:val="sq-AL"/>
    </w:rPr>
  </w:style>
  <w:style w:type="paragraph" w:customStyle="1" w:styleId="CM57">
    <w:name w:val="CM57"/>
    <w:basedOn w:val="Normal"/>
    <w:next w:val="Normal"/>
    <w:rsid w:val="008236D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236D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236D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236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236D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236D7"/>
  </w:style>
  <w:style w:type="character" w:customStyle="1" w:styleId="StyleHeading6BoldChar">
    <w:name w:val="Style Heading 6 + Bold Char"/>
    <w:link w:val="StyleHeading6Bold"/>
    <w:rsid w:val="008236D7"/>
    <w:rPr>
      <w:rFonts w:ascii="Cambria" w:eastAsia="MS Mincho" w:hAnsi="Cambria" w:cs="Cambria"/>
      <w:b/>
      <w:bCs/>
      <w:i/>
      <w:iCs/>
      <w:color w:val="7F7F7F"/>
      <w:sz w:val="24"/>
      <w:szCs w:val="24"/>
    </w:rPr>
  </w:style>
  <w:style w:type="paragraph" w:customStyle="1" w:styleId="tableheaders">
    <w:name w:val="table headers"/>
    <w:rsid w:val="008236D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236D7"/>
    <w:rPr>
      <w:b w:val="0"/>
    </w:rPr>
  </w:style>
  <w:style w:type="paragraph" w:styleId="PlainText">
    <w:name w:val="Plain Text"/>
    <w:basedOn w:val="Normal"/>
    <w:link w:val="PlainTextChar"/>
    <w:unhideWhenUsed/>
    <w:rsid w:val="008236D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8236D7"/>
    <w:rPr>
      <w:rFonts w:ascii="Consolas" w:eastAsia="Calibri" w:hAnsi="Consolas" w:cs="Times New Roman"/>
      <w:sz w:val="21"/>
      <w:szCs w:val="21"/>
      <w:lang w:val="sq-AL"/>
    </w:rPr>
  </w:style>
  <w:style w:type="paragraph" w:customStyle="1" w:styleId="StyleStyle1Bold">
    <w:name w:val="Style Style1 + Bold"/>
    <w:basedOn w:val="Style1"/>
    <w:rsid w:val="008236D7"/>
  </w:style>
  <w:style w:type="paragraph" w:customStyle="1" w:styleId="CM1">
    <w:name w:val="CM1"/>
    <w:basedOn w:val="Default"/>
    <w:next w:val="Default"/>
    <w:rsid w:val="008236D7"/>
    <w:rPr>
      <w:rFonts w:ascii="EUAlbertina" w:hAnsi="EUAlbertina"/>
      <w:color w:val="auto"/>
    </w:rPr>
  </w:style>
  <w:style w:type="paragraph" w:customStyle="1" w:styleId="CM4">
    <w:name w:val="CM4"/>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236D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8236D7"/>
    <w:rPr>
      <w:rFonts w:ascii="Tahoma" w:eastAsia="Times New Roman" w:hAnsi="Tahoma" w:cs="Times New Roman"/>
      <w:sz w:val="16"/>
      <w:szCs w:val="16"/>
      <w:lang w:val="sq-AL"/>
    </w:rPr>
  </w:style>
  <w:style w:type="numbering" w:customStyle="1" w:styleId="NoList3">
    <w:name w:val="No List3"/>
    <w:next w:val="NoList"/>
    <w:semiHidden/>
    <w:rsid w:val="008236D7"/>
  </w:style>
  <w:style w:type="numbering" w:customStyle="1" w:styleId="NoList4">
    <w:name w:val="No List4"/>
    <w:next w:val="NoList"/>
    <w:semiHidden/>
    <w:rsid w:val="008236D7"/>
  </w:style>
  <w:style w:type="paragraph" w:customStyle="1" w:styleId="Point1">
    <w:name w:val="Point 1"/>
    <w:basedOn w:val="Normal"/>
    <w:link w:val="Point1Char"/>
    <w:rsid w:val="008236D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236D7"/>
    <w:rPr>
      <w:rFonts w:ascii="Calibri" w:eastAsia="Times New Roman" w:hAnsi="Calibri" w:cs="Times New Roman"/>
      <w:sz w:val="24"/>
      <w:szCs w:val="24"/>
      <w:lang w:val="en-GB" w:eastAsia="en-GB"/>
    </w:rPr>
  </w:style>
  <w:style w:type="character" w:customStyle="1" w:styleId="longtext">
    <w:name w:val="long_text"/>
    <w:rsid w:val="008236D7"/>
    <w:rPr>
      <w:rFonts w:ascii="Comic Sans MS" w:hAnsi="Comic Sans MS"/>
      <w:b/>
      <w:sz w:val="96"/>
      <w:szCs w:val="24"/>
      <w:lang w:val="pl-PL" w:eastAsia="pl-PL" w:bidi="ar-SA"/>
    </w:rPr>
  </w:style>
  <w:style w:type="paragraph" w:customStyle="1" w:styleId="Text1">
    <w:name w:val="Text 1"/>
    <w:basedOn w:val="Normal"/>
    <w:link w:val="Text1Char"/>
    <w:rsid w:val="008236D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236D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236D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236D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236D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236D7"/>
  </w:style>
  <w:style w:type="character" w:customStyle="1" w:styleId="SectionTitleCharCharChar">
    <w:name w:val="SectionTitle Char Char Char"/>
    <w:link w:val="SectionTitleCharChar"/>
    <w:rsid w:val="008236D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236D7"/>
    <w:rPr>
      <w:rFonts w:ascii="Calibri" w:eastAsia="Times New Roman" w:hAnsi="Calibri" w:cs="Times New Roman"/>
      <w:b/>
      <w:bCs/>
      <w:smallCaps/>
      <w:sz w:val="28"/>
      <w:szCs w:val="28"/>
      <w:lang w:val="en-GB" w:eastAsia="en-GB"/>
    </w:rPr>
  </w:style>
  <w:style w:type="character" w:customStyle="1" w:styleId="Text1Char">
    <w:name w:val="Text 1 Char"/>
    <w:link w:val="Text1"/>
    <w:rsid w:val="008236D7"/>
    <w:rPr>
      <w:rFonts w:ascii="Calibri" w:eastAsia="Times New Roman" w:hAnsi="Calibri" w:cs="Times New Roman"/>
      <w:sz w:val="24"/>
      <w:szCs w:val="24"/>
      <w:lang w:val="en-GB" w:eastAsia="en-GB"/>
    </w:rPr>
  </w:style>
  <w:style w:type="character" w:customStyle="1" w:styleId="Point1CharChar">
    <w:name w:val="Point 1 Char Char"/>
    <w:rsid w:val="008236D7"/>
    <w:rPr>
      <w:sz w:val="24"/>
      <w:szCs w:val="24"/>
      <w:lang w:val="en-GB" w:eastAsia="en-GB" w:bidi="ar-SA"/>
    </w:rPr>
  </w:style>
  <w:style w:type="paragraph" w:customStyle="1" w:styleId="Point0">
    <w:name w:val="Point 0"/>
    <w:basedOn w:val="Normal"/>
    <w:rsid w:val="008236D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236D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236D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236D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236D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236D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236D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236D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236D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236D7"/>
    <w:rPr>
      <w:rFonts w:ascii="CG Times" w:hAnsi="CG Times"/>
      <w:sz w:val="22"/>
      <w:lang w:val="en-US" w:eastAsia="en-US" w:bidi="ar-SA"/>
    </w:rPr>
  </w:style>
  <w:style w:type="paragraph" w:customStyle="1" w:styleId="SectionTitle">
    <w:name w:val="SectionTitle"/>
    <w:basedOn w:val="Normal"/>
    <w:next w:val="Heading1"/>
    <w:rsid w:val="008236D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236D7"/>
  </w:style>
  <w:style w:type="paragraph" w:styleId="TableofFigures">
    <w:name w:val="table of figures"/>
    <w:basedOn w:val="Normal"/>
    <w:next w:val="Normal"/>
    <w:rsid w:val="008236D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8236D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236D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236D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236D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236D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236D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236D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236D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236D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236D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236D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236D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236D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236D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236D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236D7"/>
    <w:pPr>
      <w:spacing w:after="0" w:line="360" w:lineRule="auto"/>
      <w:ind w:firstLine="0"/>
      <w:jc w:val="left"/>
    </w:pPr>
    <w:rPr>
      <w:rFonts w:ascii="Tahoma" w:eastAsia="Times New Roman" w:hAnsi="Tahoma"/>
      <w:lang w:val="de-AT" w:eastAsia="de-DE"/>
    </w:rPr>
  </w:style>
  <w:style w:type="paragraph" w:styleId="List">
    <w:name w:val="List"/>
    <w:basedOn w:val="Normal"/>
    <w:rsid w:val="008236D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236D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236D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236D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236D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236D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236D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236D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236D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236D7"/>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8236D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236D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236D7"/>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236D7"/>
    <w:rPr>
      <w:sz w:val="16"/>
      <w:szCs w:val="16"/>
    </w:rPr>
  </w:style>
  <w:style w:type="paragraph" w:styleId="CommentText">
    <w:name w:val="annotation text"/>
    <w:aliases w:val=" Char"/>
    <w:basedOn w:val="Normal"/>
    <w:link w:val="CommentTextChar"/>
    <w:uiPriority w:val="99"/>
    <w:unhideWhenUsed/>
    <w:rsid w:val="008236D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236D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236D7"/>
    <w:rPr>
      <w:b/>
      <w:bCs/>
    </w:rPr>
  </w:style>
  <w:style w:type="character" w:customStyle="1" w:styleId="CommentSubjectChar">
    <w:name w:val="Comment Subject Char"/>
    <w:basedOn w:val="CommentTextChar"/>
    <w:link w:val="CommentSubject"/>
    <w:uiPriority w:val="99"/>
    <w:rsid w:val="008236D7"/>
    <w:rPr>
      <w:rFonts w:ascii="Calibri" w:eastAsia="MS Mincho" w:hAnsi="Calibri" w:cs="Times New Roman"/>
      <w:b/>
      <w:bCs/>
      <w:sz w:val="20"/>
      <w:szCs w:val="20"/>
      <w:lang w:val="sq-AL"/>
    </w:rPr>
  </w:style>
  <w:style w:type="paragraph" w:styleId="ListNumber4">
    <w:name w:val="List Number 4"/>
    <w:basedOn w:val="Normal"/>
    <w:rsid w:val="008236D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236D7"/>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236D7"/>
  </w:style>
  <w:style w:type="paragraph" w:styleId="MacroText">
    <w:name w:val="macro"/>
    <w:link w:val="MacroTextChar"/>
    <w:semiHidden/>
    <w:rsid w:val="008236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236D7"/>
    <w:rPr>
      <w:rFonts w:ascii="Courier New" w:eastAsia="Times New Roman" w:hAnsi="Courier New" w:cs="Times New Roman"/>
      <w:lang w:val="de-DE" w:eastAsia="de-DE"/>
    </w:rPr>
  </w:style>
  <w:style w:type="paragraph" w:styleId="NormalIndent">
    <w:name w:val="Normal Indent"/>
    <w:basedOn w:val="Normal"/>
    <w:link w:val="NormalIndentChar"/>
    <w:rsid w:val="008236D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236D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236D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236D7"/>
    <w:rPr>
      <w:rFonts w:ascii="Tahoma" w:hAnsi="Tahoma"/>
      <w:sz w:val="22"/>
    </w:rPr>
  </w:style>
  <w:style w:type="paragraph" w:styleId="BlockText">
    <w:name w:val="Block Text"/>
    <w:basedOn w:val="Normal"/>
    <w:rsid w:val="008236D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236D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236D7"/>
    <w:rPr>
      <w:rFonts w:ascii="Tahoma" w:eastAsia="Times New Roman" w:hAnsi="Tahoma" w:cs="Times New Roman"/>
      <w:lang w:val="de-AT" w:eastAsia="de-DE"/>
    </w:rPr>
  </w:style>
  <w:style w:type="character" w:customStyle="1" w:styleId="Emphasis1">
    <w:name w:val="Emphasis1"/>
    <w:semiHidden/>
    <w:rsid w:val="008236D7"/>
  </w:style>
  <w:style w:type="paragraph" w:styleId="NoteHeading">
    <w:name w:val="Note Heading"/>
    <w:basedOn w:val="Normal"/>
    <w:next w:val="Normal"/>
    <w:link w:val="NoteHeadingChar"/>
    <w:rsid w:val="008236D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236D7"/>
    <w:rPr>
      <w:rFonts w:ascii="Tahoma" w:eastAsia="Times New Roman" w:hAnsi="Tahoma" w:cs="Times New Roman"/>
      <w:lang w:val="de-AT" w:eastAsia="de-DE"/>
    </w:rPr>
  </w:style>
  <w:style w:type="paragraph" w:styleId="MessageHeader">
    <w:name w:val="Message Header"/>
    <w:basedOn w:val="Normal"/>
    <w:link w:val="MessageHeaderChar"/>
    <w:rsid w:val="008236D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236D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236D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236D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236D7"/>
    <w:rPr>
      <w:rFonts w:ascii="Tahoma" w:eastAsia="Times New Roman" w:hAnsi="Tahoma" w:cs="Times New Roman"/>
      <w:sz w:val="20"/>
      <w:szCs w:val="20"/>
    </w:rPr>
  </w:style>
  <w:style w:type="character" w:styleId="EndnoteReference">
    <w:name w:val="endnote reference"/>
    <w:uiPriority w:val="99"/>
    <w:semiHidden/>
    <w:unhideWhenUsed/>
    <w:rsid w:val="008236D7"/>
    <w:rPr>
      <w:vertAlign w:val="superscript"/>
    </w:rPr>
  </w:style>
  <w:style w:type="paragraph" w:styleId="BodyTextFirstIndent2">
    <w:name w:val="Body Text First Indent 2"/>
    <w:basedOn w:val="BodyTextIndent"/>
    <w:link w:val="BodyTextFirstIndent2Char"/>
    <w:semiHidden/>
    <w:rsid w:val="008236D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236D7"/>
    <w:rPr>
      <w:rFonts w:ascii="Tahoma" w:eastAsia="Times New Roman" w:hAnsi="Tahoma" w:cs="Times New Roman"/>
      <w:lang w:val="de-AT" w:eastAsia="de-DE"/>
    </w:rPr>
  </w:style>
  <w:style w:type="numbering" w:styleId="111111">
    <w:name w:val="Outline List 2"/>
    <w:basedOn w:val="NoList"/>
    <w:semiHidden/>
    <w:rsid w:val="008236D7"/>
    <w:pPr>
      <w:numPr>
        <w:numId w:val="14"/>
      </w:numPr>
    </w:pPr>
  </w:style>
  <w:style w:type="paragraph" w:customStyle="1" w:styleId="Zusatz2">
    <w:name w:val="Zusatz 2"/>
    <w:basedOn w:val="Normal"/>
    <w:next w:val="Normal"/>
    <w:semiHidden/>
    <w:rsid w:val="008236D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236D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236D7"/>
    <w:pPr>
      <w:numPr>
        <w:numId w:val="15"/>
      </w:numPr>
    </w:pPr>
  </w:style>
  <w:style w:type="paragraph" w:styleId="Salutation">
    <w:name w:val="Salutation"/>
    <w:basedOn w:val="Normal"/>
    <w:next w:val="Normal"/>
    <w:link w:val="SalutationChar"/>
    <w:semiHidden/>
    <w:rsid w:val="008236D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236D7"/>
    <w:rPr>
      <w:rFonts w:ascii="Tahoma" w:eastAsia="Times New Roman" w:hAnsi="Tahoma" w:cs="Times New Roman"/>
      <w:lang w:val="de-AT" w:eastAsia="de-DE"/>
    </w:rPr>
  </w:style>
  <w:style w:type="numbering" w:styleId="ArticleSection">
    <w:name w:val="Outline List 3"/>
    <w:basedOn w:val="NoList"/>
    <w:semiHidden/>
    <w:rsid w:val="008236D7"/>
    <w:pPr>
      <w:numPr>
        <w:numId w:val="16"/>
      </w:numPr>
    </w:pPr>
  </w:style>
  <w:style w:type="paragraph" w:styleId="Closing">
    <w:name w:val="Closing"/>
    <w:basedOn w:val="Normal"/>
    <w:link w:val="ClosingChar"/>
    <w:rsid w:val="008236D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8236D7"/>
    <w:rPr>
      <w:rFonts w:ascii="Tahoma" w:eastAsia="Times New Roman" w:hAnsi="Tahoma" w:cs="Times New Roman"/>
      <w:lang w:val="de-AT" w:eastAsia="de-DE"/>
    </w:rPr>
  </w:style>
  <w:style w:type="character" w:styleId="Emphasis">
    <w:name w:val="Emphasis"/>
    <w:uiPriority w:val="20"/>
    <w:qFormat/>
    <w:rsid w:val="008236D7"/>
    <w:rPr>
      <w:i/>
      <w:iCs/>
    </w:rPr>
  </w:style>
  <w:style w:type="paragraph" w:styleId="HTMLAddress">
    <w:name w:val="HTML Address"/>
    <w:basedOn w:val="Normal"/>
    <w:link w:val="HTMLAddressChar"/>
    <w:semiHidden/>
    <w:rsid w:val="008236D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236D7"/>
    <w:rPr>
      <w:rFonts w:ascii="Tahoma" w:eastAsia="Times New Roman" w:hAnsi="Tahoma" w:cs="Times New Roman"/>
      <w:i/>
      <w:iCs/>
      <w:lang w:val="de-AT" w:eastAsia="de-DE"/>
    </w:rPr>
  </w:style>
  <w:style w:type="character" w:styleId="HTMLAcronym">
    <w:name w:val="HTML Acronym"/>
    <w:semiHidden/>
    <w:rsid w:val="008236D7"/>
  </w:style>
  <w:style w:type="character" w:styleId="HTMLSample">
    <w:name w:val="HTML Sample"/>
    <w:semiHidden/>
    <w:rsid w:val="008236D7"/>
    <w:rPr>
      <w:rFonts w:ascii="Courier New" w:hAnsi="Courier New" w:cs="Courier New"/>
    </w:rPr>
  </w:style>
  <w:style w:type="character" w:styleId="HTMLCode">
    <w:name w:val="HTML Code"/>
    <w:semiHidden/>
    <w:rsid w:val="008236D7"/>
    <w:rPr>
      <w:rFonts w:ascii="Courier New" w:hAnsi="Courier New" w:cs="Courier New"/>
      <w:sz w:val="20"/>
      <w:szCs w:val="20"/>
    </w:rPr>
  </w:style>
  <w:style w:type="character" w:styleId="HTMLDefinition">
    <w:name w:val="HTML Definition"/>
    <w:semiHidden/>
    <w:rsid w:val="008236D7"/>
    <w:rPr>
      <w:i/>
      <w:iCs/>
    </w:rPr>
  </w:style>
  <w:style w:type="character" w:styleId="HTMLTypewriter">
    <w:name w:val="HTML Typewriter"/>
    <w:semiHidden/>
    <w:rsid w:val="008236D7"/>
    <w:rPr>
      <w:rFonts w:ascii="Courier New" w:hAnsi="Courier New" w:cs="Courier New"/>
      <w:sz w:val="20"/>
      <w:szCs w:val="20"/>
    </w:rPr>
  </w:style>
  <w:style w:type="character" w:styleId="HTMLKeyboard">
    <w:name w:val="HTML Keyboard"/>
    <w:semiHidden/>
    <w:rsid w:val="008236D7"/>
    <w:rPr>
      <w:rFonts w:ascii="Courier New" w:hAnsi="Courier New" w:cs="Courier New"/>
      <w:sz w:val="20"/>
      <w:szCs w:val="20"/>
    </w:rPr>
  </w:style>
  <w:style w:type="character" w:styleId="HTMLVariable">
    <w:name w:val="HTML Variable"/>
    <w:semiHidden/>
    <w:rsid w:val="008236D7"/>
    <w:rPr>
      <w:i/>
      <w:iCs/>
    </w:rPr>
  </w:style>
  <w:style w:type="paragraph" w:styleId="HTMLPreformatted">
    <w:name w:val="HTML Preformatted"/>
    <w:basedOn w:val="Normal"/>
    <w:link w:val="HTMLPreformattedChar"/>
    <w:uiPriority w:val="99"/>
    <w:rsid w:val="008236D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236D7"/>
    <w:rPr>
      <w:rFonts w:ascii="Courier New" w:eastAsia="Times New Roman" w:hAnsi="Courier New" w:cs="Times New Roman"/>
      <w:sz w:val="20"/>
      <w:lang w:val="de-AT" w:eastAsia="de-DE"/>
    </w:rPr>
  </w:style>
  <w:style w:type="character" w:styleId="HTMLCite">
    <w:name w:val="HTML Cite"/>
    <w:semiHidden/>
    <w:rsid w:val="008236D7"/>
    <w:rPr>
      <w:i/>
      <w:iCs/>
    </w:rPr>
  </w:style>
  <w:style w:type="table" w:styleId="Table3Deffects1">
    <w:name w:val="Table 3D effects 1"/>
    <w:basedOn w:val="TableNormal"/>
    <w:semiHidden/>
    <w:rsid w:val="008236D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236D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236D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236D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236D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236D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236D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236D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236D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236D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236D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236D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236D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236D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236D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236D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236D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236D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236D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236D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236D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236D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236D7"/>
    <w:rPr>
      <w:rFonts w:ascii="Tahoma" w:eastAsia="Times New Roman" w:hAnsi="Tahoma" w:cs="Times New Roman"/>
      <w:lang w:val="de-AT" w:eastAsia="de-DE"/>
    </w:rPr>
  </w:style>
  <w:style w:type="paragraph" w:styleId="E-mailSignature">
    <w:name w:val="E-mail Signature"/>
    <w:basedOn w:val="Normal"/>
    <w:link w:val="E-mailSignatureChar"/>
    <w:rsid w:val="008236D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236D7"/>
    <w:rPr>
      <w:rFonts w:ascii="Tahoma" w:eastAsia="Times New Roman" w:hAnsi="Tahoma" w:cs="Times New Roman"/>
      <w:lang w:val="de-AT" w:eastAsia="de-DE"/>
    </w:rPr>
  </w:style>
  <w:style w:type="paragraph" w:styleId="BodyText2">
    <w:name w:val="Body Text 2"/>
    <w:basedOn w:val="Normal"/>
    <w:link w:val="BodyText2Char"/>
    <w:uiPriority w:val="99"/>
    <w:rsid w:val="008236D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236D7"/>
    <w:rPr>
      <w:rFonts w:ascii="Tahoma" w:eastAsia="Times New Roman" w:hAnsi="Tahoma" w:cs="Times New Roman"/>
      <w:lang w:val="de-AT" w:eastAsia="de-DE"/>
    </w:rPr>
  </w:style>
  <w:style w:type="paragraph" w:styleId="BodyTextIndent2">
    <w:name w:val="Body Text Indent 2"/>
    <w:basedOn w:val="Normal"/>
    <w:link w:val="BodyTextIndent2Char"/>
    <w:rsid w:val="008236D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236D7"/>
    <w:rPr>
      <w:rFonts w:ascii="Tahoma" w:eastAsia="Times New Roman" w:hAnsi="Tahoma" w:cs="Times New Roman"/>
      <w:lang w:val="de-AT" w:eastAsia="de-DE"/>
    </w:rPr>
  </w:style>
  <w:style w:type="paragraph" w:styleId="BodyTextIndent3">
    <w:name w:val="Body Text Indent 3"/>
    <w:basedOn w:val="Normal"/>
    <w:link w:val="BodyTextIndent3Char"/>
    <w:rsid w:val="008236D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236D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236D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236D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236D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236D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236D7"/>
    <w:rPr>
      <w:rFonts w:ascii="CG Times" w:eastAsia="Times New Roman" w:hAnsi="CG Times" w:cs="Times New Roman"/>
      <w:b/>
      <w:szCs w:val="24"/>
    </w:rPr>
  </w:style>
  <w:style w:type="character" w:customStyle="1" w:styleId="SubtitleChar1">
    <w:name w:val="Subtitle Char1"/>
    <w:locked/>
    <w:rsid w:val="008236D7"/>
    <w:rPr>
      <w:rFonts w:ascii="Cambria" w:hAnsi="Cambria"/>
      <w:sz w:val="24"/>
      <w:szCs w:val="24"/>
    </w:rPr>
  </w:style>
  <w:style w:type="paragraph" w:customStyle="1" w:styleId="Char1">
    <w:name w:val="Char1"/>
    <w:basedOn w:val="Normal"/>
    <w:rsid w:val="008236D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236D7"/>
    <w:rPr>
      <w:rFonts w:ascii="Tahoma" w:hAnsi="Tahoma" w:cs="Tahoma"/>
      <w:i/>
      <w:iCs/>
      <w:sz w:val="22"/>
      <w:szCs w:val="22"/>
      <w:lang w:val="de-AT" w:eastAsia="de-DE" w:bidi="ar-SA"/>
    </w:rPr>
  </w:style>
  <w:style w:type="character" w:customStyle="1" w:styleId="CharChar36">
    <w:name w:val="Char Char36"/>
    <w:locked/>
    <w:rsid w:val="008236D7"/>
    <w:rPr>
      <w:rFonts w:ascii="Arial" w:hAnsi="Arial" w:cs="Arial"/>
      <w:b/>
      <w:bCs/>
      <w:kern w:val="32"/>
      <w:sz w:val="32"/>
      <w:szCs w:val="32"/>
      <w:lang w:val="sq-AL" w:eastAsia="en-US" w:bidi="ar-SA"/>
    </w:rPr>
  </w:style>
  <w:style w:type="character" w:customStyle="1" w:styleId="CharChar35">
    <w:name w:val="Char Char35"/>
    <w:locked/>
    <w:rsid w:val="008236D7"/>
    <w:rPr>
      <w:rFonts w:ascii="Arial" w:hAnsi="Arial" w:cs="Arial"/>
      <w:b/>
      <w:bCs/>
      <w:i/>
      <w:iCs/>
      <w:sz w:val="28"/>
      <w:szCs w:val="28"/>
      <w:lang w:val="sq-AL" w:eastAsia="en-US" w:bidi="ar-SA"/>
    </w:rPr>
  </w:style>
  <w:style w:type="character" w:customStyle="1" w:styleId="CharChar34">
    <w:name w:val="Char Char34"/>
    <w:locked/>
    <w:rsid w:val="008236D7"/>
    <w:rPr>
      <w:rFonts w:ascii="Tahoma" w:hAnsi="Tahoma"/>
      <w:b/>
      <w:kern w:val="28"/>
      <w:sz w:val="24"/>
      <w:szCs w:val="28"/>
      <w:lang w:val="de-AT" w:eastAsia="de-DE" w:bidi="ar-SA"/>
    </w:rPr>
  </w:style>
  <w:style w:type="character" w:customStyle="1" w:styleId="CharChar33">
    <w:name w:val="Char Char33"/>
    <w:locked/>
    <w:rsid w:val="008236D7"/>
    <w:rPr>
      <w:rFonts w:ascii="Tahoma" w:hAnsi="Tahoma"/>
      <w:b/>
      <w:i/>
      <w:kern w:val="28"/>
      <w:sz w:val="22"/>
      <w:szCs w:val="22"/>
      <w:lang w:val="de-AT" w:eastAsia="de-DE" w:bidi="ar-SA"/>
    </w:rPr>
  </w:style>
  <w:style w:type="character" w:customStyle="1" w:styleId="CharChar32">
    <w:name w:val="Char Char32"/>
    <w:locked/>
    <w:rsid w:val="008236D7"/>
    <w:rPr>
      <w:rFonts w:ascii="Tahoma" w:hAnsi="Tahoma"/>
      <w:b/>
      <w:i/>
      <w:kern w:val="28"/>
      <w:sz w:val="22"/>
      <w:szCs w:val="22"/>
      <w:lang w:val="de-AT" w:eastAsia="de-DE" w:bidi="ar-SA"/>
    </w:rPr>
  </w:style>
  <w:style w:type="character" w:customStyle="1" w:styleId="CharChar31">
    <w:name w:val="Char Char31"/>
    <w:locked/>
    <w:rsid w:val="008236D7"/>
    <w:rPr>
      <w:rFonts w:ascii="Tahoma" w:hAnsi="Tahoma"/>
      <w:b/>
      <w:i/>
      <w:kern w:val="28"/>
      <w:sz w:val="22"/>
      <w:szCs w:val="22"/>
      <w:lang w:val="de-AT" w:eastAsia="de-DE" w:bidi="ar-SA"/>
    </w:rPr>
  </w:style>
  <w:style w:type="character" w:customStyle="1" w:styleId="CharChar10">
    <w:name w:val="Char Char10"/>
    <w:semiHidden/>
    <w:locked/>
    <w:rsid w:val="008236D7"/>
    <w:rPr>
      <w:rFonts w:ascii="Courier New" w:hAnsi="Courier New" w:cs="Courier New"/>
      <w:szCs w:val="22"/>
      <w:lang w:val="de-AT" w:eastAsia="de-DE" w:bidi="ar-SA"/>
    </w:rPr>
  </w:style>
  <w:style w:type="character" w:customStyle="1" w:styleId="CharChar30">
    <w:name w:val="Char Char30"/>
    <w:locked/>
    <w:rsid w:val="008236D7"/>
    <w:rPr>
      <w:rFonts w:ascii="Tahoma" w:hAnsi="Tahoma"/>
      <w:b/>
      <w:i/>
      <w:kern w:val="28"/>
      <w:sz w:val="22"/>
      <w:szCs w:val="22"/>
      <w:lang w:val="de-AT" w:eastAsia="de-DE" w:bidi="ar-SA"/>
    </w:rPr>
  </w:style>
  <w:style w:type="character" w:customStyle="1" w:styleId="CharChar29">
    <w:name w:val="Char Char29"/>
    <w:locked/>
    <w:rsid w:val="008236D7"/>
    <w:rPr>
      <w:rFonts w:ascii="Tahoma" w:hAnsi="Tahoma"/>
      <w:b/>
      <w:i/>
      <w:kern w:val="28"/>
      <w:sz w:val="22"/>
      <w:szCs w:val="22"/>
      <w:lang w:val="de-AT" w:eastAsia="de-DE" w:bidi="ar-SA"/>
    </w:rPr>
  </w:style>
  <w:style w:type="character" w:customStyle="1" w:styleId="CharChar28">
    <w:name w:val="Char Char28"/>
    <w:locked/>
    <w:rsid w:val="008236D7"/>
    <w:rPr>
      <w:rFonts w:ascii="Tahoma" w:hAnsi="Tahoma"/>
      <w:b/>
      <w:i/>
      <w:kern w:val="28"/>
      <w:sz w:val="22"/>
      <w:szCs w:val="22"/>
      <w:lang w:val="de-AT" w:eastAsia="de-DE" w:bidi="ar-SA"/>
    </w:rPr>
  </w:style>
  <w:style w:type="character" w:customStyle="1" w:styleId="CharChar27">
    <w:name w:val="Char Char27"/>
    <w:locked/>
    <w:rsid w:val="008236D7"/>
    <w:rPr>
      <w:rFonts w:ascii="Calibri" w:eastAsia="Calibri" w:hAnsi="Calibri"/>
      <w:lang w:val="sq-AL" w:eastAsia="en-US" w:bidi="ar-SA"/>
    </w:rPr>
  </w:style>
  <w:style w:type="character" w:customStyle="1" w:styleId="CharChar24">
    <w:name w:val="Char Char24"/>
    <w:locked/>
    <w:rsid w:val="008236D7"/>
    <w:rPr>
      <w:rFonts w:ascii="Tahoma" w:hAnsi="Tahoma" w:cs="Tahoma"/>
      <w:sz w:val="22"/>
      <w:szCs w:val="22"/>
      <w:lang w:val="de-AT" w:eastAsia="de-DE" w:bidi="ar-SA"/>
    </w:rPr>
  </w:style>
  <w:style w:type="character" w:customStyle="1" w:styleId="CharChar23">
    <w:name w:val="Char Char23"/>
    <w:locked/>
    <w:rsid w:val="008236D7"/>
    <w:rPr>
      <w:rFonts w:ascii="Tahoma" w:hAnsi="Tahoma" w:cs="Tahoma"/>
      <w:sz w:val="22"/>
      <w:szCs w:val="22"/>
      <w:lang w:val="de-AT" w:eastAsia="de-DE" w:bidi="ar-SA"/>
    </w:rPr>
  </w:style>
  <w:style w:type="character" w:customStyle="1" w:styleId="CharChar22">
    <w:name w:val="Char Char22"/>
    <w:semiHidden/>
    <w:locked/>
    <w:rsid w:val="008236D7"/>
    <w:rPr>
      <w:rFonts w:ascii="Courier New" w:hAnsi="Courier New" w:cs="Courier New"/>
      <w:sz w:val="22"/>
      <w:szCs w:val="22"/>
      <w:lang w:val="de-DE" w:eastAsia="de-DE" w:bidi="ar-SA"/>
    </w:rPr>
  </w:style>
  <w:style w:type="character" w:customStyle="1" w:styleId="CharChar21">
    <w:name w:val="Char Char21"/>
    <w:locked/>
    <w:rsid w:val="008236D7"/>
    <w:rPr>
      <w:rFonts w:ascii="Tahoma" w:hAnsi="Tahoma" w:cs="Tahoma"/>
      <w:b/>
      <w:kern w:val="28"/>
      <w:sz w:val="36"/>
      <w:szCs w:val="36"/>
      <w:lang w:val="de-AT" w:eastAsia="de-DE" w:bidi="ar-SA"/>
    </w:rPr>
  </w:style>
  <w:style w:type="character" w:customStyle="1" w:styleId="CharChar12">
    <w:name w:val="Char Char12"/>
    <w:semiHidden/>
    <w:locked/>
    <w:rsid w:val="008236D7"/>
    <w:rPr>
      <w:rFonts w:ascii="Tahoma" w:hAnsi="Tahoma" w:cs="Tahoma"/>
      <w:sz w:val="22"/>
      <w:szCs w:val="22"/>
      <w:lang w:val="de-AT" w:eastAsia="de-DE" w:bidi="ar-SA"/>
    </w:rPr>
  </w:style>
  <w:style w:type="character" w:customStyle="1" w:styleId="CharChar9">
    <w:name w:val="Char Char9"/>
    <w:semiHidden/>
    <w:locked/>
    <w:rsid w:val="008236D7"/>
    <w:rPr>
      <w:rFonts w:ascii="Tahoma" w:hAnsi="Tahoma" w:cs="Tahoma"/>
      <w:sz w:val="22"/>
      <w:szCs w:val="22"/>
      <w:lang w:val="de-AT" w:eastAsia="de-DE" w:bidi="ar-SA"/>
    </w:rPr>
  </w:style>
  <w:style w:type="character" w:customStyle="1" w:styleId="CharChar25">
    <w:name w:val="Char Char25"/>
    <w:semiHidden/>
    <w:locked/>
    <w:rsid w:val="008236D7"/>
    <w:rPr>
      <w:rFonts w:ascii="Tahoma" w:hAnsi="Tahoma" w:cs="Tahoma"/>
      <w:sz w:val="22"/>
      <w:szCs w:val="22"/>
      <w:lang w:val="de-AT" w:eastAsia="de-DE" w:bidi="ar-SA"/>
    </w:rPr>
  </w:style>
  <w:style w:type="character" w:customStyle="1" w:styleId="CharChar15">
    <w:name w:val="Char Char15"/>
    <w:semiHidden/>
    <w:locked/>
    <w:rsid w:val="008236D7"/>
    <w:rPr>
      <w:rFonts w:ascii="Tahoma" w:hAnsi="Tahoma" w:cs="Tahoma"/>
      <w:sz w:val="22"/>
      <w:szCs w:val="22"/>
      <w:lang w:val="de-AT" w:eastAsia="de-DE" w:bidi="ar-SA"/>
    </w:rPr>
  </w:style>
  <w:style w:type="character" w:customStyle="1" w:styleId="CharChar16">
    <w:name w:val="Char Char16"/>
    <w:semiHidden/>
    <w:locked/>
    <w:rsid w:val="008236D7"/>
    <w:rPr>
      <w:rFonts w:ascii="Tahoma" w:hAnsi="Tahoma" w:cs="Arial"/>
      <w:sz w:val="24"/>
      <w:szCs w:val="24"/>
      <w:lang w:val="de-AT" w:eastAsia="de-DE" w:bidi="ar-SA"/>
    </w:rPr>
  </w:style>
  <w:style w:type="character" w:customStyle="1" w:styleId="CharChar20">
    <w:name w:val="Char Char20"/>
    <w:locked/>
    <w:rsid w:val="008236D7"/>
    <w:rPr>
      <w:rFonts w:ascii="Tahoma" w:hAnsi="Tahoma" w:cs="Tahoma"/>
      <w:b/>
      <w:kern w:val="28"/>
      <w:sz w:val="32"/>
      <w:szCs w:val="36"/>
      <w:lang w:val="de-AT" w:eastAsia="de-DE" w:bidi="ar-SA"/>
    </w:rPr>
  </w:style>
  <w:style w:type="character" w:customStyle="1" w:styleId="CharChar13">
    <w:name w:val="Char Char13"/>
    <w:semiHidden/>
    <w:locked/>
    <w:rsid w:val="008236D7"/>
    <w:rPr>
      <w:rFonts w:ascii="Tahoma" w:hAnsi="Tahoma" w:cs="Tahoma"/>
      <w:sz w:val="22"/>
      <w:szCs w:val="22"/>
      <w:lang w:val="de-AT" w:eastAsia="de-DE" w:bidi="ar-SA"/>
    </w:rPr>
  </w:style>
  <w:style w:type="character" w:customStyle="1" w:styleId="CharChar19">
    <w:name w:val="Char Char19"/>
    <w:semiHidden/>
    <w:locked/>
    <w:rsid w:val="008236D7"/>
    <w:rPr>
      <w:rFonts w:ascii="Tahoma" w:hAnsi="Tahoma" w:cs="Tahoma"/>
      <w:sz w:val="22"/>
      <w:szCs w:val="22"/>
      <w:lang w:val="de-AT" w:eastAsia="de-DE" w:bidi="ar-SA"/>
    </w:rPr>
  </w:style>
  <w:style w:type="character" w:customStyle="1" w:styleId="CharChar3">
    <w:name w:val="Char Char3"/>
    <w:semiHidden/>
    <w:locked/>
    <w:rsid w:val="008236D7"/>
  </w:style>
  <w:style w:type="character" w:customStyle="1" w:styleId="CharChar14">
    <w:name w:val="Char Char14"/>
    <w:semiHidden/>
    <w:locked/>
    <w:rsid w:val="008236D7"/>
  </w:style>
  <w:style w:type="character" w:customStyle="1" w:styleId="CharChar17">
    <w:name w:val="Char Char17"/>
    <w:locked/>
    <w:rsid w:val="008236D7"/>
    <w:rPr>
      <w:rFonts w:ascii="Tahoma" w:hAnsi="Tahoma" w:cs="Tahoma"/>
      <w:sz w:val="22"/>
      <w:szCs w:val="22"/>
      <w:lang w:val="de-AT" w:eastAsia="de-DE" w:bidi="ar-SA"/>
    </w:rPr>
  </w:style>
  <w:style w:type="character" w:customStyle="1" w:styleId="CharChar7">
    <w:name w:val="Char Char7"/>
    <w:semiHidden/>
    <w:locked/>
    <w:rsid w:val="008236D7"/>
    <w:rPr>
      <w:rFonts w:ascii="Tahoma" w:hAnsi="Tahoma" w:cs="Tahoma"/>
      <w:sz w:val="22"/>
      <w:szCs w:val="22"/>
      <w:lang w:val="de-AT" w:eastAsia="de-DE" w:bidi="ar-SA"/>
    </w:rPr>
  </w:style>
  <w:style w:type="character" w:customStyle="1" w:styleId="CharChar6">
    <w:name w:val="Char Char6"/>
    <w:semiHidden/>
    <w:locked/>
    <w:rsid w:val="008236D7"/>
    <w:rPr>
      <w:rFonts w:ascii="Tahoma" w:hAnsi="Tahoma" w:cs="Tahoma"/>
      <w:sz w:val="16"/>
      <w:szCs w:val="16"/>
      <w:lang w:val="de-AT" w:eastAsia="de-DE" w:bidi="ar-SA"/>
    </w:rPr>
  </w:style>
  <w:style w:type="character" w:customStyle="1" w:styleId="CharChar5">
    <w:name w:val="Char Char5"/>
    <w:semiHidden/>
    <w:locked/>
    <w:rsid w:val="008236D7"/>
    <w:rPr>
      <w:rFonts w:ascii="Tahoma" w:hAnsi="Tahoma" w:cs="Tahoma"/>
      <w:sz w:val="22"/>
      <w:szCs w:val="22"/>
      <w:lang w:val="de-AT" w:eastAsia="de-DE" w:bidi="ar-SA"/>
    </w:rPr>
  </w:style>
  <w:style w:type="character" w:customStyle="1" w:styleId="CharChar4">
    <w:name w:val="Char Char4"/>
    <w:semiHidden/>
    <w:locked/>
    <w:rsid w:val="008236D7"/>
    <w:rPr>
      <w:rFonts w:ascii="Tahoma" w:hAnsi="Tahoma" w:cs="Tahoma"/>
      <w:sz w:val="16"/>
      <w:szCs w:val="16"/>
      <w:lang w:val="de-AT" w:eastAsia="de-DE" w:bidi="ar-SA"/>
    </w:rPr>
  </w:style>
  <w:style w:type="character" w:customStyle="1" w:styleId="CharChar18">
    <w:name w:val="Char Char18"/>
    <w:semiHidden/>
    <w:locked/>
    <w:rsid w:val="008236D7"/>
    <w:rPr>
      <w:rFonts w:ascii="Tahoma" w:hAnsi="Tahoma" w:cs="Tahoma"/>
      <w:sz w:val="22"/>
      <w:szCs w:val="22"/>
      <w:lang w:val="de-AT" w:eastAsia="de-DE" w:bidi="ar-SA"/>
    </w:rPr>
  </w:style>
  <w:style w:type="character" w:customStyle="1" w:styleId="CharChar8">
    <w:name w:val="Char Char8"/>
    <w:locked/>
    <w:rsid w:val="008236D7"/>
    <w:rPr>
      <w:rFonts w:ascii="Tahoma" w:hAnsi="Tahoma" w:cs="Tahoma"/>
      <w:sz w:val="22"/>
      <w:szCs w:val="22"/>
      <w:lang w:val="de-AT" w:eastAsia="de-DE" w:bidi="ar-SA"/>
    </w:rPr>
  </w:style>
  <w:style w:type="character" w:customStyle="1" w:styleId="CharChar2">
    <w:name w:val="Char Char2"/>
    <w:locked/>
    <w:rsid w:val="008236D7"/>
    <w:rPr>
      <w:rFonts w:ascii="Calibri" w:eastAsia="Calibri" w:hAnsi="Calibri" w:cs="Times New Roman"/>
      <w:b/>
      <w:bCs/>
      <w:sz w:val="20"/>
      <w:szCs w:val="20"/>
      <w:lang w:val="sq-AL" w:eastAsia="en-US" w:bidi="ar-SA"/>
    </w:rPr>
  </w:style>
  <w:style w:type="character" w:customStyle="1" w:styleId="CharChar26">
    <w:name w:val="Char Char26"/>
    <w:semiHidden/>
    <w:locked/>
    <w:rsid w:val="008236D7"/>
    <w:rPr>
      <w:rFonts w:ascii="Tahoma" w:hAnsi="Tahoma" w:cs="Tahoma"/>
      <w:sz w:val="16"/>
      <w:szCs w:val="16"/>
      <w:lang w:val="sq-AL" w:eastAsia="en-US" w:bidi="ar-SA"/>
    </w:rPr>
  </w:style>
  <w:style w:type="character" w:customStyle="1" w:styleId="CommentTextChar11">
    <w:name w:val="Comment Text Char11"/>
    <w:aliases w:val="Char Char37"/>
    <w:semiHidden/>
    <w:rsid w:val="008236D7"/>
    <w:rPr>
      <w:rFonts w:ascii="Calibri" w:hAnsi="Calibri" w:hint="default"/>
      <w:lang w:val="sq-AL"/>
    </w:rPr>
  </w:style>
  <w:style w:type="character" w:customStyle="1" w:styleId="NormalIndentChar">
    <w:name w:val="Normal Indent Char"/>
    <w:link w:val="NormalIndent"/>
    <w:rsid w:val="008236D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236D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236D7"/>
    <w:pPr>
      <w:tabs>
        <w:tab w:val="num" w:pos="360"/>
        <w:tab w:val="num" w:pos="1935"/>
        <w:tab w:val="num" w:pos="2563"/>
        <w:tab w:val="num" w:pos="3474"/>
      </w:tabs>
      <w:ind w:left="1935" w:hanging="360"/>
      <w:outlineLvl w:val="6"/>
    </w:pPr>
  </w:style>
  <w:style w:type="character" w:customStyle="1" w:styleId="AODefHeadChar">
    <w:name w:val="AODefHead Char"/>
    <w:link w:val="AODefHead"/>
    <w:rsid w:val="008236D7"/>
    <w:rPr>
      <w:rFonts w:ascii="Times New Roman" w:eastAsia="Times New Roman" w:hAnsi="Times New Roman" w:cs="Times New Roman"/>
      <w:szCs w:val="20"/>
      <w:lang w:val="sq-AL" w:eastAsia="sq-AL" w:bidi="sq-AL"/>
    </w:rPr>
  </w:style>
  <w:style w:type="paragraph" w:customStyle="1" w:styleId="PARA">
    <w:name w:val="PARA"/>
    <w:basedOn w:val="Normal"/>
    <w:locked/>
    <w:rsid w:val="008236D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236D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236D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236D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236D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236D7"/>
    <w:rPr>
      <w:color w:val="0000FF"/>
      <w:spacing w:val="0"/>
      <w:u w:val="double"/>
    </w:rPr>
  </w:style>
  <w:style w:type="paragraph" w:customStyle="1" w:styleId="dia">
    <w:name w:val="di(a)"/>
    <w:basedOn w:val="Normal"/>
    <w:rsid w:val="008236D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236D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236D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236D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236D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23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236D7"/>
    <w:rPr>
      <w:rFonts w:cs="Times New Roman"/>
      <w:color w:val="808080"/>
    </w:rPr>
  </w:style>
  <w:style w:type="character" w:customStyle="1" w:styleId="az12">
    <w:name w:val="az12"/>
    <w:uiPriority w:val="99"/>
    <w:rsid w:val="008236D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236D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236D7"/>
    <w:rPr>
      <w:rFonts w:ascii="Calibri" w:eastAsia="Times New Roman" w:hAnsi="Calibri" w:cs="Times New Roman"/>
      <w:sz w:val="24"/>
      <w:szCs w:val="24"/>
      <w:lang w:val="en-GB" w:eastAsia="en-GB"/>
    </w:rPr>
  </w:style>
  <w:style w:type="paragraph" w:customStyle="1" w:styleId="Paragraf02">
    <w:name w:val="Paragraf 0.2"/>
    <w:basedOn w:val="Paragrafi"/>
    <w:qFormat/>
    <w:rsid w:val="008236D7"/>
    <w:pPr>
      <w:tabs>
        <w:tab w:val="left" w:pos="6575"/>
      </w:tabs>
    </w:pPr>
    <w:rPr>
      <w:spacing w:val="-4"/>
    </w:rPr>
  </w:style>
  <w:style w:type="table" w:customStyle="1" w:styleId="TableGrid30">
    <w:name w:val="Table Grid3"/>
    <w:basedOn w:val="TableNormal"/>
    <w:next w:val="TableGrid"/>
    <w:uiPriority w:val="59"/>
    <w:rsid w:val="008236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236D7"/>
  </w:style>
  <w:style w:type="character" w:styleId="BookTitle">
    <w:name w:val="Book Title"/>
    <w:uiPriority w:val="33"/>
    <w:qFormat/>
    <w:rsid w:val="008236D7"/>
    <w:rPr>
      <w:b/>
      <w:bCs/>
      <w:smallCaps/>
      <w:spacing w:val="5"/>
    </w:rPr>
  </w:style>
  <w:style w:type="paragraph" w:customStyle="1" w:styleId="Cover1">
    <w:name w:val="Cover1"/>
    <w:basedOn w:val="Normal"/>
    <w:next w:val="Normal"/>
    <w:rsid w:val="008236D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236D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236D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236D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236D7"/>
    <w:rPr>
      <w:rFonts w:ascii="Times New Roman" w:eastAsia="Times New Roman" w:hAnsi="Times New Roman" w:cs="Times New Roman"/>
      <w:szCs w:val="20"/>
      <w:lang w:val="sq-AL"/>
    </w:rPr>
  </w:style>
  <w:style w:type="character" w:customStyle="1" w:styleId="Bodytext0">
    <w:name w:val="Body text_"/>
    <w:link w:val="BodyText1"/>
    <w:rsid w:val="008236D7"/>
    <w:rPr>
      <w:rFonts w:ascii="Times New Roman" w:hAnsi="Times New Roman"/>
      <w:sz w:val="21"/>
      <w:szCs w:val="21"/>
      <w:shd w:val="clear" w:color="auto" w:fill="FFFFFF"/>
    </w:rPr>
  </w:style>
  <w:style w:type="paragraph" w:customStyle="1" w:styleId="BodyText1">
    <w:name w:val="Body Text1"/>
    <w:basedOn w:val="Normal"/>
    <w:link w:val="Bodytext0"/>
    <w:rsid w:val="008236D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236D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236D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236D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236D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236D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236D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236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8236D7"/>
    <w:rPr>
      <w:rFonts w:ascii="Garamond" w:eastAsia="MS Mincho" w:hAnsi="Garamond" w:cs="CG Times"/>
      <w:b/>
      <w:bCs/>
      <w:sz w:val="24"/>
      <w:lang w:val="en-GB"/>
    </w:rPr>
  </w:style>
  <w:style w:type="numbering" w:customStyle="1" w:styleId="NoList6">
    <w:name w:val="No List6"/>
    <w:next w:val="NoList"/>
    <w:uiPriority w:val="99"/>
    <w:semiHidden/>
    <w:unhideWhenUsed/>
    <w:rsid w:val="008236D7"/>
  </w:style>
  <w:style w:type="table" w:customStyle="1" w:styleId="TableGrid40">
    <w:name w:val="Table Grid4"/>
    <w:basedOn w:val="TableNormal"/>
    <w:next w:val="TableGrid"/>
    <w:rsid w:val="008236D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8236D7"/>
  </w:style>
  <w:style w:type="table" w:customStyle="1" w:styleId="TableGrid11">
    <w:name w:val="Table Grid11"/>
    <w:basedOn w:val="TableNormal"/>
    <w:next w:val="TableGrid"/>
    <w:rsid w:val="008236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8236D7"/>
  </w:style>
  <w:style w:type="numbering" w:customStyle="1" w:styleId="NoList41">
    <w:name w:val="No List41"/>
    <w:next w:val="NoList"/>
    <w:semiHidden/>
    <w:rsid w:val="008236D7"/>
  </w:style>
  <w:style w:type="numbering" w:customStyle="1" w:styleId="NoList11">
    <w:name w:val="No List11"/>
    <w:next w:val="NoList"/>
    <w:semiHidden/>
    <w:unhideWhenUsed/>
    <w:rsid w:val="008236D7"/>
  </w:style>
  <w:style w:type="table" w:customStyle="1" w:styleId="Table3Deffects11">
    <w:name w:val="Table 3D effects 11"/>
    <w:basedOn w:val="TableNormal"/>
    <w:next w:val="Table3Deffects1"/>
    <w:semiHidden/>
    <w:rsid w:val="008236D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236D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236D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236D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8236D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236D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236D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236D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236D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236D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236D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236D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236D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236D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236D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236D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8236D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236D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236D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236D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236D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8236D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236D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8236D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236D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236D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8236D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8236D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8236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8236D7"/>
  </w:style>
  <w:style w:type="paragraph" w:customStyle="1" w:styleId="ECHRTitleCentre3">
    <w:name w:val="ECHR_Title_Centre_3"/>
    <w:aliases w:val="Ju_H_Article"/>
    <w:basedOn w:val="Normal"/>
    <w:next w:val="ECHRParaQuote"/>
    <w:uiPriority w:val="27"/>
    <w:qFormat/>
    <w:rsid w:val="008236D7"/>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8236D7"/>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rPr>
  </w:style>
  <w:style w:type="paragraph" w:customStyle="1" w:styleId="ECHRHeading4">
    <w:name w:val="ECHR_Heading_4"/>
    <w:aliases w:val="Ju_H_a"/>
    <w:basedOn w:val="Heading4"/>
    <w:next w:val="JuPara"/>
    <w:uiPriority w:val="22"/>
    <w:qFormat/>
    <w:rsid w:val="008236D7"/>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rPr>
  </w:style>
  <w:style w:type="paragraph" w:customStyle="1" w:styleId="ECHRHeading1">
    <w:name w:val="ECHR_Heading_1"/>
    <w:aliases w:val="Ju_H_I_Roman"/>
    <w:basedOn w:val="Heading1"/>
    <w:next w:val="JuPara"/>
    <w:uiPriority w:val="19"/>
    <w:qFormat/>
    <w:rsid w:val="008236D7"/>
    <w:pPr>
      <w:keepLines/>
      <w:tabs>
        <w:tab w:val="left" w:pos="357"/>
      </w:tabs>
      <w:spacing w:before="360" w:after="240"/>
      <w:ind w:left="357" w:hanging="357"/>
    </w:pPr>
    <w:rPr>
      <w:rFonts w:ascii="Times New Roman" w:eastAsia="MS Gothic" w:hAnsi="Times New Roman" w:cs="Times New Roman"/>
      <w:b w:val="0"/>
      <w:kern w:val="0"/>
      <w:sz w:val="24"/>
      <w:szCs w:val="28"/>
      <w:lang w:val="en-GB"/>
    </w:rPr>
  </w:style>
  <w:style w:type="paragraph" w:customStyle="1" w:styleId="ECHRHeading2">
    <w:name w:val="ECHR_Heading_2"/>
    <w:aliases w:val="Ju_H_A"/>
    <w:basedOn w:val="Heading2"/>
    <w:next w:val="JuPara"/>
    <w:uiPriority w:val="20"/>
    <w:qFormat/>
    <w:rsid w:val="008236D7"/>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rPr>
  </w:style>
  <w:style w:type="paragraph" w:customStyle="1" w:styleId="JuCase">
    <w:name w:val="Ju_Case"/>
    <w:basedOn w:val="Normal"/>
    <w:next w:val="JuPara"/>
    <w:uiPriority w:val="10"/>
    <w:rsid w:val="008236D7"/>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8236D7"/>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8236D7"/>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8236D7"/>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8236D7"/>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8236D7"/>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8236D7"/>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8236D7"/>
    <w:rPr>
      <w:rFonts w:ascii="Times New Roman" w:eastAsia="MS Mincho" w:hAnsi="Times New Roman"/>
      <w:sz w:val="24"/>
      <w:lang w:val="en-GB"/>
    </w:rPr>
  </w:style>
  <w:style w:type="paragraph" w:customStyle="1" w:styleId="jupara0">
    <w:name w:val="jupara"/>
    <w:basedOn w:val="Normal"/>
    <w:rsid w:val="008236D7"/>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8236D7"/>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8236D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8236D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8236D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8236D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8236D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8236D7"/>
  </w:style>
  <w:style w:type="paragraph" w:customStyle="1" w:styleId="pircontent">
    <w:name w:val="pircontent"/>
    <w:basedOn w:val="Normal"/>
    <w:rsid w:val="008236D7"/>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8236D7"/>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8236D7"/>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8236D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6D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236D7"/>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236D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236D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236D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236D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236D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236D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236D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236D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236D7"/>
    <w:rPr>
      <w:rFonts w:ascii="Arial" w:eastAsia="MS Mincho" w:hAnsi="Arial" w:cs="Arial"/>
      <w:b/>
      <w:bCs/>
      <w:kern w:val="32"/>
      <w:sz w:val="32"/>
      <w:szCs w:val="32"/>
    </w:rPr>
  </w:style>
  <w:style w:type="character" w:customStyle="1" w:styleId="Heading2Char">
    <w:name w:val="Heading 2 Char"/>
    <w:aliases w:val="Pika Char"/>
    <w:basedOn w:val="DefaultParagraphFont"/>
    <w:rsid w:val="008236D7"/>
    <w:rPr>
      <w:rFonts w:ascii="Cambria" w:eastAsia="MS Mincho" w:hAnsi="Cambria" w:cs="Cambria"/>
      <w:b/>
      <w:bCs/>
      <w:sz w:val="26"/>
      <w:szCs w:val="26"/>
    </w:rPr>
  </w:style>
  <w:style w:type="character" w:customStyle="1" w:styleId="Heading3Char">
    <w:name w:val="Heading 3 Char"/>
    <w:aliases w:val="Germa Char"/>
    <w:basedOn w:val="DefaultParagraphFont"/>
    <w:rsid w:val="008236D7"/>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236D7"/>
    <w:rPr>
      <w:rFonts w:ascii="Cambria" w:eastAsia="MS Mincho" w:hAnsi="Cambria" w:cs="Cambria"/>
      <w:b/>
      <w:bCs/>
      <w:i/>
      <w:iCs/>
      <w:sz w:val="24"/>
      <w:szCs w:val="24"/>
    </w:rPr>
  </w:style>
  <w:style w:type="character" w:customStyle="1" w:styleId="Heading5Char">
    <w:name w:val="Heading 5 Char"/>
    <w:basedOn w:val="DefaultParagraphFont"/>
    <w:link w:val="Heading5"/>
    <w:rsid w:val="008236D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236D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236D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236D7"/>
    <w:rPr>
      <w:rFonts w:ascii="Cambria" w:eastAsia="MS Mincho" w:hAnsi="Cambria" w:cs="Cambria"/>
      <w:sz w:val="20"/>
      <w:szCs w:val="20"/>
    </w:rPr>
  </w:style>
  <w:style w:type="character" w:customStyle="1" w:styleId="Heading9Char">
    <w:name w:val="Heading 9 Char"/>
    <w:basedOn w:val="DefaultParagraphFont"/>
    <w:link w:val="Heading9"/>
    <w:uiPriority w:val="9"/>
    <w:rsid w:val="008236D7"/>
    <w:rPr>
      <w:rFonts w:ascii="Cambria" w:eastAsia="MS Mincho" w:hAnsi="Cambria" w:cs="Cambria"/>
      <w:i/>
      <w:iCs/>
      <w:spacing w:val="5"/>
      <w:sz w:val="20"/>
      <w:szCs w:val="20"/>
    </w:rPr>
  </w:style>
  <w:style w:type="paragraph" w:styleId="NoSpacing">
    <w:name w:val="No Spacing"/>
    <w:link w:val="NoSpacingChar"/>
    <w:uiPriority w:val="1"/>
    <w:qFormat/>
    <w:rsid w:val="008236D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236D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23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236D7"/>
    <w:rPr>
      <w:rFonts w:ascii="Tahoma" w:eastAsia="Calibri" w:hAnsi="Tahoma" w:cs="Tahoma"/>
      <w:sz w:val="16"/>
      <w:szCs w:val="16"/>
    </w:rPr>
  </w:style>
  <w:style w:type="paragraph" w:styleId="Header">
    <w:name w:val="header"/>
    <w:basedOn w:val="Normal"/>
    <w:link w:val="HeaderChar"/>
    <w:uiPriority w:val="99"/>
    <w:unhideWhenUsed/>
    <w:rsid w:val="00823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6D7"/>
    <w:rPr>
      <w:rFonts w:ascii="Calibri" w:eastAsia="Calibri" w:hAnsi="Calibri" w:cs="Times New Roman"/>
    </w:rPr>
  </w:style>
  <w:style w:type="paragraph" w:styleId="Footer">
    <w:name w:val="footer"/>
    <w:basedOn w:val="Normal"/>
    <w:link w:val="FooterChar"/>
    <w:uiPriority w:val="99"/>
    <w:unhideWhenUsed/>
    <w:rsid w:val="00823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6D7"/>
    <w:rPr>
      <w:rFonts w:ascii="Calibri" w:eastAsia="Calibri" w:hAnsi="Calibri" w:cs="Times New Roman"/>
    </w:rPr>
  </w:style>
  <w:style w:type="paragraph" w:customStyle="1" w:styleId="Akti">
    <w:name w:val="Akti"/>
    <w:link w:val="AktiChar"/>
    <w:rsid w:val="008236D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236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236D7"/>
    <w:rPr>
      <w:rFonts w:ascii="Garamond" w:eastAsia="MS Mincho" w:hAnsi="Garamond" w:cs="CG Times"/>
      <w:b/>
      <w:bCs/>
      <w:sz w:val="24"/>
      <w:lang w:val="en-GB"/>
    </w:rPr>
  </w:style>
  <w:style w:type="paragraph" w:customStyle="1" w:styleId="Paragrafi">
    <w:name w:val="Paragrafi"/>
    <w:link w:val="ParagrafiChar"/>
    <w:qFormat/>
    <w:rsid w:val="008236D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236D7"/>
    <w:rPr>
      <w:rFonts w:ascii="Garamond" w:eastAsia="MS Mincho" w:hAnsi="Garamond" w:cs="CG Times"/>
      <w:sz w:val="24"/>
    </w:rPr>
  </w:style>
  <w:style w:type="paragraph" w:customStyle="1" w:styleId="Titulli">
    <w:name w:val="Titulli"/>
    <w:next w:val="Normal"/>
    <w:link w:val="TitulliChar"/>
    <w:rsid w:val="008236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236D7"/>
    <w:rPr>
      <w:rFonts w:ascii="Garamond" w:eastAsia="MS Mincho" w:hAnsi="Garamond" w:cs="CG Times"/>
      <w:b/>
      <w:bCs/>
      <w:caps/>
      <w:sz w:val="24"/>
      <w:lang w:val="en-GB"/>
    </w:rPr>
  </w:style>
  <w:style w:type="character" w:customStyle="1" w:styleId="AktiChar">
    <w:name w:val="Akti Char"/>
    <w:basedOn w:val="DefaultParagraphFont"/>
    <w:link w:val="Akti"/>
    <w:rsid w:val="008236D7"/>
    <w:rPr>
      <w:rFonts w:ascii="Garamond" w:eastAsia="MS Mincho" w:hAnsi="Garamond" w:cs="CG Times"/>
      <w:b/>
      <w:bCs/>
      <w:caps/>
      <w:color w:val="000000"/>
      <w:sz w:val="24"/>
      <w:lang w:val="en-GB"/>
    </w:rPr>
  </w:style>
  <w:style w:type="paragraph" w:customStyle="1" w:styleId="NeniNr">
    <w:name w:val="Neni_Nr"/>
    <w:next w:val="Normal"/>
    <w:link w:val="NeniNrChar"/>
    <w:rsid w:val="008236D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236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236D7"/>
    <w:rPr>
      <w:rFonts w:ascii="Garamond" w:eastAsia="MS Mincho" w:hAnsi="Garamond" w:cs="CG Times"/>
      <w:sz w:val="24"/>
      <w:lang w:val="en-GB"/>
    </w:rPr>
  </w:style>
  <w:style w:type="paragraph" w:customStyle="1" w:styleId="Autoriteti">
    <w:name w:val="Autoriteti"/>
    <w:next w:val="Normal"/>
    <w:link w:val="AutoritetiChar"/>
    <w:rsid w:val="008236D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236D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236D7"/>
    <w:rPr>
      <w:rFonts w:ascii="Garamond" w:eastAsia="MS Mincho" w:hAnsi="Garamond" w:cs="CG Times"/>
      <w:caps/>
      <w:sz w:val="24"/>
      <w:lang w:val="en-GB"/>
    </w:rPr>
  </w:style>
  <w:style w:type="character" w:customStyle="1" w:styleId="AutoritetiEmerChar">
    <w:name w:val="Autoriteti_Emer Char"/>
    <w:link w:val="AutoritetiEmer"/>
    <w:locked/>
    <w:rsid w:val="008236D7"/>
    <w:rPr>
      <w:rFonts w:ascii="Garamond" w:eastAsia="MS Mincho" w:hAnsi="Garamond" w:cs="Times New Roman"/>
      <w:b/>
      <w:bCs/>
      <w:sz w:val="24"/>
      <w:lang w:val="en-GB"/>
    </w:rPr>
  </w:style>
  <w:style w:type="paragraph" w:customStyle="1" w:styleId="Titull-Titull">
    <w:name w:val="Titull-Titull"/>
    <w:basedOn w:val="Paragrafi"/>
    <w:qFormat/>
    <w:rsid w:val="008236D7"/>
    <w:pPr>
      <w:ind w:firstLine="0"/>
      <w:jc w:val="center"/>
    </w:pPr>
    <w:rPr>
      <w:caps/>
      <w:szCs w:val="24"/>
    </w:rPr>
  </w:style>
  <w:style w:type="paragraph" w:customStyle="1" w:styleId="Vendosi">
    <w:name w:val="Vendosi"/>
    <w:basedOn w:val="Titull-Titull"/>
    <w:qFormat/>
    <w:rsid w:val="008236D7"/>
  </w:style>
  <w:style w:type="paragraph" w:customStyle="1" w:styleId="Hapesira7">
    <w:name w:val="Hapesira 7"/>
    <w:basedOn w:val="Paragrafi"/>
    <w:qFormat/>
    <w:rsid w:val="008236D7"/>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8236D7"/>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8236D7"/>
    <w:rPr>
      <w:rFonts w:ascii="Calibri" w:eastAsia="Times New Roman" w:hAnsi="Calibri" w:cs="Times New Roman"/>
      <w:lang w:val="x-none" w:eastAsia="x-none"/>
    </w:rPr>
  </w:style>
  <w:style w:type="paragraph" w:customStyle="1" w:styleId="Style1">
    <w:name w:val="Style1"/>
    <w:basedOn w:val="Akti"/>
    <w:qFormat/>
    <w:rsid w:val="008236D7"/>
  </w:style>
  <w:style w:type="character" w:customStyle="1" w:styleId="Heading2Char1">
    <w:name w:val="Heading 2 Char1"/>
    <w:link w:val="Heading2"/>
    <w:locked/>
    <w:rsid w:val="008236D7"/>
    <w:rPr>
      <w:rFonts w:ascii="Cambria" w:eastAsia="MS Mincho" w:hAnsi="Cambria" w:cs="Cambria"/>
      <w:b/>
      <w:bCs/>
      <w:sz w:val="26"/>
      <w:szCs w:val="26"/>
    </w:rPr>
  </w:style>
  <w:style w:type="character" w:customStyle="1" w:styleId="Heading3Char1">
    <w:name w:val="Heading 3 Char1"/>
    <w:aliases w:val="Germa Char1"/>
    <w:link w:val="Heading3"/>
    <w:locked/>
    <w:rsid w:val="008236D7"/>
    <w:rPr>
      <w:rFonts w:ascii="Cambria" w:eastAsia="MS Mincho" w:hAnsi="Cambria" w:cs="Cambria"/>
      <w:b/>
      <w:bCs/>
      <w:sz w:val="24"/>
      <w:szCs w:val="24"/>
    </w:rPr>
  </w:style>
  <w:style w:type="paragraph" w:customStyle="1" w:styleId="ADDRESS">
    <w:name w:val="ADDRESS"/>
    <w:basedOn w:val="Normal"/>
    <w:rsid w:val="008236D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236D7"/>
    <w:pPr>
      <w:spacing w:after="0" w:line="240" w:lineRule="auto"/>
      <w:jc w:val="both"/>
    </w:pPr>
    <w:rPr>
      <w:rFonts w:ascii="CG Times" w:eastAsia="MS Mincho" w:hAnsi="CG Times" w:cs="CG Times"/>
      <w:sz w:val="21"/>
      <w:lang w:val="en-GB"/>
    </w:rPr>
  </w:style>
  <w:style w:type="paragraph" w:customStyle="1" w:styleId="AneksiNr">
    <w:name w:val="Aneksi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236D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236D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236D7"/>
    <w:rPr>
      <w:rFonts w:ascii="Arial" w:eastAsia="Times New Roman" w:hAnsi="Arial" w:cs="Arial"/>
      <w:color w:val="000000"/>
      <w:sz w:val="24"/>
      <w:szCs w:val="24"/>
    </w:rPr>
  </w:style>
  <w:style w:type="paragraph" w:customStyle="1" w:styleId="BazLigjPropozues">
    <w:name w:val="Baz_Ligj_Propozues"/>
    <w:rsid w:val="008236D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236D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236D7"/>
    <w:rPr>
      <w:rFonts w:ascii="Times New Roman" w:eastAsia="Times New Roman" w:hAnsi="Times New Roman" w:cs="Times New Roman"/>
      <w:caps/>
      <w:sz w:val="26"/>
      <w:szCs w:val="26"/>
      <w:lang w:val="en-GB"/>
    </w:rPr>
  </w:style>
  <w:style w:type="character" w:customStyle="1" w:styleId="apple-converted-space">
    <w:name w:val="apple-converted-space"/>
    <w:rsid w:val="008236D7"/>
  </w:style>
  <w:style w:type="character" w:styleId="Hyperlink">
    <w:name w:val="Hyperlink"/>
    <w:uiPriority w:val="99"/>
    <w:unhideWhenUsed/>
    <w:rsid w:val="008236D7"/>
    <w:rPr>
      <w:color w:val="0000FF"/>
      <w:u w:val="single"/>
    </w:rPr>
  </w:style>
  <w:style w:type="character" w:styleId="FollowedHyperlink">
    <w:name w:val="FollowedHyperlink"/>
    <w:uiPriority w:val="99"/>
    <w:unhideWhenUsed/>
    <w:rsid w:val="008236D7"/>
    <w:rPr>
      <w:color w:val="800080"/>
      <w:u w:val="single"/>
    </w:rPr>
  </w:style>
  <w:style w:type="paragraph" w:customStyle="1" w:styleId="font5">
    <w:name w:val="font5"/>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236D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236D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236D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236D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236D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236D7"/>
    <w:pPr>
      <w:pageBreakBefore/>
      <w:spacing w:after="0" w:line="240" w:lineRule="auto"/>
      <w:jc w:val="both"/>
    </w:pPr>
    <w:rPr>
      <w:rFonts w:ascii="CG Times" w:eastAsia="MS Mincho" w:hAnsi="CG Times" w:cs="CG Times"/>
      <w:b/>
      <w:bCs/>
      <w:sz w:val="21"/>
    </w:rPr>
  </w:style>
  <w:style w:type="paragraph" w:customStyle="1" w:styleId="KapitulliNr">
    <w:name w:val="Kap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236D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236D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236D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236D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236D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236D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236D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236D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236D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236D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236D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236D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236D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236D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236D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236D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236D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236D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236D7"/>
  </w:style>
  <w:style w:type="paragraph" w:customStyle="1" w:styleId="PjesaNr">
    <w:name w:val="Pjesa_Nr"/>
    <w:next w:val="Normal"/>
    <w:rsid w:val="008236D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236D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236D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236D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236D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236D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236D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236D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236D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236D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236D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236D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236D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236D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236D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236D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236D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236D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236D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236D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236D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236D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236D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236D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236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236D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8236D7"/>
    <w:rPr>
      <w:b/>
      <w:bCs/>
    </w:rPr>
  </w:style>
  <w:style w:type="paragraph" w:customStyle="1" w:styleId="xl136">
    <w:name w:val="xl136"/>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236D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236D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236D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236D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236D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236D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236D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236D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236D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236D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236D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236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236D7"/>
  </w:style>
  <w:style w:type="paragraph" w:styleId="Title">
    <w:name w:val="Title"/>
    <w:basedOn w:val="Heading1"/>
    <w:next w:val="Normal"/>
    <w:link w:val="TitleChar"/>
    <w:qFormat/>
    <w:rsid w:val="008236D7"/>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236D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236D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236D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236D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236D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236D7"/>
    <w:pPr>
      <w:spacing w:after="100"/>
      <w:ind w:left="660" w:firstLine="0"/>
      <w:jc w:val="left"/>
    </w:pPr>
    <w:rPr>
      <w:rFonts w:eastAsia="Times New Roman"/>
    </w:rPr>
  </w:style>
  <w:style w:type="paragraph" w:styleId="TOC5">
    <w:name w:val="toc 5"/>
    <w:basedOn w:val="Normal"/>
    <w:next w:val="Normal"/>
    <w:autoRedefine/>
    <w:unhideWhenUsed/>
    <w:rsid w:val="008236D7"/>
    <w:pPr>
      <w:spacing w:after="100"/>
      <w:ind w:left="880" w:firstLine="0"/>
      <w:jc w:val="left"/>
    </w:pPr>
    <w:rPr>
      <w:rFonts w:eastAsia="Times New Roman"/>
    </w:rPr>
  </w:style>
  <w:style w:type="paragraph" w:styleId="TOC6">
    <w:name w:val="toc 6"/>
    <w:basedOn w:val="Normal"/>
    <w:next w:val="Normal"/>
    <w:autoRedefine/>
    <w:unhideWhenUsed/>
    <w:rsid w:val="008236D7"/>
    <w:pPr>
      <w:spacing w:after="100"/>
      <w:ind w:left="1100" w:firstLine="0"/>
      <w:jc w:val="left"/>
    </w:pPr>
    <w:rPr>
      <w:rFonts w:eastAsia="Times New Roman"/>
    </w:rPr>
  </w:style>
  <w:style w:type="paragraph" w:styleId="TOC7">
    <w:name w:val="toc 7"/>
    <w:basedOn w:val="Normal"/>
    <w:next w:val="Normal"/>
    <w:autoRedefine/>
    <w:unhideWhenUsed/>
    <w:rsid w:val="008236D7"/>
    <w:pPr>
      <w:spacing w:after="100"/>
      <w:ind w:left="1320" w:firstLine="0"/>
      <w:jc w:val="left"/>
    </w:pPr>
    <w:rPr>
      <w:rFonts w:eastAsia="Times New Roman"/>
    </w:rPr>
  </w:style>
  <w:style w:type="paragraph" w:styleId="TOC8">
    <w:name w:val="toc 8"/>
    <w:basedOn w:val="Normal"/>
    <w:next w:val="Normal"/>
    <w:autoRedefine/>
    <w:unhideWhenUsed/>
    <w:rsid w:val="008236D7"/>
    <w:pPr>
      <w:spacing w:after="100"/>
      <w:ind w:left="1540" w:firstLine="0"/>
      <w:jc w:val="left"/>
    </w:pPr>
    <w:rPr>
      <w:rFonts w:eastAsia="Times New Roman"/>
    </w:rPr>
  </w:style>
  <w:style w:type="paragraph" w:styleId="TOC9">
    <w:name w:val="toc 9"/>
    <w:basedOn w:val="Normal"/>
    <w:next w:val="Normal"/>
    <w:autoRedefine/>
    <w:unhideWhenUsed/>
    <w:rsid w:val="008236D7"/>
    <w:pPr>
      <w:spacing w:after="100"/>
      <w:ind w:left="1760" w:firstLine="0"/>
      <w:jc w:val="left"/>
    </w:pPr>
    <w:rPr>
      <w:rFonts w:eastAsia="Times New Roman"/>
    </w:rPr>
  </w:style>
  <w:style w:type="paragraph" w:styleId="BodyTextIndent">
    <w:name w:val="Body Text Indent"/>
    <w:basedOn w:val="Normal"/>
    <w:link w:val="BodyTextIndentChar"/>
    <w:unhideWhenUsed/>
    <w:rsid w:val="008236D7"/>
    <w:pPr>
      <w:spacing w:after="120"/>
      <w:ind w:left="360"/>
    </w:pPr>
  </w:style>
  <w:style w:type="character" w:customStyle="1" w:styleId="BodyTextIndentChar">
    <w:name w:val="Body Text Indent Char"/>
    <w:basedOn w:val="DefaultParagraphFont"/>
    <w:link w:val="BodyTextIndent"/>
    <w:rsid w:val="008236D7"/>
    <w:rPr>
      <w:rFonts w:ascii="Calibri" w:eastAsia="Calibri" w:hAnsi="Calibri" w:cs="Times New Roman"/>
    </w:rPr>
  </w:style>
  <w:style w:type="paragraph" w:customStyle="1" w:styleId="numridata0">
    <w:name w:val="numridata"/>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236D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236D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236D7"/>
    <w:rPr>
      <w:rFonts w:ascii="Times New Roman" w:eastAsia="Times New Roman" w:hAnsi="Times New Roman" w:cs="Times New Roman"/>
      <w:sz w:val="16"/>
      <w:szCs w:val="16"/>
    </w:rPr>
  </w:style>
  <w:style w:type="paragraph" w:customStyle="1" w:styleId="s32b251d">
    <w:name w:val="s32b251d"/>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236D7"/>
  </w:style>
  <w:style w:type="paragraph" w:customStyle="1" w:styleId="s30eec3f8">
    <w:name w:val="s30eec3f8"/>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236D7"/>
    <w:rPr>
      <w:sz w:val="24"/>
      <w:lang w:val="en-GB" w:eastAsia="fr-FR"/>
    </w:rPr>
  </w:style>
  <w:style w:type="paragraph" w:customStyle="1" w:styleId="JuPara">
    <w:name w:val="Ju_Para"/>
    <w:aliases w:val="ECHR_Para"/>
    <w:basedOn w:val="Normal"/>
    <w:link w:val="JuParaCar"/>
    <w:qFormat/>
    <w:rsid w:val="008236D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236D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236D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8236D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236D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8236D7"/>
    <w:rPr>
      <w:vertAlign w:val="superscript"/>
    </w:rPr>
  </w:style>
  <w:style w:type="paragraph" w:customStyle="1" w:styleId="ju-005fpara">
    <w:name w:val="ju-005fpara"/>
    <w:basedOn w:val="Normal"/>
    <w:rsid w:val="008236D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236D7"/>
  </w:style>
  <w:style w:type="character" w:customStyle="1" w:styleId="s7d2086b4">
    <w:name w:val="s7d2086b4"/>
    <w:basedOn w:val="DefaultParagraphFont"/>
    <w:uiPriority w:val="99"/>
    <w:rsid w:val="008236D7"/>
  </w:style>
  <w:style w:type="character" w:customStyle="1" w:styleId="hps">
    <w:name w:val="hps"/>
    <w:basedOn w:val="DefaultParagraphFont"/>
    <w:rsid w:val="008236D7"/>
  </w:style>
  <w:style w:type="paragraph" w:customStyle="1" w:styleId="paragrafi0">
    <w:name w:val="paragraf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236D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236D7"/>
    <w:rPr>
      <w:rFonts w:cs="Times New Roman"/>
    </w:rPr>
  </w:style>
  <w:style w:type="paragraph" w:customStyle="1" w:styleId="titulli0">
    <w:name w:val="titull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236D7"/>
  </w:style>
  <w:style w:type="paragraph" w:customStyle="1" w:styleId="akti0">
    <w:name w:val="ak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236D7"/>
  </w:style>
  <w:style w:type="paragraph" w:customStyle="1" w:styleId="CM49">
    <w:name w:val="CM49"/>
    <w:basedOn w:val="Normal"/>
    <w:next w:val="Normal"/>
    <w:rsid w:val="008236D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236D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236D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236D7"/>
    <w:pPr>
      <w:widowControl w:val="0"/>
    </w:pPr>
    <w:rPr>
      <w:rFonts w:ascii="Helvetica" w:eastAsia="Times New Roman" w:hAnsi="Helvetica" w:cs="Helvetica"/>
      <w:lang w:val="sq-AL"/>
    </w:rPr>
  </w:style>
  <w:style w:type="paragraph" w:customStyle="1" w:styleId="CM57">
    <w:name w:val="CM57"/>
    <w:basedOn w:val="Normal"/>
    <w:next w:val="Normal"/>
    <w:rsid w:val="008236D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236D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236D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236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236D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236D7"/>
  </w:style>
  <w:style w:type="character" w:customStyle="1" w:styleId="StyleHeading6BoldChar">
    <w:name w:val="Style Heading 6 + Bold Char"/>
    <w:link w:val="StyleHeading6Bold"/>
    <w:rsid w:val="008236D7"/>
    <w:rPr>
      <w:rFonts w:ascii="Cambria" w:eastAsia="MS Mincho" w:hAnsi="Cambria" w:cs="Cambria"/>
      <w:b/>
      <w:bCs/>
      <w:i/>
      <w:iCs/>
      <w:color w:val="7F7F7F"/>
      <w:sz w:val="24"/>
      <w:szCs w:val="24"/>
    </w:rPr>
  </w:style>
  <w:style w:type="paragraph" w:customStyle="1" w:styleId="tableheaders">
    <w:name w:val="table headers"/>
    <w:rsid w:val="008236D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236D7"/>
    <w:rPr>
      <w:b w:val="0"/>
    </w:rPr>
  </w:style>
  <w:style w:type="paragraph" w:styleId="PlainText">
    <w:name w:val="Plain Text"/>
    <w:basedOn w:val="Normal"/>
    <w:link w:val="PlainTextChar"/>
    <w:unhideWhenUsed/>
    <w:rsid w:val="008236D7"/>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8236D7"/>
    <w:rPr>
      <w:rFonts w:ascii="Consolas" w:eastAsia="Calibri" w:hAnsi="Consolas" w:cs="Times New Roman"/>
      <w:sz w:val="21"/>
      <w:szCs w:val="21"/>
      <w:lang w:val="sq-AL" w:eastAsia="x-none"/>
    </w:rPr>
  </w:style>
  <w:style w:type="paragraph" w:customStyle="1" w:styleId="StyleStyle1Bold">
    <w:name w:val="Style Style1 + Bold"/>
    <w:basedOn w:val="Style1"/>
    <w:rsid w:val="008236D7"/>
  </w:style>
  <w:style w:type="paragraph" w:customStyle="1" w:styleId="CM1">
    <w:name w:val="CM1"/>
    <w:basedOn w:val="Default"/>
    <w:next w:val="Default"/>
    <w:rsid w:val="008236D7"/>
    <w:rPr>
      <w:rFonts w:ascii="EUAlbertina" w:hAnsi="EUAlbertina"/>
      <w:color w:val="auto"/>
    </w:rPr>
  </w:style>
  <w:style w:type="paragraph" w:customStyle="1" w:styleId="CM4">
    <w:name w:val="CM4"/>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236D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236D7"/>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236D7"/>
    <w:rPr>
      <w:rFonts w:ascii="Tahoma" w:eastAsia="Times New Roman" w:hAnsi="Tahoma" w:cs="Times New Roman"/>
      <w:sz w:val="16"/>
      <w:szCs w:val="16"/>
      <w:lang w:val="sq-AL" w:eastAsia="x-none"/>
    </w:rPr>
  </w:style>
  <w:style w:type="numbering" w:customStyle="1" w:styleId="NoList3">
    <w:name w:val="No List3"/>
    <w:next w:val="NoList"/>
    <w:semiHidden/>
    <w:rsid w:val="008236D7"/>
  </w:style>
  <w:style w:type="numbering" w:customStyle="1" w:styleId="NoList4">
    <w:name w:val="No List4"/>
    <w:next w:val="NoList"/>
    <w:semiHidden/>
    <w:rsid w:val="008236D7"/>
  </w:style>
  <w:style w:type="paragraph" w:customStyle="1" w:styleId="Point1">
    <w:name w:val="Point 1"/>
    <w:basedOn w:val="Normal"/>
    <w:link w:val="Point1Char"/>
    <w:rsid w:val="008236D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236D7"/>
    <w:rPr>
      <w:rFonts w:ascii="Calibri" w:eastAsia="Times New Roman" w:hAnsi="Calibri" w:cs="Times New Roman"/>
      <w:sz w:val="24"/>
      <w:szCs w:val="24"/>
      <w:lang w:val="en-GB" w:eastAsia="en-GB"/>
    </w:rPr>
  </w:style>
  <w:style w:type="character" w:customStyle="1" w:styleId="longtext">
    <w:name w:val="long_text"/>
    <w:rsid w:val="008236D7"/>
    <w:rPr>
      <w:rFonts w:ascii="Comic Sans MS" w:hAnsi="Comic Sans MS"/>
      <w:b/>
      <w:sz w:val="96"/>
      <w:szCs w:val="24"/>
      <w:lang w:val="pl-PL" w:eastAsia="pl-PL" w:bidi="ar-SA"/>
    </w:rPr>
  </w:style>
  <w:style w:type="paragraph" w:customStyle="1" w:styleId="Text1">
    <w:name w:val="Text 1"/>
    <w:basedOn w:val="Normal"/>
    <w:link w:val="Text1Char"/>
    <w:rsid w:val="008236D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236D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236D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236D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236D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236D7"/>
  </w:style>
  <w:style w:type="character" w:customStyle="1" w:styleId="SectionTitleCharCharChar">
    <w:name w:val="SectionTitle Char Char Char"/>
    <w:link w:val="SectionTitleCharChar"/>
    <w:rsid w:val="008236D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236D7"/>
    <w:rPr>
      <w:rFonts w:ascii="Calibri" w:eastAsia="Times New Roman" w:hAnsi="Calibri" w:cs="Times New Roman"/>
      <w:b/>
      <w:bCs/>
      <w:smallCaps/>
      <w:sz w:val="28"/>
      <w:szCs w:val="28"/>
      <w:lang w:val="en-GB" w:eastAsia="en-GB"/>
    </w:rPr>
  </w:style>
  <w:style w:type="character" w:customStyle="1" w:styleId="Text1Char">
    <w:name w:val="Text 1 Char"/>
    <w:link w:val="Text1"/>
    <w:rsid w:val="008236D7"/>
    <w:rPr>
      <w:rFonts w:ascii="Calibri" w:eastAsia="Times New Roman" w:hAnsi="Calibri" w:cs="Times New Roman"/>
      <w:sz w:val="24"/>
      <w:szCs w:val="24"/>
      <w:lang w:val="en-GB" w:eastAsia="en-GB"/>
    </w:rPr>
  </w:style>
  <w:style w:type="character" w:customStyle="1" w:styleId="Point1CharChar">
    <w:name w:val="Point 1 Char Char"/>
    <w:rsid w:val="008236D7"/>
    <w:rPr>
      <w:sz w:val="24"/>
      <w:szCs w:val="24"/>
      <w:lang w:val="en-GB" w:eastAsia="en-GB" w:bidi="ar-SA"/>
    </w:rPr>
  </w:style>
  <w:style w:type="paragraph" w:customStyle="1" w:styleId="Point0">
    <w:name w:val="Point 0"/>
    <w:basedOn w:val="Normal"/>
    <w:rsid w:val="008236D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236D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236D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236D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236D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236D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236D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236D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236D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236D7"/>
    <w:rPr>
      <w:rFonts w:ascii="CG Times" w:hAnsi="CG Times"/>
      <w:sz w:val="22"/>
      <w:lang w:val="en-US" w:eastAsia="en-US" w:bidi="ar-SA"/>
    </w:rPr>
  </w:style>
  <w:style w:type="paragraph" w:customStyle="1" w:styleId="SectionTitle">
    <w:name w:val="SectionTitle"/>
    <w:basedOn w:val="Normal"/>
    <w:next w:val="Heading1"/>
    <w:rsid w:val="008236D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236D7"/>
  </w:style>
  <w:style w:type="paragraph" w:styleId="TableofFigures">
    <w:name w:val="table of figures"/>
    <w:basedOn w:val="Normal"/>
    <w:next w:val="Normal"/>
    <w:rsid w:val="008236D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8236D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236D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236D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236D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236D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236D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236D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236D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236D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236D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236D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236D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236D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236D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236D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236D7"/>
    <w:pPr>
      <w:spacing w:after="0" w:line="360" w:lineRule="auto"/>
      <w:ind w:firstLine="0"/>
      <w:jc w:val="left"/>
    </w:pPr>
    <w:rPr>
      <w:rFonts w:ascii="Tahoma" w:eastAsia="Times New Roman" w:hAnsi="Tahoma"/>
      <w:lang w:val="de-AT" w:eastAsia="de-DE"/>
    </w:rPr>
  </w:style>
  <w:style w:type="paragraph" w:styleId="List">
    <w:name w:val="List"/>
    <w:basedOn w:val="Normal"/>
    <w:rsid w:val="008236D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236D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236D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236D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236D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236D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236D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236D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236D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236D7"/>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8236D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236D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236D7"/>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236D7"/>
    <w:rPr>
      <w:sz w:val="16"/>
      <w:szCs w:val="16"/>
    </w:rPr>
  </w:style>
  <w:style w:type="paragraph" w:styleId="CommentText">
    <w:name w:val="annotation text"/>
    <w:aliases w:val=" Char"/>
    <w:basedOn w:val="Normal"/>
    <w:link w:val="CommentTextChar"/>
    <w:uiPriority w:val="99"/>
    <w:unhideWhenUsed/>
    <w:rsid w:val="008236D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236D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236D7"/>
    <w:rPr>
      <w:b/>
      <w:bCs/>
    </w:rPr>
  </w:style>
  <w:style w:type="character" w:customStyle="1" w:styleId="CommentSubjectChar">
    <w:name w:val="Comment Subject Char"/>
    <w:basedOn w:val="CommentTextChar"/>
    <w:link w:val="CommentSubject"/>
    <w:uiPriority w:val="99"/>
    <w:rsid w:val="008236D7"/>
    <w:rPr>
      <w:rFonts w:ascii="Calibri" w:eastAsia="MS Mincho" w:hAnsi="Calibri" w:cs="Times New Roman"/>
      <w:b/>
      <w:bCs/>
      <w:sz w:val="20"/>
      <w:szCs w:val="20"/>
      <w:lang w:val="sq-AL"/>
    </w:rPr>
  </w:style>
  <w:style w:type="paragraph" w:styleId="ListNumber4">
    <w:name w:val="List Number 4"/>
    <w:basedOn w:val="Normal"/>
    <w:rsid w:val="008236D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236D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236D7"/>
  </w:style>
  <w:style w:type="paragraph" w:styleId="MacroText">
    <w:name w:val="macro"/>
    <w:link w:val="MacroTextChar"/>
    <w:semiHidden/>
    <w:rsid w:val="008236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236D7"/>
    <w:rPr>
      <w:rFonts w:ascii="Courier New" w:eastAsia="Times New Roman" w:hAnsi="Courier New" w:cs="Times New Roman"/>
      <w:lang w:val="de-DE" w:eastAsia="de-DE"/>
    </w:rPr>
  </w:style>
  <w:style w:type="paragraph" w:styleId="NormalIndent">
    <w:name w:val="Normal Indent"/>
    <w:basedOn w:val="Normal"/>
    <w:link w:val="NormalIndentChar"/>
    <w:rsid w:val="008236D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236D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236D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236D7"/>
    <w:rPr>
      <w:rFonts w:ascii="Tahoma" w:hAnsi="Tahoma"/>
      <w:sz w:val="22"/>
    </w:rPr>
  </w:style>
  <w:style w:type="paragraph" w:styleId="BlockText">
    <w:name w:val="Block Text"/>
    <w:basedOn w:val="Normal"/>
    <w:rsid w:val="008236D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236D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236D7"/>
    <w:rPr>
      <w:rFonts w:ascii="Tahoma" w:eastAsia="Times New Roman" w:hAnsi="Tahoma" w:cs="Times New Roman"/>
      <w:lang w:val="de-AT" w:eastAsia="de-DE"/>
    </w:rPr>
  </w:style>
  <w:style w:type="character" w:customStyle="1" w:styleId="Emphasis1">
    <w:name w:val="Emphasis1"/>
    <w:semiHidden/>
    <w:rsid w:val="008236D7"/>
  </w:style>
  <w:style w:type="paragraph" w:styleId="NoteHeading">
    <w:name w:val="Note Heading"/>
    <w:basedOn w:val="Normal"/>
    <w:next w:val="Normal"/>
    <w:link w:val="NoteHeadingChar"/>
    <w:rsid w:val="008236D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236D7"/>
    <w:rPr>
      <w:rFonts w:ascii="Tahoma" w:eastAsia="Times New Roman" w:hAnsi="Tahoma" w:cs="Times New Roman"/>
      <w:lang w:val="de-AT" w:eastAsia="de-DE"/>
    </w:rPr>
  </w:style>
  <w:style w:type="paragraph" w:styleId="MessageHeader">
    <w:name w:val="Message Header"/>
    <w:basedOn w:val="Normal"/>
    <w:link w:val="MessageHeaderChar"/>
    <w:rsid w:val="008236D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236D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236D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236D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236D7"/>
    <w:rPr>
      <w:rFonts w:ascii="Tahoma" w:eastAsia="Times New Roman" w:hAnsi="Tahoma" w:cs="Times New Roman"/>
      <w:sz w:val="20"/>
      <w:szCs w:val="20"/>
    </w:rPr>
  </w:style>
  <w:style w:type="character" w:styleId="EndnoteReference">
    <w:name w:val="endnote reference"/>
    <w:uiPriority w:val="99"/>
    <w:semiHidden/>
    <w:unhideWhenUsed/>
    <w:rsid w:val="008236D7"/>
    <w:rPr>
      <w:vertAlign w:val="superscript"/>
    </w:rPr>
  </w:style>
  <w:style w:type="paragraph" w:styleId="BodyTextFirstIndent2">
    <w:name w:val="Body Text First Indent 2"/>
    <w:basedOn w:val="BodyTextIndent"/>
    <w:link w:val="BodyTextFirstIndent2Char"/>
    <w:semiHidden/>
    <w:rsid w:val="008236D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236D7"/>
    <w:rPr>
      <w:rFonts w:ascii="Tahoma" w:eastAsia="Times New Roman" w:hAnsi="Tahoma" w:cs="Times New Roman"/>
      <w:lang w:val="de-AT" w:eastAsia="de-DE"/>
    </w:rPr>
  </w:style>
  <w:style w:type="numbering" w:styleId="111111">
    <w:name w:val="Outline List 2"/>
    <w:basedOn w:val="NoList"/>
    <w:semiHidden/>
    <w:rsid w:val="008236D7"/>
    <w:pPr>
      <w:numPr>
        <w:numId w:val="14"/>
      </w:numPr>
    </w:pPr>
  </w:style>
  <w:style w:type="paragraph" w:customStyle="1" w:styleId="Zusatz2">
    <w:name w:val="Zusatz 2"/>
    <w:basedOn w:val="Normal"/>
    <w:next w:val="Normal"/>
    <w:semiHidden/>
    <w:rsid w:val="008236D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236D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236D7"/>
    <w:pPr>
      <w:numPr>
        <w:numId w:val="15"/>
      </w:numPr>
    </w:pPr>
  </w:style>
  <w:style w:type="paragraph" w:styleId="Salutation">
    <w:name w:val="Salutation"/>
    <w:basedOn w:val="Normal"/>
    <w:next w:val="Normal"/>
    <w:link w:val="SalutationChar"/>
    <w:semiHidden/>
    <w:rsid w:val="008236D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236D7"/>
    <w:rPr>
      <w:rFonts w:ascii="Tahoma" w:eastAsia="Times New Roman" w:hAnsi="Tahoma" w:cs="Times New Roman"/>
      <w:lang w:val="de-AT" w:eastAsia="de-DE"/>
    </w:rPr>
  </w:style>
  <w:style w:type="numbering" w:styleId="ArticleSection">
    <w:name w:val="Outline List 3"/>
    <w:basedOn w:val="NoList"/>
    <w:semiHidden/>
    <w:rsid w:val="008236D7"/>
    <w:pPr>
      <w:numPr>
        <w:numId w:val="16"/>
      </w:numPr>
    </w:pPr>
  </w:style>
  <w:style w:type="paragraph" w:styleId="Closing">
    <w:name w:val="Closing"/>
    <w:basedOn w:val="Normal"/>
    <w:link w:val="ClosingChar"/>
    <w:rsid w:val="008236D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8236D7"/>
    <w:rPr>
      <w:rFonts w:ascii="Tahoma" w:eastAsia="Times New Roman" w:hAnsi="Tahoma" w:cs="Times New Roman"/>
      <w:lang w:val="de-AT" w:eastAsia="de-DE"/>
    </w:rPr>
  </w:style>
  <w:style w:type="character" w:styleId="Emphasis">
    <w:name w:val="Emphasis"/>
    <w:uiPriority w:val="20"/>
    <w:qFormat/>
    <w:rsid w:val="008236D7"/>
    <w:rPr>
      <w:i/>
      <w:iCs/>
    </w:rPr>
  </w:style>
  <w:style w:type="paragraph" w:styleId="HTMLAddress">
    <w:name w:val="HTML Address"/>
    <w:basedOn w:val="Normal"/>
    <w:link w:val="HTMLAddressChar"/>
    <w:semiHidden/>
    <w:rsid w:val="008236D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236D7"/>
    <w:rPr>
      <w:rFonts w:ascii="Tahoma" w:eastAsia="Times New Roman" w:hAnsi="Tahoma" w:cs="Times New Roman"/>
      <w:i/>
      <w:iCs/>
      <w:lang w:val="de-AT" w:eastAsia="de-DE"/>
    </w:rPr>
  </w:style>
  <w:style w:type="character" w:styleId="HTMLAcronym">
    <w:name w:val="HTML Acronym"/>
    <w:semiHidden/>
    <w:rsid w:val="008236D7"/>
  </w:style>
  <w:style w:type="character" w:styleId="HTMLSample">
    <w:name w:val="HTML Sample"/>
    <w:semiHidden/>
    <w:rsid w:val="008236D7"/>
    <w:rPr>
      <w:rFonts w:ascii="Courier New" w:hAnsi="Courier New" w:cs="Courier New"/>
    </w:rPr>
  </w:style>
  <w:style w:type="character" w:styleId="HTMLCode">
    <w:name w:val="HTML Code"/>
    <w:semiHidden/>
    <w:rsid w:val="008236D7"/>
    <w:rPr>
      <w:rFonts w:ascii="Courier New" w:hAnsi="Courier New" w:cs="Courier New"/>
      <w:sz w:val="20"/>
      <w:szCs w:val="20"/>
    </w:rPr>
  </w:style>
  <w:style w:type="character" w:styleId="HTMLDefinition">
    <w:name w:val="HTML Definition"/>
    <w:semiHidden/>
    <w:rsid w:val="008236D7"/>
    <w:rPr>
      <w:i/>
      <w:iCs/>
    </w:rPr>
  </w:style>
  <w:style w:type="character" w:styleId="HTMLTypewriter">
    <w:name w:val="HTML Typewriter"/>
    <w:semiHidden/>
    <w:rsid w:val="008236D7"/>
    <w:rPr>
      <w:rFonts w:ascii="Courier New" w:hAnsi="Courier New" w:cs="Courier New"/>
      <w:sz w:val="20"/>
      <w:szCs w:val="20"/>
    </w:rPr>
  </w:style>
  <w:style w:type="character" w:styleId="HTMLKeyboard">
    <w:name w:val="HTML Keyboard"/>
    <w:semiHidden/>
    <w:rsid w:val="008236D7"/>
    <w:rPr>
      <w:rFonts w:ascii="Courier New" w:hAnsi="Courier New" w:cs="Courier New"/>
      <w:sz w:val="20"/>
      <w:szCs w:val="20"/>
    </w:rPr>
  </w:style>
  <w:style w:type="character" w:styleId="HTMLVariable">
    <w:name w:val="HTML Variable"/>
    <w:semiHidden/>
    <w:rsid w:val="008236D7"/>
    <w:rPr>
      <w:i/>
      <w:iCs/>
    </w:rPr>
  </w:style>
  <w:style w:type="paragraph" w:styleId="HTMLPreformatted">
    <w:name w:val="HTML Preformatted"/>
    <w:basedOn w:val="Normal"/>
    <w:link w:val="HTMLPreformattedChar"/>
    <w:uiPriority w:val="99"/>
    <w:rsid w:val="008236D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236D7"/>
    <w:rPr>
      <w:rFonts w:ascii="Courier New" w:eastAsia="Times New Roman" w:hAnsi="Courier New" w:cs="Times New Roman"/>
      <w:sz w:val="20"/>
      <w:lang w:val="de-AT" w:eastAsia="de-DE"/>
    </w:rPr>
  </w:style>
  <w:style w:type="character" w:styleId="HTMLCite">
    <w:name w:val="HTML Cite"/>
    <w:semiHidden/>
    <w:rsid w:val="008236D7"/>
    <w:rPr>
      <w:i/>
      <w:iCs/>
    </w:rPr>
  </w:style>
  <w:style w:type="table" w:styleId="Table3Deffects1">
    <w:name w:val="Table 3D effects 1"/>
    <w:basedOn w:val="TableNormal"/>
    <w:semiHidden/>
    <w:rsid w:val="008236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236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236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236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236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236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236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236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236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236D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236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236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236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236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236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236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236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236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236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236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236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236D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236D7"/>
    <w:rPr>
      <w:rFonts w:ascii="Tahoma" w:eastAsia="Times New Roman" w:hAnsi="Tahoma" w:cs="Times New Roman"/>
      <w:lang w:val="de-AT" w:eastAsia="de-DE"/>
    </w:rPr>
  </w:style>
  <w:style w:type="paragraph" w:styleId="E-mailSignature">
    <w:name w:val="E-mail Signature"/>
    <w:basedOn w:val="Normal"/>
    <w:link w:val="E-mailSignatureChar"/>
    <w:rsid w:val="008236D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236D7"/>
    <w:rPr>
      <w:rFonts w:ascii="Tahoma" w:eastAsia="Times New Roman" w:hAnsi="Tahoma" w:cs="Times New Roman"/>
      <w:lang w:val="de-AT" w:eastAsia="de-DE"/>
    </w:rPr>
  </w:style>
  <w:style w:type="paragraph" w:styleId="BodyText2">
    <w:name w:val="Body Text 2"/>
    <w:basedOn w:val="Normal"/>
    <w:link w:val="BodyText2Char"/>
    <w:uiPriority w:val="99"/>
    <w:rsid w:val="008236D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236D7"/>
    <w:rPr>
      <w:rFonts w:ascii="Tahoma" w:eastAsia="Times New Roman" w:hAnsi="Tahoma" w:cs="Times New Roman"/>
      <w:lang w:val="de-AT" w:eastAsia="de-DE"/>
    </w:rPr>
  </w:style>
  <w:style w:type="paragraph" w:styleId="BodyTextIndent2">
    <w:name w:val="Body Text Indent 2"/>
    <w:basedOn w:val="Normal"/>
    <w:link w:val="BodyTextIndent2Char"/>
    <w:rsid w:val="008236D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236D7"/>
    <w:rPr>
      <w:rFonts w:ascii="Tahoma" w:eastAsia="Times New Roman" w:hAnsi="Tahoma" w:cs="Times New Roman"/>
      <w:lang w:val="de-AT" w:eastAsia="de-DE"/>
    </w:rPr>
  </w:style>
  <w:style w:type="paragraph" w:styleId="BodyTextIndent3">
    <w:name w:val="Body Text Indent 3"/>
    <w:basedOn w:val="Normal"/>
    <w:link w:val="BodyTextIndent3Char"/>
    <w:rsid w:val="008236D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236D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236D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236D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236D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236D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236D7"/>
    <w:rPr>
      <w:rFonts w:ascii="CG Times" w:eastAsia="Times New Roman" w:hAnsi="CG Times" w:cs="Times New Roman"/>
      <w:b/>
      <w:szCs w:val="24"/>
    </w:rPr>
  </w:style>
  <w:style w:type="character" w:customStyle="1" w:styleId="SubtitleChar1">
    <w:name w:val="Subtitle Char1"/>
    <w:locked/>
    <w:rsid w:val="008236D7"/>
    <w:rPr>
      <w:rFonts w:ascii="Cambria" w:hAnsi="Cambria"/>
      <w:sz w:val="24"/>
      <w:szCs w:val="24"/>
    </w:rPr>
  </w:style>
  <w:style w:type="paragraph" w:customStyle="1" w:styleId="Char1">
    <w:name w:val="Char1"/>
    <w:basedOn w:val="Normal"/>
    <w:rsid w:val="008236D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236D7"/>
    <w:rPr>
      <w:rFonts w:ascii="Tahoma" w:hAnsi="Tahoma" w:cs="Tahoma"/>
      <w:i/>
      <w:iCs/>
      <w:sz w:val="22"/>
      <w:szCs w:val="22"/>
      <w:lang w:val="de-AT" w:eastAsia="de-DE" w:bidi="ar-SA"/>
    </w:rPr>
  </w:style>
  <w:style w:type="character" w:customStyle="1" w:styleId="CharChar36">
    <w:name w:val="Char Char36"/>
    <w:locked/>
    <w:rsid w:val="008236D7"/>
    <w:rPr>
      <w:rFonts w:ascii="Arial" w:hAnsi="Arial" w:cs="Arial"/>
      <w:b/>
      <w:bCs/>
      <w:kern w:val="32"/>
      <w:sz w:val="32"/>
      <w:szCs w:val="32"/>
      <w:lang w:val="sq-AL" w:eastAsia="en-US" w:bidi="ar-SA"/>
    </w:rPr>
  </w:style>
  <w:style w:type="character" w:customStyle="1" w:styleId="CharChar35">
    <w:name w:val="Char Char35"/>
    <w:locked/>
    <w:rsid w:val="008236D7"/>
    <w:rPr>
      <w:rFonts w:ascii="Arial" w:hAnsi="Arial" w:cs="Arial"/>
      <w:b/>
      <w:bCs/>
      <w:i/>
      <w:iCs/>
      <w:sz w:val="28"/>
      <w:szCs w:val="28"/>
      <w:lang w:val="sq-AL" w:eastAsia="en-US" w:bidi="ar-SA"/>
    </w:rPr>
  </w:style>
  <w:style w:type="character" w:customStyle="1" w:styleId="CharChar34">
    <w:name w:val="Char Char34"/>
    <w:locked/>
    <w:rsid w:val="008236D7"/>
    <w:rPr>
      <w:rFonts w:ascii="Tahoma" w:hAnsi="Tahoma"/>
      <w:b/>
      <w:kern w:val="28"/>
      <w:sz w:val="24"/>
      <w:szCs w:val="28"/>
      <w:lang w:val="de-AT" w:eastAsia="de-DE" w:bidi="ar-SA"/>
    </w:rPr>
  </w:style>
  <w:style w:type="character" w:customStyle="1" w:styleId="CharChar33">
    <w:name w:val="Char Char33"/>
    <w:locked/>
    <w:rsid w:val="008236D7"/>
    <w:rPr>
      <w:rFonts w:ascii="Tahoma" w:hAnsi="Tahoma"/>
      <w:b/>
      <w:i/>
      <w:kern w:val="28"/>
      <w:sz w:val="22"/>
      <w:szCs w:val="22"/>
      <w:lang w:val="de-AT" w:eastAsia="de-DE" w:bidi="ar-SA"/>
    </w:rPr>
  </w:style>
  <w:style w:type="character" w:customStyle="1" w:styleId="CharChar32">
    <w:name w:val="Char Char32"/>
    <w:locked/>
    <w:rsid w:val="008236D7"/>
    <w:rPr>
      <w:rFonts w:ascii="Tahoma" w:hAnsi="Tahoma"/>
      <w:b/>
      <w:i/>
      <w:kern w:val="28"/>
      <w:sz w:val="22"/>
      <w:szCs w:val="22"/>
      <w:lang w:val="de-AT" w:eastAsia="de-DE" w:bidi="ar-SA"/>
    </w:rPr>
  </w:style>
  <w:style w:type="character" w:customStyle="1" w:styleId="CharChar31">
    <w:name w:val="Char Char31"/>
    <w:locked/>
    <w:rsid w:val="008236D7"/>
    <w:rPr>
      <w:rFonts w:ascii="Tahoma" w:hAnsi="Tahoma"/>
      <w:b/>
      <w:i/>
      <w:kern w:val="28"/>
      <w:sz w:val="22"/>
      <w:szCs w:val="22"/>
      <w:lang w:val="de-AT" w:eastAsia="de-DE" w:bidi="ar-SA"/>
    </w:rPr>
  </w:style>
  <w:style w:type="character" w:customStyle="1" w:styleId="CharChar10">
    <w:name w:val="Char Char10"/>
    <w:semiHidden/>
    <w:locked/>
    <w:rsid w:val="008236D7"/>
    <w:rPr>
      <w:rFonts w:ascii="Courier New" w:hAnsi="Courier New" w:cs="Courier New"/>
      <w:szCs w:val="22"/>
      <w:lang w:val="de-AT" w:eastAsia="de-DE" w:bidi="ar-SA"/>
    </w:rPr>
  </w:style>
  <w:style w:type="character" w:customStyle="1" w:styleId="CharChar30">
    <w:name w:val="Char Char30"/>
    <w:locked/>
    <w:rsid w:val="008236D7"/>
    <w:rPr>
      <w:rFonts w:ascii="Tahoma" w:hAnsi="Tahoma"/>
      <w:b/>
      <w:i/>
      <w:kern w:val="28"/>
      <w:sz w:val="22"/>
      <w:szCs w:val="22"/>
      <w:lang w:val="de-AT" w:eastAsia="de-DE" w:bidi="ar-SA"/>
    </w:rPr>
  </w:style>
  <w:style w:type="character" w:customStyle="1" w:styleId="CharChar29">
    <w:name w:val="Char Char29"/>
    <w:locked/>
    <w:rsid w:val="008236D7"/>
    <w:rPr>
      <w:rFonts w:ascii="Tahoma" w:hAnsi="Tahoma"/>
      <w:b/>
      <w:i/>
      <w:kern w:val="28"/>
      <w:sz w:val="22"/>
      <w:szCs w:val="22"/>
      <w:lang w:val="de-AT" w:eastAsia="de-DE" w:bidi="ar-SA"/>
    </w:rPr>
  </w:style>
  <w:style w:type="character" w:customStyle="1" w:styleId="CharChar28">
    <w:name w:val="Char Char28"/>
    <w:locked/>
    <w:rsid w:val="008236D7"/>
    <w:rPr>
      <w:rFonts w:ascii="Tahoma" w:hAnsi="Tahoma"/>
      <w:b/>
      <w:i/>
      <w:kern w:val="28"/>
      <w:sz w:val="22"/>
      <w:szCs w:val="22"/>
      <w:lang w:val="de-AT" w:eastAsia="de-DE" w:bidi="ar-SA"/>
    </w:rPr>
  </w:style>
  <w:style w:type="character" w:customStyle="1" w:styleId="CharChar27">
    <w:name w:val="Char Char27"/>
    <w:locked/>
    <w:rsid w:val="008236D7"/>
    <w:rPr>
      <w:rFonts w:ascii="Calibri" w:eastAsia="Calibri" w:hAnsi="Calibri"/>
      <w:lang w:val="sq-AL" w:eastAsia="en-US" w:bidi="ar-SA"/>
    </w:rPr>
  </w:style>
  <w:style w:type="character" w:customStyle="1" w:styleId="CharChar24">
    <w:name w:val="Char Char24"/>
    <w:locked/>
    <w:rsid w:val="008236D7"/>
    <w:rPr>
      <w:rFonts w:ascii="Tahoma" w:hAnsi="Tahoma" w:cs="Tahoma"/>
      <w:sz w:val="22"/>
      <w:szCs w:val="22"/>
      <w:lang w:val="de-AT" w:eastAsia="de-DE" w:bidi="ar-SA"/>
    </w:rPr>
  </w:style>
  <w:style w:type="character" w:customStyle="1" w:styleId="CharChar23">
    <w:name w:val="Char Char23"/>
    <w:locked/>
    <w:rsid w:val="008236D7"/>
    <w:rPr>
      <w:rFonts w:ascii="Tahoma" w:hAnsi="Tahoma" w:cs="Tahoma"/>
      <w:sz w:val="22"/>
      <w:szCs w:val="22"/>
      <w:lang w:val="de-AT" w:eastAsia="de-DE" w:bidi="ar-SA"/>
    </w:rPr>
  </w:style>
  <w:style w:type="character" w:customStyle="1" w:styleId="CharChar22">
    <w:name w:val="Char Char22"/>
    <w:semiHidden/>
    <w:locked/>
    <w:rsid w:val="008236D7"/>
    <w:rPr>
      <w:rFonts w:ascii="Courier New" w:hAnsi="Courier New" w:cs="Courier New"/>
      <w:sz w:val="22"/>
      <w:szCs w:val="22"/>
      <w:lang w:val="de-DE" w:eastAsia="de-DE" w:bidi="ar-SA"/>
    </w:rPr>
  </w:style>
  <w:style w:type="character" w:customStyle="1" w:styleId="CharChar21">
    <w:name w:val="Char Char21"/>
    <w:locked/>
    <w:rsid w:val="008236D7"/>
    <w:rPr>
      <w:rFonts w:ascii="Tahoma" w:hAnsi="Tahoma" w:cs="Tahoma"/>
      <w:b/>
      <w:kern w:val="28"/>
      <w:sz w:val="36"/>
      <w:szCs w:val="36"/>
      <w:lang w:val="de-AT" w:eastAsia="de-DE" w:bidi="ar-SA"/>
    </w:rPr>
  </w:style>
  <w:style w:type="character" w:customStyle="1" w:styleId="CharChar12">
    <w:name w:val="Char Char12"/>
    <w:semiHidden/>
    <w:locked/>
    <w:rsid w:val="008236D7"/>
    <w:rPr>
      <w:rFonts w:ascii="Tahoma" w:hAnsi="Tahoma" w:cs="Tahoma"/>
      <w:sz w:val="22"/>
      <w:szCs w:val="22"/>
      <w:lang w:val="de-AT" w:eastAsia="de-DE" w:bidi="ar-SA"/>
    </w:rPr>
  </w:style>
  <w:style w:type="character" w:customStyle="1" w:styleId="CharChar9">
    <w:name w:val="Char Char9"/>
    <w:semiHidden/>
    <w:locked/>
    <w:rsid w:val="008236D7"/>
    <w:rPr>
      <w:rFonts w:ascii="Tahoma" w:hAnsi="Tahoma" w:cs="Tahoma"/>
      <w:sz w:val="22"/>
      <w:szCs w:val="22"/>
      <w:lang w:val="de-AT" w:eastAsia="de-DE" w:bidi="ar-SA"/>
    </w:rPr>
  </w:style>
  <w:style w:type="character" w:customStyle="1" w:styleId="CharChar25">
    <w:name w:val="Char Char25"/>
    <w:semiHidden/>
    <w:locked/>
    <w:rsid w:val="008236D7"/>
    <w:rPr>
      <w:rFonts w:ascii="Tahoma" w:hAnsi="Tahoma" w:cs="Tahoma"/>
      <w:sz w:val="22"/>
      <w:szCs w:val="22"/>
      <w:lang w:val="de-AT" w:eastAsia="de-DE" w:bidi="ar-SA"/>
    </w:rPr>
  </w:style>
  <w:style w:type="character" w:customStyle="1" w:styleId="CharChar15">
    <w:name w:val="Char Char15"/>
    <w:semiHidden/>
    <w:locked/>
    <w:rsid w:val="008236D7"/>
    <w:rPr>
      <w:rFonts w:ascii="Tahoma" w:hAnsi="Tahoma" w:cs="Tahoma"/>
      <w:sz w:val="22"/>
      <w:szCs w:val="22"/>
      <w:lang w:val="de-AT" w:eastAsia="de-DE" w:bidi="ar-SA"/>
    </w:rPr>
  </w:style>
  <w:style w:type="character" w:customStyle="1" w:styleId="CharChar16">
    <w:name w:val="Char Char16"/>
    <w:semiHidden/>
    <w:locked/>
    <w:rsid w:val="008236D7"/>
    <w:rPr>
      <w:rFonts w:ascii="Tahoma" w:hAnsi="Tahoma" w:cs="Arial"/>
      <w:sz w:val="24"/>
      <w:szCs w:val="24"/>
      <w:lang w:val="de-AT" w:eastAsia="de-DE" w:bidi="ar-SA"/>
    </w:rPr>
  </w:style>
  <w:style w:type="character" w:customStyle="1" w:styleId="CharChar20">
    <w:name w:val="Char Char20"/>
    <w:locked/>
    <w:rsid w:val="008236D7"/>
    <w:rPr>
      <w:rFonts w:ascii="Tahoma" w:hAnsi="Tahoma" w:cs="Tahoma"/>
      <w:b/>
      <w:kern w:val="28"/>
      <w:sz w:val="32"/>
      <w:szCs w:val="36"/>
      <w:lang w:val="de-AT" w:eastAsia="de-DE" w:bidi="ar-SA"/>
    </w:rPr>
  </w:style>
  <w:style w:type="character" w:customStyle="1" w:styleId="CharChar13">
    <w:name w:val="Char Char13"/>
    <w:semiHidden/>
    <w:locked/>
    <w:rsid w:val="008236D7"/>
    <w:rPr>
      <w:rFonts w:ascii="Tahoma" w:hAnsi="Tahoma" w:cs="Tahoma"/>
      <w:sz w:val="22"/>
      <w:szCs w:val="22"/>
      <w:lang w:val="de-AT" w:eastAsia="de-DE" w:bidi="ar-SA"/>
    </w:rPr>
  </w:style>
  <w:style w:type="character" w:customStyle="1" w:styleId="CharChar19">
    <w:name w:val="Char Char19"/>
    <w:semiHidden/>
    <w:locked/>
    <w:rsid w:val="008236D7"/>
    <w:rPr>
      <w:rFonts w:ascii="Tahoma" w:hAnsi="Tahoma" w:cs="Tahoma"/>
      <w:sz w:val="22"/>
      <w:szCs w:val="22"/>
      <w:lang w:val="de-AT" w:eastAsia="de-DE" w:bidi="ar-SA"/>
    </w:rPr>
  </w:style>
  <w:style w:type="character" w:customStyle="1" w:styleId="CharChar3">
    <w:name w:val="Char Char3"/>
    <w:semiHidden/>
    <w:locked/>
    <w:rsid w:val="008236D7"/>
  </w:style>
  <w:style w:type="character" w:customStyle="1" w:styleId="CharChar14">
    <w:name w:val="Char Char14"/>
    <w:semiHidden/>
    <w:locked/>
    <w:rsid w:val="008236D7"/>
  </w:style>
  <w:style w:type="character" w:customStyle="1" w:styleId="CharChar17">
    <w:name w:val="Char Char17"/>
    <w:locked/>
    <w:rsid w:val="008236D7"/>
    <w:rPr>
      <w:rFonts w:ascii="Tahoma" w:hAnsi="Tahoma" w:cs="Tahoma"/>
      <w:sz w:val="22"/>
      <w:szCs w:val="22"/>
      <w:lang w:val="de-AT" w:eastAsia="de-DE" w:bidi="ar-SA"/>
    </w:rPr>
  </w:style>
  <w:style w:type="character" w:customStyle="1" w:styleId="CharChar7">
    <w:name w:val="Char Char7"/>
    <w:semiHidden/>
    <w:locked/>
    <w:rsid w:val="008236D7"/>
    <w:rPr>
      <w:rFonts w:ascii="Tahoma" w:hAnsi="Tahoma" w:cs="Tahoma"/>
      <w:sz w:val="22"/>
      <w:szCs w:val="22"/>
      <w:lang w:val="de-AT" w:eastAsia="de-DE" w:bidi="ar-SA"/>
    </w:rPr>
  </w:style>
  <w:style w:type="character" w:customStyle="1" w:styleId="CharChar6">
    <w:name w:val="Char Char6"/>
    <w:semiHidden/>
    <w:locked/>
    <w:rsid w:val="008236D7"/>
    <w:rPr>
      <w:rFonts w:ascii="Tahoma" w:hAnsi="Tahoma" w:cs="Tahoma"/>
      <w:sz w:val="16"/>
      <w:szCs w:val="16"/>
      <w:lang w:val="de-AT" w:eastAsia="de-DE" w:bidi="ar-SA"/>
    </w:rPr>
  </w:style>
  <w:style w:type="character" w:customStyle="1" w:styleId="CharChar5">
    <w:name w:val="Char Char5"/>
    <w:semiHidden/>
    <w:locked/>
    <w:rsid w:val="008236D7"/>
    <w:rPr>
      <w:rFonts w:ascii="Tahoma" w:hAnsi="Tahoma" w:cs="Tahoma"/>
      <w:sz w:val="22"/>
      <w:szCs w:val="22"/>
      <w:lang w:val="de-AT" w:eastAsia="de-DE" w:bidi="ar-SA"/>
    </w:rPr>
  </w:style>
  <w:style w:type="character" w:customStyle="1" w:styleId="CharChar4">
    <w:name w:val="Char Char4"/>
    <w:semiHidden/>
    <w:locked/>
    <w:rsid w:val="008236D7"/>
    <w:rPr>
      <w:rFonts w:ascii="Tahoma" w:hAnsi="Tahoma" w:cs="Tahoma"/>
      <w:sz w:val="16"/>
      <w:szCs w:val="16"/>
      <w:lang w:val="de-AT" w:eastAsia="de-DE" w:bidi="ar-SA"/>
    </w:rPr>
  </w:style>
  <w:style w:type="character" w:customStyle="1" w:styleId="CharChar18">
    <w:name w:val="Char Char18"/>
    <w:semiHidden/>
    <w:locked/>
    <w:rsid w:val="008236D7"/>
    <w:rPr>
      <w:rFonts w:ascii="Tahoma" w:hAnsi="Tahoma" w:cs="Tahoma"/>
      <w:sz w:val="22"/>
      <w:szCs w:val="22"/>
      <w:lang w:val="de-AT" w:eastAsia="de-DE" w:bidi="ar-SA"/>
    </w:rPr>
  </w:style>
  <w:style w:type="character" w:customStyle="1" w:styleId="CharChar8">
    <w:name w:val="Char Char8"/>
    <w:locked/>
    <w:rsid w:val="008236D7"/>
    <w:rPr>
      <w:rFonts w:ascii="Tahoma" w:hAnsi="Tahoma" w:cs="Tahoma"/>
      <w:sz w:val="22"/>
      <w:szCs w:val="22"/>
      <w:lang w:val="de-AT" w:eastAsia="de-DE" w:bidi="ar-SA"/>
    </w:rPr>
  </w:style>
  <w:style w:type="character" w:customStyle="1" w:styleId="CharChar2">
    <w:name w:val="Char Char2"/>
    <w:locked/>
    <w:rsid w:val="008236D7"/>
    <w:rPr>
      <w:rFonts w:ascii="Calibri" w:eastAsia="Calibri" w:hAnsi="Calibri" w:cs="Times New Roman"/>
      <w:b/>
      <w:bCs/>
      <w:sz w:val="20"/>
      <w:szCs w:val="20"/>
      <w:lang w:val="sq-AL" w:eastAsia="en-US" w:bidi="ar-SA"/>
    </w:rPr>
  </w:style>
  <w:style w:type="character" w:customStyle="1" w:styleId="CharChar26">
    <w:name w:val="Char Char26"/>
    <w:semiHidden/>
    <w:locked/>
    <w:rsid w:val="008236D7"/>
    <w:rPr>
      <w:rFonts w:ascii="Tahoma" w:hAnsi="Tahoma" w:cs="Tahoma"/>
      <w:sz w:val="16"/>
      <w:szCs w:val="16"/>
      <w:lang w:val="sq-AL" w:eastAsia="en-US" w:bidi="ar-SA"/>
    </w:rPr>
  </w:style>
  <w:style w:type="character" w:customStyle="1" w:styleId="CommentTextChar11">
    <w:name w:val="Comment Text Char11"/>
    <w:aliases w:val="Char Char37"/>
    <w:semiHidden/>
    <w:rsid w:val="008236D7"/>
    <w:rPr>
      <w:rFonts w:ascii="Calibri" w:hAnsi="Calibri" w:hint="default"/>
      <w:lang w:val="sq-AL"/>
    </w:rPr>
  </w:style>
  <w:style w:type="character" w:customStyle="1" w:styleId="NormalIndentChar">
    <w:name w:val="Normal Indent Char"/>
    <w:link w:val="NormalIndent"/>
    <w:rsid w:val="008236D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236D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236D7"/>
    <w:pPr>
      <w:tabs>
        <w:tab w:val="num" w:pos="360"/>
        <w:tab w:val="num" w:pos="1935"/>
        <w:tab w:val="num" w:pos="2563"/>
        <w:tab w:val="num" w:pos="3474"/>
      </w:tabs>
      <w:ind w:left="1935" w:hanging="360"/>
      <w:outlineLvl w:val="6"/>
    </w:pPr>
  </w:style>
  <w:style w:type="character" w:customStyle="1" w:styleId="AODefHeadChar">
    <w:name w:val="AODefHead Char"/>
    <w:link w:val="AODefHead"/>
    <w:rsid w:val="008236D7"/>
    <w:rPr>
      <w:rFonts w:ascii="Times New Roman" w:eastAsia="Times New Roman" w:hAnsi="Times New Roman" w:cs="Times New Roman"/>
      <w:szCs w:val="20"/>
      <w:lang w:val="sq-AL" w:eastAsia="sq-AL" w:bidi="sq-AL"/>
    </w:rPr>
  </w:style>
  <w:style w:type="paragraph" w:customStyle="1" w:styleId="PARA">
    <w:name w:val="PARA"/>
    <w:basedOn w:val="Normal"/>
    <w:locked/>
    <w:rsid w:val="008236D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236D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236D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236D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236D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236D7"/>
    <w:rPr>
      <w:color w:val="0000FF"/>
      <w:spacing w:val="0"/>
      <w:u w:val="double"/>
    </w:rPr>
  </w:style>
  <w:style w:type="paragraph" w:customStyle="1" w:styleId="dia">
    <w:name w:val="di(a)"/>
    <w:basedOn w:val="Normal"/>
    <w:rsid w:val="008236D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236D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236D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236D7"/>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236D7"/>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236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236D7"/>
    <w:rPr>
      <w:rFonts w:cs="Times New Roman"/>
      <w:color w:val="808080"/>
    </w:rPr>
  </w:style>
  <w:style w:type="character" w:customStyle="1" w:styleId="az12">
    <w:name w:val="az12"/>
    <w:uiPriority w:val="99"/>
    <w:rsid w:val="008236D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236D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236D7"/>
    <w:rPr>
      <w:rFonts w:ascii="Calibri" w:eastAsia="Times New Roman" w:hAnsi="Calibri" w:cs="Times New Roman"/>
      <w:sz w:val="24"/>
      <w:szCs w:val="24"/>
      <w:lang w:val="en-GB" w:eastAsia="en-GB"/>
    </w:rPr>
  </w:style>
  <w:style w:type="paragraph" w:customStyle="1" w:styleId="Paragraf02">
    <w:name w:val="Paragraf 0.2"/>
    <w:basedOn w:val="Paragrafi"/>
    <w:qFormat/>
    <w:rsid w:val="008236D7"/>
    <w:pPr>
      <w:tabs>
        <w:tab w:val="left" w:pos="6575"/>
      </w:tabs>
    </w:pPr>
    <w:rPr>
      <w:spacing w:val="-4"/>
    </w:rPr>
  </w:style>
  <w:style w:type="table" w:customStyle="1" w:styleId="TableGrid30">
    <w:name w:val="Table Grid3"/>
    <w:basedOn w:val="TableNormal"/>
    <w:next w:val="TableGrid"/>
    <w:uiPriority w:val="59"/>
    <w:rsid w:val="00823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236D7"/>
  </w:style>
  <w:style w:type="character" w:styleId="BookTitle">
    <w:name w:val="Book Title"/>
    <w:uiPriority w:val="33"/>
    <w:qFormat/>
    <w:rsid w:val="008236D7"/>
    <w:rPr>
      <w:b/>
      <w:bCs/>
      <w:smallCaps/>
      <w:spacing w:val="5"/>
    </w:rPr>
  </w:style>
  <w:style w:type="paragraph" w:customStyle="1" w:styleId="Cover1">
    <w:name w:val="Cover1"/>
    <w:basedOn w:val="Normal"/>
    <w:next w:val="Normal"/>
    <w:rsid w:val="008236D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236D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236D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236D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236D7"/>
    <w:rPr>
      <w:rFonts w:ascii="Times New Roman" w:eastAsia="Times New Roman" w:hAnsi="Times New Roman" w:cs="Times New Roman"/>
      <w:szCs w:val="20"/>
      <w:lang w:val="sq-AL"/>
    </w:rPr>
  </w:style>
  <w:style w:type="character" w:customStyle="1" w:styleId="Bodytext0">
    <w:name w:val="Body text_"/>
    <w:link w:val="BodyText1"/>
    <w:rsid w:val="008236D7"/>
    <w:rPr>
      <w:rFonts w:ascii="Times New Roman" w:hAnsi="Times New Roman"/>
      <w:sz w:val="21"/>
      <w:szCs w:val="21"/>
      <w:shd w:val="clear" w:color="auto" w:fill="FFFFFF"/>
    </w:rPr>
  </w:style>
  <w:style w:type="paragraph" w:customStyle="1" w:styleId="BodyText1">
    <w:name w:val="Body Text1"/>
    <w:basedOn w:val="Normal"/>
    <w:link w:val="Bodytext0"/>
    <w:rsid w:val="008236D7"/>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236D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236D7"/>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236D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236D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236D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236D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236D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236D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236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8236D7"/>
    <w:rPr>
      <w:rFonts w:ascii="Garamond" w:eastAsia="MS Mincho" w:hAnsi="Garamond" w:cs="CG Times"/>
      <w:b/>
      <w:bCs/>
      <w:sz w:val="24"/>
      <w:lang w:val="en-GB"/>
    </w:rPr>
  </w:style>
  <w:style w:type="numbering" w:customStyle="1" w:styleId="NoList6">
    <w:name w:val="No List6"/>
    <w:next w:val="NoList"/>
    <w:uiPriority w:val="99"/>
    <w:semiHidden/>
    <w:unhideWhenUsed/>
    <w:rsid w:val="008236D7"/>
  </w:style>
  <w:style w:type="table" w:customStyle="1" w:styleId="TableGrid40">
    <w:name w:val="Table Grid4"/>
    <w:basedOn w:val="TableNormal"/>
    <w:next w:val="TableGrid"/>
    <w:rsid w:val="008236D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236D7"/>
  </w:style>
  <w:style w:type="table" w:customStyle="1" w:styleId="TableGrid11">
    <w:name w:val="Table Grid11"/>
    <w:basedOn w:val="TableNormal"/>
    <w:next w:val="TableGrid"/>
    <w:rsid w:val="008236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8236D7"/>
  </w:style>
  <w:style w:type="numbering" w:customStyle="1" w:styleId="NoList41">
    <w:name w:val="No List41"/>
    <w:next w:val="NoList"/>
    <w:semiHidden/>
    <w:rsid w:val="008236D7"/>
  </w:style>
  <w:style w:type="numbering" w:customStyle="1" w:styleId="NoList11">
    <w:name w:val="No List11"/>
    <w:next w:val="NoList"/>
    <w:semiHidden/>
    <w:unhideWhenUsed/>
    <w:rsid w:val="008236D7"/>
  </w:style>
  <w:style w:type="table" w:customStyle="1" w:styleId="Table3Deffects11">
    <w:name w:val="Table 3D effects 11"/>
    <w:basedOn w:val="TableNormal"/>
    <w:next w:val="Table3Deffects1"/>
    <w:semiHidden/>
    <w:rsid w:val="008236D7"/>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236D7"/>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236D7"/>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8236D7"/>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8236D7"/>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236D7"/>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8236D7"/>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236D7"/>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236D7"/>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236D7"/>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236D7"/>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236D7"/>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236D7"/>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236D7"/>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236D7"/>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236D7"/>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236D7"/>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236D7"/>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236D7"/>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236D7"/>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236D7"/>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236D7"/>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236D7"/>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236D7"/>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236D7"/>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8236D7"/>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236D7"/>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236D7"/>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236D7"/>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8236D7"/>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8236D7"/>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823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236D7"/>
  </w:style>
  <w:style w:type="paragraph" w:customStyle="1" w:styleId="ECHRTitleCentre3">
    <w:name w:val="ECHR_Title_Centre_3"/>
    <w:aliases w:val="Ju_H_Article"/>
    <w:basedOn w:val="Normal"/>
    <w:next w:val="ECHRParaQuote"/>
    <w:uiPriority w:val="27"/>
    <w:qFormat/>
    <w:rsid w:val="008236D7"/>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8236D7"/>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8236D7"/>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8236D7"/>
    <w:pPr>
      <w:keepLines/>
      <w:numPr>
        <w:numId w:val="0"/>
      </w:numPr>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8236D7"/>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8236D7"/>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8236D7"/>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8236D7"/>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8236D7"/>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8236D7"/>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8236D7"/>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8236D7"/>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8236D7"/>
    <w:rPr>
      <w:rFonts w:ascii="Times New Roman" w:eastAsia="MS Mincho" w:hAnsi="Times New Roman"/>
      <w:sz w:val="24"/>
      <w:lang w:val="en-GB" w:eastAsia="x-none"/>
    </w:rPr>
  </w:style>
  <w:style w:type="paragraph" w:customStyle="1" w:styleId="jupara0">
    <w:name w:val="jupara"/>
    <w:basedOn w:val="Normal"/>
    <w:rsid w:val="008236D7"/>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8236D7"/>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8236D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8236D7"/>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8236D7"/>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8236D7"/>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8236D7"/>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8236D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8236D7"/>
  </w:style>
  <w:style w:type="paragraph" w:customStyle="1" w:styleId="pircontent">
    <w:name w:val="pircontent"/>
    <w:basedOn w:val="Normal"/>
    <w:rsid w:val="008236D7"/>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8236D7"/>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8236D7"/>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8236D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366D62-0C5E-4E9C-88A6-1D4B20BDF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valjeta.kaftalli</cp:lastModifiedBy>
  <cp:revision>2</cp:revision>
  <dcterms:created xsi:type="dcterms:W3CDTF">2019-04-03T12:26:00Z</dcterms:created>
  <dcterms:modified xsi:type="dcterms:W3CDTF">2019-11-07T09:32:00Z</dcterms:modified>
</cp:coreProperties>
</file>