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147" w:rsidRPr="00EE4E37" w:rsidRDefault="00B75147" w:rsidP="00B75147">
      <w:pPr>
        <w:pStyle w:val="NeniTitull"/>
        <w:ind w:firstLine="284"/>
        <w:rPr>
          <w:szCs w:val="24"/>
          <w:lang w:val="sq-AL"/>
        </w:rPr>
      </w:pPr>
      <w:r w:rsidRPr="00EE4E37">
        <w:rPr>
          <w:szCs w:val="24"/>
          <w:lang w:val="sq-AL"/>
        </w:rPr>
        <w:t>VENDIM</w:t>
      </w:r>
    </w:p>
    <w:p w:rsidR="00B75147" w:rsidRPr="00EE4E37" w:rsidRDefault="00B75147" w:rsidP="00B75147">
      <w:pPr>
        <w:pStyle w:val="NeniTitull"/>
        <w:ind w:firstLine="284"/>
        <w:rPr>
          <w:szCs w:val="24"/>
          <w:lang w:val="sq-AL"/>
        </w:rPr>
      </w:pPr>
      <w:bookmarkStart w:id="0" w:name="_GoBack"/>
      <w:r w:rsidRPr="00EE4E37">
        <w:rPr>
          <w:szCs w:val="24"/>
          <w:lang w:val="sq-AL"/>
        </w:rPr>
        <w:t>Nr. 49, datë 27.3.2019</w:t>
      </w:r>
    </w:p>
    <w:bookmarkEnd w:id="0"/>
    <w:p w:rsidR="00B75147" w:rsidRPr="00EE4E37" w:rsidRDefault="00B75147" w:rsidP="00B75147">
      <w:pPr>
        <w:pStyle w:val="NeniTitull"/>
        <w:ind w:firstLine="284"/>
        <w:rPr>
          <w:szCs w:val="24"/>
          <w:lang w:val="sq-AL"/>
        </w:rPr>
      </w:pPr>
    </w:p>
    <w:p w:rsidR="00B75147" w:rsidRPr="00EE4E37" w:rsidRDefault="00B75147" w:rsidP="00B75147">
      <w:pPr>
        <w:pStyle w:val="NeniTitull"/>
        <w:ind w:firstLine="284"/>
        <w:rPr>
          <w:szCs w:val="24"/>
          <w:lang w:val="sq-AL"/>
        </w:rPr>
      </w:pPr>
      <w:r w:rsidRPr="00EE4E37">
        <w:rPr>
          <w:szCs w:val="24"/>
          <w:lang w:val="sq-AL"/>
        </w:rPr>
        <w:t>MBI FILLIMIN E PROCEDURËS PËR MIRATIMIN E KONTRATËS PËR SHËRBIMIN E TRANSMETIMIT TË GAZIT NATYROR, TË LIDHUR NDËRMJET SHOQËRISË ALBGAZ SHA DHE SHOQËRISË  ALBPETROL SHA PËR VITIN 2019</w:t>
      </w:r>
    </w:p>
    <w:p w:rsidR="00B75147" w:rsidRPr="00EE4E37" w:rsidRDefault="00B75147" w:rsidP="00B75147">
      <w:pPr>
        <w:pStyle w:val="Paragrafi"/>
        <w:rPr>
          <w:szCs w:val="24"/>
          <w:lang w:val="sq-AL"/>
        </w:rPr>
      </w:pPr>
    </w:p>
    <w:p w:rsidR="00B75147" w:rsidRPr="00EE4E37" w:rsidRDefault="00B75147" w:rsidP="00B75147">
      <w:pPr>
        <w:pStyle w:val="Paragrafi"/>
        <w:rPr>
          <w:spacing w:val="-4"/>
          <w:szCs w:val="24"/>
          <w:lang w:val="sq-AL"/>
        </w:rPr>
      </w:pPr>
      <w:r w:rsidRPr="00EE4E37">
        <w:rPr>
          <w:szCs w:val="24"/>
          <w:lang w:val="sq-AL"/>
        </w:rPr>
        <w:t xml:space="preserve">Në mbështetje të nenit 16, të ligjit nr. 43/2015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Për sektorin e energjisë elektrike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të ndryshuar, </w:t>
      </w:r>
      <w:r w:rsidRPr="00EE4E37">
        <w:rPr>
          <w:spacing w:val="-4"/>
          <w:szCs w:val="24"/>
          <w:lang w:val="sq-AL"/>
        </w:rPr>
        <w:t xml:space="preserve">nenit 35 dhe nenit 36 të ligjit nr. 102/2015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Për sektorin e gazit natyror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; vendimit të Këshillit të Ministrave nr. 848, datë 7.12.2016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Për krijimin e shoqërisë ALBGAZ sh.a. dhe përcaktimin e autoritetit publik që përfaqëson shtetin si pronar të aksioneve të shoqërive: ALBGAZ sh.a. dhe ALBPETROL sh.a.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si dhe nenit 19, pika 1, germa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a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të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Rregullores së organizimit funksionit dhe procedurave të ERE-s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>, miratuar me vendimin e bordit të ERE-s nr. 96, datë 17.6.2016, bordi i ERE-s, në mbledhjen e datës 27.3.2019, mbasi shqyrtoi relacionin e përgatitur nga Drejtoria e Licencimit dhe e Monitorimit të Tregut për miratimin e kontratës për shërbimin e transmetimit të gazit natyror, të lidhur ndërmjet shoqërisë ALBGAZ sh.a. dhe shoqërisë  ALBPETROL sh.a., për vitin 2019,</w:t>
      </w:r>
      <w:r w:rsidRPr="00EE4E37">
        <w:rPr>
          <w:spacing w:val="-4"/>
          <w:szCs w:val="24"/>
          <w:lang w:val="sq-AL"/>
        </w:rPr>
        <w:cr/>
        <w:t xml:space="preserve">konstatoi se: </w:t>
      </w:r>
    </w:p>
    <w:p w:rsidR="00B75147" w:rsidRPr="00EE4E37" w:rsidRDefault="00B75147" w:rsidP="00B75147">
      <w:pPr>
        <w:pStyle w:val="Paragrafi"/>
        <w:rPr>
          <w:spacing w:val="-4"/>
          <w:szCs w:val="24"/>
          <w:lang w:val="sq-AL"/>
        </w:rPr>
      </w:pPr>
      <w:r w:rsidRPr="00EE4E37">
        <w:rPr>
          <w:bCs/>
          <w:iCs/>
          <w:spacing w:val="-4"/>
          <w:szCs w:val="24"/>
          <w:lang w:val="sq-AL"/>
        </w:rPr>
        <w:t>- Shoqëria ALBGAZ sh.a., me shkresën e protokolluar në ERE nr. 222 prot., datë 13.3.2019, ka kërkuar miratimin e kontratës me nr. 1026 prot., datë 4.2.2019 i ALBPETROL sh.a., dhe nr. 25 prot., datë 25.2.2019 i ALBGAZ sh.a., të lidhur ndërmjet shoqërisë ALBPETROL sh.a. dhe ALBGAZ sh.a., për shërbimin e transmetimit të gazit natyror, për një afat njëvjeçar duke filluar nga data 1.1.2019 - 31.12.2019.</w:t>
      </w:r>
    </w:p>
    <w:p w:rsidR="00B75147" w:rsidRPr="00EE4E37" w:rsidRDefault="00B75147" w:rsidP="00B75147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- Bazuar në vendimin e Këshillit të Ministrave nr. 848, datë 7.12.2016 për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Për krijimin e shoqërisë ALBGAZ sh.a. dhe përcaktimin e autoritetit publik që përfaqëson shtetin si pronar të aksioneve të shoqërive: ALBGAZ sh.a. dhe ALBPETROL sh.a., shoqëria ALBGAZ sh.a., ushtron aktivitetin si operator i kombinuar i sistemit të transmetimit dhe shpërndarjes së gazit natyror në Shqipëri.</w:t>
      </w:r>
    </w:p>
    <w:p w:rsidR="00B75147" w:rsidRPr="00EE4E37" w:rsidRDefault="00B75147" w:rsidP="00B75147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- Me vendimin e bordit të ERE-s nr. 179, datë 8.11.2017, shoqëria ALBGAZ sh.a. është certifikuar si operator i kombinuar i gazit natyror, si dhe me vendimin e bordit të ERE-s nr. 187, datë 10.11.2018, është licencuar në aktivitetin e shpërndarjes së gazit natyror, për një afat 30- vjeçar.</w:t>
      </w:r>
    </w:p>
    <w:p w:rsidR="00B75147" w:rsidRPr="00EE4E37" w:rsidRDefault="00B75147" w:rsidP="00B75147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- Shoqëria ALBGAZ sh.a. është licencuar në aktivitetin e transmetimit të gazit natyror me vendimin e Bordit të ERE-s nr. 188, datë 10.11.2017, për një afat 30-vjeçar.</w:t>
      </w:r>
    </w:p>
    <w:p w:rsidR="00B75147" w:rsidRPr="00EE4E37" w:rsidRDefault="00B75147" w:rsidP="00B75147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- Shoqëria ALBPETROL sh.a. kryen aktivitetin e prodhimit dhe shitjes së gazit natyror, ndërsa shoqëria ALBGAZ sh.a., realizon transmetimin e gazit natyror me anë të linjave të veta. Kjo kontratë rregullon çmimin, kushtet dhe afatet për realizimin e këtij bashkëpunimi midis prodhuesit dhe operatorit të transmetimit të gazit natyror.</w:t>
      </w:r>
    </w:p>
    <w:p w:rsidR="00B75147" w:rsidRPr="00EE4E37" w:rsidRDefault="00B75147" w:rsidP="00B75147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- Shoqëria ALBGAZ sh.a. funksionon si operator i kombinuar i gazit natyror dhe ka depozituar në ERE kontratën e lidhur ndërmjet shoqërisë ALBPETROL sh.a. dhe shoqërisë ALBGAZ sh.a. Kjo kontratë gjen mbështetje në  Kodin Civil të Republikës së Shqipërisë, në ligjin nr. 9901, datë 1.4.2008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Për tregtarët dhe shoqëritë tregtare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të ndryshuar, në ligjin nr. 7582, datë 3.7.1992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Për ndërmarrjet shtetërore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në ligjin nr. 8450, datë 24.2.1999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Për përpunimin transportimin dhe tregtimin e naftës dhe gazit natyror dhe nën produkteve të tyre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të ndryshuar, në ligjin nr. 102/2015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Për sektorin e gazit natyror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në vendimin e bordit të ERE-s nr. 97, datë 23.4.2018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Mbi miratimin e tarifës së transmetimit të gazit natyror nga shoqëria ALBGAZ sh.a., për vitin 2018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>.</w:t>
      </w:r>
    </w:p>
    <w:p w:rsidR="00B75147" w:rsidRPr="00EE4E37" w:rsidRDefault="00B75147" w:rsidP="00B75147">
      <w:pPr>
        <w:pStyle w:val="Paragrafi"/>
        <w:rPr>
          <w:spacing w:val="-4"/>
          <w:szCs w:val="24"/>
          <w:lang w:val="sq-AL"/>
        </w:rPr>
      </w:pPr>
    </w:p>
    <w:p w:rsidR="00B75147" w:rsidRPr="00EE4E37" w:rsidRDefault="00B75147" w:rsidP="00B75147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- Objekti i kontratës midis ALBGAZ sh.a. dhe ALBPETROL sh.a. është transmetimi i gazit natyror nga shoqëria ALBGAZ sh.a., kundrejt një tarife transmetimi për llogari të shoqërisë ALBPETROL sh.a.</w:t>
      </w:r>
    </w:p>
    <w:p w:rsidR="00B75147" w:rsidRPr="00EE4E37" w:rsidRDefault="00B75147" w:rsidP="00B75147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- Çmimi i ofrimit të shërbimit të transmetimit të gazit natyror sipas kësaj kontrate është ai i vendosur në bazë të vendimit të bordit të ERE-s nr. 97, datë 23.4.2018, </w:t>
      </w:r>
      <w:r>
        <w:rPr>
          <w:spacing w:val="-4"/>
          <w:szCs w:val="24"/>
          <w:lang w:val="sq-AL"/>
        </w:rPr>
        <w:t>“</w:t>
      </w:r>
      <w:hyperlink r:id="rId5" w:tgtFrame="_blank" w:history="1">
        <w:r w:rsidRPr="00EE4E37">
          <w:rPr>
            <w:spacing w:val="-4"/>
            <w:szCs w:val="24"/>
            <w:lang w:val="sq-AL"/>
          </w:rPr>
          <w:t xml:space="preserve">Mbi miratimin e tarifës së transmetimit të </w:t>
        </w:r>
        <w:r w:rsidRPr="00EE4E37">
          <w:rPr>
            <w:spacing w:val="-4"/>
            <w:szCs w:val="24"/>
            <w:lang w:val="sq-AL"/>
          </w:rPr>
          <w:lastRenderedPageBreak/>
          <w:t>gazit natyror nga shoqëria ALBGAZ sh.a., për vitin 2018</w:t>
        </w:r>
      </w:hyperlink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, lënë në fuqi me vendimin e bordit të ERE-s nr. 269, datë 21.12.2018, deri më 31 mars 2019, për tarifat e shërbimit të transmetimit është 28 lekë/m</w:t>
      </w:r>
      <w:r w:rsidRPr="00EE4E37">
        <w:rPr>
          <w:spacing w:val="-4"/>
          <w:szCs w:val="24"/>
          <w:vertAlign w:val="superscript"/>
          <w:lang w:val="sq-AL"/>
        </w:rPr>
        <w:t>3</w:t>
      </w:r>
      <w:r w:rsidRPr="00EE4E37">
        <w:rPr>
          <w:spacing w:val="-4"/>
          <w:szCs w:val="24"/>
          <w:lang w:val="sq-AL"/>
        </w:rPr>
        <w:t>, pa TVSH, ku shoqëria ALBGAZ sh.a., është me cilësinë e transmetuesit të gazit natyror dhe shoqëria ALBPETROL sh.a., është me cilësinë e prodhuesit të gazit natyror.</w:t>
      </w:r>
    </w:p>
    <w:p w:rsidR="00B75147" w:rsidRPr="00EE4E37" w:rsidRDefault="00B75147" w:rsidP="00B75147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- Në lidhje me këtë përcaktim të kontratës sqarojmë se, pika 2 e vendimit të bordit të ERE-s nr. 269, datë 21.12.2018, </w:t>
      </w:r>
      <w:r>
        <w:rPr>
          <w:spacing w:val="-4"/>
          <w:szCs w:val="24"/>
          <w:lang w:val="sq-AL"/>
        </w:rPr>
        <w:t>“</w:t>
      </w:r>
      <w:hyperlink r:id="rId6" w:tgtFrame="_blank" w:history="1">
        <w:r w:rsidRPr="00EE4E37">
          <w:rPr>
            <w:spacing w:val="-4"/>
            <w:szCs w:val="24"/>
            <w:lang w:val="sq-AL"/>
          </w:rPr>
          <w:t xml:space="preserve">Mbi lënien në fuqi të vendimit të bordit të ERE-s nr. 97, datë 23.4.2018 </w:t>
        </w:r>
        <w:r>
          <w:rPr>
            <w:spacing w:val="-4"/>
            <w:szCs w:val="24"/>
            <w:lang w:val="sq-AL"/>
          </w:rPr>
          <w:t>“</w:t>
        </w:r>
        <w:r w:rsidRPr="00EE4E37">
          <w:rPr>
            <w:spacing w:val="-4"/>
            <w:szCs w:val="24"/>
            <w:lang w:val="sq-AL"/>
          </w:rPr>
          <w:t>Mbi miratimin e tarifës së transmetimit të gazit natyror nga shoqëria ALBGAZ sh.a. për vitin 2018, i ndryshuar</w:t>
        </w:r>
      </w:hyperlink>
      <w:r w:rsidRPr="00EE4E37">
        <w:rPr>
          <w:spacing w:val="-4"/>
          <w:szCs w:val="24"/>
          <w:lang w:val="sq-AL"/>
        </w:rPr>
        <w:t>, siguron që, në rast se tarifa e miratuar për periudhën mbas datës 31 mars 2019 deri më 31 dhjetor 2019 rezulton e ndryshme nga ajo e përkohshme (28 lekë/m</w:t>
      </w:r>
      <w:r w:rsidRPr="00EE4E37">
        <w:rPr>
          <w:spacing w:val="-4"/>
          <w:szCs w:val="24"/>
          <w:vertAlign w:val="superscript"/>
          <w:lang w:val="sq-AL"/>
        </w:rPr>
        <w:t>3</w:t>
      </w:r>
      <w:r w:rsidRPr="00EE4E37">
        <w:rPr>
          <w:spacing w:val="-4"/>
          <w:szCs w:val="24"/>
          <w:lang w:val="sq-AL"/>
        </w:rPr>
        <w:t>), atëherë efektet e</w:t>
      </w:r>
      <w:r w:rsidRPr="00EE4E37">
        <w:rPr>
          <w:szCs w:val="24"/>
          <w:lang w:val="sq-AL"/>
        </w:rPr>
        <w:t xml:space="preserve"> </w:t>
      </w:r>
      <w:r w:rsidRPr="00EE4E37">
        <w:rPr>
          <w:spacing w:val="-4"/>
          <w:szCs w:val="24"/>
          <w:lang w:val="sq-AL"/>
        </w:rPr>
        <w:t xml:space="preserve">mundshme në të ardhurat e kërkuara të shoqërisë ALBGAZ sh.a., do të përditësohen dhe kompensohen sipas përcaktimeve të nenit 17, pika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e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të ligjit nr. 102/2015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Për sektorin e gazit natyror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>.</w:t>
      </w:r>
    </w:p>
    <w:p w:rsidR="00B75147" w:rsidRPr="00EE4E37" w:rsidRDefault="00B75147" w:rsidP="00B75147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- Duke qenë se çmimi që do të aplikohet për këtë kontratë do të jetë ai që do të miratojë bordi i ERE-s për vitin 2019, ERE i është drejtuar shoqërisë ALBGAZ sh.a. me shkresën nr. 206 prot., datë 7.3.2019, ku i ka kërkuar këtij të fundit paraqitjen sa më shpejtë të të ardhurave të kërkuara për të mundësuar zhvillimin normal të aktivitetit të shoqërisë ALBGAZ sh.a. për vitin 2019 ose ndjeshmërinë/pritshmërinë e shoqërisë, në lidhje me mjaftueshmërinë e tarifës në fuqi të miratuar me vendimin e bordit të ERE-s nr. 97, datë 23.4.2018, për të cilën është ende në pritje të përgjigjes.</w:t>
      </w:r>
    </w:p>
    <w:p w:rsidR="00B75147" w:rsidRPr="00EE4E37" w:rsidRDefault="00B75147" w:rsidP="00B75147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- Sasia e gazit për t’u transmetuar është planifikuar ndjeshëm më e ulët nga sa pranuar në llogaritjen e tarifës së transmetimit të gazit natyror për vitin 2018. Një rënie e tillë në rast se të ardhurat e kërkuar për vitin 2019 do t’i konsideronim të pandryshuara, do të rezultonte në një rritje të tarifës së transmetimit. Në lidhje me këtë parashikim, nisur dhe nga shkresa e sipërcituar e ERE-s, ku i kërkohet shoqërisë të shprehet mbi mjaftueshmërinë e tarifës në fuqi, në vijim do të vazhdohet komunikimi ndër të tjera edhe për këtë element të rëndësishëm të llogaritjes së tarifës së transmetimit të gazit natyror.</w:t>
      </w:r>
    </w:p>
    <w:p w:rsidR="00B75147" w:rsidRPr="00EE4E37" w:rsidRDefault="00B75147" w:rsidP="00B75147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Për gjithë sa më sipër cituar, </w:t>
      </w:r>
      <w:r>
        <w:rPr>
          <w:spacing w:val="-4"/>
          <w:szCs w:val="24"/>
          <w:lang w:val="sq-AL"/>
        </w:rPr>
        <w:t>b</w:t>
      </w:r>
      <w:r w:rsidRPr="00EE4E37">
        <w:rPr>
          <w:spacing w:val="-4"/>
          <w:szCs w:val="24"/>
          <w:lang w:val="sq-AL"/>
        </w:rPr>
        <w:t xml:space="preserve">ordi i ERE-s </w:t>
      </w:r>
    </w:p>
    <w:p w:rsidR="00B75147" w:rsidRPr="00EE4E37" w:rsidRDefault="00B75147" w:rsidP="00B75147">
      <w:pPr>
        <w:pStyle w:val="Paragrafi"/>
        <w:rPr>
          <w:b/>
          <w:spacing w:val="-4"/>
          <w:sz w:val="20"/>
          <w:szCs w:val="24"/>
          <w:lang w:val="sq-AL"/>
        </w:rPr>
      </w:pPr>
    </w:p>
    <w:p w:rsidR="00B75147" w:rsidRPr="00EE4E37" w:rsidRDefault="00B75147" w:rsidP="00B75147">
      <w:pPr>
        <w:pStyle w:val="NeniNr"/>
        <w:ind w:firstLine="284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VENDOSI:</w:t>
      </w:r>
    </w:p>
    <w:p w:rsidR="00B75147" w:rsidRPr="00EE4E37" w:rsidRDefault="00B75147" w:rsidP="00B75147">
      <w:pPr>
        <w:pStyle w:val="Paragrafi"/>
        <w:rPr>
          <w:b/>
          <w:spacing w:val="-4"/>
          <w:sz w:val="18"/>
          <w:szCs w:val="24"/>
          <w:lang w:val="sq-AL"/>
        </w:rPr>
      </w:pPr>
    </w:p>
    <w:p w:rsidR="00B75147" w:rsidRPr="00EE4E37" w:rsidRDefault="00B75147" w:rsidP="00B75147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1. Të fillojë procedurën për miratimin e kontratës për shërbimin e transmetimit të gazit natyror të lidhur ndërmjet shoqërisë ALBGAZ sh.a. dhe shoqërisë ALBPETROL  sh.a., për vitin 2019.</w:t>
      </w:r>
    </w:p>
    <w:p w:rsidR="00B75147" w:rsidRPr="00EE4E37" w:rsidRDefault="00B75147" w:rsidP="00B75147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2. Drejtoria e Licencimit dhe e Monitorimit t</w:t>
      </w:r>
      <w:r w:rsidRPr="00EE4E37">
        <w:rPr>
          <w:bCs/>
          <w:spacing w:val="-4"/>
          <w:szCs w:val="24"/>
          <w:lang w:val="sq-AL"/>
        </w:rPr>
        <w:t>ë</w:t>
      </w:r>
      <w:r w:rsidRPr="00EE4E37">
        <w:rPr>
          <w:spacing w:val="-4"/>
          <w:szCs w:val="24"/>
          <w:lang w:val="sq-AL"/>
        </w:rPr>
        <w:t xml:space="preserve"> Tregut t</w:t>
      </w:r>
      <w:r w:rsidRPr="00EE4E37">
        <w:rPr>
          <w:bCs/>
          <w:spacing w:val="-4"/>
          <w:szCs w:val="24"/>
          <w:lang w:val="sq-AL"/>
        </w:rPr>
        <w:t>ë</w:t>
      </w:r>
      <w:r w:rsidRPr="00EE4E37">
        <w:rPr>
          <w:spacing w:val="-4"/>
          <w:szCs w:val="24"/>
          <w:lang w:val="sq-AL"/>
        </w:rPr>
        <w:t xml:space="preserve"> njoftoj</w:t>
      </w:r>
      <w:r w:rsidRPr="00EE4E37">
        <w:rPr>
          <w:bCs/>
          <w:spacing w:val="-4"/>
          <w:szCs w:val="24"/>
          <w:lang w:val="sq-AL"/>
        </w:rPr>
        <w:t>ë</w:t>
      </w:r>
      <w:r w:rsidRPr="00EE4E37">
        <w:rPr>
          <w:spacing w:val="-4"/>
          <w:szCs w:val="24"/>
          <w:lang w:val="sq-AL"/>
        </w:rPr>
        <w:t xml:space="preserve"> aplikuesin p</w:t>
      </w:r>
      <w:r w:rsidRPr="00EE4E37">
        <w:rPr>
          <w:bCs/>
          <w:spacing w:val="-4"/>
          <w:szCs w:val="24"/>
          <w:lang w:val="sq-AL"/>
        </w:rPr>
        <w:t>ë</w:t>
      </w:r>
      <w:r w:rsidRPr="00EE4E37">
        <w:rPr>
          <w:spacing w:val="-4"/>
          <w:szCs w:val="24"/>
          <w:lang w:val="sq-AL"/>
        </w:rPr>
        <w:t>r vendimin e Bordit t</w:t>
      </w:r>
      <w:r w:rsidRPr="00EE4E37">
        <w:rPr>
          <w:bCs/>
          <w:spacing w:val="-4"/>
          <w:szCs w:val="24"/>
          <w:lang w:val="sq-AL"/>
        </w:rPr>
        <w:t>ë</w:t>
      </w:r>
      <w:r w:rsidRPr="00EE4E37">
        <w:rPr>
          <w:spacing w:val="-4"/>
          <w:szCs w:val="24"/>
          <w:lang w:val="sq-AL"/>
        </w:rPr>
        <w:t xml:space="preserve"> ERE-s.</w:t>
      </w:r>
    </w:p>
    <w:p w:rsidR="00B75147" w:rsidRPr="00EE4E37" w:rsidRDefault="00B75147" w:rsidP="00B75147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Ky vendim hyn në fuqi menjëherë. </w:t>
      </w:r>
    </w:p>
    <w:p w:rsidR="00B75147" w:rsidRPr="00EE4E37" w:rsidRDefault="00B75147" w:rsidP="00B75147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Ky vendim botohet në Fletoren Zyrtare.  </w:t>
      </w:r>
    </w:p>
    <w:p w:rsidR="00B75147" w:rsidRPr="00EE4E37" w:rsidRDefault="00B75147" w:rsidP="00B75147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Ky vendim mund të ankimohet në Gjykatën Administrative Tiranë,  brenda 45 ditëve kalendarike nga  botimi në Fletoren Zyrtare.  </w:t>
      </w:r>
    </w:p>
    <w:p w:rsidR="00B75147" w:rsidRPr="00EE4E37" w:rsidRDefault="00B75147" w:rsidP="00B75147">
      <w:pPr>
        <w:pStyle w:val="Paragrafi"/>
        <w:rPr>
          <w:b/>
          <w:spacing w:val="-4"/>
          <w:sz w:val="18"/>
          <w:szCs w:val="24"/>
          <w:lang w:val="sq-AL"/>
        </w:rPr>
      </w:pPr>
    </w:p>
    <w:p w:rsidR="00B75147" w:rsidRPr="00EE4E37" w:rsidRDefault="00B75147" w:rsidP="00B75147">
      <w:pPr>
        <w:pStyle w:val="Paragrafi"/>
        <w:jc w:val="right"/>
        <w:rPr>
          <w:szCs w:val="24"/>
          <w:lang w:val="sq-AL"/>
        </w:rPr>
      </w:pPr>
      <w:r w:rsidRPr="00EE4E37">
        <w:rPr>
          <w:szCs w:val="24"/>
          <w:lang w:val="sq-AL"/>
        </w:rPr>
        <w:t>NË MUNGESË DHE ME AUTORIZIM,</w:t>
      </w:r>
    </w:p>
    <w:p w:rsidR="00B75147" w:rsidRPr="00EE4E37" w:rsidRDefault="00B75147" w:rsidP="00B75147">
      <w:pPr>
        <w:pStyle w:val="Paragrafi"/>
        <w:jc w:val="right"/>
        <w:rPr>
          <w:szCs w:val="24"/>
          <w:lang w:val="sq-AL"/>
        </w:rPr>
      </w:pPr>
      <w:r w:rsidRPr="00EE4E37">
        <w:rPr>
          <w:szCs w:val="24"/>
          <w:lang w:val="sq-AL"/>
        </w:rPr>
        <w:t>ANËTARE E BORDIT</w:t>
      </w:r>
    </w:p>
    <w:p w:rsidR="00B75147" w:rsidRPr="00EE4E37" w:rsidRDefault="00B75147" w:rsidP="00B75147">
      <w:pPr>
        <w:pStyle w:val="Paragrafi"/>
        <w:jc w:val="right"/>
        <w:rPr>
          <w:b/>
          <w:szCs w:val="24"/>
          <w:lang w:val="sq-AL"/>
        </w:rPr>
      </w:pPr>
      <w:r w:rsidRPr="00EE4E37">
        <w:rPr>
          <w:b/>
          <w:szCs w:val="24"/>
          <w:lang w:val="sq-AL"/>
        </w:rPr>
        <w:t>Erjola Sadushi</w:t>
      </w:r>
    </w:p>
    <w:p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147"/>
    <w:rsid w:val="00B75147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B7514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7514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7514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B7514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75147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75147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B7514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7514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7514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B7514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75147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75147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re.gov.al/doc/VENDIM_NR.269_2018.pdf" TargetMode="External"/><Relationship Id="rId5" Type="http://schemas.openxmlformats.org/officeDocument/2006/relationships/hyperlink" Target="http://www.ere.gov.al/doc/VENDIM_NR.97_2018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Ermira Bukaci</cp:lastModifiedBy>
  <cp:revision>1</cp:revision>
  <dcterms:created xsi:type="dcterms:W3CDTF">2019-04-09T13:30:00Z</dcterms:created>
  <dcterms:modified xsi:type="dcterms:W3CDTF">2019-04-09T13:31:00Z</dcterms:modified>
</cp:coreProperties>
</file>