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B2" w:rsidRPr="00EE4E37" w:rsidRDefault="001C3BB2" w:rsidP="001C3BB2">
      <w:pPr>
        <w:pStyle w:val="NeniTitull"/>
        <w:ind w:firstLine="284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VENDIM </w:t>
      </w:r>
    </w:p>
    <w:p w:rsidR="001C3BB2" w:rsidRPr="00EE4E37" w:rsidRDefault="001C3BB2" w:rsidP="001C3BB2">
      <w:pPr>
        <w:pStyle w:val="NeniTitull"/>
        <w:ind w:firstLine="284"/>
        <w:rPr>
          <w:spacing w:val="-4"/>
          <w:szCs w:val="24"/>
          <w:lang w:val="sq-AL"/>
        </w:rPr>
      </w:pPr>
      <w:bookmarkStart w:id="0" w:name="_GoBack"/>
      <w:r w:rsidRPr="00EE4E37">
        <w:rPr>
          <w:spacing w:val="-4"/>
          <w:szCs w:val="24"/>
          <w:lang w:val="sq-AL"/>
        </w:rPr>
        <w:t>Nr. 50, datë 27.3.2019</w:t>
      </w:r>
    </w:p>
    <w:bookmarkEnd w:id="0"/>
    <w:p w:rsidR="001C3BB2" w:rsidRPr="00EE4E37" w:rsidRDefault="001C3BB2" w:rsidP="001C3BB2">
      <w:pPr>
        <w:pStyle w:val="NeniTitull"/>
        <w:ind w:firstLine="284"/>
        <w:rPr>
          <w:spacing w:val="-4"/>
          <w:szCs w:val="24"/>
          <w:lang w:val="sq-AL"/>
        </w:rPr>
      </w:pPr>
    </w:p>
    <w:p w:rsidR="001C3BB2" w:rsidRPr="00EE4E37" w:rsidRDefault="001C3BB2" w:rsidP="001C3BB2">
      <w:pPr>
        <w:pStyle w:val="NeniTitull"/>
        <w:ind w:firstLine="284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MBI FILLIMIN E PROCEDURËS PËR LICENCIMIN E SHOQËRISË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SMART WATT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SHPK, NË VEPRIMTARINË E PRODHIMIT TË ENERGJISË ELEKTRIKE NGA CENTRALI FOTOVOLTAIK, ME KAPACITET TË INSTALUAR 2MW, NË ZONËN SHEQ MARINAS, NJËSIA  ADMINISTRATIVE TOPOJË, BASHKIA FIER</w:t>
      </w:r>
    </w:p>
    <w:p w:rsidR="001C3BB2" w:rsidRPr="00EE4E37" w:rsidRDefault="001C3BB2" w:rsidP="001C3BB2">
      <w:pPr>
        <w:pStyle w:val="Paragrafi"/>
        <w:rPr>
          <w:bCs/>
          <w:spacing w:val="-4"/>
          <w:szCs w:val="24"/>
          <w:lang w:val="sq-AL"/>
        </w:rPr>
      </w:pP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bCs/>
          <w:spacing w:val="-4"/>
          <w:szCs w:val="24"/>
          <w:lang w:val="sq-AL"/>
        </w:rPr>
        <w:t>Në mbështetje të nenit 16, nenit 37, pika 2</w:t>
      </w:r>
      <w:r>
        <w:rPr>
          <w:bCs/>
          <w:spacing w:val="-4"/>
          <w:szCs w:val="24"/>
          <w:lang w:val="sq-AL"/>
        </w:rPr>
        <w:t>,</w:t>
      </w:r>
      <w:r w:rsidRPr="00EE4E37">
        <w:rPr>
          <w:bCs/>
          <w:spacing w:val="-4"/>
          <w:szCs w:val="24"/>
          <w:lang w:val="sq-AL"/>
        </w:rPr>
        <w:t xml:space="preserve"> germa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spacing w:val="-4"/>
          <w:szCs w:val="24"/>
          <w:lang w:val="sq-AL"/>
        </w:rPr>
        <w:t>a</w:t>
      </w:r>
      <w:r>
        <w:rPr>
          <w:bCs/>
          <w:spacing w:val="-4"/>
          <w:szCs w:val="24"/>
          <w:lang w:val="sq-AL"/>
        </w:rPr>
        <w:t>”,</w:t>
      </w:r>
      <w:r w:rsidRPr="00EE4E37">
        <w:rPr>
          <w:bCs/>
          <w:spacing w:val="-4"/>
          <w:szCs w:val="24"/>
          <w:lang w:val="sq-AL"/>
        </w:rPr>
        <w:t xml:space="preserve"> të ligjit nr. 43/2015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iCs/>
          <w:spacing w:val="-4"/>
          <w:szCs w:val="24"/>
          <w:lang w:val="sq-AL"/>
        </w:rPr>
        <w:t>Për sektorin e energjisë elektrike</w:t>
      </w:r>
      <w:r>
        <w:rPr>
          <w:bCs/>
          <w:spacing w:val="-4"/>
          <w:szCs w:val="24"/>
          <w:lang w:val="sq-AL"/>
        </w:rPr>
        <w:t>”</w:t>
      </w:r>
      <w:r w:rsidRPr="00EE4E37">
        <w:rPr>
          <w:bCs/>
          <w:spacing w:val="-4"/>
          <w:szCs w:val="24"/>
          <w:lang w:val="sq-AL"/>
        </w:rPr>
        <w:t xml:space="preserve">, të ndryshuar, </w:t>
      </w:r>
      <w:r w:rsidRPr="00EE4E37">
        <w:rPr>
          <w:spacing w:val="-4"/>
          <w:szCs w:val="24"/>
          <w:lang w:val="sq-AL"/>
        </w:rPr>
        <w:t xml:space="preserve">nenit 4, pika 1,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; nenit 5, pika 1</w:t>
      </w:r>
      <w:r>
        <w:rPr>
          <w:spacing w:val="-4"/>
          <w:szCs w:val="24"/>
          <w:lang w:val="sq-AL"/>
        </w:rPr>
        <w:t>,</w:t>
      </w:r>
      <w:r w:rsidRPr="00EE4E37">
        <w:rPr>
          <w:spacing w:val="-4"/>
          <w:szCs w:val="24"/>
          <w:lang w:val="sq-AL"/>
        </w:rPr>
        <w:t xml:space="preserve">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; nenit 10, pika 1</w:t>
      </w:r>
      <w:r>
        <w:rPr>
          <w:spacing w:val="-4"/>
          <w:szCs w:val="24"/>
          <w:lang w:val="sq-AL"/>
        </w:rPr>
        <w:t>,</w:t>
      </w:r>
      <w:r w:rsidRPr="00EE4E37">
        <w:rPr>
          <w:spacing w:val="-4"/>
          <w:szCs w:val="24"/>
          <w:lang w:val="sq-AL"/>
        </w:rPr>
        <w:t xml:space="preserve"> të rregullores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procedurat dhe afatet për dhënien, modifikimin, transferimin, rinovimin ose heqjen e licencave në sektorin e energjisë elektrike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të miratuar me vendimin e bordit të ERE-s nr. 109, datë 29.6.2016, </w:t>
      </w:r>
      <w:r w:rsidRPr="00EE4E37">
        <w:rPr>
          <w:bCs/>
          <w:spacing w:val="-4"/>
          <w:szCs w:val="24"/>
          <w:lang w:val="sq-AL"/>
        </w:rPr>
        <w:t xml:space="preserve">nenit 19, pika 1, germa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spacing w:val="-4"/>
          <w:szCs w:val="24"/>
          <w:lang w:val="sq-AL"/>
        </w:rPr>
        <w:t>a</w:t>
      </w:r>
      <w:r>
        <w:rPr>
          <w:bCs/>
          <w:spacing w:val="-4"/>
          <w:szCs w:val="24"/>
          <w:lang w:val="sq-AL"/>
        </w:rPr>
        <w:t>”</w:t>
      </w:r>
      <w:r w:rsidRPr="00EE4E37">
        <w:rPr>
          <w:bCs/>
          <w:spacing w:val="-4"/>
          <w:szCs w:val="24"/>
          <w:lang w:val="sq-AL"/>
        </w:rPr>
        <w:t xml:space="preserve">, të </w:t>
      </w:r>
      <w:r w:rsidRPr="00EE4E37">
        <w:rPr>
          <w:spacing w:val="-4"/>
          <w:szCs w:val="24"/>
          <w:lang w:val="sq-AL"/>
        </w:rPr>
        <w:t xml:space="preserve">vendimit të Këshillit të Ministrave nr. 822, datë 7.10.2015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miratimin e rregullave dhe procedurave të ndërtimit të kapaciteteve të reja prodhuese të energjisë elektrike që nuk janë objekt koncesioni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i ndryshuar me vendim e Këshillit të Ministrave nr. 718, datë 12.10.2016, nenit 15 të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spacing w:val="-4"/>
          <w:szCs w:val="24"/>
          <w:lang w:val="sq-AL"/>
        </w:rPr>
        <w:t>Rregullores së organizimit, funksionimit dhe procedurave të ERE-s</w:t>
      </w:r>
      <w:r>
        <w:rPr>
          <w:bCs/>
          <w:spacing w:val="-4"/>
          <w:szCs w:val="24"/>
          <w:lang w:val="sq-AL"/>
        </w:rPr>
        <w:t>”</w:t>
      </w:r>
      <w:r w:rsidRPr="00EE4E37">
        <w:rPr>
          <w:bCs/>
          <w:spacing w:val="-4"/>
          <w:szCs w:val="24"/>
          <w:lang w:val="sq-AL"/>
        </w:rPr>
        <w:t>,</w:t>
      </w:r>
      <w:r w:rsidRPr="00EE4E37">
        <w:rPr>
          <w:spacing w:val="-4"/>
          <w:szCs w:val="24"/>
          <w:lang w:val="sq-AL"/>
        </w:rPr>
        <w:t xml:space="preserve"> miratuar me vendimin e bordit të ERE-s nr. 96, datë 17.6.2016,  Bordi i ERE-s në mbledhjen e tij të datës 27.3.2019, mbasi shqyrtoi </w:t>
      </w:r>
      <w:r w:rsidRPr="00EE4E37">
        <w:rPr>
          <w:rFonts w:eastAsia="Batang"/>
          <w:spacing w:val="-4"/>
          <w:szCs w:val="24"/>
          <w:lang w:val="sq-AL"/>
        </w:rPr>
        <w:t xml:space="preserve">relacionin e përgatitur nga Drejtoria e Licencimit dhe e Monitorimit të Tregut në lidhje me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 xml:space="preserve">Fillimin e procedurës për licencimin e shoqërisë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Smart Watt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sh.p.k., në veprimtarinë e prodhimit të energjisë elektrike nga centrale fotovoltaik, me kapacitet të instaluar 2mw, në zonën Sheq Marinas, Njësia  Administrative Topojë, Bashkia  Fier,</w:t>
      </w:r>
    </w:p>
    <w:p w:rsidR="001C3BB2" w:rsidRPr="00EE4E37" w:rsidRDefault="001C3BB2" w:rsidP="001C3BB2">
      <w:pPr>
        <w:pStyle w:val="Paragrafi"/>
        <w:rPr>
          <w:rFonts w:eastAsia="Batang"/>
          <w:spacing w:val="-4"/>
          <w:szCs w:val="24"/>
          <w:lang w:val="sq-AL"/>
        </w:rPr>
      </w:pPr>
      <w:r w:rsidRPr="00EE4E37">
        <w:rPr>
          <w:rFonts w:eastAsia="Batang"/>
          <w:spacing w:val="-4"/>
          <w:szCs w:val="24"/>
          <w:lang w:val="sq-AL"/>
        </w:rPr>
        <w:t>konstatoi se: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Shoqëria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Smart Watt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sh.p.k., me shkresën e protokolluar në ERE me nr. 213 prot., datë 12.3.2019, ka paraqitur aplikimin, për t’u pajisur me licencë në veprimtarinë e prodhimit të energjisë elektrike nga Centrali Fotovoltaik me fuqi të instaluar 2 mw. 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Shoqëria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Smart Watt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sh.p.k. në cilësinë e mbajtësit të miratimit ka lidhur me Ministrinë e Infrastrukturës dhe Energjisë, kontratën me nr. 6380 rep. dhe nr. 2756 kol., datë 31.12.2018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 xml:space="preserve">Për ndërtimin, shfrytëzimin dhe administrimin e centralit fotovoltaik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Smart Watt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sh.p.k. me kapacitet prodhues 2 mw, në zonën Sheq Marinas, Topojë, qarku Fier. 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Aplikimi i shoqërisë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Smart Watt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sh.p.k., plotëson pjesërisht kërkesat e parashikuara nga ERE në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Rregulloren për procedurat dhe afatet për dhënien, modifikimin, transferimin, rinovimin ose heqjen e licencave në sektorin e energjisë elektrike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si më poshtë:   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Formati i aplikimit (neni 9, pika 1, germat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b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dhe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c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) është plotësuar në mënyrë korrekte;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Dokumentacioni juridik, administrativ dhe pronësor (neni 9, pika 2, germat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b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c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dhe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f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) është plotësuar në mënyrë korrekte; 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Dokumentacioni financiar dhe fiskal (neni 9, pika 3, germat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b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c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dhe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d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) është plotësuar në mënyrë korrekte;</w:t>
      </w:r>
    </w:p>
    <w:p w:rsidR="001C3BB2" w:rsidRDefault="001C3BB2" w:rsidP="001C3BB2">
      <w:pPr>
        <w:pStyle w:val="Paragrafi"/>
        <w:rPr>
          <w:spacing w:val="-4"/>
          <w:szCs w:val="24"/>
          <w:lang w:val="sq-AL"/>
        </w:rPr>
      </w:pP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Dokumentacioni teknik (neni 9, pika 4.1.3, germat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b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c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dhe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d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; pika 4.1.4, germat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b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c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dhe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d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pika 4.1.5,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b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) është plotësuar në mënyrë korrekte.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Në lidhje me mungesën e dokumentacionit, që ka të bëjë me: 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Dokumentacioni juridik, administrativ dhe pronësor, neni 9, pika 2,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d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(vërtetimi nga prokuroria, pranë Gjykatës së Rrethit Gjyqësor të Shkallës së Parë Tiranë),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(struktura e ndërtimit të shoqërisë, lista e personelit sipas profilit në përputhje me aktivitetin),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g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(saktësimi mbi dokumentet që vërtetojnë pronësinë e aplikuesit në zonat ku do të shtrihet projekti  (në kontratën e qirasë nr. 968 rep. dhe nr. 275 kol., datë 24.5.2018, është konstatuar mungesa e faqes së fundit me nënshkrimet përkatëse).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Dokumentacioni teknik, për centralet solare: pika 4.4.1. (të dhëna specifike për Centralin Solar të </w:t>
      </w:r>
      <w:r w:rsidRPr="00EE4E37">
        <w:rPr>
          <w:spacing w:val="-4"/>
          <w:szCs w:val="24"/>
          <w:lang w:val="sq-AL"/>
        </w:rPr>
        <w:lastRenderedPageBreak/>
        <w:t>plotësuara nga aplikuesi), pika 4.4.2 (</w:t>
      </w:r>
      <w:r>
        <w:rPr>
          <w:spacing w:val="-4"/>
          <w:szCs w:val="24"/>
          <w:lang w:val="sq-AL"/>
        </w:rPr>
        <w:t>t</w:t>
      </w:r>
      <w:r w:rsidRPr="00EE4E37">
        <w:rPr>
          <w:spacing w:val="-4"/>
          <w:szCs w:val="24"/>
          <w:lang w:val="sq-AL"/>
        </w:rPr>
        <w:t xml:space="preserve">ë dhëna për bllokun e transformimit dhe lidhjen me sistemin të plotësuara nga aplikuesi), pika 4.4.4: dokumentacioni tekniko- ekonomik,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(Studimi i fizibilitetit),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b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(Grafiku i zbatimit të projektit),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c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(Oponenca teknike e projektit), </w:t>
      </w:r>
      <w:r w:rsidRPr="00EE4E37">
        <w:rPr>
          <w:color w:val="000000"/>
          <w:spacing w:val="-4"/>
          <w:szCs w:val="24"/>
          <w:lang w:val="sq-AL"/>
        </w:rPr>
        <w:t xml:space="preserve">germa </w:t>
      </w:r>
      <w:r>
        <w:rPr>
          <w:color w:val="000000"/>
          <w:spacing w:val="-4"/>
          <w:szCs w:val="24"/>
          <w:lang w:val="sq-AL"/>
        </w:rPr>
        <w:t>“</w:t>
      </w:r>
      <w:r w:rsidRPr="00EE4E37">
        <w:rPr>
          <w:color w:val="000000"/>
          <w:spacing w:val="-4"/>
          <w:szCs w:val="24"/>
          <w:lang w:val="sq-AL"/>
        </w:rPr>
        <w:t>d</w:t>
      </w:r>
      <w:r>
        <w:rPr>
          <w:color w:val="000000"/>
          <w:spacing w:val="-4"/>
          <w:szCs w:val="24"/>
          <w:lang w:val="sq-AL"/>
        </w:rPr>
        <w:t>”</w:t>
      </w:r>
      <w:r w:rsidRPr="00EE4E37">
        <w:rPr>
          <w:color w:val="000000"/>
          <w:spacing w:val="-4"/>
          <w:szCs w:val="24"/>
          <w:lang w:val="sq-AL"/>
        </w:rPr>
        <w:t xml:space="preserve"> (Plani i biznesit)</w:t>
      </w:r>
      <w:r w:rsidRPr="00EE4E37">
        <w:rPr>
          <w:spacing w:val="-4"/>
          <w:szCs w:val="24"/>
          <w:lang w:val="sq-AL"/>
        </w:rPr>
        <w:t xml:space="preserve">. Pika 4.5 plotësimin e lejeve të munguara nga institucione të tjera,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, miratimin e OST-së ose OSHE-së, për lidhjen e centralit në rrjetin elektrik të transmetimit ose shpërndarjes. OSHEE sh.a. në shkresën nr. 26578/1, datë 14.9.2018 ka rekomanduar marrjen e miratimit për pikën e lidhjes nga  OST sh.a.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Subjekti në formatin e aplikimit ka paraqitur të dhënat si vijon: centrali prodhues 2 mw -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Smart Watt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sh.p.k., tipi i centralit solar, tipi i panelave Polikristalin, sipërfaqja e paneleve 30.000 m</w:t>
      </w:r>
      <w:r w:rsidRPr="00EE4E37">
        <w:rPr>
          <w:spacing w:val="-4"/>
          <w:szCs w:val="24"/>
          <w:vertAlign w:val="superscript"/>
          <w:lang w:val="sq-AL"/>
        </w:rPr>
        <w:t>2</w:t>
      </w:r>
      <w:r w:rsidRPr="00EE4E37">
        <w:rPr>
          <w:spacing w:val="-4"/>
          <w:szCs w:val="24"/>
          <w:lang w:val="sq-AL"/>
        </w:rPr>
        <w:t>, orët e punës në një vit 2.010 h/vit, fuqia e instaluar 2 mw, numri i njësive gjeneruese dhe fuqia e instaluar 312x0,0064 mw=2 mw, niveli i tensionit kV=35kV, N/st ku lidhet centrali linja 35/10kV, hoxharë, tensioni i rrjetit të shpërndarjes /t ransmetimi ku lidhet centrali 35 kV. Prodhimi vjetor i energjisë E</w:t>
      </w:r>
      <w:r w:rsidRPr="00EE4E37">
        <w:rPr>
          <w:spacing w:val="-4"/>
          <w:szCs w:val="24"/>
          <w:vertAlign w:val="subscript"/>
          <w:lang w:val="sq-AL"/>
        </w:rPr>
        <w:t>vjet</w:t>
      </w:r>
      <w:r w:rsidRPr="00EE4E37">
        <w:rPr>
          <w:spacing w:val="-4"/>
          <w:szCs w:val="24"/>
          <w:lang w:val="sq-AL"/>
        </w:rPr>
        <w:t>=31.36mwh, rendimenti 15.5%, viti i ndërtimit 2019, data e fillimit të operimit 2019, jetëgjatësia e centralit 25 vjet. Sa u përket këtyre të dhënave, do t’i kërkohen subjektit sqarimet përkatëse duke qenë se bien ndesh me ato të pasqyruara në studimin e fizibilitetit dhe me kontratën e nënshkruar me MIE-n.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Do të  njoftohet subjekti që në bazë të nenit 11, pika 1, të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Rregullores për procedurat dhe afatet për dhënien, modifikimin, transferimin, rinovimin ose heqjen e licencave në sektorin e energjisë elektrike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, t’i paraqesë ato në ERE, brenda afateve.</w:t>
      </w:r>
    </w:p>
    <w:p w:rsidR="001C3BB2" w:rsidRPr="00EE4E37" w:rsidRDefault="001C3BB2" w:rsidP="001C3BB2">
      <w:pPr>
        <w:pStyle w:val="Paragrafi"/>
        <w:rPr>
          <w:rFonts w:eastAsia="Batang"/>
          <w:spacing w:val="-4"/>
          <w:szCs w:val="24"/>
          <w:lang w:val="sq-AL"/>
        </w:rPr>
      </w:pPr>
      <w:r w:rsidRPr="00EE4E37">
        <w:rPr>
          <w:rFonts w:eastAsia="Batang"/>
          <w:spacing w:val="-4"/>
          <w:szCs w:val="24"/>
          <w:lang w:val="sq-AL"/>
        </w:rPr>
        <w:t>Për gjithë sa më sipër, bordi i ERE-s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</w:p>
    <w:p w:rsidR="001C3BB2" w:rsidRPr="00EE4E37" w:rsidRDefault="001C3BB2" w:rsidP="001C3BB2">
      <w:pPr>
        <w:pStyle w:val="NeniNr"/>
        <w:ind w:firstLine="284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VENDOSI: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1. Të fillojë procedurën për licencimin e shoqërisë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Smart Watt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sh.p.k., në veprimtarinë e prodhimit të energjisë elektrike nga centrali fotovoltaik, me fuqi të instaluar 2 mw, të ndodhur në zonën Sheq Marinas, Njësia  Administrative Topojë,  Bashkia  Fier, për një afat 25-vjeçar.</w:t>
      </w:r>
    </w:p>
    <w:p w:rsidR="001C3BB2" w:rsidRPr="00EE4E37" w:rsidRDefault="001C3BB2" w:rsidP="001C3BB2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2. Drejtoria e Licencimit dhe e Monitorimit të Tregut do të njoftojë subjektin lidhur me vendimin e Bordit të ERE-s.</w:t>
      </w:r>
    </w:p>
    <w:p w:rsidR="001C3BB2" w:rsidRPr="00EE4E37" w:rsidRDefault="001C3BB2" w:rsidP="001C3BB2">
      <w:pPr>
        <w:pStyle w:val="Paragrafi"/>
        <w:rPr>
          <w:rFonts w:eastAsia="Batang"/>
          <w:spacing w:val="-4"/>
          <w:szCs w:val="24"/>
          <w:lang w:val="sq-AL"/>
        </w:rPr>
      </w:pPr>
      <w:r w:rsidRPr="00EE4E37">
        <w:rPr>
          <w:rFonts w:eastAsia="Batang"/>
          <w:spacing w:val="-4"/>
          <w:szCs w:val="24"/>
          <w:lang w:val="sq-AL"/>
        </w:rPr>
        <w:t>Ky vendim hyn në fuqi menjëherë.</w:t>
      </w:r>
    </w:p>
    <w:p w:rsidR="001C3BB2" w:rsidRPr="00EE4E37" w:rsidRDefault="001C3BB2" w:rsidP="001C3BB2">
      <w:pPr>
        <w:pStyle w:val="Paragrafi"/>
        <w:rPr>
          <w:rFonts w:eastAsia="Batang"/>
          <w:spacing w:val="-4"/>
          <w:szCs w:val="24"/>
          <w:lang w:val="sq-AL"/>
        </w:rPr>
      </w:pPr>
      <w:r w:rsidRPr="00EE4E37">
        <w:rPr>
          <w:rFonts w:eastAsia="Batang"/>
          <w:spacing w:val="-4"/>
          <w:szCs w:val="24"/>
          <w:lang w:val="sq-AL"/>
        </w:rPr>
        <w:t>Ky vendim mund të ankimohet në Gjykatën Administrative Tiranë, brenda 30 ditëve kalendarike, nga dita e publikimit në Fletoren Zyrtare.</w:t>
      </w:r>
    </w:p>
    <w:p w:rsidR="001C3BB2" w:rsidRPr="00EE4E37" w:rsidRDefault="001C3BB2" w:rsidP="001C3BB2">
      <w:pPr>
        <w:pStyle w:val="Paragrafi"/>
        <w:rPr>
          <w:rFonts w:eastAsia="Batang"/>
          <w:spacing w:val="-4"/>
          <w:szCs w:val="24"/>
          <w:lang w:val="sq-AL"/>
        </w:rPr>
      </w:pPr>
      <w:r w:rsidRPr="00EE4E37">
        <w:rPr>
          <w:rFonts w:eastAsia="Batang"/>
          <w:spacing w:val="-4"/>
          <w:szCs w:val="24"/>
          <w:lang w:val="sq-AL"/>
        </w:rPr>
        <w:t>Ky vendim botohet në Fletoren Zyrtare.</w:t>
      </w:r>
    </w:p>
    <w:p w:rsidR="001C3BB2" w:rsidRPr="00EE4E37" w:rsidRDefault="001C3BB2" w:rsidP="001C3BB2">
      <w:pPr>
        <w:pStyle w:val="Paragrafi"/>
        <w:jc w:val="right"/>
        <w:rPr>
          <w:szCs w:val="24"/>
          <w:lang w:val="sq-AL"/>
        </w:rPr>
      </w:pPr>
    </w:p>
    <w:p w:rsidR="001C3BB2" w:rsidRPr="00EE4E37" w:rsidRDefault="001C3BB2" w:rsidP="001C3BB2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NË MUNGESË DHE ME AUTORIZIM,</w:t>
      </w:r>
    </w:p>
    <w:p w:rsidR="001C3BB2" w:rsidRPr="00EE4E37" w:rsidRDefault="001C3BB2" w:rsidP="001C3BB2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ANËTARE E BORDIT</w:t>
      </w:r>
    </w:p>
    <w:p w:rsidR="001C3BB2" w:rsidRPr="00EE4E37" w:rsidRDefault="001C3BB2" w:rsidP="001C3BB2">
      <w:pPr>
        <w:pStyle w:val="Paragrafi"/>
        <w:jc w:val="right"/>
        <w:rPr>
          <w:b/>
          <w:szCs w:val="24"/>
          <w:lang w:val="sq-AL"/>
        </w:rPr>
      </w:pPr>
      <w:r w:rsidRPr="00EE4E37">
        <w:rPr>
          <w:b/>
          <w:szCs w:val="24"/>
          <w:lang w:val="sq-AL"/>
        </w:rPr>
        <w:t>Erjola Sadushi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B2"/>
    <w:rsid w:val="001C3BB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C3B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3BB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C3B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1C3B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C3BB2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C3BB2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C3B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3BB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C3B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1C3B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C3BB2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C3BB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2019-04-09T13:31:00Z</dcterms:created>
  <dcterms:modified xsi:type="dcterms:W3CDTF">2019-04-09T13:31:00Z</dcterms:modified>
</cp:coreProperties>
</file>