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A689D7" w14:textId="77777777" w:rsidR="0075172D" w:rsidRPr="000C1E79" w:rsidRDefault="00307269" w:rsidP="000C1E79">
      <w:pPr>
        <w:jc w:val="center"/>
        <w:rPr>
          <w:rFonts w:ascii="Garamond" w:hAnsi="Garamond"/>
          <w:b/>
        </w:rPr>
      </w:pPr>
      <w:r w:rsidRPr="000C1E79">
        <w:rPr>
          <w:rFonts w:ascii="Garamond" w:hAnsi="Garamond"/>
          <w:b/>
        </w:rPr>
        <w:t>VENDIM</w:t>
      </w:r>
    </w:p>
    <w:p w14:paraId="66A689D8" w14:textId="2DE85015" w:rsidR="0075172D" w:rsidRPr="000C1E79" w:rsidRDefault="009D5BCC" w:rsidP="000C1E79">
      <w:pPr>
        <w:jc w:val="center"/>
        <w:rPr>
          <w:rFonts w:ascii="Garamond" w:hAnsi="Garamond"/>
          <w:b/>
        </w:rPr>
      </w:pPr>
      <w:r w:rsidRPr="000C1E79">
        <w:rPr>
          <w:rFonts w:ascii="Garamond" w:hAnsi="Garamond"/>
          <w:b/>
        </w:rPr>
        <w:t>Nr. 53, datë 3.</w:t>
      </w:r>
      <w:r w:rsidR="00307269" w:rsidRPr="000C1E79">
        <w:rPr>
          <w:rFonts w:ascii="Garamond" w:hAnsi="Garamond"/>
          <w:b/>
        </w:rPr>
        <w:t>4.2019</w:t>
      </w:r>
    </w:p>
    <w:p w14:paraId="66A689D9" w14:textId="77777777" w:rsidR="0075172D" w:rsidRPr="000C1E79" w:rsidRDefault="0075172D" w:rsidP="000C1E79">
      <w:pPr>
        <w:jc w:val="center"/>
        <w:rPr>
          <w:rFonts w:ascii="Garamond" w:hAnsi="Garamond"/>
          <w:b/>
        </w:rPr>
      </w:pPr>
    </w:p>
    <w:p w14:paraId="66A689DB" w14:textId="5B5620AF" w:rsidR="0075172D" w:rsidRPr="000C1E79" w:rsidRDefault="00307269" w:rsidP="000C1E79">
      <w:pPr>
        <w:jc w:val="center"/>
        <w:rPr>
          <w:rFonts w:ascii="Garamond" w:hAnsi="Garamond"/>
          <w:b/>
        </w:rPr>
      </w:pPr>
      <w:r w:rsidRPr="000C1E79">
        <w:rPr>
          <w:rFonts w:ascii="Garamond" w:hAnsi="Garamond"/>
          <w:b/>
        </w:rPr>
        <w:t>MBI</w:t>
      </w:r>
      <w:r w:rsidR="009D5BCC" w:rsidRPr="000C1E79">
        <w:rPr>
          <w:rFonts w:ascii="Garamond" w:hAnsi="Garamond"/>
          <w:b/>
        </w:rPr>
        <w:t xml:space="preserve"> </w:t>
      </w:r>
      <w:r w:rsidRPr="000C1E79">
        <w:rPr>
          <w:rFonts w:ascii="Garamond" w:hAnsi="Garamond"/>
          <w:b/>
        </w:rPr>
        <w:t xml:space="preserve">FILLIMIN E PROCEDURËS PËR MIRATIMIN E </w:t>
      </w:r>
      <w:r w:rsidR="00AE263F">
        <w:rPr>
          <w:rFonts w:ascii="Garamond" w:hAnsi="Garamond"/>
          <w:b/>
        </w:rPr>
        <w:t>“</w:t>
      </w:r>
      <w:r w:rsidRPr="000C1E79">
        <w:rPr>
          <w:rFonts w:ascii="Garamond" w:hAnsi="Garamond"/>
          <w:b/>
        </w:rPr>
        <w:t>RREGULLORES PËR KRITERET STANDARDE MINIMALE TË CILËSISË SË</w:t>
      </w:r>
      <w:r w:rsidRPr="009D5BCC">
        <w:rPr>
          <w:rFonts w:ascii="Garamond" w:hAnsi="Garamond"/>
        </w:rPr>
        <w:t xml:space="preserve"> </w:t>
      </w:r>
      <w:r w:rsidRPr="000C1E79">
        <w:rPr>
          <w:rFonts w:ascii="Garamond" w:hAnsi="Garamond"/>
          <w:b/>
        </w:rPr>
        <w:t>SHËRBIMIT DHE FURNIZIMI</w:t>
      </w:r>
      <w:r w:rsidR="00AE263F">
        <w:rPr>
          <w:rFonts w:ascii="Garamond" w:hAnsi="Garamond"/>
          <w:b/>
        </w:rPr>
        <w:t>T TË RRJETEVE TË GAZIT NATYROR”</w:t>
      </w:r>
    </w:p>
    <w:p w14:paraId="66A689DC" w14:textId="77777777" w:rsidR="0075172D" w:rsidRPr="009D5BCC" w:rsidRDefault="0075172D" w:rsidP="009D5BCC">
      <w:pPr>
        <w:jc w:val="both"/>
        <w:rPr>
          <w:rFonts w:ascii="Garamond" w:hAnsi="Garamond"/>
        </w:rPr>
      </w:pPr>
    </w:p>
    <w:p w14:paraId="66A689DE" w14:textId="75E5D100" w:rsidR="0075172D" w:rsidRPr="009D5BCC" w:rsidRDefault="00307269" w:rsidP="000C1E79">
      <w:pPr>
        <w:ind w:firstLine="284"/>
        <w:jc w:val="both"/>
        <w:rPr>
          <w:rFonts w:ascii="Garamond" w:hAnsi="Garamond"/>
        </w:rPr>
      </w:pPr>
      <w:r w:rsidRPr="009D5BCC">
        <w:rPr>
          <w:rFonts w:ascii="Garamond" w:hAnsi="Garamond"/>
        </w:rPr>
        <w:t xml:space="preserve">Në </w:t>
      </w:r>
      <w:r w:rsidR="00AE263F" w:rsidRPr="009D5BCC">
        <w:rPr>
          <w:rFonts w:ascii="Garamond" w:hAnsi="Garamond"/>
        </w:rPr>
        <w:t>mbështetje</w:t>
      </w:r>
      <w:r w:rsidR="00AD57FB" w:rsidRPr="009D5BCC">
        <w:rPr>
          <w:rFonts w:ascii="Garamond" w:hAnsi="Garamond"/>
        </w:rPr>
        <w:t xml:space="preserve"> të nenit 16 të </w:t>
      </w:r>
      <w:r w:rsidR="00AE263F">
        <w:rPr>
          <w:rFonts w:ascii="Garamond" w:hAnsi="Garamond"/>
        </w:rPr>
        <w:t>l</w:t>
      </w:r>
      <w:r w:rsidR="00AD57FB" w:rsidRPr="009D5BCC">
        <w:rPr>
          <w:rFonts w:ascii="Garamond" w:hAnsi="Garamond"/>
        </w:rPr>
        <w:t xml:space="preserve">igjit </w:t>
      </w:r>
      <w:r w:rsidR="00AE263F">
        <w:rPr>
          <w:rFonts w:ascii="Garamond" w:hAnsi="Garamond"/>
        </w:rPr>
        <w:t>n</w:t>
      </w:r>
      <w:r w:rsidR="00AD57FB" w:rsidRPr="009D5BCC">
        <w:rPr>
          <w:rFonts w:ascii="Garamond" w:hAnsi="Garamond"/>
        </w:rPr>
        <w:t>r. 43/2015</w:t>
      </w:r>
      <w:r w:rsidR="00AE263F">
        <w:rPr>
          <w:rFonts w:ascii="Garamond" w:hAnsi="Garamond"/>
        </w:rPr>
        <w:t>,</w:t>
      </w:r>
      <w:r w:rsidR="00AD57FB" w:rsidRPr="009D5BCC">
        <w:rPr>
          <w:rFonts w:ascii="Garamond" w:hAnsi="Garamond"/>
        </w:rPr>
        <w:t xml:space="preserve"> </w:t>
      </w:r>
      <w:r w:rsidR="00AE263F">
        <w:rPr>
          <w:rFonts w:ascii="Garamond" w:hAnsi="Garamond"/>
        </w:rPr>
        <w:t>“</w:t>
      </w:r>
      <w:r w:rsidR="00AD57FB" w:rsidRPr="009D5BCC">
        <w:rPr>
          <w:rFonts w:ascii="Garamond" w:hAnsi="Garamond"/>
        </w:rPr>
        <w:t xml:space="preserve">Për </w:t>
      </w:r>
      <w:r w:rsidR="00AE263F">
        <w:rPr>
          <w:rFonts w:ascii="Garamond" w:hAnsi="Garamond"/>
        </w:rPr>
        <w:t>s</w:t>
      </w:r>
      <w:r w:rsidR="00AD57FB" w:rsidRPr="009D5BCC">
        <w:rPr>
          <w:rFonts w:ascii="Garamond" w:hAnsi="Garamond"/>
        </w:rPr>
        <w:t xml:space="preserve">ektorin e </w:t>
      </w:r>
      <w:r w:rsidR="00AE263F">
        <w:rPr>
          <w:rFonts w:ascii="Garamond" w:hAnsi="Garamond"/>
        </w:rPr>
        <w:t>e</w:t>
      </w:r>
      <w:r w:rsidR="00AD57FB" w:rsidRPr="009D5BCC">
        <w:rPr>
          <w:rFonts w:ascii="Garamond" w:hAnsi="Garamond"/>
        </w:rPr>
        <w:t xml:space="preserve">nergjisë </w:t>
      </w:r>
      <w:r w:rsidR="00AE263F">
        <w:rPr>
          <w:rFonts w:ascii="Garamond" w:hAnsi="Garamond"/>
        </w:rPr>
        <w:t>e</w:t>
      </w:r>
      <w:r w:rsidR="00AD57FB" w:rsidRPr="009D5BCC">
        <w:rPr>
          <w:rFonts w:ascii="Garamond" w:hAnsi="Garamond"/>
        </w:rPr>
        <w:t>lektrike</w:t>
      </w:r>
      <w:r w:rsidR="00AE263F">
        <w:rPr>
          <w:rFonts w:ascii="Garamond" w:hAnsi="Garamond"/>
        </w:rPr>
        <w:t>”,</w:t>
      </w:r>
      <w:r w:rsidR="00AD57FB" w:rsidRPr="009D5BCC">
        <w:rPr>
          <w:rFonts w:ascii="Garamond" w:hAnsi="Garamond"/>
        </w:rPr>
        <w:t xml:space="preserve"> i ndryshuar</w:t>
      </w:r>
      <w:r w:rsidR="00AE263F">
        <w:rPr>
          <w:rFonts w:ascii="Garamond" w:hAnsi="Garamond"/>
        </w:rPr>
        <w:t>,</w:t>
      </w:r>
      <w:r w:rsidR="00683457">
        <w:rPr>
          <w:rFonts w:ascii="Garamond" w:hAnsi="Garamond"/>
        </w:rPr>
        <w:t xml:space="preserve"> </w:t>
      </w:r>
      <w:r w:rsidR="00AD57FB" w:rsidRPr="009D5BCC">
        <w:rPr>
          <w:rFonts w:ascii="Garamond" w:hAnsi="Garamond"/>
        </w:rPr>
        <w:t>dhe</w:t>
      </w:r>
      <w:r w:rsidRPr="009D5BCC">
        <w:rPr>
          <w:rFonts w:ascii="Garamond" w:hAnsi="Garamond"/>
        </w:rPr>
        <w:t xml:space="preserve"> të nenit 16, pika 18; nenit 48, pika 5; nenit 53 pika 5; nenit 89, pika 1 dhe 7; nenit 89, nenit 94 pikat 5 dhe 8 të </w:t>
      </w:r>
      <w:r w:rsidR="00AE263F">
        <w:rPr>
          <w:rFonts w:ascii="Garamond" w:hAnsi="Garamond"/>
        </w:rPr>
        <w:t>l</w:t>
      </w:r>
      <w:r w:rsidRPr="009D5BCC">
        <w:rPr>
          <w:rFonts w:ascii="Garamond" w:hAnsi="Garamond"/>
        </w:rPr>
        <w:t>igjit nr. 102/2015</w:t>
      </w:r>
      <w:r w:rsidR="00AE263F">
        <w:rPr>
          <w:rFonts w:ascii="Garamond" w:hAnsi="Garamond"/>
        </w:rPr>
        <w:t>,</w:t>
      </w:r>
      <w:r w:rsidRPr="009D5BCC">
        <w:rPr>
          <w:rFonts w:ascii="Garamond" w:hAnsi="Garamond"/>
        </w:rPr>
        <w:t xml:space="preserve"> </w:t>
      </w:r>
      <w:r w:rsidR="00AE263F">
        <w:rPr>
          <w:rFonts w:ascii="Garamond" w:hAnsi="Garamond"/>
        </w:rPr>
        <w:t>“</w:t>
      </w:r>
      <w:r w:rsidRPr="009D5BCC">
        <w:rPr>
          <w:rFonts w:ascii="Garamond" w:hAnsi="Garamond"/>
        </w:rPr>
        <w:t xml:space="preserve">Për </w:t>
      </w:r>
      <w:r w:rsidR="00AE263F">
        <w:rPr>
          <w:rFonts w:ascii="Garamond" w:hAnsi="Garamond"/>
        </w:rPr>
        <w:t>s</w:t>
      </w:r>
      <w:r w:rsidRPr="009D5BCC">
        <w:rPr>
          <w:rFonts w:ascii="Garamond" w:hAnsi="Garamond"/>
        </w:rPr>
        <w:t xml:space="preserve">ektorin e </w:t>
      </w:r>
      <w:r w:rsidR="00AE263F">
        <w:rPr>
          <w:rFonts w:ascii="Garamond" w:hAnsi="Garamond"/>
        </w:rPr>
        <w:t>g</w:t>
      </w:r>
      <w:r w:rsidRPr="009D5BCC">
        <w:rPr>
          <w:rFonts w:ascii="Garamond" w:hAnsi="Garamond"/>
        </w:rPr>
        <w:t xml:space="preserve">azit </w:t>
      </w:r>
      <w:r w:rsidR="00AE263F">
        <w:rPr>
          <w:rFonts w:ascii="Garamond" w:hAnsi="Garamond"/>
        </w:rPr>
        <w:t>n</w:t>
      </w:r>
      <w:r w:rsidRPr="009D5BCC">
        <w:rPr>
          <w:rFonts w:ascii="Garamond" w:hAnsi="Garamond"/>
        </w:rPr>
        <w:t>atyror</w:t>
      </w:r>
      <w:r w:rsidR="00AE263F">
        <w:rPr>
          <w:rFonts w:ascii="Garamond" w:hAnsi="Garamond"/>
        </w:rPr>
        <w:t>”,</w:t>
      </w:r>
      <w:r w:rsidRPr="009D5BCC">
        <w:rPr>
          <w:rFonts w:ascii="Garamond" w:hAnsi="Garamond"/>
        </w:rPr>
        <w:t xml:space="preserve"> i ndryshuar, si dhe nenit 26 të </w:t>
      </w:r>
      <w:r w:rsidR="00AE263F">
        <w:rPr>
          <w:rFonts w:ascii="Garamond" w:hAnsi="Garamond"/>
        </w:rPr>
        <w:t>“</w:t>
      </w:r>
      <w:r w:rsidRPr="009D5BCC">
        <w:rPr>
          <w:rFonts w:ascii="Garamond" w:hAnsi="Garamond"/>
        </w:rPr>
        <w:t xml:space="preserve">Rregullave të </w:t>
      </w:r>
      <w:r w:rsidR="00AE263F" w:rsidRPr="009D5BCC">
        <w:rPr>
          <w:rFonts w:ascii="Garamond" w:hAnsi="Garamond"/>
        </w:rPr>
        <w:t xml:space="preserve">organizimit, funksionimit dhe procedurave </w:t>
      </w:r>
      <w:r w:rsidRPr="009D5BCC">
        <w:rPr>
          <w:rFonts w:ascii="Garamond" w:hAnsi="Garamond"/>
        </w:rPr>
        <w:t>të ERE-s</w:t>
      </w:r>
      <w:r w:rsidR="00AE263F">
        <w:rPr>
          <w:rFonts w:ascii="Garamond" w:hAnsi="Garamond"/>
        </w:rPr>
        <w:t>”</w:t>
      </w:r>
      <w:r w:rsidRPr="009D5BCC">
        <w:rPr>
          <w:rFonts w:ascii="Garamond" w:hAnsi="Garamond"/>
        </w:rPr>
        <w:t xml:space="preserve">, miratuar me </w:t>
      </w:r>
      <w:r w:rsidR="00AE263F">
        <w:rPr>
          <w:rFonts w:ascii="Garamond" w:hAnsi="Garamond"/>
        </w:rPr>
        <w:t>v</w:t>
      </w:r>
      <w:r w:rsidRPr="009D5BCC">
        <w:rPr>
          <w:rFonts w:ascii="Garamond" w:hAnsi="Garamond"/>
        </w:rPr>
        <w:t>endimin e Bo</w:t>
      </w:r>
      <w:r w:rsidR="00AE263F">
        <w:rPr>
          <w:rFonts w:ascii="Garamond" w:hAnsi="Garamond"/>
        </w:rPr>
        <w:t>rdit të ERE-s, nr. 96, datë 17.</w:t>
      </w:r>
      <w:r w:rsidRPr="009D5BCC">
        <w:rPr>
          <w:rFonts w:ascii="Garamond" w:hAnsi="Garamond"/>
        </w:rPr>
        <w:t>6.2016, Bordi</w:t>
      </w:r>
      <w:r w:rsidR="00AE263F">
        <w:rPr>
          <w:rFonts w:ascii="Garamond" w:hAnsi="Garamond"/>
        </w:rPr>
        <w:t xml:space="preserve"> i ERE-s, në mbledhjen e datës 3.4.2019, p</w:t>
      </w:r>
      <w:r w:rsidRPr="009D5BCC">
        <w:rPr>
          <w:rFonts w:ascii="Garamond" w:hAnsi="Garamond"/>
        </w:rPr>
        <w:t xml:space="preserve">asi shqyrtoi relacionin e përgatitur nga Drejtoritë Teknike mbi fillimin e procedurës për miratimin e </w:t>
      </w:r>
      <w:r w:rsidR="00AE263F">
        <w:rPr>
          <w:rFonts w:ascii="Garamond" w:hAnsi="Garamond"/>
        </w:rPr>
        <w:t>“</w:t>
      </w:r>
      <w:r w:rsidRPr="009D5BCC">
        <w:rPr>
          <w:rFonts w:ascii="Garamond" w:hAnsi="Garamond"/>
        </w:rPr>
        <w:t>Rregullores për kriteret standarde minimale të cilësisë së shërbimit dhe furnizimit të rrjeteve të gazit natyror</w:t>
      </w:r>
      <w:r w:rsidR="00AE263F">
        <w:rPr>
          <w:rFonts w:ascii="Garamond" w:hAnsi="Garamond"/>
        </w:rPr>
        <w:t>”, k</w:t>
      </w:r>
      <w:r w:rsidRPr="009D5BCC">
        <w:rPr>
          <w:rFonts w:ascii="Garamond" w:hAnsi="Garamond"/>
        </w:rPr>
        <w:t xml:space="preserve">onstatoi se: </w:t>
      </w:r>
    </w:p>
    <w:p w14:paraId="66A689E0" w14:textId="235F6ED1" w:rsidR="0075172D" w:rsidRPr="009D5BCC" w:rsidRDefault="000C1E79" w:rsidP="000C1E7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-</w:t>
      </w:r>
      <w:r w:rsidR="00AE263F">
        <w:rPr>
          <w:rFonts w:ascii="Garamond" w:hAnsi="Garamond"/>
        </w:rPr>
        <w:t xml:space="preserve"> </w:t>
      </w:r>
      <w:r w:rsidR="00307269" w:rsidRPr="009D5BCC">
        <w:rPr>
          <w:rFonts w:ascii="Garamond" w:hAnsi="Garamond"/>
        </w:rPr>
        <w:t xml:space="preserve">Bazuar në autoritetin që i është dhënë dhe në përputhje me përcaktimet e </w:t>
      </w:r>
      <w:r w:rsidR="00AE263F">
        <w:rPr>
          <w:rFonts w:ascii="Garamond" w:hAnsi="Garamond"/>
        </w:rPr>
        <w:t>l</w:t>
      </w:r>
      <w:r w:rsidR="00307269" w:rsidRPr="009D5BCC">
        <w:rPr>
          <w:rFonts w:ascii="Garamond" w:hAnsi="Garamond"/>
        </w:rPr>
        <w:t>igjit nr. 102/2015</w:t>
      </w:r>
      <w:r w:rsidR="00AE263F">
        <w:rPr>
          <w:rFonts w:ascii="Garamond" w:hAnsi="Garamond"/>
        </w:rPr>
        <w:t>,</w:t>
      </w:r>
      <w:r w:rsidR="00307269" w:rsidRPr="009D5BCC">
        <w:rPr>
          <w:rFonts w:ascii="Garamond" w:hAnsi="Garamond"/>
        </w:rPr>
        <w:t xml:space="preserve"> </w:t>
      </w:r>
      <w:r w:rsidR="00AE263F">
        <w:rPr>
          <w:rFonts w:ascii="Garamond" w:hAnsi="Garamond"/>
        </w:rPr>
        <w:t>“</w:t>
      </w:r>
      <w:r w:rsidR="00307269" w:rsidRPr="009D5BCC">
        <w:rPr>
          <w:rFonts w:ascii="Garamond" w:hAnsi="Garamond"/>
        </w:rPr>
        <w:t xml:space="preserve">Për </w:t>
      </w:r>
      <w:r w:rsidR="00AE263F" w:rsidRPr="009D5BCC">
        <w:rPr>
          <w:rFonts w:ascii="Garamond" w:hAnsi="Garamond"/>
        </w:rPr>
        <w:t>sektorin e gazit natyror</w:t>
      </w:r>
      <w:r w:rsidR="00AE263F">
        <w:rPr>
          <w:rFonts w:ascii="Garamond" w:hAnsi="Garamond"/>
        </w:rPr>
        <w:t>”</w:t>
      </w:r>
      <w:r w:rsidR="00683457">
        <w:rPr>
          <w:rFonts w:ascii="Garamond" w:hAnsi="Garamond"/>
        </w:rPr>
        <w:t>,</w:t>
      </w:r>
      <w:r w:rsidR="00307269" w:rsidRPr="009D5BCC">
        <w:rPr>
          <w:rFonts w:ascii="Garamond" w:hAnsi="Garamond"/>
        </w:rPr>
        <w:t xml:space="preserve"> i ndryshuar, nenit 16, pika 18, ERE k</w:t>
      </w:r>
      <w:r w:rsidR="00AE263F">
        <w:rPr>
          <w:rFonts w:ascii="Garamond" w:hAnsi="Garamond"/>
        </w:rPr>
        <w:t xml:space="preserve">a kompetencën të hartojë </w:t>
      </w:r>
      <w:r w:rsidR="00AE263F" w:rsidRPr="00AE263F">
        <w:rPr>
          <w:rFonts w:ascii="Garamond" w:hAnsi="Garamond"/>
          <w:i/>
        </w:rPr>
        <w:t>Draft-</w:t>
      </w:r>
      <w:r w:rsidR="00307269" w:rsidRPr="00AE263F">
        <w:rPr>
          <w:rFonts w:ascii="Garamond" w:hAnsi="Garamond"/>
          <w:i/>
        </w:rPr>
        <w:t>Rregulloren për kriteret standarde minimale të cilësisë së shërbimit dhe furnizimit të rrjeteve të gazit natyror</w:t>
      </w:r>
      <w:r w:rsidR="00307269" w:rsidRPr="009D5BCC">
        <w:rPr>
          <w:rFonts w:ascii="Garamond" w:hAnsi="Garamond"/>
        </w:rPr>
        <w:t>.</w:t>
      </w:r>
    </w:p>
    <w:p w14:paraId="66A689E2" w14:textId="6B81DBCB" w:rsidR="0075172D" w:rsidRPr="009D5BCC" w:rsidRDefault="000C1E79" w:rsidP="000C1E7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307269" w:rsidRPr="009D5BCC">
        <w:rPr>
          <w:rFonts w:ascii="Garamond" w:hAnsi="Garamond"/>
        </w:rPr>
        <w:t xml:space="preserve">Ky draft është hartuar në respektim të parashikimeve të dispozitave të </w:t>
      </w:r>
      <w:r w:rsidR="00AE263F">
        <w:rPr>
          <w:rFonts w:ascii="Garamond" w:hAnsi="Garamond"/>
        </w:rPr>
        <w:t>l</w:t>
      </w:r>
      <w:r w:rsidR="00307269" w:rsidRPr="009D5BCC">
        <w:rPr>
          <w:rFonts w:ascii="Garamond" w:hAnsi="Garamond"/>
        </w:rPr>
        <w:t>igjit nr. 102/2015</w:t>
      </w:r>
      <w:r w:rsidR="00AE263F">
        <w:rPr>
          <w:rFonts w:ascii="Garamond" w:hAnsi="Garamond"/>
        </w:rPr>
        <w:t>,</w:t>
      </w:r>
      <w:r w:rsidR="00307269" w:rsidRPr="009D5BCC">
        <w:rPr>
          <w:rFonts w:ascii="Garamond" w:hAnsi="Garamond"/>
        </w:rPr>
        <w:t xml:space="preserve"> </w:t>
      </w:r>
      <w:r w:rsidR="00AE263F">
        <w:rPr>
          <w:rFonts w:ascii="Garamond" w:hAnsi="Garamond"/>
        </w:rPr>
        <w:t>“</w:t>
      </w:r>
      <w:r w:rsidR="00307269" w:rsidRPr="009D5BCC">
        <w:rPr>
          <w:rFonts w:ascii="Garamond" w:hAnsi="Garamond"/>
        </w:rPr>
        <w:t xml:space="preserve">Për </w:t>
      </w:r>
      <w:r w:rsidR="00AE263F" w:rsidRPr="009D5BCC">
        <w:rPr>
          <w:rFonts w:ascii="Garamond" w:hAnsi="Garamond"/>
        </w:rPr>
        <w:t>sektorin e gazit natyror</w:t>
      </w:r>
      <w:r w:rsidR="00AE263F">
        <w:rPr>
          <w:rFonts w:ascii="Garamond" w:hAnsi="Garamond"/>
        </w:rPr>
        <w:t>”</w:t>
      </w:r>
      <w:r w:rsidR="00307269" w:rsidRPr="009D5BCC">
        <w:rPr>
          <w:rFonts w:ascii="Garamond" w:hAnsi="Garamond"/>
        </w:rPr>
        <w:t xml:space="preserve"> i ndryshuar, duke dhënë orientim në lidhje me kriteret standarde minimale të cilësisë së shërbimit dhe furnizimit të rrjeteve të gazit natyror.</w:t>
      </w:r>
    </w:p>
    <w:p w14:paraId="66A689E4" w14:textId="08BD21FA" w:rsidR="0075172D" w:rsidRPr="009D5BCC" w:rsidRDefault="000C1E79" w:rsidP="000C1E7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307269" w:rsidRPr="009D5BCC">
        <w:rPr>
          <w:rFonts w:ascii="Garamond" w:hAnsi="Garamond"/>
        </w:rPr>
        <w:t>Duke q</w:t>
      </w:r>
      <w:r w:rsidR="00AE263F">
        <w:rPr>
          <w:rFonts w:ascii="Garamond" w:hAnsi="Garamond"/>
        </w:rPr>
        <w:t>e</w:t>
      </w:r>
      <w:r w:rsidR="00307269" w:rsidRPr="009D5BCC">
        <w:rPr>
          <w:rFonts w:ascii="Garamond" w:hAnsi="Garamond"/>
        </w:rPr>
        <w:t xml:space="preserve">në se kërkesat minimale për cilësinë e shërbimit dhe furnizimit të sektorit të energjisë elektrike janë tashmë në një fazë të avancuar në sektorin e gazit natyror në nivelin e BE-së dhe Komunitetit të Energjisë (EnCom), lind nevoja të miratohen nga ERE edhe kërkesat për cilësinë e shërbimit dhe furnizimit në sektorin e gazit natyror, duke ndjekur të njëjtën rrugë. </w:t>
      </w:r>
    </w:p>
    <w:p w14:paraId="66A689E6" w14:textId="342BFB13" w:rsidR="0075172D" w:rsidRPr="009D5BCC" w:rsidRDefault="00080808" w:rsidP="000C1E7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307269" w:rsidRPr="009D5BCC">
        <w:rPr>
          <w:rFonts w:ascii="Garamond" w:hAnsi="Garamond"/>
        </w:rPr>
        <w:t>Këshilli i Rregullatorëve Evropianë të Energjisë (CEER), për herë të pa</w:t>
      </w:r>
      <w:r w:rsidR="00683457">
        <w:rPr>
          <w:rFonts w:ascii="Garamond" w:hAnsi="Garamond"/>
        </w:rPr>
        <w:t>rë e përfshiu gazin natyror në r</w:t>
      </w:r>
      <w:r w:rsidR="00307269" w:rsidRPr="009D5BCC">
        <w:rPr>
          <w:rFonts w:ascii="Garamond" w:hAnsi="Garamond"/>
        </w:rPr>
        <w:t>aportin e tij të 6-të BENCHMARKING, mbi cilësinë e furnizimit me energji elektrike dhe gaz në vitin 2016, ndërsa raporti i parë në nivel EnCom</w:t>
      </w:r>
      <w:r w:rsidR="008D56A8">
        <w:rPr>
          <w:rFonts w:ascii="Garamond" w:hAnsi="Garamond"/>
        </w:rPr>
        <w:t>,</w:t>
      </w:r>
      <w:r w:rsidR="00307269" w:rsidRPr="009D5BCC">
        <w:rPr>
          <w:rFonts w:ascii="Garamond" w:hAnsi="Garamond"/>
        </w:rPr>
        <w:t xml:space="preserve"> </w:t>
      </w:r>
      <w:r w:rsidR="00AE263F">
        <w:rPr>
          <w:rFonts w:ascii="Garamond" w:hAnsi="Garamond"/>
        </w:rPr>
        <w:t>“</w:t>
      </w:r>
      <w:r w:rsidR="00307269" w:rsidRPr="009D5BCC">
        <w:rPr>
          <w:rFonts w:ascii="Garamond" w:hAnsi="Garamond"/>
        </w:rPr>
        <w:t xml:space="preserve">Cilësia e </w:t>
      </w:r>
      <w:r w:rsidR="00683457" w:rsidRPr="009D5BCC">
        <w:rPr>
          <w:rFonts w:ascii="Garamond" w:hAnsi="Garamond"/>
        </w:rPr>
        <w:t>shërbimeve të shpërndarjes dhe furnizimit të gazit në komunitetin e energjisë</w:t>
      </w:r>
      <w:r w:rsidR="00683457">
        <w:rPr>
          <w:rFonts w:ascii="Garamond" w:hAnsi="Garamond"/>
        </w:rPr>
        <w:t>”</w:t>
      </w:r>
      <w:r w:rsidR="008D56A8">
        <w:rPr>
          <w:rFonts w:ascii="Garamond" w:hAnsi="Garamond"/>
        </w:rPr>
        <w:t>,</w:t>
      </w:r>
      <w:r w:rsidR="00307269" w:rsidRPr="009D5BCC">
        <w:rPr>
          <w:rFonts w:ascii="Garamond" w:hAnsi="Garamond"/>
        </w:rPr>
        <w:t xml:space="preserve"> u botua në </w:t>
      </w:r>
      <w:r w:rsidR="00683457">
        <w:rPr>
          <w:rFonts w:ascii="Garamond" w:hAnsi="Garamond"/>
        </w:rPr>
        <w:t>n</w:t>
      </w:r>
      <w:r w:rsidR="00307269" w:rsidRPr="009D5BCC">
        <w:rPr>
          <w:rFonts w:ascii="Garamond" w:hAnsi="Garamond"/>
        </w:rPr>
        <w:t>ëntor 2018.</w:t>
      </w:r>
    </w:p>
    <w:p w14:paraId="66A689E8" w14:textId="77777777" w:rsidR="0075172D" w:rsidRPr="009D5BCC" w:rsidRDefault="00307269" w:rsidP="000C1E79">
      <w:pPr>
        <w:ind w:firstLine="284"/>
        <w:jc w:val="both"/>
        <w:rPr>
          <w:rFonts w:ascii="Garamond" w:hAnsi="Garamond"/>
        </w:rPr>
      </w:pPr>
      <w:r w:rsidRPr="009D5BCC">
        <w:rPr>
          <w:rFonts w:ascii="Garamond" w:hAnsi="Garamond"/>
        </w:rPr>
        <w:t xml:space="preserve">Për gjithë sa më sipër cituar </w:t>
      </w:r>
      <w:r w:rsidR="00CD09AE" w:rsidRPr="009D5BCC">
        <w:rPr>
          <w:rFonts w:ascii="Garamond" w:hAnsi="Garamond"/>
        </w:rPr>
        <w:t xml:space="preserve">bordi i </w:t>
      </w:r>
      <w:r w:rsidRPr="009D5BCC">
        <w:rPr>
          <w:rFonts w:ascii="Garamond" w:hAnsi="Garamond"/>
        </w:rPr>
        <w:t xml:space="preserve">ERE-s, </w:t>
      </w:r>
    </w:p>
    <w:p w14:paraId="66A689E9" w14:textId="77777777" w:rsidR="0075172D" w:rsidRPr="009D5BCC" w:rsidRDefault="0075172D" w:rsidP="000C1E79">
      <w:pPr>
        <w:jc w:val="center"/>
        <w:rPr>
          <w:rFonts w:ascii="Garamond" w:hAnsi="Garamond"/>
        </w:rPr>
      </w:pPr>
    </w:p>
    <w:p w14:paraId="66A689EA" w14:textId="4C1D6323" w:rsidR="0075172D" w:rsidRPr="009D5BCC" w:rsidRDefault="000C1E79" w:rsidP="000C1E79">
      <w:pPr>
        <w:jc w:val="center"/>
        <w:rPr>
          <w:rFonts w:ascii="Garamond" w:hAnsi="Garamond"/>
        </w:rPr>
      </w:pPr>
      <w:r w:rsidRPr="009D5BCC">
        <w:rPr>
          <w:rFonts w:ascii="Garamond" w:hAnsi="Garamond"/>
        </w:rPr>
        <w:t>VENDOSI:</w:t>
      </w:r>
    </w:p>
    <w:p w14:paraId="66A689EB" w14:textId="77777777" w:rsidR="0075172D" w:rsidRPr="009D5BCC" w:rsidRDefault="0075172D" w:rsidP="000C1E79">
      <w:pPr>
        <w:ind w:firstLine="284"/>
        <w:jc w:val="both"/>
        <w:rPr>
          <w:rFonts w:ascii="Garamond" w:hAnsi="Garamond"/>
        </w:rPr>
      </w:pPr>
    </w:p>
    <w:p w14:paraId="66A689EC" w14:textId="61431C63" w:rsidR="0075172D" w:rsidRPr="009D5BCC" w:rsidRDefault="000C1E79" w:rsidP="000C1E7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307269" w:rsidRPr="009D5BCC">
        <w:rPr>
          <w:rFonts w:ascii="Garamond" w:hAnsi="Garamond"/>
        </w:rPr>
        <w:t xml:space="preserve">Të fillojë procedurën për miratimin e </w:t>
      </w:r>
      <w:r w:rsidR="00AE263F">
        <w:rPr>
          <w:rFonts w:ascii="Garamond" w:hAnsi="Garamond"/>
        </w:rPr>
        <w:t>“</w:t>
      </w:r>
      <w:r w:rsidR="00307269" w:rsidRPr="009D5BCC">
        <w:rPr>
          <w:rFonts w:ascii="Garamond" w:hAnsi="Garamond"/>
        </w:rPr>
        <w:t>Rregullores për kriteret standarde minimale të cilësisë së shërbimit dhe furnizimit të rrjeteve të gazit natyror</w:t>
      </w:r>
      <w:r w:rsidR="00AE263F">
        <w:rPr>
          <w:rFonts w:ascii="Garamond" w:hAnsi="Garamond"/>
        </w:rPr>
        <w:t>”</w:t>
      </w:r>
      <w:r w:rsidR="00307269" w:rsidRPr="009D5BCC">
        <w:rPr>
          <w:rFonts w:ascii="Garamond" w:hAnsi="Garamond"/>
        </w:rPr>
        <w:t>.</w:t>
      </w:r>
    </w:p>
    <w:p w14:paraId="66A689EE" w14:textId="30F66212" w:rsidR="0075172D" w:rsidRPr="009D5BCC" w:rsidRDefault="000C1E79" w:rsidP="000C1E7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307269" w:rsidRPr="009D5BCC">
        <w:rPr>
          <w:rFonts w:ascii="Garamond" w:hAnsi="Garamond"/>
        </w:rPr>
        <w:t>Drejtoria Juridike d</w:t>
      </w:r>
      <w:r w:rsidR="00683457">
        <w:rPr>
          <w:rFonts w:ascii="Garamond" w:hAnsi="Garamond"/>
        </w:rPr>
        <w:t xml:space="preserve">he e Mbrojtjes së Konsumatorit </w:t>
      </w:r>
      <w:r w:rsidR="00307269" w:rsidRPr="009D5BCC">
        <w:rPr>
          <w:rFonts w:ascii="Garamond" w:hAnsi="Garamond"/>
        </w:rPr>
        <w:t>të njoftojë palët e interesit për vendimin e Bordit të ERE-s.</w:t>
      </w:r>
    </w:p>
    <w:p w14:paraId="66A689F1" w14:textId="77777777" w:rsidR="0075172D" w:rsidRPr="009D5BCC" w:rsidRDefault="00307269" w:rsidP="000C1E79">
      <w:pPr>
        <w:ind w:firstLine="284"/>
        <w:jc w:val="both"/>
        <w:rPr>
          <w:rFonts w:ascii="Garamond" w:hAnsi="Garamond"/>
        </w:rPr>
      </w:pPr>
      <w:r w:rsidRPr="009D5BCC">
        <w:rPr>
          <w:rFonts w:ascii="Garamond" w:hAnsi="Garamond"/>
        </w:rPr>
        <w:t xml:space="preserve">Ky vendim hyn në fuqi menjëherë. </w:t>
      </w:r>
    </w:p>
    <w:p w14:paraId="66A689F2" w14:textId="0857F7F8" w:rsidR="0075172D" w:rsidRPr="009D5BCC" w:rsidRDefault="00307269" w:rsidP="000C1E79">
      <w:pPr>
        <w:ind w:firstLine="284"/>
        <w:jc w:val="both"/>
        <w:rPr>
          <w:rFonts w:ascii="Garamond" w:hAnsi="Garamond"/>
        </w:rPr>
      </w:pPr>
      <w:r w:rsidRPr="009D5BCC">
        <w:rPr>
          <w:rFonts w:ascii="Garamond" w:hAnsi="Garamond"/>
        </w:rPr>
        <w:t>Ky vendim botohet në Fletoren Zyrtare.</w:t>
      </w:r>
      <w:r w:rsidR="00683457">
        <w:rPr>
          <w:rFonts w:ascii="Garamond" w:hAnsi="Garamond"/>
        </w:rPr>
        <w:t xml:space="preserve"> </w:t>
      </w:r>
    </w:p>
    <w:p w14:paraId="59FDA3F5" w14:textId="36B922E7" w:rsidR="000C1E79" w:rsidRDefault="00CC408C" w:rsidP="000C1E79">
      <w:pPr>
        <w:ind w:firstLine="284"/>
        <w:jc w:val="both"/>
        <w:rPr>
          <w:rFonts w:ascii="Garamond" w:hAnsi="Garamond"/>
        </w:rPr>
      </w:pPr>
      <w:r w:rsidRPr="009D5BCC">
        <w:rPr>
          <w:rFonts w:ascii="Garamond" w:hAnsi="Garamond"/>
        </w:rPr>
        <w:t>Për këtë v</w:t>
      </w:r>
      <w:r w:rsidR="008D56A8">
        <w:rPr>
          <w:rFonts w:ascii="Garamond" w:hAnsi="Garamond"/>
        </w:rPr>
        <w:t>endim mund të kërkohet rishikim</w:t>
      </w:r>
      <w:r w:rsidRPr="009D5BCC">
        <w:rPr>
          <w:rFonts w:ascii="Garamond" w:hAnsi="Garamond"/>
        </w:rPr>
        <w:t xml:space="preserve"> brenda 7 </w:t>
      </w:r>
      <w:r w:rsidR="00683457" w:rsidRPr="009D5BCC">
        <w:rPr>
          <w:rFonts w:ascii="Garamond" w:hAnsi="Garamond"/>
        </w:rPr>
        <w:t>ditëve</w:t>
      </w:r>
      <w:r w:rsidRPr="009D5BCC">
        <w:rPr>
          <w:rFonts w:ascii="Garamond" w:hAnsi="Garamond"/>
        </w:rPr>
        <w:t xml:space="preserve"> </w:t>
      </w:r>
      <w:r w:rsidR="008D56A8">
        <w:rPr>
          <w:rFonts w:ascii="Garamond" w:hAnsi="Garamond"/>
        </w:rPr>
        <w:t xml:space="preserve">nga data e marrjes së vendimit </w:t>
      </w:r>
      <w:r w:rsidRPr="009D5BCC">
        <w:rPr>
          <w:rFonts w:ascii="Garamond" w:hAnsi="Garamond"/>
        </w:rPr>
        <w:t>në ERE dhe të bëhet ankim në Gjykatën</w:t>
      </w:r>
      <w:r w:rsidR="00683457">
        <w:rPr>
          <w:rFonts w:ascii="Garamond" w:hAnsi="Garamond"/>
        </w:rPr>
        <w:t xml:space="preserve"> </w:t>
      </w:r>
      <w:r w:rsidR="008D56A8">
        <w:rPr>
          <w:rFonts w:ascii="Garamond" w:hAnsi="Garamond"/>
        </w:rPr>
        <w:t>Administrative Tiranë</w:t>
      </w:r>
      <w:r w:rsidR="00683457">
        <w:rPr>
          <w:rFonts w:ascii="Garamond" w:hAnsi="Garamond"/>
        </w:rPr>
        <w:t xml:space="preserve"> </w:t>
      </w:r>
      <w:r w:rsidRPr="009D5BCC">
        <w:rPr>
          <w:rFonts w:ascii="Garamond" w:hAnsi="Garamond"/>
        </w:rPr>
        <w:t>brenda 45 ditëve kalendarike nga</w:t>
      </w:r>
      <w:r w:rsidR="00683457">
        <w:rPr>
          <w:rFonts w:ascii="Garamond" w:hAnsi="Garamond"/>
        </w:rPr>
        <w:t xml:space="preserve"> </w:t>
      </w:r>
      <w:r w:rsidRPr="009D5BCC">
        <w:rPr>
          <w:rFonts w:ascii="Garamond" w:hAnsi="Garamond"/>
        </w:rPr>
        <w:t>botimi në Fletoren Zyrtare</w:t>
      </w:r>
      <w:r w:rsidR="000C1E79">
        <w:rPr>
          <w:rFonts w:ascii="Garamond" w:hAnsi="Garamond"/>
        </w:rPr>
        <w:t>.</w:t>
      </w:r>
      <w:bookmarkStart w:id="0" w:name="_GoBack"/>
      <w:bookmarkEnd w:id="0"/>
    </w:p>
    <w:p w14:paraId="5D9A602F" w14:textId="77777777" w:rsidR="000C1E79" w:rsidRDefault="000C1E79" w:rsidP="000C1E79">
      <w:pPr>
        <w:ind w:firstLine="284"/>
        <w:jc w:val="both"/>
        <w:rPr>
          <w:rFonts w:ascii="Garamond" w:hAnsi="Garamond"/>
        </w:rPr>
      </w:pPr>
    </w:p>
    <w:p w14:paraId="0668CBCF" w14:textId="77777777" w:rsidR="000C1E79" w:rsidRDefault="000C1E79" w:rsidP="000C1E79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KRYETARI</w:t>
      </w:r>
    </w:p>
    <w:p w14:paraId="66A689F3" w14:textId="07991A62" w:rsidR="0075172D" w:rsidRPr="000C1E79" w:rsidRDefault="000C1E79" w:rsidP="000C1E79">
      <w:pPr>
        <w:ind w:firstLine="284"/>
        <w:jc w:val="right"/>
        <w:rPr>
          <w:rFonts w:ascii="Garamond" w:hAnsi="Garamond"/>
          <w:b/>
        </w:rPr>
      </w:pPr>
      <w:r w:rsidRPr="000C1E79">
        <w:rPr>
          <w:rFonts w:ascii="Garamond" w:hAnsi="Garamond"/>
          <w:b/>
        </w:rPr>
        <w:t>Petrit Ahmeti</w:t>
      </w:r>
      <w:r w:rsidR="00307269" w:rsidRPr="000C1E79">
        <w:rPr>
          <w:rFonts w:ascii="Garamond" w:hAnsi="Garamond"/>
          <w:b/>
        </w:rPr>
        <w:t xml:space="preserve"> </w:t>
      </w:r>
    </w:p>
    <w:sectPr w:rsidR="0075172D" w:rsidRPr="000C1E79">
      <w:pgSz w:w="12240" w:h="15840"/>
      <w:pgMar w:top="135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BE8F31" w14:textId="77777777" w:rsidR="00080808" w:rsidRDefault="00080808">
      <w:r>
        <w:separator/>
      </w:r>
    </w:p>
  </w:endnote>
  <w:endnote w:type="continuationSeparator" w:id="0">
    <w:p w14:paraId="14C98D06" w14:textId="77777777" w:rsidR="00080808" w:rsidRDefault="00080808">
      <w:r>
        <w:continuationSeparator/>
      </w:r>
    </w:p>
  </w:endnote>
  <w:endnote w:type="continuationNotice" w:id="1">
    <w:p w14:paraId="47953826" w14:textId="77777777" w:rsidR="00080808" w:rsidRDefault="0008080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BF8FD1" w14:textId="77777777" w:rsidR="00080808" w:rsidRDefault="00080808">
      <w:r>
        <w:separator/>
      </w:r>
    </w:p>
  </w:footnote>
  <w:footnote w:type="continuationSeparator" w:id="0">
    <w:p w14:paraId="68C3202F" w14:textId="77777777" w:rsidR="00080808" w:rsidRDefault="00080808">
      <w:r>
        <w:continuationSeparator/>
      </w:r>
    </w:p>
  </w:footnote>
  <w:footnote w:type="continuationNotice" w:id="1">
    <w:p w14:paraId="193D66D5" w14:textId="77777777" w:rsidR="00080808" w:rsidRDefault="0008080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117AE72A"/>
    <w:lvl w:ilvl="0" w:tplc="C51EAA1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359C18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D35294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DE4DB2"/>
    <w:multiLevelType w:val="hybridMultilevel"/>
    <w:tmpl w:val="D5B6517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72D"/>
    <w:rsid w:val="00057447"/>
    <w:rsid w:val="00080808"/>
    <w:rsid w:val="000904D1"/>
    <w:rsid w:val="000C1E79"/>
    <w:rsid w:val="00141B9E"/>
    <w:rsid w:val="001C108A"/>
    <w:rsid w:val="002A6D56"/>
    <w:rsid w:val="002D4839"/>
    <w:rsid w:val="003055DE"/>
    <w:rsid w:val="00307269"/>
    <w:rsid w:val="0039349D"/>
    <w:rsid w:val="00411B75"/>
    <w:rsid w:val="004D6BEF"/>
    <w:rsid w:val="00683457"/>
    <w:rsid w:val="0075172D"/>
    <w:rsid w:val="00813D99"/>
    <w:rsid w:val="008B37EA"/>
    <w:rsid w:val="008D56A8"/>
    <w:rsid w:val="00954F64"/>
    <w:rsid w:val="0098634D"/>
    <w:rsid w:val="009A0CF0"/>
    <w:rsid w:val="009D5BCC"/>
    <w:rsid w:val="00AD57FB"/>
    <w:rsid w:val="00AE263F"/>
    <w:rsid w:val="00BC398B"/>
    <w:rsid w:val="00CC408C"/>
    <w:rsid w:val="00CD09AE"/>
    <w:rsid w:val="00CF3C5A"/>
    <w:rsid w:val="00DB5AED"/>
    <w:rsid w:val="00E1113B"/>
    <w:rsid w:val="00EA4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A689D3"/>
  <w15:docId w15:val="{F84BF0EE-7273-4454-B09D-FBF2AC06A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2">
    <w:name w:val="heading 2"/>
    <w:basedOn w:val="Normal"/>
    <w:next w:val="Normal"/>
    <w:link w:val="Heading2Char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BodyText">
    <w:name w:val="Body Text"/>
    <w:basedOn w:val="Normal"/>
    <w:link w:val="BodyTextChar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eastAsia="Times New Roman" w:cs="Times New Roman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055D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55DE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settings" Target="setting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tyles" Target="styl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endnotes" Target="endnot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numbering" Target="numbering.xml"/><Relationship Id="rId5" Type="http://schemas.openxmlformats.org/officeDocument/2006/relationships/customXml" Target="../customXml/item5.xml"/><Relationship Id="rId15" Type="http://schemas.openxmlformats.org/officeDocument/2006/relationships/footnotes" Target="footnotes.xml"/><Relationship Id="rId10" Type="http://schemas.openxmlformats.org/officeDocument/2006/relationships/customXml" Target="../customXml/item10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53</Nr_x002e__x0020_akti>
    <Data_x0020_e_x0020_Krijimit xmlns="0e656187-b300-4fb0-8bf4-3a50f872073c">2019-04-18T12:13:28Z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2019-04-16T22:00:00Z</Date_x0020_protokolli>
    <Titulli xmlns="0e656187-b300-4fb0-8bf4-3a50f872073c">Mbi fillimin e proçedurës për miratimin e "Rregullores për kriteret standarte të cilësisë së shërbimit dhe furnizimit të rrjeteve të gazit natyror. </Titulli>
    <Modifikuesi xmlns="0e656187-b300-4fb0-8bf4-3a50f872073c">rudina.cupi</Modifikuesi>
    <Nr_x002e__x0020_prot_x0020_QBZ xmlns="0e656187-b300-4fb0-8bf4-3a50f872073c">594/1</Nr_x002e__x0020_prot_x0020_QBZ>
    <Data_x0020_e_x0020_Modifikimit xmlns="0e656187-b300-4fb0-8bf4-3a50f872073c">2019-04-19T09:14:01Z</Data_x0020_e_x0020_Modifikimit>
    <Dekretuar xmlns="0e656187-b300-4fb0-8bf4-3a50f872073c">false</Dekretuar>
    <Data xmlns="0e656187-b300-4fb0-8bf4-3a50f872073c">2019-04-02T22:00:00Z</Data>
    <Nr_x002e__x0020_protokolli_x0020_i_x0020_aktit xmlns="0e656187-b300-4fb0-8bf4-3a50f872073c">35/20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17A7B7011347EB8CCA0B1F1DE1A89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8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17A7B7011347EB8CCA0B1F1DE1A89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9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0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3AA4D7-2DC7-4A0F-AB53-2D7635A82B4A}">
  <ds:schemaRefs>
    <ds:schemaRef ds:uri="http://www.w3.org/XML/1998/namespace"/>
    <ds:schemaRef ds:uri="0e656187-b300-4fb0-8bf4-3a50f872073c"/>
    <ds:schemaRef ds:uri="http://purl.org/dc/terms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D7BD246-2856-40B9-89A7-82CE37BDA72A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F2496A71-0958-45D8-A9E4-F6565617386A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E2246C79-3CA4-4D03-AD45-12ED5037C05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2D9E8D1-8A02-4230-83A1-F2B35065DC34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AE1DA8F9-24B3-4288-A6C8-FC3D332A71C6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39D71B26-FED3-49FC-B733-604CFD90CB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8.xml><?xml version="1.0" encoding="utf-8"?>
<ds:datastoreItem xmlns:ds="http://schemas.openxmlformats.org/officeDocument/2006/customXml" ds:itemID="{B1B839A8-77A4-4BE0-9B47-6EBCE1948B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9.xml><?xml version="1.0" encoding="utf-8"?>
<ds:datastoreItem xmlns:ds="http://schemas.openxmlformats.org/officeDocument/2006/customXml" ds:itemID="{DF4F0B02-1D44-4D0F-A530-D9D028BF03E6}">
  <ds:schemaRefs>
    <ds:schemaRef ds:uri="http://schemas.microsoft.com/sharepoint/v3/contenttype/forms"/>
  </ds:schemaRefs>
</ds:datastoreItem>
</file>

<file path=customXml/itemProps10.xml><?xml version="1.0" encoding="utf-8"?>
<ds:datastoreItem xmlns:ds="http://schemas.openxmlformats.org/officeDocument/2006/customXml" ds:itemID="{2E837170-E24F-4974-A4BE-608E4C914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427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proçedurës për miratimin e "Rregullores për kriteret standarte të cilësisë së shërbimit dhe furnizimit të rrjeteve të gazit natyror.</vt:lpstr>
    </vt:vector>
  </TitlesOfParts>
  <Company>Hewlett-Packard Company</Company>
  <LinksUpToDate>false</LinksUpToDate>
  <CharactersWithSpaces>2860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proçedurës për miratimin e "Rregullores për kriteret standarte të cilësisë së shërbimit dhe furnizimit të rrjeteve të gazit natyror.</dc:title>
  <dc:creator>Sokol Mezini</dc:creator>
  <cp:lastModifiedBy>Amarilda Halilaj</cp:lastModifiedBy>
  <cp:revision>15</cp:revision>
  <cp:lastPrinted>2019-03-27T09:32:00Z</cp:lastPrinted>
  <dcterms:created xsi:type="dcterms:W3CDTF">2019-04-17T08:15:00Z</dcterms:created>
  <dcterms:modified xsi:type="dcterms:W3CDTF">2019-04-19T09:11:00Z</dcterms:modified>
</cp:coreProperties>
</file>