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E78DC38" w14:textId="599915EA" w:rsidR="008462A3" w:rsidRPr="00CD3FC2" w:rsidRDefault="008462A3" w:rsidP="008462A3">
      <w:pPr>
        <w:spacing w:line="360" w:lineRule="auto"/>
        <w:jc w:val="center"/>
        <w:rPr>
          <w:spacing w:val="-4"/>
          <w:lang w:eastAsia="en-GB"/>
        </w:rPr>
      </w:pPr>
    </w:p>
    <w:p w14:paraId="7E78DC3B" w14:textId="77777777" w:rsidR="008462A3" w:rsidRPr="003D04C1" w:rsidRDefault="008462A3" w:rsidP="003D04C1">
      <w:pPr>
        <w:jc w:val="center"/>
        <w:rPr>
          <w:rFonts w:ascii="Garamond" w:hAnsi="Garamond"/>
          <w:b/>
        </w:rPr>
      </w:pPr>
      <w:r w:rsidRPr="003D04C1">
        <w:rPr>
          <w:rFonts w:ascii="Garamond" w:hAnsi="Garamond"/>
          <w:b/>
        </w:rPr>
        <w:t>VENDIM</w:t>
      </w:r>
    </w:p>
    <w:p w14:paraId="7E78DC3C" w14:textId="2577636C" w:rsidR="008462A3" w:rsidRPr="003D04C1" w:rsidRDefault="002B7BF8" w:rsidP="003D04C1">
      <w:pPr>
        <w:jc w:val="center"/>
        <w:rPr>
          <w:rFonts w:ascii="Garamond" w:hAnsi="Garamond"/>
          <w:b/>
        </w:rPr>
      </w:pPr>
      <w:r w:rsidRPr="003D04C1">
        <w:rPr>
          <w:rFonts w:ascii="Garamond" w:hAnsi="Garamond"/>
          <w:b/>
        </w:rPr>
        <w:t xml:space="preserve">Nr. 61, </w:t>
      </w:r>
      <w:r w:rsidR="00AA58F8">
        <w:rPr>
          <w:rFonts w:ascii="Garamond" w:hAnsi="Garamond"/>
          <w:b/>
        </w:rPr>
        <w:t>d</w:t>
      </w:r>
      <w:r w:rsidRPr="003D04C1">
        <w:rPr>
          <w:rFonts w:ascii="Garamond" w:hAnsi="Garamond"/>
          <w:b/>
        </w:rPr>
        <w:t>atë 19</w:t>
      </w:r>
      <w:r w:rsidR="00AA58F8">
        <w:rPr>
          <w:rFonts w:ascii="Garamond" w:hAnsi="Garamond"/>
          <w:b/>
        </w:rPr>
        <w:t>.</w:t>
      </w:r>
      <w:r w:rsidR="008462A3" w:rsidRPr="003D04C1">
        <w:rPr>
          <w:rFonts w:ascii="Garamond" w:hAnsi="Garamond"/>
          <w:b/>
        </w:rPr>
        <w:t>4.2019</w:t>
      </w:r>
    </w:p>
    <w:p w14:paraId="7E78DC3D" w14:textId="77777777" w:rsidR="008462A3" w:rsidRPr="003D04C1" w:rsidRDefault="008462A3" w:rsidP="003D04C1">
      <w:pPr>
        <w:jc w:val="center"/>
        <w:rPr>
          <w:rFonts w:ascii="Garamond" w:hAnsi="Garamond"/>
          <w:b/>
        </w:rPr>
      </w:pPr>
    </w:p>
    <w:p w14:paraId="7E78DC3F" w14:textId="5A3C725E" w:rsidR="008462A3" w:rsidRPr="003D04C1" w:rsidRDefault="003D04C1" w:rsidP="003D04C1">
      <w:pPr>
        <w:jc w:val="center"/>
        <w:rPr>
          <w:rFonts w:ascii="Garamond" w:hAnsi="Garamond"/>
          <w:b/>
        </w:rPr>
      </w:pPr>
      <w:r w:rsidRPr="003D04C1">
        <w:rPr>
          <w:rFonts w:ascii="Garamond" w:hAnsi="Garamond"/>
          <w:b/>
        </w:rPr>
        <w:t xml:space="preserve">MBI </w:t>
      </w:r>
      <w:r w:rsidR="008462A3" w:rsidRPr="003D04C1">
        <w:rPr>
          <w:rFonts w:ascii="Garamond" w:hAnsi="Garamond"/>
          <w:b/>
        </w:rPr>
        <w:t>FILLIMIN E PROCEDURËS PËR LICENCIMIN E SHOQËRISË “</w:t>
      </w:r>
      <w:proofErr w:type="spellStart"/>
      <w:r w:rsidR="008462A3" w:rsidRPr="003D04C1">
        <w:rPr>
          <w:rFonts w:ascii="Garamond" w:hAnsi="Garamond"/>
          <w:b/>
        </w:rPr>
        <w:t>ENERGY</w:t>
      </w:r>
      <w:proofErr w:type="spellEnd"/>
      <w:r w:rsidR="008462A3" w:rsidRPr="003D04C1">
        <w:rPr>
          <w:rFonts w:ascii="Garamond" w:hAnsi="Garamond"/>
          <w:b/>
        </w:rPr>
        <w:t xml:space="preserve"> 24” SHPK, NË VEPRIMTARINË E TREGTIMIT TË ENERGJISË ELEKTRIKE</w:t>
      </w:r>
    </w:p>
    <w:p w14:paraId="7E78DC40" w14:textId="77777777" w:rsidR="008462A3" w:rsidRPr="003D04C1" w:rsidRDefault="008462A3" w:rsidP="003D04C1">
      <w:pPr>
        <w:jc w:val="center"/>
        <w:rPr>
          <w:rFonts w:ascii="Garamond" w:hAnsi="Garamond"/>
          <w:b/>
        </w:rPr>
      </w:pPr>
    </w:p>
    <w:p w14:paraId="7E78DC42" w14:textId="4E627B43" w:rsidR="008462A3" w:rsidRPr="003D04C1" w:rsidRDefault="008462A3" w:rsidP="003D04C1">
      <w:pPr>
        <w:ind w:firstLine="284"/>
        <w:jc w:val="both"/>
        <w:rPr>
          <w:rFonts w:ascii="Garamond" w:hAnsi="Garamond"/>
        </w:rPr>
      </w:pPr>
      <w:r w:rsidRPr="003D04C1">
        <w:rPr>
          <w:rFonts w:ascii="Garamond" w:hAnsi="Garamond"/>
        </w:rPr>
        <w:t>Në mbështetje të nenit 16, nenit 37, pika 2</w:t>
      </w:r>
      <w:r w:rsidR="00E67DE2">
        <w:rPr>
          <w:rFonts w:ascii="Garamond" w:hAnsi="Garamond"/>
        </w:rPr>
        <w:t>,</w:t>
      </w:r>
      <w:r w:rsidRPr="003D04C1">
        <w:rPr>
          <w:rFonts w:ascii="Garamond" w:hAnsi="Garamond"/>
        </w:rPr>
        <w:t xml:space="preserve"> </w:t>
      </w:r>
      <w:r w:rsidR="00FD2886">
        <w:rPr>
          <w:rFonts w:ascii="Garamond" w:hAnsi="Garamond"/>
        </w:rPr>
        <w:t>germa</w:t>
      </w:r>
      <w:r w:rsidRPr="003D04C1">
        <w:rPr>
          <w:rFonts w:ascii="Garamond" w:hAnsi="Garamond"/>
        </w:rPr>
        <w:t xml:space="preserve"> “d”</w:t>
      </w:r>
      <w:r w:rsidR="001D0B4D">
        <w:rPr>
          <w:rFonts w:ascii="Garamond" w:hAnsi="Garamond"/>
        </w:rPr>
        <w:t>,</w:t>
      </w:r>
      <w:r w:rsidRPr="003D04C1">
        <w:rPr>
          <w:rFonts w:ascii="Garamond" w:hAnsi="Garamond"/>
        </w:rPr>
        <w:t xml:space="preserve"> të </w:t>
      </w:r>
      <w:r w:rsidR="001D0B4D">
        <w:rPr>
          <w:rFonts w:ascii="Garamond" w:hAnsi="Garamond"/>
        </w:rPr>
        <w:t>l</w:t>
      </w:r>
      <w:r w:rsidRPr="003D04C1">
        <w:rPr>
          <w:rFonts w:ascii="Garamond" w:hAnsi="Garamond"/>
        </w:rPr>
        <w:t xml:space="preserve">igjit nr. 43/2015 “Për </w:t>
      </w:r>
      <w:r w:rsidR="001D0B4D" w:rsidRPr="003D04C1">
        <w:rPr>
          <w:rFonts w:ascii="Garamond" w:hAnsi="Garamond"/>
        </w:rPr>
        <w:t>sektorin e energjisë elektrike</w:t>
      </w:r>
      <w:r w:rsidRPr="003D04C1">
        <w:rPr>
          <w:rFonts w:ascii="Garamond" w:hAnsi="Garamond"/>
        </w:rPr>
        <w:t>”</w:t>
      </w:r>
      <w:r w:rsidR="001D0B4D">
        <w:rPr>
          <w:rFonts w:ascii="Garamond" w:hAnsi="Garamond"/>
        </w:rPr>
        <w:t>,</w:t>
      </w:r>
      <w:r w:rsidRPr="003D04C1">
        <w:rPr>
          <w:rFonts w:ascii="Garamond" w:hAnsi="Garamond"/>
        </w:rPr>
        <w:t xml:space="preserve"> i ndryshuar, nenit 4, pika 1, </w:t>
      </w:r>
      <w:r w:rsidR="00FD2886">
        <w:rPr>
          <w:rFonts w:ascii="Garamond" w:hAnsi="Garamond"/>
        </w:rPr>
        <w:t>germa</w:t>
      </w:r>
      <w:r w:rsidRPr="003D04C1">
        <w:rPr>
          <w:rFonts w:ascii="Garamond" w:hAnsi="Garamond"/>
        </w:rPr>
        <w:t xml:space="preserve"> “e”; nenit 5, pika 1</w:t>
      </w:r>
      <w:r w:rsidR="00517831">
        <w:rPr>
          <w:rFonts w:ascii="Garamond" w:hAnsi="Garamond"/>
        </w:rPr>
        <w:t>,</w:t>
      </w:r>
      <w:r w:rsidRPr="003D04C1">
        <w:rPr>
          <w:rFonts w:ascii="Garamond" w:hAnsi="Garamond"/>
        </w:rPr>
        <w:t xml:space="preserve"> </w:t>
      </w:r>
      <w:r w:rsidR="00FD2886">
        <w:rPr>
          <w:rFonts w:ascii="Garamond" w:hAnsi="Garamond"/>
        </w:rPr>
        <w:t>germa</w:t>
      </w:r>
      <w:r w:rsidRPr="003D04C1">
        <w:rPr>
          <w:rFonts w:ascii="Garamond" w:hAnsi="Garamond"/>
        </w:rPr>
        <w:t xml:space="preserve"> “e”; nenit 10, pikat 1 dhe nenit 3</w:t>
      </w:r>
      <w:r w:rsidR="00DB62B5">
        <w:rPr>
          <w:rFonts w:ascii="Garamond" w:hAnsi="Garamond"/>
        </w:rPr>
        <w:t>,</w:t>
      </w:r>
      <w:r w:rsidRPr="003D04C1">
        <w:rPr>
          <w:rFonts w:ascii="Garamond" w:hAnsi="Garamond"/>
        </w:rPr>
        <w:t xml:space="preserve"> të “Rregullores </w:t>
      </w:r>
      <w:r w:rsidR="00384D02" w:rsidRPr="003D04C1">
        <w:rPr>
          <w:rFonts w:ascii="Garamond" w:hAnsi="Garamond"/>
        </w:rPr>
        <w:t>për procedurat dhe afatet për dhënie, modifikimi, transferimi, rinovimi ose heqjen e licencave në sektorin e energjisë elektrike</w:t>
      </w:r>
      <w:r w:rsidRPr="003D04C1">
        <w:rPr>
          <w:rFonts w:ascii="Garamond" w:hAnsi="Garamond"/>
        </w:rPr>
        <w:t xml:space="preserve">”, të miratuar me </w:t>
      </w:r>
      <w:r w:rsidR="001D0B4D">
        <w:rPr>
          <w:rFonts w:ascii="Garamond" w:hAnsi="Garamond"/>
        </w:rPr>
        <w:t>v</w:t>
      </w:r>
      <w:r w:rsidRPr="003D04C1">
        <w:rPr>
          <w:rFonts w:ascii="Garamond" w:hAnsi="Garamond"/>
        </w:rPr>
        <w:t xml:space="preserve">endimin e </w:t>
      </w:r>
      <w:r w:rsidR="00384D02" w:rsidRPr="003D04C1">
        <w:rPr>
          <w:rFonts w:ascii="Garamond" w:hAnsi="Garamond"/>
        </w:rPr>
        <w:t>b</w:t>
      </w:r>
      <w:r w:rsidRPr="003D04C1">
        <w:rPr>
          <w:rFonts w:ascii="Garamond" w:hAnsi="Garamond"/>
        </w:rPr>
        <w:t xml:space="preserve">ordit të ERE-s </w:t>
      </w:r>
      <w:r w:rsidR="00384D02" w:rsidRPr="003D04C1">
        <w:rPr>
          <w:rFonts w:ascii="Garamond" w:hAnsi="Garamond"/>
        </w:rPr>
        <w:t>n</w:t>
      </w:r>
      <w:r w:rsidR="001D0B4D">
        <w:rPr>
          <w:rFonts w:ascii="Garamond" w:hAnsi="Garamond"/>
        </w:rPr>
        <w:t>r. 109, datë 29.</w:t>
      </w:r>
      <w:r w:rsidRPr="003D04C1">
        <w:rPr>
          <w:rFonts w:ascii="Garamond" w:hAnsi="Garamond"/>
        </w:rPr>
        <w:t>6.2016, si dhe nenit 19</w:t>
      </w:r>
      <w:r w:rsidR="00384D02" w:rsidRPr="003D04C1">
        <w:rPr>
          <w:rFonts w:ascii="Garamond" w:hAnsi="Garamond"/>
        </w:rPr>
        <w:t>,</w:t>
      </w:r>
      <w:r w:rsidRPr="003D04C1">
        <w:rPr>
          <w:rFonts w:ascii="Garamond" w:hAnsi="Garamond"/>
        </w:rPr>
        <w:t xml:space="preserve"> pika 1</w:t>
      </w:r>
      <w:r w:rsidR="00384D02" w:rsidRPr="003D04C1">
        <w:rPr>
          <w:rFonts w:ascii="Garamond" w:hAnsi="Garamond"/>
        </w:rPr>
        <w:t>,</w:t>
      </w:r>
      <w:r w:rsidRPr="003D04C1">
        <w:rPr>
          <w:rFonts w:ascii="Garamond" w:hAnsi="Garamond"/>
        </w:rPr>
        <w:t xml:space="preserve"> </w:t>
      </w:r>
      <w:r w:rsidR="00FD2886">
        <w:rPr>
          <w:rFonts w:ascii="Garamond" w:hAnsi="Garamond"/>
        </w:rPr>
        <w:t>germa</w:t>
      </w:r>
      <w:r w:rsidRPr="003D04C1">
        <w:rPr>
          <w:rFonts w:ascii="Garamond" w:hAnsi="Garamond"/>
        </w:rPr>
        <w:t xml:space="preserve"> “a” të “Rregullave të </w:t>
      </w:r>
      <w:r w:rsidR="00517831" w:rsidRPr="003D04C1">
        <w:rPr>
          <w:rFonts w:ascii="Garamond" w:hAnsi="Garamond"/>
        </w:rPr>
        <w:t>organizimit, funksionimit dhe procedurave të</w:t>
      </w:r>
      <w:r w:rsidRPr="003D04C1">
        <w:rPr>
          <w:rFonts w:ascii="Garamond" w:hAnsi="Garamond"/>
        </w:rPr>
        <w:t xml:space="preserve"> ERE-s”, miratuar me </w:t>
      </w:r>
      <w:r w:rsidR="001D0B4D">
        <w:rPr>
          <w:rFonts w:ascii="Garamond" w:hAnsi="Garamond"/>
        </w:rPr>
        <w:t>v</w:t>
      </w:r>
      <w:r w:rsidRPr="003D04C1">
        <w:rPr>
          <w:rFonts w:ascii="Garamond" w:hAnsi="Garamond"/>
        </w:rPr>
        <w:t>en</w:t>
      </w:r>
      <w:r w:rsidR="002B7BF8" w:rsidRPr="003D04C1">
        <w:rPr>
          <w:rFonts w:ascii="Garamond" w:hAnsi="Garamond"/>
        </w:rPr>
        <w:t>dimin e b</w:t>
      </w:r>
      <w:r w:rsidRPr="003D04C1">
        <w:rPr>
          <w:rFonts w:ascii="Garamond" w:hAnsi="Garamond"/>
        </w:rPr>
        <w:t>ordit të ERE</w:t>
      </w:r>
      <w:r w:rsidR="00517831">
        <w:rPr>
          <w:rFonts w:ascii="Garamond" w:hAnsi="Garamond"/>
        </w:rPr>
        <w:t>-s</w:t>
      </w:r>
      <w:r w:rsidRPr="003D04C1">
        <w:rPr>
          <w:rFonts w:ascii="Garamond" w:hAnsi="Garamond"/>
        </w:rPr>
        <w:t xml:space="preserve"> </w:t>
      </w:r>
      <w:r w:rsidR="002B7BF8" w:rsidRPr="003D04C1">
        <w:rPr>
          <w:rFonts w:ascii="Garamond" w:hAnsi="Garamond"/>
        </w:rPr>
        <w:t>nr.</w:t>
      </w:r>
      <w:r w:rsidR="00517831">
        <w:rPr>
          <w:rFonts w:ascii="Garamond" w:hAnsi="Garamond"/>
        </w:rPr>
        <w:t xml:space="preserve"> </w:t>
      </w:r>
      <w:r w:rsidR="001D0B4D">
        <w:rPr>
          <w:rFonts w:ascii="Garamond" w:hAnsi="Garamond"/>
        </w:rPr>
        <w:t>96, datë 17.</w:t>
      </w:r>
      <w:r w:rsidRPr="003D04C1">
        <w:rPr>
          <w:rFonts w:ascii="Garamond" w:hAnsi="Garamond"/>
        </w:rPr>
        <w:t xml:space="preserve">6.2016, Bordi i Entit Rregullator të Energjisë (ERE), në mbledhjen e tij të datës </w:t>
      </w:r>
      <w:r w:rsidR="002B7BF8" w:rsidRPr="003D04C1">
        <w:rPr>
          <w:rFonts w:ascii="Garamond" w:hAnsi="Garamond"/>
        </w:rPr>
        <w:t>19</w:t>
      </w:r>
      <w:r w:rsidR="001D0B4D">
        <w:rPr>
          <w:rFonts w:ascii="Garamond" w:hAnsi="Garamond"/>
        </w:rPr>
        <w:t>.</w:t>
      </w:r>
      <w:r w:rsidRPr="003D04C1">
        <w:rPr>
          <w:rFonts w:ascii="Garamond" w:hAnsi="Garamond"/>
        </w:rPr>
        <w:t>4.2019</w:t>
      </w:r>
      <w:r w:rsidR="00517831">
        <w:rPr>
          <w:rFonts w:ascii="Garamond" w:hAnsi="Garamond"/>
        </w:rPr>
        <w:t>,</w:t>
      </w:r>
      <w:r w:rsidRPr="003D04C1">
        <w:rPr>
          <w:rFonts w:ascii="Garamond" w:hAnsi="Garamond"/>
        </w:rPr>
        <w:t xml:space="preserve"> mbasi shqyrtoi aplikimin e paraqitur nga shoqëria “</w:t>
      </w:r>
      <w:proofErr w:type="spellStart"/>
      <w:r w:rsidR="001D0B4D" w:rsidRPr="003D04C1">
        <w:rPr>
          <w:rFonts w:ascii="Garamond" w:hAnsi="Garamond"/>
        </w:rPr>
        <w:t>Energy</w:t>
      </w:r>
      <w:proofErr w:type="spellEnd"/>
      <w:r w:rsidR="001D0B4D" w:rsidRPr="003D04C1">
        <w:rPr>
          <w:rFonts w:ascii="Garamond" w:hAnsi="Garamond"/>
        </w:rPr>
        <w:t xml:space="preserve"> </w:t>
      </w:r>
      <w:r w:rsidRPr="003D04C1">
        <w:rPr>
          <w:rFonts w:ascii="Garamond" w:hAnsi="Garamond"/>
        </w:rPr>
        <w:t xml:space="preserve">24” </w:t>
      </w:r>
      <w:proofErr w:type="spellStart"/>
      <w:r w:rsidRPr="003D04C1">
        <w:rPr>
          <w:rFonts w:ascii="Garamond" w:hAnsi="Garamond"/>
        </w:rPr>
        <w:t>sh.p.k</w:t>
      </w:r>
      <w:proofErr w:type="spellEnd"/>
      <w:r w:rsidRPr="003D04C1">
        <w:rPr>
          <w:rFonts w:ascii="Garamond" w:hAnsi="Garamond"/>
        </w:rPr>
        <w:t>., si dhe relacionin e Drejtorisë së Licencimit dhe Monitorimit të Tregut për shqyrtimin e aplikimit të shoqërisë “</w:t>
      </w:r>
      <w:proofErr w:type="spellStart"/>
      <w:r w:rsidR="001D0B4D" w:rsidRPr="003D04C1">
        <w:rPr>
          <w:rFonts w:ascii="Garamond" w:hAnsi="Garamond"/>
        </w:rPr>
        <w:t>Energy</w:t>
      </w:r>
      <w:proofErr w:type="spellEnd"/>
      <w:r w:rsidR="001D0B4D" w:rsidRPr="003D04C1">
        <w:rPr>
          <w:rFonts w:ascii="Garamond" w:hAnsi="Garamond"/>
        </w:rPr>
        <w:t xml:space="preserve"> </w:t>
      </w:r>
      <w:r w:rsidRPr="003D04C1">
        <w:rPr>
          <w:rFonts w:ascii="Garamond" w:hAnsi="Garamond"/>
        </w:rPr>
        <w:t xml:space="preserve">24” </w:t>
      </w:r>
      <w:proofErr w:type="spellStart"/>
      <w:r w:rsidRPr="003D04C1">
        <w:rPr>
          <w:rFonts w:ascii="Garamond" w:hAnsi="Garamond"/>
        </w:rPr>
        <w:t>sh.p.k</w:t>
      </w:r>
      <w:proofErr w:type="spellEnd"/>
      <w:r w:rsidR="00517831">
        <w:rPr>
          <w:rFonts w:ascii="Garamond" w:hAnsi="Garamond"/>
        </w:rPr>
        <w:t>.</w:t>
      </w:r>
      <w:r w:rsidRPr="003D04C1">
        <w:rPr>
          <w:rFonts w:ascii="Garamond" w:hAnsi="Garamond"/>
        </w:rPr>
        <w:t>, për licencim në veprimtarinë e tregtimit të energjisë elektrike të kësaj shoqërie,</w:t>
      </w:r>
    </w:p>
    <w:p w14:paraId="7E78DC43" w14:textId="2DCE94D2" w:rsidR="008462A3" w:rsidRPr="003D04C1" w:rsidRDefault="001D0B4D" w:rsidP="003D04C1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>k</w:t>
      </w:r>
      <w:r w:rsidR="008462A3" w:rsidRPr="003D04C1">
        <w:rPr>
          <w:rFonts w:ascii="Garamond" w:hAnsi="Garamond"/>
        </w:rPr>
        <w:t xml:space="preserve">onstatoi se: </w:t>
      </w:r>
    </w:p>
    <w:p w14:paraId="7E78DC45" w14:textId="0406961C" w:rsidR="008462A3" w:rsidRPr="003D04C1" w:rsidRDefault="003D04C1" w:rsidP="003D04C1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- </w:t>
      </w:r>
      <w:r w:rsidR="008462A3" w:rsidRPr="003D04C1">
        <w:rPr>
          <w:rFonts w:ascii="Garamond" w:hAnsi="Garamond"/>
        </w:rPr>
        <w:t>Shoqëria “</w:t>
      </w:r>
      <w:proofErr w:type="spellStart"/>
      <w:r w:rsidR="00517831" w:rsidRPr="003D04C1">
        <w:rPr>
          <w:rFonts w:ascii="Garamond" w:hAnsi="Garamond"/>
        </w:rPr>
        <w:t>Energy</w:t>
      </w:r>
      <w:proofErr w:type="spellEnd"/>
      <w:r w:rsidR="00517831" w:rsidRPr="003D04C1">
        <w:rPr>
          <w:rFonts w:ascii="Garamond" w:hAnsi="Garamond"/>
        </w:rPr>
        <w:t xml:space="preserve"> </w:t>
      </w:r>
      <w:r w:rsidR="008462A3" w:rsidRPr="003D04C1">
        <w:rPr>
          <w:rFonts w:ascii="Garamond" w:hAnsi="Garamond"/>
        </w:rPr>
        <w:t xml:space="preserve">24” </w:t>
      </w:r>
      <w:proofErr w:type="spellStart"/>
      <w:r w:rsidR="008462A3" w:rsidRPr="003D04C1">
        <w:rPr>
          <w:rFonts w:ascii="Garamond" w:hAnsi="Garamond"/>
        </w:rPr>
        <w:t>sh.p.k</w:t>
      </w:r>
      <w:proofErr w:type="spellEnd"/>
      <w:r w:rsidR="008462A3" w:rsidRPr="003D04C1">
        <w:rPr>
          <w:rFonts w:ascii="Garamond" w:hAnsi="Garamond"/>
        </w:rPr>
        <w:t>., me shkresën e protokolluar</w:t>
      </w:r>
      <w:r w:rsidR="001D0B4D">
        <w:rPr>
          <w:rFonts w:ascii="Garamond" w:hAnsi="Garamond"/>
        </w:rPr>
        <w:t xml:space="preserve"> në ERE me nr. 273 </w:t>
      </w:r>
      <w:proofErr w:type="spellStart"/>
      <w:r w:rsidR="001D0B4D">
        <w:rPr>
          <w:rFonts w:ascii="Garamond" w:hAnsi="Garamond"/>
        </w:rPr>
        <w:t>prot</w:t>
      </w:r>
      <w:proofErr w:type="spellEnd"/>
      <w:r w:rsidR="001D0B4D">
        <w:rPr>
          <w:rFonts w:ascii="Garamond" w:hAnsi="Garamond"/>
        </w:rPr>
        <w:t>., datë 4.</w:t>
      </w:r>
      <w:r w:rsidR="008462A3" w:rsidRPr="003D04C1">
        <w:rPr>
          <w:rFonts w:ascii="Garamond" w:hAnsi="Garamond"/>
        </w:rPr>
        <w:t xml:space="preserve">4.2019, ka paraqitur kërkesën për licencim në veprimtarinë e </w:t>
      </w:r>
      <w:r w:rsidR="001D0B4D" w:rsidRPr="003D04C1">
        <w:rPr>
          <w:rFonts w:ascii="Garamond" w:hAnsi="Garamond"/>
        </w:rPr>
        <w:t>tregtimit të energjisë elektrike</w:t>
      </w:r>
      <w:r w:rsidR="008462A3" w:rsidRPr="003D04C1">
        <w:rPr>
          <w:rFonts w:ascii="Garamond" w:hAnsi="Garamond"/>
        </w:rPr>
        <w:t>.</w:t>
      </w:r>
      <w:r w:rsidR="00244CCD">
        <w:rPr>
          <w:rFonts w:ascii="Garamond" w:hAnsi="Garamond"/>
        </w:rPr>
        <w:t xml:space="preserve"> </w:t>
      </w:r>
    </w:p>
    <w:p w14:paraId="7E78DC46" w14:textId="64BD2B9E" w:rsidR="008462A3" w:rsidRPr="003D04C1" w:rsidRDefault="003D04C1" w:rsidP="003D04C1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- </w:t>
      </w:r>
      <w:r w:rsidR="008462A3" w:rsidRPr="003D04C1">
        <w:rPr>
          <w:rFonts w:ascii="Garamond" w:hAnsi="Garamond"/>
        </w:rPr>
        <w:t>Aplikimi i shoqërisë “</w:t>
      </w:r>
      <w:proofErr w:type="spellStart"/>
      <w:r w:rsidR="00517831" w:rsidRPr="003D04C1">
        <w:rPr>
          <w:rFonts w:ascii="Garamond" w:hAnsi="Garamond"/>
        </w:rPr>
        <w:t>Energy</w:t>
      </w:r>
      <w:proofErr w:type="spellEnd"/>
      <w:r w:rsidR="00517831" w:rsidRPr="003D04C1">
        <w:rPr>
          <w:rFonts w:ascii="Garamond" w:hAnsi="Garamond"/>
        </w:rPr>
        <w:t xml:space="preserve"> </w:t>
      </w:r>
      <w:r w:rsidR="00517831">
        <w:rPr>
          <w:rFonts w:ascii="Garamond" w:hAnsi="Garamond"/>
        </w:rPr>
        <w:t xml:space="preserve">24” </w:t>
      </w:r>
      <w:proofErr w:type="spellStart"/>
      <w:r w:rsidR="00517831">
        <w:rPr>
          <w:rFonts w:ascii="Garamond" w:hAnsi="Garamond"/>
        </w:rPr>
        <w:t>sh.p.k</w:t>
      </w:r>
      <w:proofErr w:type="spellEnd"/>
      <w:r w:rsidR="00517831">
        <w:rPr>
          <w:rFonts w:ascii="Garamond" w:hAnsi="Garamond"/>
        </w:rPr>
        <w:t>.</w:t>
      </w:r>
      <w:r w:rsidR="008462A3" w:rsidRPr="003D04C1">
        <w:rPr>
          <w:rFonts w:ascii="Garamond" w:hAnsi="Garamond"/>
        </w:rPr>
        <w:t xml:space="preserve"> plotëson pjesërisht kërkesat e parashikuara nga ERE në “Rregulloren për procedurat dhe afatet për dhënien, modifikimin, transferimin, rinovimin dhe heqjen e licen</w:t>
      </w:r>
      <w:r w:rsidR="00384D02" w:rsidRPr="003D04C1">
        <w:rPr>
          <w:rFonts w:ascii="Garamond" w:hAnsi="Garamond"/>
        </w:rPr>
        <w:t>c</w:t>
      </w:r>
      <w:r w:rsidR="008462A3" w:rsidRPr="003D04C1">
        <w:rPr>
          <w:rFonts w:ascii="Garamond" w:hAnsi="Garamond"/>
        </w:rPr>
        <w:t>ave në sektorin e energjisë elektrike”</w:t>
      </w:r>
      <w:r w:rsidR="00517831">
        <w:rPr>
          <w:rFonts w:ascii="Garamond" w:hAnsi="Garamond"/>
        </w:rPr>
        <w:t>,</w:t>
      </w:r>
      <w:r w:rsidR="008462A3" w:rsidRPr="003D04C1">
        <w:rPr>
          <w:rFonts w:ascii="Garamond" w:hAnsi="Garamond"/>
        </w:rPr>
        <w:t xml:space="preserve"> si më poshtë:</w:t>
      </w:r>
      <w:r w:rsidR="00244CCD">
        <w:rPr>
          <w:rFonts w:ascii="Garamond" w:hAnsi="Garamond"/>
        </w:rPr>
        <w:t xml:space="preserve"> </w:t>
      </w:r>
    </w:p>
    <w:p w14:paraId="7E78DC48" w14:textId="7DFA37D9" w:rsidR="008462A3" w:rsidRPr="003D04C1" w:rsidRDefault="003D04C1" w:rsidP="003D04C1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- </w:t>
      </w:r>
      <w:r w:rsidR="008462A3" w:rsidRPr="003D04C1">
        <w:rPr>
          <w:rFonts w:ascii="Garamond" w:hAnsi="Garamond"/>
        </w:rPr>
        <w:t xml:space="preserve">Formati i aplikimit (neni 9, pika 1, </w:t>
      </w:r>
      <w:r w:rsidR="00FD2886">
        <w:rPr>
          <w:rFonts w:ascii="Garamond" w:hAnsi="Garamond"/>
        </w:rPr>
        <w:t>germa</w:t>
      </w:r>
      <w:r w:rsidR="008462A3" w:rsidRPr="003D04C1">
        <w:rPr>
          <w:rFonts w:ascii="Garamond" w:hAnsi="Garamond"/>
        </w:rPr>
        <w:t>t “a”, “b”, “c”) është plotësuar në mënyrë korrekte;</w:t>
      </w:r>
    </w:p>
    <w:p w14:paraId="7E78DC49" w14:textId="197DB764" w:rsidR="008462A3" w:rsidRPr="003D04C1" w:rsidRDefault="003D04C1" w:rsidP="003D04C1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- </w:t>
      </w:r>
      <w:r w:rsidR="008462A3" w:rsidRPr="003D04C1">
        <w:rPr>
          <w:rFonts w:ascii="Garamond" w:hAnsi="Garamond"/>
        </w:rPr>
        <w:t>Dokumentacioni juridik, administrativ dhe pronësor (neni 9, pika 2</w:t>
      </w:r>
      <w:r w:rsidR="00517831">
        <w:rPr>
          <w:rFonts w:ascii="Garamond" w:hAnsi="Garamond"/>
        </w:rPr>
        <w:t>,</w:t>
      </w:r>
      <w:r w:rsidR="008462A3" w:rsidRPr="003D04C1">
        <w:rPr>
          <w:rFonts w:ascii="Garamond" w:hAnsi="Garamond"/>
        </w:rPr>
        <w:t xml:space="preserve"> </w:t>
      </w:r>
      <w:r w:rsidR="00FD2886">
        <w:rPr>
          <w:rFonts w:ascii="Garamond" w:hAnsi="Garamond"/>
        </w:rPr>
        <w:t>germa</w:t>
      </w:r>
      <w:r w:rsidR="008462A3" w:rsidRPr="003D04C1">
        <w:rPr>
          <w:rFonts w:ascii="Garamond" w:hAnsi="Garamond"/>
        </w:rPr>
        <w:t xml:space="preserve">t “a”, “b”, “c”) është plotësuar në mënyrë korrekte; </w:t>
      </w:r>
    </w:p>
    <w:p w14:paraId="7E78DC4A" w14:textId="0C5080D4" w:rsidR="008462A3" w:rsidRPr="003D04C1" w:rsidRDefault="003D04C1" w:rsidP="003D04C1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- </w:t>
      </w:r>
      <w:r w:rsidR="008462A3" w:rsidRPr="003D04C1">
        <w:rPr>
          <w:rFonts w:ascii="Garamond" w:hAnsi="Garamond"/>
        </w:rPr>
        <w:t>Dokumentacioni financiar dhe fiskal (neni 9, pika 3</w:t>
      </w:r>
      <w:r w:rsidR="001D0B4D">
        <w:rPr>
          <w:rFonts w:ascii="Garamond" w:hAnsi="Garamond"/>
        </w:rPr>
        <w:t>,</w:t>
      </w:r>
      <w:r w:rsidR="008462A3" w:rsidRPr="003D04C1">
        <w:rPr>
          <w:rFonts w:ascii="Garamond" w:hAnsi="Garamond"/>
        </w:rPr>
        <w:t xml:space="preserve"> </w:t>
      </w:r>
      <w:r w:rsidR="00FD2886">
        <w:rPr>
          <w:rFonts w:ascii="Garamond" w:hAnsi="Garamond"/>
        </w:rPr>
        <w:t>germa</w:t>
      </w:r>
      <w:r w:rsidR="008462A3" w:rsidRPr="003D04C1">
        <w:rPr>
          <w:rFonts w:ascii="Garamond" w:hAnsi="Garamond"/>
        </w:rPr>
        <w:t>t “a”, “b” dhe “d”) është plotësuar në mënyrë korrekte;</w:t>
      </w:r>
    </w:p>
    <w:p w14:paraId="7E78DC4B" w14:textId="06F14329" w:rsidR="008462A3" w:rsidRPr="003D04C1" w:rsidRDefault="003D04C1" w:rsidP="003D04C1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- </w:t>
      </w:r>
      <w:r w:rsidR="008462A3" w:rsidRPr="003D04C1">
        <w:rPr>
          <w:rFonts w:ascii="Garamond" w:hAnsi="Garamond"/>
        </w:rPr>
        <w:t xml:space="preserve">Dokumentacioni teknik për aktivitetin </w:t>
      </w:r>
      <w:r w:rsidR="00517831">
        <w:rPr>
          <w:rFonts w:ascii="Garamond" w:hAnsi="Garamond"/>
        </w:rPr>
        <w:t xml:space="preserve">e </w:t>
      </w:r>
      <w:r w:rsidR="008462A3" w:rsidRPr="003D04C1">
        <w:rPr>
          <w:rFonts w:ascii="Garamond" w:hAnsi="Garamond"/>
        </w:rPr>
        <w:t xml:space="preserve">tregtimit të </w:t>
      </w:r>
      <w:r w:rsidR="001D0B4D" w:rsidRPr="003D04C1">
        <w:rPr>
          <w:rFonts w:ascii="Garamond" w:hAnsi="Garamond"/>
        </w:rPr>
        <w:t>energjisë</w:t>
      </w:r>
      <w:r w:rsidR="008462A3" w:rsidRPr="003D04C1">
        <w:rPr>
          <w:rFonts w:ascii="Garamond" w:hAnsi="Garamond"/>
        </w:rPr>
        <w:t xml:space="preserve"> elektrike (neni 9, pika 4.8</w:t>
      </w:r>
      <w:r w:rsidR="001D0B4D">
        <w:rPr>
          <w:rFonts w:ascii="Garamond" w:hAnsi="Garamond"/>
        </w:rPr>
        <w:t>,</w:t>
      </w:r>
      <w:r w:rsidR="008462A3" w:rsidRPr="003D04C1">
        <w:rPr>
          <w:rFonts w:ascii="Garamond" w:hAnsi="Garamond"/>
        </w:rPr>
        <w:t xml:space="preserve"> </w:t>
      </w:r>
      <w:r w:rsidR="00FD2886">
        <w:rPr>
          <w:rFonts w:ascii="Garamond" w:hAnsi="Garamond"/>
        </w:rPr>
        <w:t>germa</w:t>
      </w:r>
      <w:r w:rsidR="008462A3" w:rsidRPr="003D04C1">
        <w:rPr>
          <w:rFonts w:ascii="Garamond" w:hAnsi="Garamond"/>
        </w:rPr>
        <w:t>t “a”, “d” dhe “c”) është plotësuar në mënyrë korrekte.</w:t>
      </w:r>
    </w:p>
    <w:p w14:paraId="7E78DC4C" w14:textId="77777777" w:rsidR="008462A3" w:rsidRPr="003D04C1" w:rsidRDefault="008462A3" w:rsidP="003D04C1">
      <w:pPr>
        <w:ind w:firstLine="284"/>
        <w:jc w:val="both"/>
        <w:rPr>
          <w:rFonts w:ascii="Garamond" w:hAnsi="Garamond"/>
        </w:rPr>
      </w:pPr>
      <w:r w:rsidRPr="003D04C1">
        <w:rPr>
          <w:rFonts w:ascii="Garamond" w:hAnsi="Garamond"/>
        </w:rPr>
        <w:t>Në lidhje me mungesën e dokumentacionit, që ka të bëjë me:</w:t>
      </w:r>
    </w:p>
    <w:p w14:paraId="7E78DC4D" w14:textId="0B47429D" w:rsidR="008462A3" w:rsidRPr="003D04C1" w:rsidRDefault="003D04C1" w:rsidP="003D04C1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- </w:t>
      </w:r>
      <w:r w:rsidR="00517831">
        <w:rPr>
          <w:rFonts w:ascii="Garamond" w:hAnsi="Garamond"/>
        </w:rPr>
        <w:t>d</w:t>
      </w:r>
      <w:r w:rsidR="008462A3" w:rsidRPr="003D04C1">
        <w:rPr>
          <w:rFonts w:ascii="Garamond" w:hAnsi="Garamond"/>
        </w:rPr>
        <w:t>okumentacioni</w:t>
      </w:r>
      <w:r w:rsidR="00517831">
        <w:rPr>
          <w:rFonts w:ascii="Garamond" w:hAnsi="Garamond"/>
        </w:rPr>
        <w:t>n</w:t>
      </w:r>
      <w:r w:rsidR="008462A3" w:rsidRPr="003D04C1">
        <w:rPr>
          <w:rFonts w:ascii="Garamond" w:hAnsi="Garamond"/>
        </w:rPr>
        <w:t xml:space="preserve"> financiar dhe fiskal, neni 9, pika 3, </w:t>
      </w:r>
      <w:r w:rsidR="00FD2886">
        <w:rPr>
          <w:rFonts w:ascii="Garamond" w:hAnsi="Garamond"/>
        </w:rPr>
        <w:t>germa</w:t>
      </w:r>
      <w:r w:rsidR="008462A3" w:rsidRPr="003D04C1">
        <w:rPr>
          <w:rFonts w:ascii="Garamond" w:hAnsi="Garamond"/>
        </w:rPr>
        <w:t xml:space="preserve"> “d“ (vërtetimi nga Prokuroria dhe Gjykata për përfshirje ose jo në një pro</w:t>
      </w:r>
      <w:r w:rsidR="001D0B4D">
        <w:rPr>
          <w:rFonts w:ascii="Garamond" w:hAnsi="Garamond"/>
        </w:rPr>
        <w:t>c</w:t>
      </w:r>
      <w:r w:rsidR="008462A3" w:rsidRPr="003D04C1">
        <w:rPr>
          <w:rFonts w:ascii="Garamond" w:hAnsi="Garamond"/>
        </w:rPr>
        <w:t>es</w:t>
      </w:r>
      <w:r w:rsidR="001D0B4D">
        <w:rPr>
          <w:rFonts w:ascii="Garamond" w:hAnsi="Garamond"/>
        </w:rPr>
        <w:t xml:space="preserve"> </w:t>
      </w:r>
      <w:r w:rsidR="008462A3" w:rsidRPr="003D04C1">
        <w:rPr>
          <w:rFonts w:ascii="Garamond" w:hAnsi="Garamond"/>
        </w:rPr>
        <w:t xml:space="preserve">penal të drejtuesve të shoqërisë), </w:t>
      </w:r>
      <w:r w:rsidR="00FD2886">
        <w:rPr>
          <w:rFonts w:ascii="Garamond" w:hAnsi="Garamond"/>
        </w:rPr>
        <w:t>germa</w:t>
      </w:r>
      <w:r w:rsidR="008462A3" w:rsidRPr="003D04C1">
        <w:rPr>
          <w:rFonts w:ascii="Garamond" w:hAnsi="Garamond"/>
        </w:rPr>
        <w:t xml:space="preserve"> “e“ (</w:t>
      </w:r>
      <w:r w:rsidR="00517831">
        <w:rPr>
          <w:rFonts w:ascii="Garamond" w:hAnsi="Garamond"/>
        </w:rPr>
        <w:t>s</w:t>
      </w:r>
      <w:r w:rsidR="008462A3" w:rsidRPr="003D04C1">
        <w:rPr>
          <w:rFonts w:ascii="Garamond" w:hAnsi="Garamond"/>
        </w:rPr>
        <w:t xml:space="preserve">truktura e ndërtimit të </w:t>
      </w:r>
      <w:r w:rsidR="008462A3" w:rsidRPr="003B1181">
        <w:rPr>
          <w:rFonts w:ascii="Garamond" w:hAnsi="Garamond"/>
        </w:rPr>
        <w:t>shoqërisë. Lista</w:t>
      </w:r>
      <w:bookmarkStart w:id="0" w:name="_GoBack"/>
      <w:bookmarkEnd w:id="0"/>
      <w:r w:rsidR="008462A3" w:rsidRPr="003D04C1">
        <w:rPr>
          <w:rFonts w:ascii="Garamond" w:hAnsi="Garamond"/>
        </w:rPr>
        <w:t xml:space="preserve"> e </w:t>
      </w:r>
      <w:r w:rsidR="008462A3" w:rsidRPr="00FD2886">
        <w:rPr>
          <w:rFonts w:ascii="Garamond" w:hAnsi="Garamond"/>
        </w:rPr>
        <w:t>personelit</w:t>
      </w:r>
      <w:r w:rsidR="008462A3" w:rsidRPr="003D04C1">
        <w:rPr>
          <w:rFonts w:ascii="Garamond" w:hAnsi="Garamond"/>
        </w:rPr>
        <w:t xml:space="preserve"> sipas profilit (në përputhje me veprimtarinë për të cilën kërkohet licenca)</w:t>
      </w:r>
      <w:r w:rsidR="00384D02" w:rsidRPr="003D04C1">
        <w:rPr>
          <w:rFonts w:ascii="Garamond" w:hAnsi="Garamond"/>
        </w:rPr>
        <w:t xml:space="preserve">, </w:t>
      </w:r>
      <w:r w:rsidR="008462A3" w:rsidRPr="003D04C1">
        <w:rPr>
          <w:rFonts w:ascii="Garamond" w:hAnsi="Garamond"/>
        </w:rPr>
        <w:t xml:space="preserve">neni 9, pika 3, </w:t>
      </w:r>
      <w:r w:rsidR="00FD2886">
        <w:rPr>
          <w:rFonts w:ascii="Garamond" w:hAnsi="Garamond"/>
        </w:rPr>
        <w:t>germa</w:t>
      </w:r>
      <w:r w:rsidR="008462A3" w:rsidRPr="003D04C1">
        <w:rPr>
          <w:rFonts w:ascii="Garamond" w:hAnsi="Garamond"/>
        </w:rPr>
        <w:t xml:space="preserve"> “c“ (dokument</w:t>
      </w:r>
      <w:r w:rsidR="001D0B4D">
        <w:rPr>
          <w:rFonts w:ascii="Garamond" w:hAnsi="Garamond"/>
        </w:rPr>
        <w:t>e</w:t>
      </w:r>
      <w:r w:rsidR="008462A3" w:rsidRPr="003D04C1">
        <w:rPr>
          <w:rFonts w:ascii="Garamond" w:hAnsi="Garamond"/>
        </w:rPr>
        <w:t xml:space="preserve"> që vërtetojnë aftësinë ose mbështetjen financiare të </w:t>
      </w:r>
      <w:proofErr w:type="spellStart"/>
      <w:r w:rsidR="008462A3" w:rsidRPr="003D04C1">
        <w:rPr>
          <w:rFonts w:ascii="Garamond" w:hAnsi="Garamond"/>
        </w:rPr>
        <w:t>aplikuesit</w:t>
      </w:r>
      <w:proofErr w:type="spellEnd"/>
      <w:r w:rsidR="008462A3" w:rsidRPr="003D04C1">
        <w:rPr>
          <w:rFonts w:ascii="Garamond" w:hAnsi="Garamond"/>
        </w:rPr>
        <w:t>)</w:t>
      </w:r>
      <w:r w:rsidR="00517831">
        <w:rPr>
          <w:rFonts w:ascii="Garamond" w:hAnsi="Garamond"/>
        </w:rPr>
        <w:t>;</w:t>
      </w:r>
    </w:p>
    <w:p w14:paraId="7E78DC4E" w14:textId="0491A89C" w:rsidR="00F07F70" w:rsidRPr="003D04C1" w:rsidRDefault="003D04C1" w:rsidP="003D04C1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- </w:t>
      </w:r>
      <w:r w:rsidR="00517831">
        <w:rPr>
          <w:rFonts w:ascii="Garamond" w:hAnsi="Garamond"/>
        </w:rPr>
        <w:t>d</w:t>
      </w:r>
      <w:r w:rsidR="008462A3" w:rsidRPr="003D04C1">
        <w:rPr>
          <w:rFonts w:ascii="Garamond" w:hAnsi="Garamond"/>
        </w:rPr>
        <w:t>okumentacioni</w:t>
      </w:r>
      <w:r w:rsidR="00517831">
        <w:rPr>
          <w:rFonts w:ascii="Garamond" w:hAnsi="Garamond"/>
        </w:rPr>
        <w:t>n</w:t>
      </w:r>
      <w:r w:rsidR="008462A3" w:rsidRPr="003D04C1">
        <w:rPr>
          <w:rFonts w:ascii="Garamond" w:hAnsi="Garamond"/>
        </w:rPr>
        <w:t xml:space="preserve"> teknik për veprimtarinë tregtimit të </w:t>
      </w:r>
      <w:r w:rsidR="001D0B4D" w:rsidRPr="003D04C1">
        <w:rPr>
          <w:rFonts w:ascii="Garamond" w:hAnsi="Garamond"/>
        </w:rPr>
        <w:t>energjisë</w:t>
      </w:r>
      <w:r w:rsidR="008462A3" w:rsidRPr="003D04C1">
        <w:rPr>
          <w:rFonts w:ascii="Garamond" w:hAnsi="Garamond"/>
        </w:rPr>
        <w:t xml:space="preserve"> elektrike, neni 9, pika 4.8, </w:t>
      </w:r>
      <w:r w:rsidR="00FD2886">
        <w:rPr>
          <w:rFonts w:ascii="Garamond" w:hAnsi="Garamond"/>
        </w:rPr>
        <w:t>germa</w:t>
      </w:r>
      <w:r w:rsidR="00F07F70" w:rsidRPr="003D04C1">
        <w:rPr>
          <w:rFonts w:ascii="Garamond" w:hAnsi="Garamond"/>
        </w:rPr>
        <w:t xml:space="preserve"> “b“ (kapitali financiar i parashikuar për ushtrimin e këtij aktiviteti).</w:t>
      </w:r>
    </w:p>
    <w:p w14:paraId="7E78DC50" w14:textId="410A977D" w:rsidR="008462A3" w:rsidRPr="003D04C1" w:rsidRDefault="00F07F70" w:rsidP="003D04C1">
      <w:pPr>
        <w:ind w:firstLine="284"/>
        <w:jc w:val="both"/>
        <w:rPr>
          <w:rFonts w:ascii="Garamond" w:hAnsi="Garamond"/>
        </w:rPr>
      </w:pPr>
      <w:r w:rsidRPr="003D04C1">
        <w:rPr>
          <w:rFonts w:ascii="Garamond" w:hAnsi="Garamond"/>
        </w:rPr>
        <w:t xml:space="preserve">Do </w:t>
      </w:r>
      <w:r w:rsidR="008462A3" w:rsidRPr="003D04C1">
        <w:rPr>
          <w:rFonts w:ascii="Garamond" w:hAnsi="Garamond"/>
        </w:rPr>
        <w:t>të njoftohet subjekti që në bazë të nenit 11</w:t>
      </w:r>
      <w:r w:rsidR="00DB62B5">
        <w:rPr>
          <w:rFonts w:ascii="Garamond" w:hAnsi="Garamond"/>
        </w:rPr>
        <w:t>,</w:t>
      </w:r>
      <w:r w:rsidR="008462A3" w:rsidRPr="003D04C1">
        <w:rPr>
          <w:rFonts w:ascii="Garamond" w:hAnsi="Garamond"/>
        </w:rPr>
        <w:t xml:space="preserve"> pika 1</w:t>
      </w:r>
      <w:r w:rsidR="00DB62B5">
        <w:rPr>
          <w:rFonts w:ascii="Garamond" w:hAnsi="Garamond"/>
        </w:rPr>
        <w:t>,</w:t>
      </w:r>
      <w:r w:rsidR="008462A3" w:rsidRPr="003D04C1">
        <w:rPr>
          <w:rFonts w:ascii="Garamond" w:hAnsi="Garamond"/>
        </w:rPr>
        <w:t xml:space="preserve"> të “</w:t>
      </w:r>
      <w:r w:rsidR="00E3253F" w:rsidRPr="003D04C1">
        <w:rPr>
          <w:rFonts w:ascii="Garamond" w:hAnsi="Garamond"/>
        </w:rPr>
        <w:t xml:space="preserve">Rregullores për procedurat dhe afatet për dhënie, modifikimi, transferimi, rinovimi ose heqjen e licencave në </w:t>
      </w:r>
      <w:r w:rsidR="008462A3" w:rsidRPr="003D04C1">
        <w:rPr>
          <w:rFonts w:ascii="Garamond" w:hAnsi="Garamond"/>
        </w:rPr>
        <w:t>Sektorin e Energjisë Elektrike”, t</w:t>
      </w:r>
      <w:r w:rsidR="00CB1C0F" w:rsidRPr="003D04C1">
        <w:rPr>
          <w:rFonts w:ascii="Garamond" w:hAnsi="Garamond"/>
        </w:rPr>
        <w:t>’</w:t>
      </w:r>
      <w:r w:rsidR="005A0B60" w:rsidRPr="003D04C1">
        <w:rPr>
          <w:rFonts w:ascii="Garamond" w:hAnsi="Garamond"/>
        </w:rPr>
        <w:t>i paraqesë ato br</w:t>
      </w:r>
      <w:r w:rsidR="001D0B4D">
        <w:rPr>
          <w:rFonts w:ascii="Garamond" w:hAnsi="Garamond"/>
        </w:rPr>
        <w:t>e</w:t>
      </w:r>
      <w:r w:rsidR="008462A3" w:rsidRPr="003D04C1">
        <w:rPr>
          <w:rFonts w:ascii="Garamond" w:hAnsi="Garamond"/>
        </w:rPr>
        <w:t>nda afateve.</w:t>
      </w:r>
    </w:p>
    <w:p w14:paraId="7E78DC52" w14:textId="77777777" w:rsidR="008462A3" w:rsidRPr="003D04C1" w:rsidRDefault="008462A3" w:rsidP="003D04C1">
      <w:pPr>
        <w:ind w:firstLine="284"/>
        <w:jc w:val="both"/>
        <w:rPr>
          <w:rFonts w:ascii="Garamond" w:hAnsi="Garamond"/>
        </w:rPr>
      </w:pPr>
      <w:r w:rsidRPr="003D04C1">
        <w:rPr>
          <w:rFonts w:ascii="Garamond" w:hAnsi="Garamond"/>
        </w:rPr>
        <w:t>Për gj</w:t>
      </w:r>
      <w:r w:rsidR="00CB1C0F" w:rsidRPr="003D04C1">
        <w:rPr>
          <w:rFonts w:ascii="Garamond" w:hAnsi="Garamond"/>
        </w:rPr>
        <w:t xml:space="preserve">ithë sa më sipër cituar </w:t>
      </w:r>
      <w:r w:rsidR="00384D02" w:rsidRPr="003D04C1">
        <w:rPr>
          <w:rFonts w:ascii="Garamond" w:hAnsi="Garamond"/>
        </w:rPr>
        <w:t>b</w:t>
      </w:r>
      <w:r w:rsidR="00CB1C0F" w:rsidRPr="003D04C1">
        <w:rPr>
          <w:rFonts w:ascii="Garamond" w:hAnsi="Garamond"/>
        </w:rPr>
        <w:t>ordi i</w:t>
      </w:r>
      <w:r w:rsidRPr="003D04C1">
        <w:rPr>
          <w:rFonts w:ascii="Garamond" w:hAnsi="Garamond"/>
        </w:rPr>
        <w:t xml:space="preserve"> ERE-s, </w:t>
      </w:r>
    </w:p>
    <w:p w14:paraId="7E78DC53" w14:textId="77777777" w:rsidR="008462A3" w:rsidRPr="003D04C1" w:rsidRDefault="008462A3" w:rsidP="003D04C1">
      <w:pPr>
        <w:ind w:firstLine="284"/>
        <w:jc w:val="both"/>
        <w:rPr>
          <w:rFonts w:ascii="Garamond" w:hAnsi="Garamond"/>
        </w:rPr>
      </w:pPr>
    </w:p>
    <w:p w14:paraId="7E78DC54" w14:textId="7F2DB8CD" w:rsidR="008462A3" w:rsidRPr="003D04C1" w:rsidRDefault="003D04C1" w:rsidP="003D04C1">
      <w:pPr>
        <w:jc w:val="center"/>
        <w:rPr>
          <w:rFonts w:ascii="Garamond" w:hAnsi="Garamond"/>
        </w:rPr>
      </w:pPr>
      <w:r w:rsidRPr="003D04C1">
        <w:rPr>
          <w:rFonts w:ascii="Garamond" w:hAnsi="Garamond"/>
        </w:rPr>
        <w:t>VENDOSI</w:t>
      </w:r>
      <w:r w:rsidR="008462A3" w:rsidRPr="003D04C1">
        <w:rPr>
          <w:rFonts w:ascii="Garamond" w:hAnsi="Garamond"/>
        </w:rPr>
        <w:t>:</w:t>
      </w:r>
    </w:p>
    <w:p w14:paraId="7E78DC55" w14:textId="77777777" w:rsidR="008462A3" w:rsidRPr="003D04C1" w:rsidRDefault="008462A3" w:rsidP="003D04C1">
      <w:pPr>
        <w:ind w:firstLine="284"/>
        <w:jc w:val="both"/>
        <w:rPr>
          <w:rFonts w:ascii="Garamond" w:hAnsi="Garamond"/>
        </w:rPr>
      </w:pPr>
    </w:p>
    <w:p w14:paraId="7E78DC56" w14:textId="3D22FBDF" w:rsidR="008462A3" w:rsidRPr="003D04C1" w:rsidRDefault="003D04C1" w:rsidP="003D04C1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1. </w:t>
      </w:r>
      <w:r w:rsidR="008462A3" w:rsidRPr="003D04C1">
        <w:rPr>
          <w:rFonts w:ascii="Garamond" w:hAnsi="Garamond"/>
        </w:rPr>
        <w:t>Të fillojë</w:t>
      </w:r>
      <w:r w:rsidR="00244CCD">
        <w:rPr>
          <w:rFonts w:ascii="Garamond" w:hAnsi="Garamond"/>
        </w:rPr>
        <w:t xml:space="preserve"> </w:t>
      </w:r>
      <w:r w:rsidR="008462A3" w:rsidRPr="003D04C1">
        <w:rPr>
          <w:rFonts w:ascii="Garamond" w:hAnsi="Garamond"/>
        </w:rPr>
        <w:t xml:space="preserve">procedurën për licencimin e shoqërisë </w:t>
      </w:r>
      <w:r w:rsidR="00F07F70" w:rsidRPr="003D04C1">
        <w:rPr>
          <w:rFonts w:ascii="Garamond" w:hAnsi="Garamond"/>
        </w:rPr>
        <w:t>“</w:t>
      </w:r>
      <w:proofErr w:type="spellStart"/>
      <w:r w:rsidR="00DB62B5" w:rsidRPr="003D04C1">
        <w:rPr>
          <w:rFonts w:ascii="Garamond" w:hAnsi="Garamond"/>
        </w:rPr>
        <w:t>Energy</w:t>
      </w:r>
      <w:proofErr w:type="spellEnd"/>
      <w:r w:rsidR="00DB62B5" w:rsidRPr="003D04C1">
        <w:rPr>
          <w:rFonts w:ascii="Garamond" w:hAnsi="Garamond"/>
        </w:rPr>
        <w:t xml:space="preserve"> </w:t>
      </w:r>
      <w:r w:rsidR="00F07F70" w:rsidRPr="003D04C1">
        <w:rPr>
          <w:rFonts w:ascii="Garamond" w:hAnsi="Garamond"/>
        </w:rPr>
        <w:t xml:space="preserve">24” </w:t>
      </w:r>
      <w:proofErr w:type="spellStart"/>
      <w:r w:rsidR="00F07F70" w:rsidRPr="003D04C1">
        <w:rPr>
          <w:rFonts w:ascii="Garamond" w:hAnsi="Garamond"/>
        </w:rPr>
        <w:t>sh.p.k</w:t>
      </w:r>
      <w:proofErr w:type="spellEnd"/>
      <w:r w:rsidR="00F07F70" w:rsidRPr="003D04C1">
        <w:rPr>
          <w:rFonts w:ascii="Garamond" w:hAnsi="Garamond"/>
        </w:rPr>
        <w:t xml:space="preserve">., </w:t>
      </w:r>
      <w:r w:rsidR="008462A3" w:rsidRPr="003D04C1">
        <w:rPr>
          <w:rFonts w:ascii="Garamond" w:hAnsi="Garamond"/>
        </w:rPr>
        <w:t>në aktivitetin e tregtimit të energjisë elektrike.</w:t>
      </w:r>
    </w:p>
    <w:p w14:paraId="7E78DC58" w14:textId="0C4150F5" w:rsidR="008462A3" w:rsidRPr="003D04C1" w:rsidRDefault="003D04C1" w:rsidP="003D04C1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lastRenderedPageBreak/>
        <w:t xml:space="preserve">2. </w:t>
      </w:r>
      <w:r w:rsidR="008462A3" w:rsidRPr="003D04C1">
        <w:rPr>
          <w:rFonts w:ascii="Garamond" w:hAnsi="Garamond"/>
        </w:rPr>
        <w:t xml:space="preserve">Drejtoria e Licencimit dhe </w:t>
      </w:r>
      <w:r w:rsidR="00244CCD">
        <w:rPr>
          <w:rFonts w:ascii="Garamond" w:hAnsi="Garamond"/>
        </w:rPr>
        <w:t xml:space="preserve">e </w:t>
      </w:r>
      <w:r w:rsidR="008462A3" w:rsidRPr="003D04C1">
        <w:rPr>
          <w:rFonts w:ascii="Garamond" w:hAnsi="Garamond"/>
        </w:rPr>
        <w:t xml:space="preserve">Monitorimit të Tregut të njoftojë </w:t>
      </w:r>
      <w:proofErr w:type="spellStart"/>
      <w:r w:rsidR="008462A3" w:rsidRPr="003D04C1">
        <w:rPr>
          <w:rFonts w:ascii="Garamond" w:hAnsi="Garamond"/>
        </w:rPr>
        <w:t>aplikuesin</w:t>
      </w:r>
      <w:proofErr w:type="spellEnd"/>
      <w:r w:rsidR="008462A3" w:rsidRPr="003D04C1">
        <w:rPr>
          <w:rFonts w:ascii="Garamond" w:hAnsi="Garamond"/>
        </w:rPr>
        <w:t xml:space="preserve"> për vendimin e Bordit të ERE-s.</w:t>
      </w:r>
    </w:p>
    <w:p w14:paraId="7E78DC5A" w14:textId="77777777" w:rsidR="008462A3" w:rsidRPr="003D04C1" w:rsidRDefault="008462A3" w:rsidP="003D04C1">
      <w:pPr>
        <w:ind w:firstLine="284"/>
        <w:jc w:val="both"/>
        <w:rPr>
          <w:rFonts w:ascii="Garamond" w:hAnsi="Garamond"/>
        </w:rPr>
      </w:pPr>
      <w:r w:rsidRPr="003D04C1">
        <w:rPr>
          <w:rFonts w:ascii="Garamond" w:hAnsi="Garamond"/>
        </w:rPr>
        <w:t xml:space="preserve">Ky vendim hyn në fuqi menjëherë. </w:t>
      </w:r>
    </w:p>
    <w:p w14:paraId="7E78DC5B" w14:textId="70AC7172" w:rsidR="008462A3" w:rsidRPr="003D04C1" w:rsidRDefault="008462A3" w:rsidP="003D04C1">
      <w:pPr>
        <w:ind w:firstLine="284"/>
        <w:jc w:val="both"/>
        <w:rPr>
          <w:rFonts w:ascii="Garamond" w:hAnsi="Garamond"/>
        </w:rPr>
      </w:pPr>
      <w:r w:rsidRPr="003D04C1">
        <w:rPr>
          <w:rFonts w:ascii="Garamond" w:hAnsi="Garamond"/>
        </w:rPr>
        <w:t>Ky vendim botohet në Fletoren Zyrtare.</w:t>
      </w:r>
      <w:r w:rsidR="00244CCD">
        <w:rPr>
          <w:rFonts w:ascii="Garamond" w:hAnsi="Garamond"/>
        </w:rPr>
        <w:t xml:space="preserve"> </w:t>
      </w:r>
    </w:p>
    <w:p w14:paraId="7E78DC5C" w14:textId="27B3D752" w:rsidR="008462A3" w:rsidRPr="003D04C1" w:rsidRDefault="008462A3" w:rsidP="003D04C1">
      <w:pPr>
        <w:ind w:firstLine="284"/>
        <w:jc w:val="both"/>
        <w:rPr>
          <w:rFonts w:ascii="Garamond" w:hAnsi="Garamond"/>
        </w:rPr>
      </w:pPr>
      <w:r w:rsidRPr="003D04C1">
        <w:rPr>
          <w:rFonts w:ascii="Garamond" w:hAnsi="Garamond"/>
        </w:rPr>
        <w:t xml:space="preserve">Ky vendim mund të </w:t>
      </w:r>
      <w:proofErr w:type="spellStart"/>
      <w:r w:rsidRPr="003D04C1">
        <w:rPr>
          <w:rFonts w:ascii="Garamond" w:hAnsi="Garamond"/>
        </w:rPr>
        <w:t>ankimohet</w:t>
      </w:r>
      <w:proofErr w:type="spellEnd"/>
      <w:r w:rsidRPr="003D04C1">
        <w:rPr>
          <w:rFonts w:ascii="Garamond" w:hAnsi="Garamond"/>
        </w:rPr>
        <w:t xml:space="preserve"> në Gjyk</w:t>
      </w:r>
      <w:r w:rsidR="005A0B60" w:rsidRPr="003D04C1">
        <w:rPr>
          <w:rFonts w:ascii="Garamond" w:hAnsi="Garamond"/>
        </w:rPr>
        <w:t>atën Administrative Tiranë, br</w:t>
      </w:r>
      <w:r w:rsidR="001D0B4D">
        <w:rPr>
          <w:rFonts w:ascii="Garamond" w:hAnsi="Garamond"/>
        </w:rPr>
        <w:t>e</w:t>
      </w:r>
      <w:r w:rsidRPr="003D04C1">
        <w:rPr>
          <w:rFonts w:ascii="Garamond" w:hAnsi="Garamond"/>
        </w:rPr>
        <w:t>nda 30 ditëve kalendarike nga</w:t>
      </w:r>
      <w:r w:rsidR="00244CCD">
        <w:rPr>
          <w:rFonts w:ascii="Garamond" w:hAnsi="Garamond"/>
        </w:rPr>
        <w:t xml:space="preserve"> </w:t>
      </w:r>
      <w:r w:rsidRPr="003D04C1">
        <w:rPr>
          <w:rFonts w:ascii="Garamond" w:hAnsi="Garamond"/>
        </w:rPr>
        <w:t>botimi në Fletoren Zyrtare.</w:t>
      </w:r>
      <w:r w:rsidR="00244CCD">
        <w:rPr>
          <w:rFonts w:ascii="Garamond" w:hAnsi="Garamond"/>
        </w:rPr>
        <w:t xml:space="preserve"> </w:t>
      </w:r>
    </w:p>
    <w:p w14:paraId="7E78DC5E" w14:textId="77777777" w:rsidR="00080801" w:rsidRPr="003D04C1" w:rsidRDefault="00080801" w:rsidP="003D04C1">
      <w:pPr>
        <w:ind w:firstLine="284"/>
        <w:jc w:val="both"/>
        <w:rPr>
          <w:rFonts w:ascii="Garamond" w:hAnsi="Garamond"/>
        </w:rPr>
      </w:pPr>
    </w:p>
    <w:p w14:paraId="7E78DC5F" w14:textId="7563FAF7" w:rsidR="008462A3" w:rsidRPr="003D04C1" w:rsidRDefault="00080801" w:rsidP="003D04C1">
      <w:pPr>
        <w:ind w:firstLine="284"/>
        <w:jc w:val="right"/>
        <w:rPr>
          <w:rFonts w:ascii="Garamond" w:hAnsi="Garamond"/>
        </w:rPr>
      </w:pPr>
      <w:r w:rsidRPr="003D04C1">
        <w:rPr>
          <w:rFonts w:ascii="Garamond" w:hAnsi="Garamond"/>
        </w:rPr>
        <w:t>KRYETAR</w:t>
      </w:r>
    </w:p>
    <w:p w14:paraId="7E78DC60" w14:textId="7EA3F208" w:rsidR="00080801" w:rsidRPr="003D04C1" w:rsidRDefault="003D04C1" w:rsidP="003D04C1">
      <w:pPr>
        <w:ind w:firstLine="284"/>
        <w:jc w:val="right"/>
        <w:rPr>
          <w:rFonts w:ascii="Garamond" w:hAnsi="Garamond"/>
          <w:b/>
        </w:rPr>
      </w:pPr>
      <w:r w:rsidRPr="003D04C1">
        <w:rPr>
          <w:rFonts w:ascii="Garamond" w:hAnsi="Garamond"/>
          <w:b/>
        </w:rPr>
        <w:t xml:space="preserve">Petrit </w:t>
      </w:r>
      <w:proofErr w:type="spellStart"/>
      <w:r w:rsidRPr="003D04C1">
        <w:rPr>
          <w:rFonts w:ascii="Garamond" w:hAnsi="Garamond"/>
          <w:b/>
        </w:rPr>
        <w:t>Ahmeti</w:t>
      </w:r>
      <w:proofErr w:type="spellEnd"/>
    </w:p>
    <w:p w14:paraId="7E78DC63" w14:textId="77777777" w:rsidR="006847B8" w:rsidRDefault="006847B8" w:rsidP="008462A3">
      <w:pPr>
        <w:spacing w:line="276" w:lineRule="auto"/>
        <w:rPr>
          <w:lang w:val="it-IT"/>
        </w:rPr>
      </w:pPr>
    </w:p>
    <w:p w14:paraId="7E78DC64" w14:textId="77777777" w:rsidR="008462A3" w:rsidRDefault="008462A3" w:rsidP="008462A3">
      <w:pPr>
        <w:spacing w:line="276" w:lineRule="auto"/>
        <w:rPr>
          <w:lang w:val="it-IT"/>
        </w:rPr>
      </w:pPr>
    </w:p>
    <w:sectPr w:rsidR="008462A3" w:rsidSect="003162ED">
      <w:footerReference w:type="default" r:id="rId14"/>
      <w:pgSz w:w="12240" w:h="15840"/>
      <w:pgMar w:top="135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0FDC484" w14:textId="77777777" w:rsidR="00AA58F8" w:rsidRDefault="00AA58F8">
      <w:r>
        <w:separator/>
      </w:r>
    </w:p>
  </w:endnote>
  <w:endnote w:type="continuationSeparator" w:id="0">
    <w:p w14:paraId="6ABC1FF8" w14:textId="77777777" w:rsidR="00AA58F8" w:rsidRDefault="00AA58F8">
      <w:r>
        <w:continuationSeparator/>
      </w:r>
    </w:p>
  </w:endnote>
  <w:endnote w:type="continuationNotice" w:id="1">
    <w:p w14:paraId="3BFD3E22" w14:textId="77777777" w:rsidR="00AA58F8" w:rsidRDefault="00AA58F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altName w:val="Calibri"/>
    <w:charset w:val="00"/>
    <w:family w:val="auto"/>
    <w:pitch w:val="variable"/>
    <w:sig w:usb0="00000001" w:usb1="4000207B" w:usb2="00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E78DC6E" w14:textId="77777777" w:rsidR="00AA58F8" w:rsidRPr="00A8742F" w:rsidRDefault="00AA58F8" w:rsidP="009F7029">
    <w:pPr>
      <w:pStyle w:val="Footer"/>
      <w:jc w:val="center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B55869B" w14:textId="77777777" w:rsidR="00AA58F8" w:rsidRDefault="00AA58F8">
      <w:r>
        <w:separator/>
      </w:r>
    </w:p>
  </w:footnote>
  <w:footnote w:type="continuationSeparator" w:id="0">
    <w:p w14:paraId="4B9DBF7A" w14:textId="77777777" w:rsidR="00AA58F8" w:rsidRDefault="00AA58F8">
      <w:r>
        <w:continuationSeparator/>
      </w:r>
    </w:p>
  </w:footnote>
  <w:footnote w:type="continuationNotice" w:id="1">
    <w:p w14:paraId="680A818F" w14:textId="77777777" w:rsidR="00AA58F8" w:rsidRDefault="00AA58F8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hybridMultilevel"/>
    <w:tmpl w:val="E948FA84"/>
    <w:lvl w:ilvl="0" w:tplc="5CFA811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Restart w:val="0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Restart w:val="0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Restart w:val="0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Restart w:val="0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Restart w:val="0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Restart w:val="0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Restart w:val="0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Restart w:val="0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11AF0E54"/>
    <w:multiLevelType w:val="hybridMultilevel"/>
    <w:tmpl w:val="A73EA3DA"/>
    <w:lvl w:ilvl="0" w:tplc="74C879C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EBC2D03"/>
    <w:multiLevelType w:val="hybridMultilevel"/>
    <w:tmpl w:val="FE6C23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BC227CF"/>
    <w:multiLevelType w:val="hybridMultilevel"/>
    <w:tmpl w:val="F312C2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D0405F8"/>
    <w:multiLevelType w:val="hybridMultilevel"/>
    <w:tmpl w:val="A7FA8DB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7EFD0FF4"/>
    <w:multiLevelType w:val="hybridMultilevel"/>
    <w:tmpl w:val="4D4E2A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0"/>
  </w:num>
  <w:num w:numId="4">
    <w:abstractNumId w:val="5"/>
  </w:num>
  <w:num w:numId="5">
    <w:abstractNumId w:val="3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62A3"/>
    <w:rsid w:val="00080801"/>
    <w:rsid w:val="000F26D3"/>
    <w:rsid w:val="00110801"/>
    <w:rsid w:val="001B2E75"/>
    <w:rsid w:val="001C2E75"/>
    <w:rsid w:val="001D0B4D"/>
    <w:rsid w:val="001E5FE7"/>
    <w:rsid w:val="00244CCD"/>
    <w:rsid w:val="002B7BF8"/>
    <w:rsid w:val="003162ED"/>
    <w:rsid w:val="00384D02"/>
    <w:rsid w:val="003B1181"/>
    <w:rsid w:val="003D04C1"/>
    <w:rsid w:val="00422A46"/>
    <w:rsid w:val="004A6191"/>
    <w:rsid w:val="004B617E"/>
    <w:rsid w:val="004F6A5A"/>
    <w:rsid w:val="00517831"/>
    <w:rsid w:val="00585FE0"/>
    <w:rsid w:val="005A0B60"/>
    <w:rsid w:val="005F12F4"/>
    <w:rsid w:val="006847B8"/>
    <w:rsid w:val="00754A11"/>
    <w:rsid w:val="00803B6B"/>
    <w:rsid w:val="008462A3"/>
    <w:rsid w:val="008B1FAC"/>
    <w:rsid w:val="009F7029"/>
    <w:rsid w:val="00AA58F8"/>
    <w:rsid w:val="00B82A84"/>
    <w:rsid w:val="00CB1C0F"/>
    <w:rsid w:val="00CD685A"/>
    <w:rsid w:val="00DB62B5"/>
    <w:rsid w:val="00DE1FF8"/>
    <w:rsid w:val="00E01AC1"/>
    <w:rsid w:val="00E3253F"/>
    <w:rsid w:val="00E67DE2"/>
    <w:rsid w:val="00E95DD0"/>
    <w:rsid w:val="00ED471F"/>
    <w:rsid w:val="00F07F70"/>
    <w:rsid w:val="00F60E89"/>
    <w:rsid w:val="00FD2886"/>
    <w:rsid w:val="00FD6E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78DC3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62A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07F7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462A3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"/>
    <w:semiHidden/>
    <w:rsid w:val="008462A3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</w:rPr>
  </w:style>
  <w:style w:type="paragraph" w:styleId="BodyText">
    <w:name w:val="Body Text"/>
    <w:basedOn w:val="Normal"/>
    <w:link w:val="BodyTextChar"/>
    <w:rsid w:val="008462A3"/>
    <w:pPr>
      <w:spacing w:after="120"/>
    </w:pPr>
    <w:rPr>
      <w:lang w:val="en-GB"/>
    </w:rPr>
  </w:style>
  <w:style w:type="character" w:customStyle="1" w:styleId="BodyTextChar">
    <w:name w:val="Body Text Char"/>
    <w:basedOn w:val="DefaultParagraphFont"/>
    <w:link w:val="BodyText"/>
    <w:rsid w:val="008462A3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ListParagraph">
    <w:name w:val="List Paragraph"/>
    <w:basedOn w:val="Normal"/>
    <w:uiPriority w:val="34"/>
    <w:qFormat/>
    <w:rsid w:val="008462A3"/>
    <w:pPr>
      <w:ind w:left="720"/>
    </w:pPr>
  </w:style>
  <w:style w:type="paragraph" w:styleId="Footer">
    <w:name w:val="footer"/>
    <w:basedOn w:val="Normal"/>
    <w:link w:val="FooterChar"/>
    <w:uiPriority w:val="99"/>
    <w:unhideWhenUsed/>
    <w:rsid w:val="008462A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462A3"/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uiPriority w:val="99"/>
    <w:unhideWhenUsed/>
    <w:rsid w:val="008462A3"/>
    <w:rPr>
      <w:color w:val="0563C1"/>
      <w:u w:val="single"/>
    </w:rPr>
  </w:style>
  <w:style w:type="paragraph" w:styleId="NoSpacing">
    <w:name w:val="No Spacing"/>
    <w:uiPriority w:val="1"/>
    <w:qFormat/>
    <w:rsid w:val="008462A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07F70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er">
    <w:name w:val="header"/>
    <w:basedOn w:val="Normal"/>
    <w:link w:val="HeaderChar"/>
    <w:uiPriority w:val="99"/>
    <w:unhideWhenUsed/>
    <w:rsid w:val="00754A1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54A11"/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62A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07F7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462A3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"/>
    <w:semiHidden/>
    <w:rsid w:val="008462A3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</w:rPr>
  </w:style>
  <w:style w:type="paragraph" w:styleId="BodyText">
    <w:name w:val="Body Text"/>
    <w:basedOn w:val="Normal"/>
    <w:link w:val="BodyTextChar"/>
    <w:rsid w:val="008462A3"/>
    <w:pPr>
      <w:spacing w:after="120"/>
    </w:pPr>
    <w:rPr>
      <w:lang w:val="en-GB"/>
    </w:rPr>
  </w:style>
  <w:style w:type="character" w:customStyle="1" w:styleId="BodyTextChar">
    <w:name w:val="Body Text Char"/>
    <w:basedOn w:val="DefaultParagraphFont"/>
    <w:link w:val="BodyText"/>
    <w:rsid w:val="008462A3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ListParagraph">
    <w:name w:val="List Paragraph"/>
    <w:basedOn w:val="Normal"/>
    <w:uiPriority w:val="34"/>
    <w:qFormat/>
    <w:rsid w:val="008462A3"/>
    <w:pPr>
      <w:ind w:left="720"/>
    </w:pPr>
  </w:style>
  <w:style w:type="paragraph" w:styleId="Footer">
    <w:name w:val="footer"/>
    <w:basedOn w:val="Normal"/>
    <w:link w:val="FooterChar"/>
    <w:uiPriority w:val="99"/>
    <w:unhideWhenUsed/>
    <w:rsid w:val="008462A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462A3"/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uiPriority w:val="99"/>
    <w:unhideWhenUsed/>
    <w:rsid w:val="008462A3"/>
    <w:rPr>
      <w:color w:val="0563C1"/>
      <w:u w:val="single"/>
    </w:rPr>
  </w:style>
  <w:style w:type="paragraph" w:styleId="NoSpacing">
    <w:name w:val="No Spacing"/>
    <w:uiPriority w:val="1"/>
    <w:qFormat/>
    <w:rsid w:val="008462A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07F70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er">
    <w:name w:val="header"/>
    <w:basedOn w:val="Normal"/>
    <w:link w:val="HeaderChar"/>
    <w:uiPriority w:val="99"/>
    <w:unhideWhenUsed/>
    <w:rsid w:val="00754A1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54A11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D829C0BDF0C4FB480A2028AC3F223C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61</Nr_x002e__x0020_akti>
    <Data_x0020_e_x0020_Krijimit xmlns="0e656187-b300-4fb0-8bf4-3a50f872073c">2019-05-03T07:47:46Z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2019-05-01T22:00:00Z</Date_x0020_protokolli>
    <Titulli xmlns="0e656187-b300-4fb0-8bf4-3a50f872073c">Për fillimin e procedurës për licencimin e Shoqërisë "Energy 24" sh.p.k. në veprimtarinë e tregtimit të energjisë elektrike.</Titulli>
    <Modifikuesi xmlns="0e656187-b300-4fb0-8bf4-3a50f872073c">vjollca.pacrami</Modifikuesi>
    <Nr_x002e__x0020_prot_x0020_QBZ xmlns="0e656187-b300-4fb0-8bf4-3a50f872073c">676</Nr_x002e__x0020_prot_x0020_QBZ>
    <Data_x0020_e_x0020_Modifikimit xmlns="0e656187-b300-4fb0-8bf4-3a50f872073c">2019-05-03T08:46:38Z</Data_x0020_e_x0020_Modifikimit>
    <Dekretuar xmlns="0e656187-b300-4fb0-8bf4-3a50f872073c">false</Dekretuar>
    <Data xmlns="0e656187-b300-4fb0-8bf4-3a50f872073c">2019-04-18T22:00:00Z</Data>
    <Nr_x002e__x0020_protokolli_x0020_i_x0020_aktit xmlns="0e656187-b300-4fb0-8bf4-3a50f872073c">35/22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D829C0BDF0C4FB480A2028AC3F223C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BB8463-3013-48C9-926E-5DA2829FABC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EECAE023-29C7-4A5B-A1A8-E795BC0E18F9}">
  <ds:schemaRefs>
    <ds:schemaRef ds:uri="http://purl.org/dc/terms/"/>
    <ds:schemaRef ds:uri="http://schemas.microsoft.com/office/2006/documentManagement/types"/>
    <ds:schemaRef ds:uri="http://purl.org/dc/dcmitype/"/>
    <ds:schemaRef ds:uri="http://purl.org/dc/elements/1.1/"/>
    <ds:schemaRef ds:uri="http://www.w3.org/XML/1998/namespace"/>
    <ds:schemaRef ds:uri="0e656187-b300-4fb0-8bf4-3a50f872073c"/>
    <ds:schemaRef ds:uri="http://schemas.microsoft.com/office/2006/metadata/properties"/>
    <ds:schemaRef ds:uri="http://schemas.openxmlformats.org/package/2006/metadata/core-properties"/>
  </ds:schemaRefs>
</ds:datastoreItem>
</file>

<file path=customXml/itemProps3.xml><?xml version="1.0" encoding="utf-8"?>
<ds:datastoreItem xmlns:ds="http://schemas.openxmlformats.org/officeDocument/2006/customXml" ds:itemID="{A195CB82-A593-4602-BEDE-21823D1226B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9C92E09-C6E3-45DE-9084-7C4235250DE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C15CA739-EF5A-4B1F-ACAD-6A65AECBABD6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483FC0B4-7C32-40E5-9213-835F9EA118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520</Words>
  <Characters>2969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fillimin e procedurës për licencimin e Shoqërisë "Energy 24" sh.p.k. në veprimtarinë e tregtimit të energjisë elektrike.</vt:lpstr>
    </vt:vector>
  </TitlesOfParts>
  <Company/>
  <LinksUpToDate>false</LinksUpToDate>
  <CharactersWithSpaces>3483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fillimin e procedurës për licencimin e Shoqërisë "Energy 24" sh.p.k. në veprimtarinë e tregtimit të energjisë elektrike.</dc:title>
  <dc:creator>Sokol Mezini</dc:creator>
  <cp:lastModifiedBy>Jorina Kryeziu</cp:lastModifiedBy>
  <cp:revision>13</cp:revision>
  <dcterms:created xsi:type="dcterms:W3CDTF">2019-05-03T07:42:00Z</dcterms:created>
  <dcterms:modified xsi:type="dcterms:W3CDTF">2019-05-03T10:05:00Z</dcterms:modified>
</cp:coreProperties>
</file>