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F69279" w14:textId="77777777" w:rsidR="00ED389C" w:rsidRPr="00DC2E0F" w:rsidRDefault="00350589" w:rsidP="00630D94">
      <w:pPr>
        <w:jc w:val="center"/>
        <w:rPr>
          <w:rFonts w:ascii="Garamond" w:hAnsi="Garamond"/>
          <w:b/>
          <w:lang w:val="sq-AL"/>
        </w:rPr>
      </w:pPr>
      <w:r w:rsidRPr="00DC2E0F">
        <w:rPr>
          <w:rFonts w:ascii="Garamond" w:hAnsi="Garamond"/>
          <w:b/>
          <w:lang w:val="sq-AL"/>
        </w:rPr>
        <w:t>VENDIM</w:t>
      </w:r>
    </w:p>
    <w:p w14:paraId="76F6927B" w14:textId="411F2ACC" w:rsidR="00ED389C" w:rsidRPr="00DC2E0F" w:rsidRDefault="00350589" w:rsidP="00630D94">
      <w:pPr>
        <w:jc w:val="center"/>
        <w:rPr>
          <w:rFonts w:ascii="Garamond" w:hAnsi="Garamond"/>
          <w:b/>
          <w:lang w:val="sq-AL"/>
        </w:rPr>
      </w:pPr>
      <w:r w:rsidRPr="00DC2E0F">
        <w:rPr>
          <w:rFonts w:ascii="Garamond" w:hAnsi="Garamond"/>
          <w:b/>
          <w:lang w:val="sq-AL"/>
        </w:rPr>
        <w:t xml:space="preserve">Nr. 73, </w:t>
      </w:r>
      <w:r w:rsidR="00DC2E0F" w:rsidRPr="00DC2E0F">
        <w:rPr>
          <w:rFonts w:ascii="Garamond" w:hAnsi="Garamond"/>
          <w:b/>
          <w:lang w:val="sq-AL"/>
        </w:rPr>
        <w:t>datë 10.</w:t>
      </w:r>
      <w:r w:rsidRPr="00DC2E0F">
        <w:rPr>
          <w:rFonts w:ascii="Garamond" w:hAnsi="Garamond"/>
          <w:b/>
          <w:lang w:val="sq-AL"/>
        </w:rPr>
        <w:t>5.2019</w:t>
      </w:r>
    </w:p>
    <w:p w14:paraId="76F6927C" w14:textId="77777777" w:rsidR="00ED389C" w:rsidRPr="00DC2E0F" w:rsidRDefault="00ED389C" w:rsidP="00630D94">
      <w:pPr>
        <w:jc w:val="center"/>
        <w:rPr>
          <w:rFonts w:ascii="Garamond" w:hAnsi="Garamond"/>
          <w:b/>
          <w:lang w:val="sq-AL"/>
        </w:rPr>
      </w:pPr>
    </w:p>
    <w:p w14:paraId="76F6927E" w14:textId="360DECA9" w:rsidR="00ED389C" w:rsidRPr="00DC2E0F" w:rsidRDefault="00350589" w:rsidP="00630D94">
      <w:pPr>
        <w:jc w:val="center"/>
        <w:rPr>
          <w:rFonts w:ascii="Garamond" w:hAnsi="Garamond"/>
          <w:b/>
          <w:lang w:val="sq-AL"/>
        </w:rPr>
      </w:pPr>
      <w:r w:rsidRPr="00DC2E0F">
        <w:rPr>
          <w:rFonts w:ascii="Garamond" w:hAnsi="Garamond"/>
          <w:b/>
          <w:lang w:val="sq-AL"/>
        </w:rPr>
        <w:t>MBI</w:t>
      </w:r>
      <w:r w:rsidR="00630D94" w:rsidRPr="00DC2E0F">
        <w:rPr>
          <w:rFonts w:ascii="Garamond" w:hAnsi="Garamond"/>
          <w:b/>
          <w:lang w:val="sq-AL"/>
        </w:rPr>
        <w:t xml:space="preserve"> </w:t>
      </w:r>
      <w:r w:rsidRPr="00DC2E0F">
        <w:rPr>
          <w:rFonts w:ascii="Garamond" w:hAnsi="Garamond"/>
          <w:b/>
          <w:lang w:val="sq-AL"/>
        </w:rPr>
        <w:t>FILLIMIN E PROCEDURËS PËR MIRATIMIN  E “PROPOZIMIT TË TË GJITH</w:t>
      </w:r>
      <w:r w:rsidR="000C27DF">
        <w:rPr>
          <w:rFonts w:ascii="Garamond" w:hAnsi="Garamond"/>
          <w:b/>
          <w:lang w:val="sq-AL"/>
        </w:rPr>
        <w:t>A</w:t>
      </w:r>
      <w:r w:rsidRPr="00DC2E0F">
        <w:rPr>
          <w:rFonts w:ascii="Garamond" w:hAnsi="Garamond"/>
          <w:b/>
          <w:lang w:val="sq-AL"/>
        </w:rPr>
        <w:t xml:space="preserve"> OST-</w:t>
      </w:r>
      <w:r w:rsidR="000C27DF" w:rsidRPr="00DC2E0F">
        <w:rPr>
          <w:rFonts w:ascii="Garamond" w:hAnsi="Garamond"/>
          <w:b/>
          <w:lang w:val="sq-AL"/>
        </w:rPr>
        <w:t xml:space="preserve">ve </w:t>
      </w:r>
      <w:r w:rsidRPr="00DC2E0F">
        <w:rPr>
          <w:rFonts w:ascii="Garamond" w:hAnsi="Garamond"/>
          <w:b/>
          <w:lang w:val="sq-AL"/>
        </w:rPr>
        <w:t>TË EVROPËS KONTINENTALE PËR KARAKTERISTIKAT SHTESË TË FRC</w:t>
      </w:r>
      <w:r w:rsidR="005C73E0">
        <w:rPr>
          <w:rFonts w:ascii="Garamond" w:hAnsi="Garamond"/>
          <w:b/>
          <w:lang w:val="sq-AL"/>
        </w:rPr>
        <w:t>-së</w:t>
      </w:r>
      <w:r w:rsidRPr="00DC2E0F">
        <w:rPr>
          <w:rFonts w:ascii="Garamond" w:hAnsi="Garamond"/>
          <w:b/>
          <w:lang w:val="sq-AL"/>
        </w:rPr>
        <w:t xml:space="preserve"> NË PËRPUTHJE ME NENIN 154 (2) TË RREGULLORES SË KOMISIONIT TË BE</w:t>
      </w:r>
      <w:r w:rsidR="000C27DF">
        <w:rPr>
          <w:rFonts w:ascii="Garamond" w:hAnsi="Garamond"/>
          <w:b/>
          <w:lang w:val="sq-AL"/>
        </w:rPr>
        <w:t>-së</w:t>
      </w:r>
      <w:r w:rsidRPr="00DC2E0F">
        <w:rPr>
          <w:rFonts w:ascii="Garamond" w:hAnsi="Garamond"/>
          <w:b/>
          <w:lang w:val="sq-AL"/>
        </w:rPr>
        <w:t xml:space="preserve"> 2017/1485</w:t>
      </w:r>
      <w:r w:rsidR="000C27DF">
        <w:rPr>
          <w:rFonts w:ascii="Garamond" w:hAnsi="Garamond"/>
          <w:b/>
          <w:lang w:val="sq-AL"/>
        </w:rPr>
        <w:t>,</w:t>
      </w:r>
      <w:r w:rsidRPr="00DC2E0F">
        <w:rPr>
          <w:rFonts w:ascii="Garamond" w:hAnsi="Garamond"/>
          <w:b/>
          <w:lang w:val="sq-AL"/>
        </w:rPr>
        <w:t xml:space="preserve"> TË DATËS 2 GUSHT 2017, QË PËRCAKTON NJË UDHËZUES PËR OPERIMIN E SIS</w:t>
      </w:r>
      <w:r w:rsidR="00FC1B14" w:rsidRPr="00DC2E0F">
        <w:rPr>
          <w:rFonts w:ascii="Garamond" w:hAnsi="Garamond"/>
          <w:b/>
          <w:lang w:val="sq-AL"/>
        </w:rPr>
        <w:t>TEMIT</w:t>
      </w:r>
      <w:r w:rsidRPr="00DC2E0F">
        <w:rPr>
          <w:rFonts w:ascii="Garamond" w:hAnsi="Garamond"/>
          <w:b/>
          <w:lang w:val="sq-AL"/>
        </w:rPr>
        <w:t xml:space="preserve"> TË TRANSMETIMIT TË ENERGJISË ELEKTRIKE”</w:t>
      </w:r>
    </w:p>
    <w:p w14:paraId="76F6927F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80" w14:textId="17FFFF09" w:rsidR="00ED389C" w:rsidRPr="00DC2E0F" w:rsidRDefault="00350589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Në mbështetje </w:t>
      </w:r>
      <w:r w:rsidR="009463FC" w:rsidRPr="00DC2E0F">
        <w:rPr>
          <w:rFonts w:ascii="Garamond" w:hAnsi="Garamond"/>
          <w:lang w:val="sq-AL"/>
        </w:rPr>
        <w:t xml:space="preserve">të </w:t>
      </w:r>
      <w:r w:rsidRPr="00DC2E0F">
        <w:rPr>
          <w:rFonts w:ascii="Garamond" w:hAnsi="Garamond"/>
          <w:lang w:val="sq-AL"/>
        </w:rPr>
        <w:t>nenit 7, nenit 19</w:t>
      </w:r>
      <w:r w:rsidR="009463FC" w:rsidRPr="00DC2E0F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si dhe neni</w:t>
      </w:r>
      <w:r w:rsidR="009463FC" w:rsidRPr="00DC2E0F">
        <w:rPr>
          <w:rFonts w:ascii="Garamond" w:hAnsi="Garamond"/>
          <w:lang w:val="sq-AL"/>
        </w:rPr>
        <w:t>t</w:t>
      </w:r>
      <w:r w:rsidRPr="00DC2E0F">
        <w:rPr>
          <w:rFonts w:ascii="Garamond" w:hAnsi="Garamond"/>
          <w:lang w:val="sq-AL"/>
        </w:rPr>
        <w:t xml:space="preserve"> 67</w:t>
      </w:r>
      <w:r w:rsidR="008D0758">
        <w:rPr>
          <w:rFonts w:ascii="Garamond" w:hAnsi="Garamond"/>
          <w:lang w:val="sq-AL"/>
        </w:rPr>
        <w:t>,</w:t>
      </w:r>
      <w:r w:rsidR="009463FC" w:rsidRPr="00DC2E0F">
        <w:rPr>
          <w:rFonts w:ascii="Garamond" w:hAnsi="Garamond"/>
          <w:lang w:val="sq-AL"/>
        </w:rPr>
        <w:t xml:space="preserve"> të </w:t>
      </w:r>
      <w:r w:rsidR="008D0758">
        <w:rPr>
          <w:rFonts w:ascii="Garamond" w:hAnsi="Garamond"/>
          <w:lang w:val="sq-AL"/>
        </w:rPr>
        <w:t>l</w:t>
      </w:r>
      <w:r w:rsidR="009463FC" w:rsidRPr="00DC2E0F">
        <w:rPr>
          <w:rFonts w:ascii="Garamond" w:hAnsi="Garamond"/>
          <w:lang w:val="sq-AL"/>
        </w:rPr>
        <w:t xml:space="preserve">igjit nr. </w:t>
      </w:r>
      <w:r w:rsidRPr="00DC2E0F">
        <w:rPr>
          <w:rFonts w:ascii="Garamond" w:hAnsi="Garamond"/>
          <w:lang w:val="sq-AL"/>
        </w:rPr>
        <w:t xml:space="preserve">43/2015 “Për </w:t>
      </w:r>
      <w:r w:rsidR="008D0758" w:rsidRPr="00DC2E0F">
        <w:rPr>
          <w:rFonts w:ascii="Garamond" w:hAnsi="Garamond"/>
          <w:lang w:val="sq-AL"/>
        </w:rPr>
        <w:t>sektorin e energjisë elektrike</w:t>
      </w:r>
      <w:r w:rsidRPr="00DC2E0F">
        <w:rPr>
          <w:rFonts w:ascii="Garamond" w:hAnsi="Garamond"/>
          <w:lang w:val="sq-AL"/>
        </w:rPr>
        <w:t>”</w:t>
      </w:r>
      <w:r w:rsidR="008D0758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i ndryshuar, nenit 154 (2) të </w:t>
      </w:r>
      <w:r w:rsidR="00FC1B14" w:rsidRPr="00DC2E0F">
        <w:rPr>
          <w:rFonts w:ascii="Garamond" w:hAnsi="Garamond"/>
          <w:lang w:val="sq-AL"/>
        </w:rPr>
        <w:t>Rr</w:t>
      </w:r>
      <w:r w:rsidRPr="00DC2E0F">
        <w:rPr>
          <w:rFonts w:ascii="Garamond" w:hAnsi="Garamond"/>
          <w:lang w:val="sq-AL"/>
        </w:rPr>
        <w:t>egullores së Komisionit të BE</w:t>
      </w:r>
      <w:r w:rsidR="005C73E0">
        <w:rPr>
          <w:rFonts w:ascii="Garamond" w:hAnsi="Garamond"/>
          <w:lang w:val="sq-AL"/>
        </w:rPr>
        <w:t>-së</w:t>
      </w:r>
      <w:r w:rsidRPr="00DC2E0F">
        <w:rPr>
          <w:rFonts w:ascii="Garamond" w:hAnsi="Garamond"/>
          <w:lang w:val="sq-AL"/>
        </w:rPr>
        <w:t xml:space="preserve"> 2017/1485</w:t>
      </w:r>
      <w:r w:rsidR="005C73E0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të datës 2 </w:t>
      </w:r>
      <w:r w:rsidR="008D0758">
        <w:rPr>
          <w:rFonts w:ascii="Garamond" w:hAnsi="Garamond"/>
          <w:lang w:val="sq-AL"/>
        </w:rPr>
        <w:t>g</w:t>
      </w:r>
      <w:r w:rsidRPr="00DC2E0F">
        <w:rPr>
          <w:rFonts w:ascii="Garamond" w:hAnsi="Garamond"/>
          <w:lang w:val="sq-AL"/>
        </w:rPr>
        <w:t xml:space="preserve">usht 2017, që përcakton një </w:t>
      </w:r>
      <w:r w:rsidR="009463FC" w:rsidRPr="00DC2E0F">
        <w:rPr>
          <w:rFonts w:ascii="Garamond" w:hAnsi="Garamond"/>
          <w:lang w:val="sq-AL"/>
        </w:rPr>
        <w:t xml:space="preserve">“Udhëzues </w:t>
      </w:r>
      <w:r w:rsidRPr="00DC2E0F">
        <w:rPr>
          <w:rFonts w:ascii="Garamond" w:hAnsi="Garamond"/>
          <w:lang w:val="sq-AL"/>
        </w:rPr>
        <w:t>për operimin e sistemit të transmetimit të energjisë elektrike”; në përmbushje të detyrimeve të përcaktuara në nenin 167</w:t>
      </w:r>
      <w:r w:rsidR="005C73E0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të Kodit të Transmetimit</w:t>
      </w:r>
      <w:r w:rsidR="005C73E0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të miratuar me </w:t>
      </w:r>
      <w:r w:rsidR="008D0758" w:rsidRPr="00DC2E0F">
        <w:rPr>
          <w:rFonts w:ascii="Garamond" w:hAnsi="Garamond"/>
          <w:lang w:val="sq-AL"/>
        </w:rPr>
        <w:t xml:space="preserve">vendimin </w:t>
      </w:r>
      <w:r w:rsidR="009463FC" w:rsidRPr="00DC2E0F">
        <w:rPr>
          <w:rFonts w:ascii="Garamond" w:hAnsi="Garamond"/>
          <w:lang w:val="sq-AL"/>
        </w:rPr>
        <w:t xml:space="preserve">e Bordit </w:t>
      </w:r>
      <w:r w:rsidRPr="00DC2E0F">
        <w:rPr>
          <w:rFonts w:ascii="Garamond" w:hAnsi="Garamond"/>
          <w:lang w:val="sq-AL"/>
        </w:rPr>
        <w:t>të ERE</w:t>
      </w:r>
      <w:r w:rsidR="009463FC" w:rsidRPr="00DC2E0F">
        <w:rPr>
          <w:rFonts w:ascii="Garamond" w:hAnsi="Garamond"/>
          <w:lang w:val="sq-AL"/>
        </w:rPr>
        <w:t>-s</w:t>
      </w:r>
      <w:r w:rsidRPr="00DC2E0F">
        <w:rPr>
          <w:rFonts w:ascii="Garamond" w:hAnsi="Garamond"/>
          <w:lang w:val="sq-AL"/>
        </w:rPr>
        <w:t xml:space="preserve"> nr.</w:t>
      </w:r>
      <w:r w:rsidR="005C73E0">
        <w:rPr>
          <w:rFonts w:ascii="Garamond" w:hAnsi="Garamond"/>
          <w:lang w:val="sq-AL"/>
        </w:rPr>
        <w:t xml:space="preserve"> </w:t>
      </w:r>
      <w:r w:rsidRPr="00DC2E0F">
        <w:rPr>
          <w:rFonts w:ascii="Garamond" w:hAnsi="Garamond"/>
          <w:lang w:val="sq-AL"/>
        </w:rPr>
        <w:t>186</w:t>
      </w:r>
      <w:r w:rsidR="005C73E0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d</w:t>
      </w:r>
      <w:r w:rsidR="009463FC" w:rsidRPr="00DC2E0F">
        <w:rPr>
          <w:rFonts w:ascii="Garamond" w:hAnsi="Garamond"/>
          <w:lang w:val="sq-AL"/>
        </w:rPr>
        <w:t>a</w:t>
      </w:r>
      <w:r w:rsidRPr="00DC2E0F">
        <w:rPr>
          <w:rFonts w:ascii="Garamond" w:hAnsi="Garamond"/>
          <w:lang w:val="sq-AL"/>
        </w:rPr>
        <w:t>t</w:t>
      </w:r>
      <w:r w:rsidR="009463FC" w:rsidRPr="00DC2E0F">
        <w:rPr>
          <w:rFonts w:ascii="Garamond" w:hAnsi="Garamond"/>
          <w:lang w:val="sq-AL"/>
        </w:rPr>
        <w:t>ë</w:t>
      </w:r>
      <w:r w:rsidRPr="00DC2E0F">
        <w:rPr>
          <w:rFonts w:ascii="Garamond" w:hAnsi="Garamond"/>
          <w:lang w:val="sq-AL"/>
        </w:rPr>
        <w:t xml:space="preserve"> 10</w:t>
      </w:r>
      <w:r w:rsidR="009463FC" w:rsidRPr="00DC2E0F">
        <w:rPr>
          <w:rFonts w:ascii="Garamond" w:hAnsi="Garamond"/>
          <w:lang w:val="sq-AL"/>
        </w:rPr>
        <w:t>.</w:t>
      </w:r>
      <w:r w:rsidRPr="00DC2E0F">
        <w:rPr>
          <w:rFonts w:ascii="Garamond" w:hAnsi="Garamond"/>
          <w:lang w:val="sq-AL"/>
        </w:rPr>
        <w:t>11</w:t>
      </w:r>
      <w:r w:rsidR="009463FC" w:rsidRPr="00DC2E0F">
        <w:rPr>
          <w:rFonts w:ascii="Garamond" w:hAnsi="Garamond"/>
          <w:lang w:val="sq-AL"/>
        </w:rPr>
        <w:t>.</w:t>
      </w:r>
      <w:r w:rsidRPr="00DC2E0F">
        <w:rPr>
          <w:rFonts w:ascii="Garamond" w:hAnsi="Garamond"/>
          <w:lang w:val="sq-AL"/>
        </w:rPr>
        <w:t>2017; nenit 26</w:t>
      </w:r>
      <w:r w:rsidR="005C73E0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të “Rregullores për organizimin, funksionimin dhe procedurat e ERE-s”, miratuar me </w:t>
      </w:r>
      <w:r w:rsidR="005C73E0">
        <w:rPr>
          <w:rFonts w:ascii="Garamond" w:hAnsi="Garamond"/>
          <w:lang w:val="sq-AL"/>
        </w:rPr>
        <w:t>v</w:t>
      </w:r>
      <w:r w:rsidRPr="00DC2E0F">
        <w:rPr>
          <w:rFonts w:ascii="Garamond" w:hAnsi="Garamond"/>
          <w:lang w:val="sq-AL"/>
        </w:rPr>
        <w:t xml:space="preserve">endimin e </w:t>
      </w:r>
      <w:r w:rsidR="009463FC" w:rsidRPr="00DC2E0F">
        <w:rPr>
          <w:rFonts w:ascii="Garamond" w:hAnsi="Garamond"/>
          <w:lang w:val="sq-AL"/>
        </w:rPr>
        <w:t xml:space="preserve">Bordit </w:t>
      </w:r>
      <w:r w:rsidR="005C73E0">
        <w:rPr>
          <w:rFonts w:ascii="Garamond" w:hAnsi="Garamond"/>
          <w:lang w:val="sq-AL"/>
        </w:rPr>
        <w:t>të ERE-s nr. 96, datë 17.</w:t>
      </w:r>
      <w:r w:rsidRPr="00DC2E0F">
        <w:rPr>
          <w:rFonts w:ascii="Garamond" w:hAnsi="Garamond"/>
          <w:lang w:val="sq-AL"/>
        </w:rPr>
        <w:t>6.2016, si dhe duke konsideruar se</w:t>
      </w:r>
      <w:r w:rsidR="009463FC" w:rsidRPr="00DC2E0F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Operatori i Sistemit të Transmetimit të energjisë elektrike OST sh.a</w:t>
      </w:r>
      <w:r w:rsidR="009463FC" w:rsidRPr="00DC2E0F">
        <w:rPr>
          <w:rFonts w:ascii="Garamond" w:hAnsi="Garamond"/>
          <w:lang w:val="sq-AL"/>
        </w:rPr>
        <w:t>.</w:t>
      </w:r>
      <w:r w:rsidRPr="00DC2E0F">
        <w:rPr>
          <w:rFonts w:ascii="Garamond" w:hAnsi="Garamond"/>
          <w:lang w:val="sq-AL"/>
        </w:rPr>
        <w:t xml:space="preserve">, është anëtar me të drejta të plota i ENTSO-E, </w:t>
      </w:r>
      <w:r w:rsidR="00FC1B14" w:rsidRPr="00DC2E0F">
        <w:rPr>
          <w:rFonts w:ascii="Garamond" w:hAnsi="Garamond"/>
          <w:lang w:val="sq-AL"/>
        </w:rPr>
        <w:t>b</w:t>
      </w:r>
      <w:r w:rsidRPr="00DC2E0F">
        <w:rPr>
          <w:rFonts w:ascii="Garamond" w:hAnsi="Garamond"/>
          <w:lang w:val="sq-AL"/>
        </w:rPr>
        <w:t xml:space="preserve">ordi i Entit Rregullator të Energjisë, </w:t>
      </w:r>
      <w:r w:rsidR="005C73E0">
        <w:rPr>
          <w:rFonts w:ascii="Garamond" w:hAnsi="Garamond"/>
          <w:lang w:val="sq-AL"/>
        </w:rPr>
        <w:t>në mbledhjen e tij të datës 10.</w:t>
      </w:r>
      <w:r w:rsidRPr="00DC2E0F">
        <w:rPr>
          <w:rFonts w:ascii="Garamond" w:hAnsi="Garamond"/>
          <w:lang w:val="sq-AL"/>
        </w:rPr>
        <w:t xml:space="preserve">5.2019, mbasi shqyrtoi relacionin e përgatitur nga </w:t>
      </w:r>
      <w:r w:rsidR="005C73E0" w:rsidRPr="00DC2E0F">
        <w:rPr>
          <w:rFonts w:ascii="Garamond" w:hAnsi="Garamond"/>
          <w:lang w:val="sq-AL"/>
        </w:rPr>
        <w:t>drejtoritë teknike</w:t>
      </w:r>
      <w:r w:rsidRPr="00DC2E0F">
        <w:rPr>
          <w:rFonts w:ascii="Garamond" w:hAnsi="Garamond"/>
          <w:lang w:val="sq-AL"/>
        </w:rPr>
        <w:t xml:space="preserve">, për fillimin e procedurës për miratimin e </w:t>
      </w:r>
      <w:r w:rsidR="009463FC" w:rsidRPr="00DC2E0F">
        <w:rPr>
          <w:rFonts w:ascii="Garamond" w:hAnsi="Garamond"/>
          <w:lang w:val="sq-AL"/>
        </w:rPr>
        <w:t>“</w:t>
      </w:r>
      <w:r w:rsidRPr="00DC2E0F">
        <w:rPr>
          <w:rFonts w:ascii="Garamond" w:hAnsi="Garamond"/>
          <w:lang w:val="sq-AL"/>
        </w:rPr>
        <w:t>Propozimit të të gjith</w:t>
      </w:r>
      <w:r w:rsidR="005C73E0">
        <w:rPr>
          <w:rFonts w:ascii="Garamond" w:hAnsi="Garamond"/>
          <w:lang w:val="sq-AL"/>
        </w:rPr>
        <w:t>a</w:t>
      </w:r>
      <w:r w:rsidRPr="00DC2E0F">
        <w:rPr>
          <w:rFonts w:ascii="Garamond" w:hAnsi="Garamond"/>
          <w:lang w:val="sq-AL"/>
        </w:rPr>
        <w:t xml:space="preserve"> OST-ve të Evropës </w:t>
      </w:r>
      <w:r w:rsidR="005C73E0">
        <w:rPr>
          <w:rFonts w:ascii="Garamond" w:hAnsi="Garamond"/>
          <w:lang w:val="sq-AL"/>
        </w:rPr>
        <w:t>K</w:t>
      </w:r>
      <w:r w:rsidRPr="00DC2E0F">
        <w:rPr>
          <w:rFonts w:ascii="Garamond" w:hAnsi="Garamond"/>
          <w:lang w:val="sq-AL"/>
        </w:rPr>
        <w:t>ontinentale për karakteristikat shtesë të FRC</w:t>
      </w:r>
      <w:r w:rsidR="005C73E0">
        <w:rPr>
          <w:rFonts w:ascii="Garamond" w:hAnsi="Garamond"/>
          <w:lang w:val="sq-AL"/>
        </w:rPr>
        <w:t>-së</w:t>
      </w:r>
      <w:r w:rsidR="009463FC" w:rsidRPr="00DC2E0F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në përputhje me nenin 154 (2) të </w:t>
      </w:r>
      <w:r w:rsidR="009463FC" w:rsidRPr="00DC2E0F">
        <w:rPr>
          <w:rFonts w:ascii="Garamond" w:hAnsi="Garamond"/>
          <w:lang w:val="sq-AL"/>
        </w:rPr>
        <w:t xml:space="preserve">Rregullores </w:t>
      </w:r>
      <w:r w:rsidRPr="00DC2E0F">
        <w:rPr>
          <w:rFonts w:ascii="Garamond" w:hAnsi="Garamond"/>
          <w:lang w:val="sq-AL"/>
        </w:rPr>
        <w:t>së Komisionit të BE</w:t>
      </w:r>
      <w:r w:rsidR="00516257">
        <w:rPr>
          <w:rFonts w:ascii="Garamond" w:hAnsi="Garamond"/>
          <w:lang w:val="sq-AL"/>
        </w:rPr>
        <w:t>-së</w:t>
      </w:r>
      <w:r w:rsidRPr="00DC2E0F">
        <w:rPr>
          <w:rFonts w:ascii="Garamond" w:hAnsi="Garamond"/>
          <w:lang w:val="sq-AL"/>
        </w:rPr>
        <w:t xml:space="preserve"> 2017/1485</w:t>
      </w:r>
      <w:r w:rsidR="00516257"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të datës 2 </w:t>
      </w:r>
      <w:r w:rsidR="00516257">
        <w:rPr>
          <w:rFonts w:ascii="Garamond" w:hAnsi="Garamond"/>
          <w:lang w:val="sq-AL"/>
        </w:rPr>
        <w:t>g</w:t>
      </w:r>
      <w:r w:rsidRPr="00DC2E0F">
        <w:rPr>
          <w:rFonts w:ascii="Garamond" w:hAnsi="Garamond"/>
          <w:lang w:val="sq-AL"/>
        </w:rPr>
        <w:t>usht 2017, që përcakton një udhëzues për operimin e sistemit të transmetimit të energjisë elektrike</w:t>
      </w:r>
      <w:r w:rsidR="009463FC" w:rsidRPr="00DC2E0F">
        <w:rPr>
          <w:rFonts w:ascii="Garamond" w:hAnsi="Garamond"/>
          <w:lang w:val="sq-AL"/>
        </w:rPr>
        <w:t>”</w:t>
      </w:r>
      <w:r w:rsidRPr="00DC2E0F">
        <w:rPr>
          <w:rFonts w:ascii="Garamond" w:hAnsi="Garamond"/>
          <w:lang w:val="sq-AL"/>
        </w:rPr>
        <w:t xml:space="preserve">, </w:t>
      </w:r>
    </w:p>
    <w:p w14:paraId="76F69282" w14:textId="58E9A15D" w:rsidR="00ED389C" w:rsidRPr="00DC2E0F" w:rsidRDefault="000C27DF" w:rsidP="00630D94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350589" w:rsidRPr="00DC2E0F">
        <w:rPr>
          <w:rFonts w:ascii="Garamond" w:hAnsi="Garamond"/>
          <w:lang w:val="sq-AL"/>
        </w:rPr>
        <w:t>onstatoi se:</w:t>
      </w:r>
    </w:p>
    <w:p w14:paraId="76F69284" w14:textId="14E18C65" w:rsidR="00ED389C" w:rsidRPr="00DC2E0F" w:rsidRDefault="00630D94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- </w:t>
      </w:r>
      <w:r w:rsidR="00350589" w:rsidRPr="00DC2E0F">
        <w:rPr>
          <w:rFonts w:ascii="Garamond" w:hAnsi="Garamond"/>
          <w:lang w:val="sq-AL"/>
        </w:rPr>
        <w:t>OST sh.a.</w:t>
      </w:r>
      <w:r w:rsidR="005C73E0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me shkresën nr. 2060 </w:t>
      </w:r>
      <w:r w:rsidR="000C27DF">
        <w:rPr>
          <w:rFonts w:ascii="Garamond" w:hAnsi="Garamond"/>
          <w:lang w:val="sq-AL"/>
        </w:rPr>
        <w:t>prot., datë 15.</w:t>
      </w:r>
      <w:r w:rsidR="00350589" w:rsidRPr="00DC2E0F">
        <w:rPr>
          <w:rFonts w:ascii="Garamond" w:hAnsi="Garamond"/>
          <w:lang w:val="sq-AL"/>
        </w:rPr>
        <w:t>3.2019, ka përcjellë në ERE për miratim “Propozimin e të gjith</w:t>
      </w:r>
      <w:r w:rsidR="00516257">
        <w:rPr>
          <w:rFonts w:ascii="Garamond" w:hAnsi="Garamond"/>
          <w:lang w:val="sq-AL"/>
        </w:rPr>
        <w:t>a</w:t>
      </w:r>
      <w:r w:rsidR="00350589" w:rsidRPr="00DC2E0F">
        <w:rPr>
          <w:rFonts w:ascii="Garamond" w:hAnsi="Garamond"/>
          <w:lang w:val="sq-AL"/>
        </w:rPr>
        <w:t xml:space="preserve"> OST-ve të Evropës </w:t>
      </w:r>
      <w:r w:rsidR="00516257" w:rsidRPr="00DC2E0F">
        <w:rPr>
          <w:rFonts w:ascii="Garamond" w:hAnsi="Garamond"/>
          <w:lang w:val="sq-AL"/>
        </w:rPr>
        <w:t xml:space="preserve">Kontinentale </w:t>
      </w:r>
      <w:r w:rsidR="00350589" w:rsidRPr="00DC2E0F">
        <w:rPr>
          <w:rFonts w:ascii="Garamond" w:hAnsi="Garamond"/>
          <w:lang w:val="sq-AL"/>
        </w:rPr>
        <w:t>për karakteristikat shtesë të FRC</w:t>
      </w:r>
      <w:r w:rsidR="00516257">
        <w:rPr>
          <w:rFonts w:ascii="Garamond" w:hAnsi="Garamond"/>
          <w:lang w:val="sq-AL"/>
        </w:rPr>
        <w:t>-së</w:t>
      </w:r>
      <w:r w:rsidR="00350589" w:rsidRPr="00DC2E0F">
        <w:rPr>
          <w:rFonts w:ascii="Garamond" w:hAnsi="Garamond"/>
          <w:lang w:val="sq-AL"/>
        </w:rPr>
        <w:t xml:space="preserve"> në përputhje me nenin 154 (2) të </w:t>
      </w:r>
      <w:r w:rsidR="009463FC" w:rsidRPr="00DC2E0F">
        <w:rPr>
          <w:rFonts w:ascii="Garamond" w:hAnsi="Garamond"/>
          <w:lang w:val="sq-AL"/>
        </w:rPr>
        <w:t xml:space="preserve">Rregullores </w:t>
      </w:r>
      <w:r w:rsidR="00350589" w:rsidRPr="00DC2E0F">
        <w:rPr>
          <w:rFonts w:ascii="Garamond" w:hAnsi="Garamond"/>
          <w:lang w:val="sq-AL"/>
        </w:rPr>
        <w:t>së Komisionit të BE</w:t>
      </w:r>
      <w:r w:rsidR="00516257">
        <w:rPr>
          <w:rFonts w:ascii="Garamond" w:hAnsi="Garamond"/>
          <w:lang w:val="sq-AL"/>
        </w:rPr>
        <w:t>-së</w:t>
      </w:r>
      <w:r w:rsidR="00350589" w:rsidRPr="00DC2E0F">
        <w:rPr>
          <w:rFonts w:ascii="Garamond" w:hAnsi="Garamond"/>
          <w:lang w:val="sq-AL"/>
        </w:rPr>
        <w:t xml:space="preserve"> 2017/1485</w:t>
      </w:r>
      <w:r w:rsidR="00516257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të datës 2 </w:t>
      </w:r>
      <w:r w:rsidR="00516257" w:rsidRPr="00DC2E0F">
        <w:rPr>
          <w:rFonts w:ascii="Garamond" w:hAnsi="Garamond"/>
          <w:lang w:val="sq-AL"/>
        </w:rPr>
        <w:t xml:space="preserve">gusht </w:t>
      </w:r>
      <w:r w:rsidR="00350589" w:rsidRPr="00DC2E0F">
        <w:rPr>
          <w:rFonts w:ascii="Garamond" w:hAnsi="Garamond"/>
          <w:lang w:val="sq-AL"/>
        </w:rPr>
        <w:t>2017, që përcakton një udhëzues për operimin e sistemit të transmetimit të energjisë elektrike</w:t>
      </w:r>
      <w:r w:rsidR="009463FC" w:rsidRPr="00DC2E0F">
        <w:rPr>
          <w:rFonts w:ascii="Garamond" w:hAnsi="Garamond"/>
          <w:lang w:val="sq-AL"/>
        </w:rPr>
        <w:t>”</w:t>
      </w:r>
      <w:r w:rsidR="00350589" w:rsidRPr="00DC2E0F">
        <w:rPr>
          <w:rFonts w:ascii="Garamond" w:hAnsi="Garamond"/>
          <w:lang w:val="sq-AL"/>
        </w:rPr>
        <w:t>.</w:t>
      </w:r>
    </w:p>
    <w:p w14:paraId="76F69286" w14:textId="4BE4F09F" w:rsidR="00ED389C" w:rsidRPr="00DC2E0F" w:rsidRDefault="00630D94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- </w:t>
      </w:r>
      <w:r w:rsidR="00350589" w:rsidRPr="00DC2E0F">
        <w:rPr>
          <w:rFonts w:ascii="Garamond" w:hAnsi="Garamond"/>
          <w:lang w:val="sq-AL"/>
        </w:rPr>
        <w:t xml:space="preserve">Ky propozim vjen në zbatim të dispozitave të </w:t>
      </w:r>
      <w:r w:rsidR="009463FC" w:rsidRPr="00DC2E0F">
        <w:rPr>
          <w:rFonts w:ascii="Garamond" w:hAnsi="Garamond"/>
          <w:lang w:val="sq-AL"/>
        </w:rPr>
        <w:t xml:space="preserve">nenit </w:t>
      </w:r>
      <w:r w:rsidR="00350589" w:rsidRPr="00DC2E0F">
        <w:rPr>
          <w:rFonts w:ascii="Garamond" w:hAnsi="Garamond"/>
          <w:lang w:val="sq-AL"/>
        </w:rPr>
        <w:t xml:space="preserve">7 dhe </w:t>
      </w:r>
      <w:r w:rsidR="009463FC" w:rsidRPr="00DC2E0F">
        <w:rPr>
          <w:rFonts w:ascii="Garamond" w:hAnsi="Garamond"/>
          <w:lang w:val="sq-AL"/>
        </w:rPr>
        <w:t xml:space="preserve">nenit </w:t>
      </w:r>
      <w:r w:rsidR="00350589" w:rsidRPr="00DC2E0F">
        <w:rPr>
          <w:rFonts w:ascii="Garamond" w:hAnsi="Garamond"/>
          <w:lang w:val="sq-AL"/>
        </w:rPr>
        <w:t>19, si dhe neni</w:t>
      </w:r>
      <w:r w:rsidR="009463FC" w:rsidRPr="00DC2E0F">
        <w:rPr>
          <w:rFonts w:ascii="Garamond" w:hAnsi="Garamond"/>
          <w:lang w:val="sq-AL"/>
        </w:rPr>
        <w:t>t</w:t>
      </w:r>
      <w:r w:rsidR="00350589" w:rsidRPr="00DC2E0F">
        <w:rPr>
          <w:rFonts w:ascii="Garamond" w:hAnsi="Garamond"/>
          <w:lang w:val="sq-AL"/>
        </w:rPr>
        <w:t xml:space="preserve"> 67</w:t>
      </w:r>
      <w:r w:rsidR="00B875CD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të </w:t>
      </w:r>
      <w:r w:rsidR="00516257" w:rsidRPr="00DC2E0F">
        <w:rPr>
          <w:rFonts w:ascii="Garamond" w:hAnsi="Garamond"/>
          <w:lang w:val="sq-AL"/>
        </w:rPr>
        <w:t xml:space="preserve">ligjit </w:t>
      </w:r>
      <w:r w:rsidR="00350589" w:rsidRPr="00DC2E0F">
        <w:rPr>
          <w:rFonts w:ascii="Garamond" w:hAnsi="Garamond"/>
          <w:lang w:val="sq-AL"/>
        </w:rPr>
        <w:t xml:space="preserve">nr. 43/2015 “Për </w:t>
      </w:r>
      <w:r w:rsidR="000C27DF" w:rsidRPr="00DC2E0F">
        <w:rPr>
          <w:rFonts w:ascii="Garamond" w:hAnsi="Garamond"/>
          <w:lang w:val="sq-AL"/>
        </w:rPr>
        <w:t>sektorin e energjisë elektrike</w:t>
      </w:r>
      <w:r w:rsidR="00350589" w:rsidRPr="00DC2E0F">
        <w:rPr>
          <w:rFonts w:ascii="Garamond" w:hAnsi="Garamond"/>
          <w:lang w:val="sq-AL"/>
        </w:rPr>
        <w:t>”</w:t>
      </w:r>
      <w:r w:rsidR="000C27DF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i ndryshuar</w:t>
      </w:r>
      <w:r w:rsidR="005C73E0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 dhe në përmbushje  të detyrimeve të përcaktuara në Kodin e Transmetimit </w:t>
      </w:r>
      <w:r w:rsidR="00FC1B14" w:rsidRPr="00DC2E0F">
        <w:rPr>
          <w:rFonts w:ascii="Garamond" w:hAnsi="Garamond"/>
          <w:lang w:val="sq-AL"/>
        </w:rPr>
        <w:t xml:space="preserve">të energjisë elektrike, </w:t>
      </w:r>
      <w:r w:rsidR="00350589" w:rsidRPr="00DC2E0F">
        <w:rPr>
          <w:rFonts w:ascii="Garamond" w:hAnsi="Garamond"/>
          <w:lang w:val="sq-AL"/>
        </w:rPr>
        <w:t xml:space="preserve">të miratuar me </w:t>
      </w:r>
      <w:r w:rsidR="00516257">
        <w:rPr>
          <w:rFonts w:ascii="Garamond" w:hAnsi="Garamond"/>
          <w:lang w:val="sq-AL"/>
        </w:rPr>
        <w:t>v</w:t>
      </w:r>
      <w:r w:rsidR="00516257" w:rsidRPr="00DC2E0F">
        <w:rPr>
          <w:rFonts w:ascii="Garamond" w:hAnsi="Garamond"/>
          <w:lang w:val="sq-AL"/>
        </w:rPr>
        <w:t xml:space="preserve">endim </w:t>
      </w:r>
      <w:r w:rsidR="00350589" w:rsidRPr="00DC2E0F">
        <w:rPr>
          <w:rFonts w:ascii="Garamond" w:hAnsi="Garamond"/>
          <w:lang w:val="sq-AL"/>
        </w:rPr>
        <w:t xml:space="preserve">të </w:t>
      </w:r>
      <w:r w:rsidR="009463FC" w:rsidRPr="00DC2E0F">
        <w:rPr>
          <w:rFonts w:ascii="Garamond" w:hAnsi="Garamond"/>
          <w:lang w:val="sq-AL"/>
        </w:rPr>
        <w:t xml:space="preserve">Bordit </w:t>
      </w:r>
      <w:r w:rsidR="00350589" w:rsidRPr="00DC2E0F">
        <w:rPr>
          <w:rFonts w:ascii="Garamond" w:hAnsi="Garamond"/>
          <w:lang w:val="sq-AL"/>
        </w:rPr>
        <w:t>të ERE</w:t>
      </w:r>
      <w:r w:rsidR="009463FC" w:rsidRPr="00DC2E0F">
        <w:rPr>
          <w:rFonts w:ascii="Garamond" w:hAnsi="Garamond"/>
          <w:lang w:val="sq-AL"/>
        </w:rPr>
        <w:t>-s</w:t>
      </w:r>
      <w:r w:rsidR="00350589" w:rsidRPr="00DC2E0F">
        <w:rPr>
          <w:rFonts w:ascii="Garamond" w:hAnsi="Garamond"/>
          <w:lang w:val="sq-AL"/>
        </w:rPr>
        <w:t xml:space="preserve"> nr.</w:t>
      </w:r>
      <w:r w:rsidR="000C27DF">
        <w:rPr>
          <w:rFonts w:ascii="Garamond" w:hAnsi="Garamond"/>
          <w:lang w:val="sq-AL"/>
        </w:rPr>
        <w:t xml:space="preserve"> </w:t>
      </w:r>
      <w:r w:rsidR="00350589" w:rsidRPr="00DC2E0F">
        <w:rPr>
          <w:rFonts w:ascii="Garamond" w:hAnsi="Garamond"/>
          <w:lang w:val="sq-AL"/>
        </w:rPr>
        <w:t>186</w:t>
      </w:r>
      <w:r w:rsidR="000C27DF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d</w:t>
      </w:r>
      <w:r w:rsidR="009463FC" w:rsidRPr="00DC2E0F">
        <w:rPr>
          <w:rFonts w:ascii="Garamond" w:hAnsi="Garamond"/>
          <w:lang w:val="sq-AL"/>
        </w:rPr>
        <w:t>a</w:t>
      </w:r>
      <w:r w:rsidR="00350589" w:rsidRPr="00DC2E0F">
        <w:rPr>
          <w:rFonts w:ascii="Garamond" w:hAnsi="Garamond"/>
          <w:lang w:val="sq-AL"/>
        </w:rPr>
        <w:t>t</w:t>
      </w:r>
      <w:r w:rsidR="009463FC" w:rsidRPr="00DC2E0F">
        <w:rPr>
          <w:rFonts w:ascii="Garamond" w:hAnsi="Garamond"/>
          <w:lang w:val="sq-AL"/>
        </w:rPr>
        <w:t>ë</w:t>
      </w:r>
      <w:r w:rsidR="00350589" w:rsidRPr="00DC2E0F">
        <w:rPr>
          <w:rFonts w:ascii="Garamond" w:hAnsi="Garamond"/>
          <w:lang w:val="sq-AL"/>
        </w:rPr>
        <w:t>. 10</w:t>
      </w:r>
      <w:r w:rsidR="0027115D">
        <w:rPr>
          <w:rFonts w:ascii="Garamond" w:hAnsi="Garamond"/>
          <w:lang w:val="sq-AL"/>
        </w:rPr>
        <w:t>.</w:t>
      </w:r>
      <w:r w:rsidR="00350589" w:rsidRPr="00DC2E0F">
        <w:rPr>
          <w:rFonts w:ascii="Garamond" w:hAnsi="Garamond"/>
          <w:lang w:val="sq-AL"/>
        </w:rPr>
        <w:t>1</w:t>
      </w:r>
      <w:r w:rsidR="009463FC" w:rsidRPr="00DC2E0F">
        <w:rPr>
          <w:rFonts w:ascii="Garamond" w:hAnsi="Garamond"/>
          <w:lang w:val="sq-AL"/>
        </w:rPr>
        <w:t>1</w:t>
      </w:r>
      <w:r w:rsidR="0027115D">
        <w:rPr>
          <w:rFonts w:ascii="Garamond" w:hAnsi="Garamond"/>
          <w:lang w:val="sq-AL"/>
        </w:rPr>
        <w:t>.</w:t>
      </w:r>
      <w:r w:rsidR="009463FC" w:rsidRPr="00DC2E0F">
        <w:rPr>
          <w:rFonts w:ascii="Garamond" w:hAnsi="Garamond"/>
          <w:lang w:val="sq-AL"/>
        </w:rPr>
        <w:t>2017, përkatësisht neni 167 “</w:t>
      </w:r>
      <w:r w:rsidR="00350589" w:rsidRPr="00DC2E0F">
        <w:rPr>
          <w:rFonts w:ascii="Garamond" w:hAnsi="Garamond"/>
          <w:lang w:val="sq-AL"/>
        </w:rPr>
        <w:t>Sigurimi i FCR-së”.</w:t>
      </w:r>
    </w:p>
    <w:p w14:paraId="76F69288" w14:textId="60696F2B" w:rsidR="00ED389C" w:rsidRDefault="00630D94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-  </w:t>
      </w:r>
      <w:r w:rsidR="00350589" w:rsidRPr="00DC2E0F">
        <w:rPr>
          <w:rFonts w:ascii="Garamond" w:hAnsi="Garamond"/>
          <w:lang w:val="sq-AL"/>
        </w:rPr>
        <w:t>“Rezervat e mbajtjes së frekuencës” ose “FCR” nënkupton rezervat e fuqisë aktive të disponueshme për të mbajtur frekuencën e sistemit pas shfaqjes së një çekuilibrimi.</w:t>
      </w:r>
    </w:p>
    <w:p w14:paraId="31D4EF41" w14:textId="701797D9" w:rsidR="00DD4636" w:rsidRPr="00DC2E0F" w:rsidRDefault="00DD4636" w:rsidP="00630D94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r w:rsidRPr="00DC2E0F">
        <w:rPr>
          <w:rFonts w:ascii="Garamond" w:hAnsi="Garamond"/>
          <w:lang w:val="sq-AL"/>
        </w:rPr>
        <w:t xml:space="preserve">Ky dokument 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>sht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nj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</w:t>
      </w:r>
      <w:r w:rsidRPr="00DC2E0F">
        <w:rPr>
          <w:rFonts w:ascii="Garamond" w:hAnsi="Garamond"/>
          <w:lang w:val="sq-AL"/>
        </w:rPr>
        <w:t>propozim i përbashkët</w:t>
      </w:r>
      <w:r>
        <w:rPr>
          <w:rFonts w:ascii="Garamond" w:hAnsi="Garamond"/>
          <w:lang w:val="sq-AL"/>
        </w:rPr>
        <w:t xml:space="preserve"> i krijuar nga t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gjith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operator</w:t>
      </w:r>
      <w:r w:rsidR="00A55A3D">
        <w:rPr>
          <w:rFonts w:ascii="Garamond" w:hAnsi="Garamond"/>
          <w:lang w:val="sq-AL"/>
        </w:rPr>
        <w:t>ë</w:t>
      </w:r>
      <w:r w:rsidR="00D74261">
        <w:rPr>
          <w:rFonts w:ascii="Garamond" w:hAnsi="Garamond"/>
          <w:lang w:val="sq-AL"/>
        </w:rPr>
        <w:t>t e s</w:t>
      </w:r>
      <w:r>
        <w:rPr>
          <w:rFonts w:ascii="Garamond" w:hAnsi="Garamond"/>
          <w:lang w:val="sq-AL"/>
        </w:rPr>
        <w:t>istemeve t</w:t>
      </w:r>
      <w:r w:rsidR="00A55A3D">
        <w:rPr>
          <w:rFonts w:ascii="Garamond" w:hAnsi="Garamond"/>
          <w:lang w:val="sq-AL"/>
        </w:rPr>
        <w:t>ë</w:t>
      </w:r>
      <w:r w:rsidR="00D74261">
        <w:rPr>
          <w:rFonts w:ascii="Garamond" w:hAnsi="Garamond"/>
          <w:lang w:val="sq-AL"/>
        </w:rPr>
        <w:t xml:space="preserve"> t</w:t>
      </w:r>
      <w:r>
        <w:rPr>
          <w:rFonts w:ascii="Garamond" w:hAnsi="Garamond"/>
          <w:lang w:val="sq-AL"/>
        </w:rPr>
        <w:t>ransmetimit n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lidhje me zhvillimin e karakteristikave shtes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t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rezervave p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>r mbajtjen e  frekuenc</w:t>
      </w:r>
      <w:r w:rsidR="00A55A3D">
        <w:rPr>
          <w:rFonts w:ascii="Garamond" w:hAnsi="Garamond"/>
          <w:lang w:val="sq-AL"/>
        </w:rPr>
        <w:t>ë</w:t>
      </w:r>
      <w:r w:rsidR="00D74261">
        <w:rPr>
          <w:rFonts w:ascii="Garamond" w:hAnsi="Garamond"/>
          <w:lang w:val="sq-AL"/>
        </w:rPr>
        <w:t>s, neni 154 i R</w:t>
      </w:r>
      <w:r>
        <w:rPr>
          <w:rFonts w:ascii="Garamond" w:hAnsi="Garamond"/>
          <w:lang w:val="sq-AL"/>
        </w:rPr>
        <w:t>regullores s</w:t>
      </w:r>
      <w:r w:rsidR="00A55A3D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Komisionit </w:t>
      </w:r>
      <w:bookmarkStart w:id="0" w:name="_GoBack"/>
      <w:bookmarkEnd w:id="0"/>
      <w:r w:rsidRPr="00DC2E0F"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lang w:val="sq-AL"/>
        </w:rPr>
        <w:t xml:space="preserve">të </w:t>
      </w:r>
      <w:r w:rsidRPr="00DC2E0F">
        <w:rPr>
          <w:rFonts w:ascii="Garamond" w:hAnsi="Garamond"/>
          <w:lang w:val="sq-AL"/>
        </w:rPr>
        <w:t>BE</w:t>
      </w:r>
      <w:r>
        <w:rPr>
          <w:rFonts w:ascii="Garamond" w:hAnsi="Garamond"/>
          <w:lang w:val="sq-AL"/>
        </w:rPr>
        <w:t>-së</w:t>
      </w:r>
      <w:r w:rsidRPr="00DC2E0F">
        <w:rPr>
          <w:rFonts w:ascii="Garamond" w:hAnsi="Garamond"/>
          <w:lang w:val="sq-AL"/>
        </w:rPr>
        <w:t xml:space="preserve"> 2017/1485</w:t>
      </w:r>
      <w:r>
        <w:rPr>
          <w:rFonts w:ascii="Garamond" w:hAnsi="Garamond"/>
          <w:lang w:val="sq-AL"/>
        </w:rPr>
        <w:t>,</w:t>
      </w:r>
      <w:r w:rsidRPr="00DC2E0F">
        <w:rPr>
          <w:rFonts w:ascii="Garamond" w:hAnsi="Garamond"/>
          <w:lang w:val="sq-AL"/>
        </w:rPr>
        <w:t xml:space="preserve"> të datës 2 gusht 2017</w:t>
      </w:r>
      <w:r>
        <w:rPr>
          <w:rFonts w:ascii="Garamond" w:hAnsi="Garamond"/>
          <w:lang w:val="sq-AL"/>
        </w:rPr>
        <w:t>.</w:t>
      </w:r>
    </w:p>
    <w:p w14:paraId="76F6928B" w14:textId="123F3466" w:rsidR="00AE1A72" w:rsidRPr="00DC2E0F" w:rsidRDefault="00DD4636" w:rsidP="00630D94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  <w:r w:rsidR="00350589" w:rsidRPr="00DC2E0F">
        <w:rPr>
          <w:rFonts w:ascii="Garamond" w:hAnsi="Garamond"/>
          <w:lang w:val="sq-AL"/>
        </w:rPr>
        <w:t xml:space="preserve">Ky dokument </w:t>
      </w:r>
      <w:r w:rsidR="00FC1B14" w:rsidRPr="00DC2E0F">
        <w:rPr>
          <w:rFonts w:ascii="Garamond" w:hAnsi="Garamond"/>
          <w:lang w:val="sq-AL"/>
        </w:rPr>
        <w:t>vjen si propozim i përbashkët i zhvilluar nga t</w:t>
      </w:r>
      <w:r w:rsidR="00AE1A72" w:rsidRPr="00DC2E0F">
        <w:rPr>
          <w:rFonts w:ascii="Garamond" w:hAnsi="Garamond"/>
          <w:lang w:val="sq-AL"/>
        </w:rPr>
        <w:t>ë</w:t>
      </w:r>
      <w:r w:rsidR="00FC1B14" w:rsidRPr="00DC2E0F">
        <w:rPr>
          <w:rFonts w:ascii="Garamond" w:hAnsi="Garamond"/>
          <w:lang w:val="sq-AL"/>
        </w:rPr>
        <w:t xml:space="preserve"> gjith</w:t>
      </w:r>
      <w:r w:rsidR="00AE1A72" w:rsidRPr="00DC2E0F">
        <w:rPr>
          <w:rFonts w:ascii="Garamond" w:hAnsi="Garamond"/>
          <w:lang w:val="sq-AL"/>
        </w:rPr>
        <w:t xml:space="preserve">ë </w:t>
      </w:r>
      <w:r w:rsidR="0027115D" w:rsidRPr="00DC2E0F">
        <w:rPr>
          <w:rFonts w:ascii="Garamond" w:hAnsi="Garamond"/>
          <w:lang w:val="sq-AL"/>
        </w:rPr>
        <w:t xml:space="preserve">operatorët e sistemit të transmetimit të zonës sinkron </w:t>
      </w:r>
      <w:r w:rsidR="00FC1B14" w:rsidRPr="00DC2E0F">
        <w:rPr>
          <w:rFonts w:ascii="Garamond" w:hAnsi="Garamond"/>
          <w:lang w:val="sq-AL"/>
        </w:rPr>
        <w:t>të E</w:t>
      </w:r>
      <w:r w:rsidR="000C27DF">
        <w:rPr>
          <w:rFonts w:ascii="Garamond" w:hAnsi="Garamond"/>
          <w:lang w:val="sq-AL"/>
        </w:rPr>
        <w:t>v</w:t>
      </w:r>
      <w:r w:rsidR="00FC1B14" w:rsidRPr="00DC2E0F">
        <w:rPr>
          <w:rFonts w:ascii="Garamond" w:hAnsi="Garamond"/>
          <w:lang w:val="sq-AL"/>
        </w:rPr>
        <w:t>ropës Kontinentale në lidhje me</w:t>
      </w:r>
      <w:r w:rsidR="00AE1A72" w:rsidRPr="00DC2E0F">
        <w:rPr>
          <w:rFonts w:ascii="Garamond" w:hAnsi="Garamond"/>
          <w:lang w:val="sq-AL"/>
        </w:rPr>
        <w:t xml:space="preserve"> </w:t>
      </w:r>
      <w:r w:rsidR="00FC1B14" w:rsidRPr="00DC2E0F">
        <w:rPr>
          <w:rFonts w:ascii="Garamond" w:hAnsi="Garamond"/>
          <w:lang w:val="sq-AL"/>
        </w:rPr>
        <w:t>zhvillimin e karakteristikave shtesë të rezervave p</w:t>
      </w:r>
      <w:r w:rsidR="00AE1A72" w:rsidRPr="00DC2E0F">
        <w:rPr>
          <w:rFonts w:ascii="Garamond" w:hAnsi="Garamond"/>
          <w:lang w:val="sq-AL"/>
        </w:rPr>
        <w:t>ë</w:t>
      </w:r>
      <w:r w:rsidR="00FC1B14" w:rsidRPr="00DC2E0F">
        <w:rPr>
          <w:rFonts w:ascii="Garamond" w:hAnsi="Garamond"/>
          <w:lang w:val="sq-AL"/>
        </w:rPr>
        <w:t xml:space="preserve">r </w:t>
      </w:r>
      <w:r w:rsidR="000C27DF" w:rsidRPr="00DC2E0F">
        <w:rPr>
          <w:rFonts w:ascii="Garamond" w:hAnsi="Garamond"/>
          <w:lang w:val="sq-AL"/>
        </w:rPr>
        <w:t>mbajtjen</w:t>
      </w:r>
      <w:r w:rsidR="00FC1B14" w:rsidRPr="00DC2E0F">
        <w:rPr>
          <w:rFonts w:ascii="Garamond" w:hAnsi="Garamond"/>
          <w:lang w:val="sq-AL"/>
        </w:rPr>
        <w:t xml:space="preserve"> e frekuencës, neni 154 (2) i Rregullores s</w:t>
      </w:r>
      <w:r w:rsidR="00AE1A72" w:rsidRPr="00DC2E0F">
        <w:rPr>
          <w:rFonts w:ascii="Garamond" w:hAnsi="Garamond"/>
          <w:lang w:val="sq-AL"/>
        </w:rPr>
        <w:t>ë</w:t>
      </w:r>
      <w:r w:rsidR="00FC1B14" w:rsidRPr="00DC2E0F">
        <w:rPr>
          <w:rFonts w:ascii="Garamond" w:hAnsi="Garamond"/>
          <w:lang w:val="sq-AL"/>
        </w:rPr>
        <w:t xml:space="preserve"> Komisionit </w:t>
      </w:r>
      <w:r w:rsidR="0027115D">
        <w:rPr>
          <w:rFonts w:ascii="Garamond" w:hAnsi="Garamond"/>
          <w:lang w:val="sq-AL"/>
        </w:rPr>
        <w:t xml:space="preserve">të </w:t>
      </w:r>
      <w:r w:rsidR="00350589" w:rsidRPr="00DC2E0F">
        <w:rPr>
          <w:rFonts w:ascii="Garamond" w:hAnsi="Garamond"/>
          <w:lang w:val="sq-AL"/>
        </w:rPr>
        <w:t>BE</w:t>
      </w:r>
      <w:r w:rsidR="0027115D">
        <w:rPr>
          <w:rFonts w:ascii="Garamond" w:hAnsi="Garamond"/>
          <w:lang w:val="sq-AL"/>
        </w:rPr>
        <w:t>-së</w:t>
      </w:r>
      <w:r w:rsidR="00350589" w:rsidRPr="00DC2E0F">
        <w:rPr>
          <w:rFonts w:ascii="Garamond" w:hAnsi="Garamond"/>
          <w:lang w:val="sq-AL"/>
        </w:rPr>
        <w:t xml:space="preserve"> 2017/1485</w:t>
      </w:r>
      <w:r w:rsidR="0027115D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të datës 2 gusht 2017</w:t>
      </w:r>
      <w:r w:rsidR="00FC1B14" w:rsidRPr="00DC2E0F">
        <w:rPr>
          <w:rFonts w:ascii="Garamond" w:hAnsi="Garamond"/>
          <w:lang w:val="sq-AL"/>
        </w:rPr>
        <w:t>, që përcakton nj</w:t>
      </w:r>
      <w:r w:rsidR="00AE1A72" w:rsidRPr="00DC2E0F">
        <w:rPr>
          <w:rFonts w:ascii="Garamond" w:hAnsi="Garamond"/>
          <w:lang w:val="sq-AL"/>
        </w:rPr>
        <w:t>ë</w:t>
      </w:r>
      <w:r w:rsidR="00FC1B14" w:rsidRPr="00DC2E0F">
        <w:rPr>
          <w:rFonts w:ascii="Garamond" w:hAnsi="Garamond"/>
          <w:lang w:val="sq-AL"/>
        </w:rPr>
        <w:t xml:space="preserve"> udhëzues mbi operimin e sistemit të transmetimit të energjisë elektr</w:t>
      </w:r>
      <w:r w:rsidR="00AE1A72" w:rsidRPr="00DC2E0F">
        <w:rPr>
          <w:rFonts w:ascii="Garamond" w:hAnsi="Garamond"/>
          <w:lang w:val="sq-AL"/>
        </w:rPr>
        <w:t>i</w:t>
      </w:r>
      <w:r w:rsidR="00FC1B14" w:rsidRPr="00DC2E0F">
        <w:rPr>
          <w:rFonts w:ascii="Garamond" w:hAnsi="Garamond"/>
          <w:lang w:val="sq-AL"/>
        </w:rPr>
        <w:t>ke</w:t>
      </w:r>
      <w:r w:rsidR="00350589" w:rsidRPr="00DC2E0F">
        <w:rPr>
          <w:rFonts w:ascii="Garamond" w:hAnsi="Garamond"/>
          <w:lang w:val="sq-AL"/>
        </w:rPr>
        <w:t xml:space="preserve">. </w:t>
      </w:r>
    </w:p>
    <w:p w14:paraId="76F6928E" w14:textId="0B136D28" w:rsidR="00ED389C" w:rsidRPr="00DC2E0F" w:rsidRDefault="00350589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Për gjithë sa më sipër, bordi i ERE-s </w:t>
      </w:r>
    </w:p>
    <w:p w14:paraId="76F6928F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90" w14:textId="2D8FD1E8" w:rsidR="00ED389C" w:rsidRPr="00DC2E0F" w:rsidRDefault="00630D94" w:rsidP="00630D94">
      <w:pPr>
        <w:jc w:val="center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>VENDOSI:</w:t>
      </w:r>
    </w:p>
    <w:p w14:paraId="76F69291" w14:textId="77777777" w:rsidR="009463FC" w:rsidRPr="00DC2E0F" w:rsidRDefault="009463F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92" w14:textId="09525071" w:rsidR="00ED389C" w:rsidRPr="00DC2E0F" w:rsidRDefault="00630D94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1. </w:t>
      </w:r>
      <w:r w:rsidR="00350589" w:rsidRPr="00DC2E0F">
        <w:rPr>
          <w:rFonts w:ascii="Garamond" w:hAnsi="Garamond"/>
          <w:lang w:val="sq-AL"/>
        </w:rPr>
        <w:t xml:space="preserve">Të fillojë procedurën për miratimin e </w:t>
      </w:r>
      <w:r w:rsidR="003C01ED">
        <w:rPr>
          <w:rFonts w:ascii="Garamond" w:hAnsi="Garamond"/>
          <w:lang w:val="sq-AL"/>
        </w:rPr>
        <w:t>p</w:t>
      </w:r>
      <w:r w:rsidR="00350589" w:rsidRPr="00DC2E0F">
        <w:rPr>
          <w:rFonts w:ascii="Garamond" w:hAnsi="Garamond"/>
          <w:lang w:val="sq-AL"/>
        </w:rPr>
        <w:t>ropozimit të të gjith</w:t>
      </w:r>
      <w:r w:rsidR="003C01ED">
        <w:rPr>
          <w:rFonts w:ascii="Garamond" w:hAnsi="Garamond"/>
          <w:lang w:val="sq-AL"/>
        </w:rPr>
        <w:t>a</w:t>
      </w:r>
      <w:r w:rsidR="00350589" w:rsidRPr="00DC2E0F">
        <w:rPr>
          <w:rFonts w:ascii="Garamond" w:hAnsi="Garamond"/>
          <w:lang w:val="sq-AL"/>
        </w:rPr>
        <w:t xml:space="preserve"> OST-ve të Evropës </w:t>
      </w:r>
      <w:r w:rsidR="003C01ED" w:rsidRPr="00DC2E0F">
        <w:rPr>
          <w:rFonts w:ascii="Garamond" w:hAnsi="Garamond"/>
          <w:lang w:val="sq-AL"/>
        </w:rPr>
        <w:t xml:space="preserve">Kontinentale </w:t>
      </w:r>
      <w:r w:rsidR="00350589" w:rsidRPr="00DC2E0F">
        <w:rPr>
          <w:rFonts w:ascii="Garamond" w:hAnsi="Garamond"/>
          <w:lang w:val="sq-AL"/>
        </w:rPr>
        <w:t>për karakteristikat shtesë të FCR</w:t>
      </w:r>
      <w:r w:rsidR="003C01ED">
        <w:rPr>
          <w:rFonts w:ascii="Garamond" w:hAnsi="Garamond"/>
          <w:lang w:val="sq-AL"/>
        </w:rPr>
        <w:t>-së,</w:t>
      </w:r>
      <w:r w:rsidR="00350589" w:rsidRPr="00DC2E0F">
        <w:rPr>
          <w:rFonts w:ascii="Garamond" w:hAnsi="Garamond"/>
          <w:lang w:val="sq-AL"/>
        </w:rPr>
        <w:t xml:space="preserve"> në përputhje me nenin 154 (2) të </w:t>
      </w:r>
      <w:r w:rsidR="003C01ED" w:rsidRPr="00DC2E0F">
        <w:rPr>
          <w:rFonts w:ascii="Garamond" w:hAnsi="Garamond"/>
          <w:lang w:val="sq-AL"/>
        </w:rPr>
        <w:t xml:space="preserve">Rregullores </w:t>
      </w:r>
      <w:r w:rsidR="00350589" w:rsidRPr="00DC2E0F">
        <w:rPr>
          <w:rFonts w:ascii="Garamond" w:hAnsi="Garamond"/>
          <w:lang w:val="sq-AL"/>
        </w:rPr>
        <w:t>së Komisionit të BE</w:t>
      </w:r>
      <w:r w:rsidR="000C27DF">
        <w:rPr>
          <w:rFonts w:ascii="Garamond" w:hAnsi="Garamond"/>
          <w:lang w:val="sq-AL"/>
        </w:rPr>
        <w:t>-së</w:t>
      </w:r>
      <w:r w:rsidR="00350589" w:rsidRPr="00DC2E0F">
        <w:rPr>
          <w:rFonts w:ascii="Garamond" w:hAnsi="Garamond"/>
          <w:lang w:val="sq-AL"/>
        </w:rPr>
        <w:t xml:space="preserve"> 2017/1485</w:t>
      </w:r>
      <w:r w:rsidR="000C27DF">
        <w:rPr>
          <w:rFonts w:ascii="Garamond" w:hAnsi="Garamond"/>
          <w:lang w:val="sq-AL"/>
        </w:rPr>
        <w:t>,</w:t>
      </w:r>
      <w:r w:rsidR="00350589" w:rsidRPr="00DC2E0F">
        <w:rPr>
          <w:rFonts w:ascii="Garamond" w:hAnsi="Garamond"/>
          <w:lang w:val="sq-AL"/>
        </w:rPr>
        <w:t xml:space="preserve"> të datës 2 gusht 2017, që përcakton një udhëzues për operimin e sistemit të transmetimit të energjisë elektrike.</w:t>
      </w:r>
    </w:p>
    <w:p w14:paraId="76F69294" w14:textId="35E4AF4E" w:rsidR="00ED389C" w:rsidRPr="00DC2E0F" w:rsidRDefault="00630D94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2. </w:t>
      </w:r>
      <w:r w:rsidR="00350589" w:rsidRPr="00DC2E0F">
        <w:rPr>
          <w:rFonts w:ascii="Garamond" w:hAnsi="Garamond"/>
          <w:lang w:val="sq-AL"/>
        </w:rPr>
        <w:t>Versioni në gjuhën e origjinës (anglisht) ka përparësi në rast mosdakordësie nga palët në interpretim të versionit shqip.</w:t>
      </w:r>
    </w:p>
    <w:p w14:paraId="76F69296" w14:textId="35ED6A57" w:rsidR="00ED389C" w:rsidRPr="00DC2E0F" w:rsidRDefault="00630D94" w:rsidP="00630D94">
      <w:pPr>
        <w:ind w:firstLine="284"/>
        <w:jc w:val="both"/>
        <w:rPr>
          <w:rFonts w:ascii="Garamond" w:hAnsi="Garamond"/>
          <w:lang w:val="sq-AL"/>
        </w:rPr>
      </w:pPr>
      <w:r w:rsidRPr="00DC2E0F">
        <w:rPr>
          <w:rFonts w:ascii="Garamond" w:hAnsi="Garamond"/>
          <w:lang w:val="sq-AL"/>
        </w:rPr>
        <w:t xml:space="preserve">3. </w:t>
      </w:r>
      <w:r w:rsidR="00350589" w:rsidRPr="00DC2E0F">
        <w:rPr>
          <w:rFonts w:ascii="Garamond" w:hAnsi="Garamond"/>
          <w:lang w:val="sq-AL"/>
        </w:rPr>
        <w:t xml:space="preserve">Drejtoria Juridike dhe e Mbrojtjes së Konsumatorit të njoftojë palët e interesit për </w:t>
      </w:r>
      <w:r w:rsidR="000C27DF">
        <w:rPr>
          <w:rFonts w:ascii="Garamond" w:hAnsi="Garamond"/>
          <w:lang w:val="sq-AL"/>
        </w:rPr>
        <w:t>v</w:t>
      </w:r>
      <w:r w:rsidR="00350589" w:rsidRPr="00DC2E0F">
        <w:rPr>
          <w:rFonts w:ascii="Garamond" w:hAnsi="Garamond"/>
          <w:lang w:val="sq-AL"/>
        </w:rPr>
        <w:t>endimin e Bordit të ERE-s.</w:t>
      </w:r>
    </w:p>
    <w:p w14:paraId="76F6929A" w14:textId="77777777" w:rsidR="00ED389C" w:rsidRPr="00DC2E0F" w:rsidRDefault="00350589" w:rsidP="00630D94">
      <w:pPr>
        <w:ind w:firstLine="284"/>
        <w:jc w:val="both"/>
        <w:rPr>
          <w:rFonts w:ascii="Garamond" w:eastAsia="Batang" w:hAnsi="Garamond"/>
          <w:lang w:val="sq-AL"/>
        </w:rPr>
      </w:pPr>
      <w:r w:rsidRPr="00DC2E0F">
        <w:rPr>
          <w:rFonts w:ascii="Garamond" w:eastAsia="Batang" w:hAnsi="Garamond"/>
          <w:lang w:val="sq-AL"/>
        </w:rPr>
        <w:lastRenderedPageBreak/>
        <w:t>Ky vendim hyn në fuqi menjëherë.</w:t>
      </w:r>
    </w:p>
    <w:p w14:paraId="76F6929B" w14:textId="702686BE" w:rsidR="00ED389C" w:rsidRPr="00DC2E0F" w:rsidRDefault="00350589" w:rsidP="00630D94">
      <w:pPr>
        <w:ind w:firstLine="284"/>
        <w:jc w:val="both"/>
        <w:rPr>
          <w:rFonts w:ascii="Garamond" w:eastAsia="Batang" w:hAnsi="Garamond"/>
          <w:lang w:val="sq-AL"/>
        </w:rPr>
      </w:pPr>
      <w:r w:rsidRPr="00DC2E0F">
        <w:rPr>
          <w:rFonts w:ascii="Garamond" w:eastAsia="Batang" w:hAnsi="Garamond"/>
          <w:lang w:val="sq-AL"/>
        </w:rPr>
        <w:t>Për këtë vendim mund të kërkohet rishikim brenda 7 ditëve kalendarike</w:t>
      </w:r>
      <w:r w:rsidR="009463FC" w:rsidRPr="00DC2E0F">
        <w:rPr>
          <w:rFonts w:ascii="Garamond" w:eastAsia="Batang" w:hAnsi="Garamond"/>
          <w:lang w:val="sq-AL"/>
        </w:rPr>
        <w:t>,</w:t>
      </w:r>
      <w:r w:rsidRPr="00DC2E0F">
        <w:rPr>
          <w:rFonts w:ascii="Garamond" w:eastAsia="Batang" w:hAnsi="Garamond"/>
          <w:lang w:val="sq-AL"/>
        </w:rPr>
        <w:t xml:space="preserve"> si dhe mund të bëhet ankim në Gjykatën Administrative Tiranë, br</w:t>
      </w:r>
      <w:r w:rsidR="009463FC" w:rsidRPr="00DC2E0F">
        <w:rPr>
          <w:rFonts w:ascii="Garamond" w:eastAsia="Batang" w:hAnsi="Garamond"/>
          <w:lang w:val="sq-AL"/>
        </w:rPr>
        <w:t>e</w:t>
      </w:r>
      <w:r w:rsidRPr="00DC2E0F">
        <w:rPr>
          <w:rFonts w:ascii="Garamond" w:eastAsia="Batang" w:hAnsi="Garamond"/>
          <w:lang w:val="sq-AL"/>
        </w:rPr>
        <w:t xml:space="preserve">nda 30 ditëve kalendarike nga </w:t>
      </w:r>
      <w:r w:rsidR="00A55A3D">
        <w:rPr>
          <w:rFonts w:ascii="Garamond" w:eastAsia="Batang" w:hAnsi="Garamond"/>
          <w:lang w:val="sq-AL"/>
        </w:rPr>
        <w:t xml:space="preserve">dita e </w:t>
      </w:r>
      <w:r w:rsidRPr="00DC2E0F">
        <w:rPr>
          <w:rFonts w:ascii="Garamond" w:eastAsia="Batang" w:hAnsi="Garamond"/>
          <w:lang w:val="sq-AL"/>
        </w:rPr>
        <w:t>publikimi</w:t>
      </w:r>
      <w:r w:rsidR="00A55A3D">
        <w:rPr>
          <w:rFonts w:ascii="Garamond" w:eastAsia="Batang" w:hAnsi="Garamond"/>
          <w:lang w:val="sq-AL"/>
        </w:rPr>
        <w:t>t</w:t>
      </w:r>
      <w:r w:rsidRPr="00DC2E0F">
        <w:rPr>
          <w:rFonts w:ascii="Garamond" w:eastAsia="Batang" w:hAnsi="Garamond"/>
          <w:lang w:val="sq-AL"/>
        </w:rPr>
        <w:t xml:space="preserve"> në Fletoren Zyrtare.</w:t>
      </w:r>
    </w:p>
    <w:p w14:paraId="76F6929C" w14:textId="77777777" w:rsidR="00ED389C" w:rsidRPr="00DC2E0F" w:rsidRDefault="00350589" w:rsidP="00630D94">
      <w:pPr>
        <w:ind w:firstLine="284"/>
        <w:jc w:val="both"/>
        <w:rPr>
          <w:rFonts w:ascii="Garamond" w:eastAsia="Batang" w:hAnsi="Garamond"/>
          <w:lang w:val="sq-AL"/>
        </w:rPr>
      </w:pPr>
      <w:r w:rsidRPr="00DC2E0F">
        <w:rPr>
          <w:rFonts w:ascii="Garamond" w:eastAsia="Batang" w:hAnsi="Garamond"/>
          <w:lang w:val="sq-AL"/>
        </w:rPr>
        <w:t>Ky vendim botohet në Fletoren Zyrtare.</w:t>
      </w:r>
    </w:p>
    <w:p w14:paraId="76F6929D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2" w14:textId="14AC6CE0" w:rsidR="001E001B" w:rsidRPr="00DC2E0F" w:rsidRDefault="00630D94" w:rsidP="00630D94">
      <w:pPr>
        <w:ind w:firstLine="284"/>
        <w:jc w:val="right"/>
        <w:rPr>
          <w:rFonts w:ascii="Garamond" w:eastAsia="Batang" w:hAnsi="Garamond"/>
          <w:lang w:val="sq-AL"/>
        </w:rPr>
      </w:pPr>
      <w:r w:rsidRPr="00DC2E0F">
        <w:rPr>
          <w:rFonts w:ascii="Garamond" w:eastAsia="Batang" w:hAnsi="Garamond"/>
          <w:lang w:val="sq-AL"/>
        </w:rPr>
        <w:t>KRYETAR</w:t>
      </w:r>
    </w:p>
    <w:p w14:paraId="76F692A4" w14:textId="0363F9EA" w:rsidR="001E001B" w:rsidRPr="00DC2E0F" w:rsidRDefault="00630D94" w:rsidP="00630D94">
      <w:pPr>
        <w:ind w:firstLine="284"/>
        <w:jc w:val="right"/>
        <w:rPr>
          <w:rFonts w:ascii="Garamond" w:eastAsia="Batang" w:hAnsi="Garamond"/>
          <w:b/>
          <w:lang w:val="sq-AL"/>
        </w:rPr>
      </w:pPr>
      <w:r w:rsidRPr="00DC2E0F">
        <w:rPr>
          <w:rFonts w:ascii="Garamond" w:eastAsia="Batang" w:hAnsi="Garamond"/>
          <w:b/>
          <w:lang w:val="sq-AL"/>
        </w:rPr>
        <w:t>Petrit Ahmeti</w:t>
      </w:r>
    </w:p>
    <w:p w14:paraId="76F692A5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6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7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8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9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A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B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C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p w14:paraId="76F692AD" w14:textId="77777777" w:rsidR="00ED389C" w:rsidRPr="00DC2E0F" w:rsidRDefault="00ED389C" w:rsidP="00630D94">
      <w:pPr>
        <w:ind w:firstLine="284"/>
        <w:jc w:val="both"/>
        <w:rPr>
          <w:rFonts w:ascii="Garamond" w:hAnsi="Garamond"/>
          <w:lang w:val="sq-AL"/>
        </w:rPr>
      </w:pPr>
    </w:p>
    <w:sectPr w:rsidR="00ED389C" w:rsidRPr="00DC2E0F">
      <w:footerReference w:type="even" r:id="rId18"/>
      <w:pgSz w:w="11909" w:h="16834" w:code="9"/>
      <w:pgMar w:top="90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47A14F" w14:textId="77777777" w:rsidR="002A5E70" w:rsidRDefault="002A5E70">
      <w:r>
        <w:separator/>
      </w:r>
    </w:p>
  </w:endnote>
  <w:endnote w:type="continuationSeparator" w:id="0">
    <w:p w14:paraId="00BE3406" w14:textId="77777777" w:rsidR="002A5E70" w:rsidRDefault="002A5E70">
      <w:r>
        <w:continuationSeparator/>
      </w:r>
    </w:p>
  </w:endnote>
  <w:endnote w:type="continuationNotice" w:id="1">
    <w:p w14:paraId="419B86CD" w14:textId="77777777" w:rsidR="002A5E70" w:rsidRDefault="002A5E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692B4" w14:textId="77777777" w:rsidR="002A5E70" w:rsidRDefault="002A5E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6F692B5" w14:textId="77777777" w:rsidR="002A5E70" w:rsidRDefault="002A5E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4375D" w14:textId="77777777" w:rsidR="002A5E70" w:rsidRDefault="002A5E70">
      <w:r>
        <w:separator/>
      </w:r>
    </w:p>
  </w:footnote>
  <w:footnote w:type="continuationSeparator" w:id="0">
    <w:p w14:paraId="79A6BA31" w14:textId="77777777" w:rsidR="002A5E70" w:rsidRDefault="002A5E70">
      <w:r>
        <w:continuationSeparator/>
      </w:r>
    </w:p>
  </w:footnote>
  <w:footnote w:type="continuationNotice" w:id="1">
    <w:p w14:paraId="582B1524" w14:textId="77777777" w:rsidR="002A5E70" w:rsidRDefault="002A5E7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3AA8AD2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E74200A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DF2DF20"/>
    <w:lvl w:ilvl="0" w:tplc="8C369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E60631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E11D8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89C"/>
    <w:rsid w:val="0006532E"/>
    <w:rsid w:val="000C27DF"/>
    <w:rsid w:val="0015453E"/>
    <w:rsid w:val="001E001B"/>
    <w:rsid w:val="0027115D"/>
    <w:rsid w:val="002A5E70"/>
    <w:rsid w:val="00345BCA"/>
    <w:rsid w:val="00350589"/>
    <w:rsid w:val="003C01ED"/>
    <w:rsid w:val="004364A3"/>
    <w:rsid w:val="004C0B01"/>
    <w:rsid w:val="00516257"/>
    <w:rsid w:val="005C73E0"/>
    <w:rsid w:val="00630D94"/>
    <w:rsid w:val="008978CF"/>
    <w:rsid w:val="008D0758"/>
    <w:rsid w:val="009463FC"/>
    <w:rsid w:val="00955062"/>
    <w:rsid w:val="00A55A3D"/>
    <w:rsid w:val="00AE1A72"/>
    <w:rsid w:val="00B36379"/>
    <w:rsid w:val="00B75BF5"/>
    <w:rsid w:val="00B86849"/>
    <w:rsid w:val="00B8732E"/>
    <w:rsid w:val="00B875CD"/>
    <w:rsid w:val="00B901E7"/>
    <w:rsid w:val="00BE75D4"/>
    <w:rsid w:val="00C0758B"/>
    <w:rsid w:val="00D74261"/>
    <w:rsid w:val="00D81D13"/>
    <w:rsid w:val="00DC2E0F"/>
    <w:rsid w:val="00DC4D33"/>
    <w:rsid w:val="00DD4636"/>
    <w:rsid w:val="00ED389C"/>
    <w:rsid w:val="00FC1B14"/>
    <w:rsid w:val="00FC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69274"/>
  <w15:docId w15:val="{CFDCE545-CA3C-4AFB-BEB2-55ACDDF7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after="120"/>
    </w:pPr>
    <w:rPr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B14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364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4A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2019-06-05T08:36:43Z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Mbi fillimin e procedurës për miratimin e “propozimit të të gjithë ost-ve të evropës kontinentale për karakteristikat shtesë të frc në përputhje me nenin 154 (2) të rregullores së komisionit të be 2017/1485 të datës 2 gusht 2017, që përcakton një udhëzues për operimin e sistemit të transmetimit të energjisë elektrike”</Titulli>
    <Modifikuesi xmlns="0e656187-b300-4fb0-8bf4-3a50f872073c">Amarilda.Halilaj</Modifikuesi>
    <Nr_x002e__x0020_prot_x0020_QBZ xmlns="0e656187-b300-4fb0-8bf4-3a50f872073c">865</Nr_x002e__x0020_prot_x0020_QBZ>
    <Data_x0020_e_x0020_Modifikimit xmlns="0e656187-b300-4fb0-8bf4-3a50f872073c">2019-06-05T09:29:24Z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3D38AD304644669F90A63CEF5C89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3D38AD304644669F90A63CEF5C89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0660C-8100-4269-9567-0CFCEFFE5AF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2BE715B-2927-4382-A1B5-1520C2285DA2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2E01D23-50D5-4FA1-8C86-3A64A2D68DE2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DC5D9F9-6A11-48F4-A698-0897644D33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B80E87-4904-4E8B-8054-C5E110B15B7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1D8E12E-007D-4FC7-BEB7-D66EC319CE6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951868A8-43DE-4CE2-BD1A-A06BFCF49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52253B4A-0ED5-448F-AF3F-2DB0AB9807A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3A63104-BBAC-4E6E-AAFC-F8626F6B1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42ED15E9-5935-4E3E-80BD-63F08066BFF7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966A5A42-94DA-4538-82E7-30DB2F1A1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“propozimit të të gjithë ost-ve të evropës kontinentale për karakteristikat shtesë të frc në përputhje me nenin 154 (2) të rregullores së komisionit të be 2017/1485 të datës 2 gusht 2017, që përcakton një udhëzues</vt:lpstr>
    </vt:vector>
  </TitlesOfParts>
  <Company>Hewlett-Packard Company</Company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“propozimit të të gjithë ost-ve të evropës kontinentale për karakteristikat shtesë të frc në përputhje me nenin 154 (2) të rregullores së komisionit të be 2017/1485 të datës 2 gusht 2017, që përcakton një udhëzues për operimin e sistemit të transmetimit të energjisë elektrike”</dc:title>
  <dc:creator>Julia Guga</dc:creator>
  <cp:lastModifiedBy>Entela Suli</cp:lastModifiedBy>
  <cp:revision>17</cp:revision>
  <dcterms:created xsi:type="dcterms:W3CDTF">2019-05-29T07:27:00Z</dcterms:created>
  <dcterms:modified xsi:type="dcterms:W3CDTF">2019-06-05T10:11:00Z</dcterms:modified>
</cp:coreProperties>
</file>