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712932" w14:textId="4BCAAB2E" w:rsidR="00EE36A5" w:rsidRPr="003427BE" w:rsidRDefault="00EE36A5" w:rsidP="00B96CD4">
      <w:pPr>
        <w:spacing w:after="0" w:line="240" w:lineRule="auto"/>
        <w:ind w:firstLine="284"/>
        <w:jc w:val="both"/>
        <w:rPr>
          <w:rFonts w:ascii="Garamond" w:hAnsi="Garamond" w:cs="Times New Roman"/>
          <w:spacing w:val="-4"/>
          <w:sz w:val="24"/>
          <w:szCs w:val="24"/>
          <w:lang w:val="sq-AL" w:eastAsia="en-GB"/>
        </w:rPr>
      </w:pPr>
    </w:p>
    <w:p w14:paraId="59712933" w14:textId="77777777" w:rsidR="00EE36A5" w:rsidRPr="003427BE" w:rsidRDefault="00EE36A5" w:rsidP="00B96CD4">
      <w:pPr>
        <w:spacing w:after="0" w:line="240" w:lineRule="auto"/>
        <w:ind w:firstLine="284"/>
        <w:jc w:val="both"/>
        <w:rPr>
          <w:rFonts w:ascii="Garamond" w:hAnsi="Garamond" w:cs="Times New Roman"/>
          <w:sz w:val="24"/>
          <w:szCs w:val="24"/>
          <w:lang w:val="sq-AL" w:eastAsia="en-GB"/>
        </w:rPr>
      </w:pPr>
    </w:p>
    <w:p w14:paraId="59712936" w14:textId="77777777" w:rsidR="00EE36A5" w:rsidRPr="003427BE" w:rsidRDefault="00B85922" w:rsidP="003427BE">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VENDIM</w:t>
      </w:r>
    </w:p>
    <w:p w14:paraId="59712937" w14:textId="1884EB68" w:rsidR="00EE36A5" w:rsidRPr="003427BE" w:rsidRDefault="00B85922" w:rsidP="003427BE">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Nr. 84,</w:t>
      </w:r>
      <w:r w:rsidR="003427BE" w:rsidRPr="003427BE">
        <w:rPr>
          <w:rFonts w:ascii="Garamond" w:hAnsi="Garamond"/>
          <w:b/>
          <w:sz w:val="24"/>
          <w:szCs w:val="24"/>
          <w:lang w:val="sq-AL"/>
        </w:rPr>
        <w:t xml:space="preserve"> </w:t>
      </w:r>
      <w:r w:rsidR="00E87121" w:rsidRPr="003427BE">
        <w:rPr>
          <w:rFonts w:ascii="Garamond" w:hAnsi="Garamond"/>
          <w:b/>
          <w:sz w:val="24"/>
          <w:szCs w:val="24"/>
          <w:lang w:val="sq-AL"/>
        </w:rPr>
        <w:t>datë</w:t>
      </w:r>
      <w:r w:rsidR="003427BE" w:rsidRPr="003427BE">
        <w:rPr>
          <w:rFonts w:ascii="Garamond" w:hAnsi="Garamond"/>
          <w:b/>
          <w:sz w:val="24"/>
          <w:szCs w:val="24"/>
          <w:lang w:val="sq-AL"/>
        </w:rPr>
        <w:t xml:space="preserve"> </w:t>
      </w:r>
      <w:r w:rsidR="005E0FFD">
        <w:rPr>
          <w:rFonts w:ascii="Garamond" w:hAnsi="Garamond"/>
          <w:b/>
          <w:sz w:val="24"/>
          <w:szCs w:val="24"/>
          <w:lang w:val="sq-AL"/>
        </w:rPr>
        <w:t>31.</w:t>
      </w:r>
      <w:r w:rsidRPr="003427BE">
        <w:rPr>
          <w:rFonts w:ascii="Garamond" w:hAnsi="Garamond"/>
          <w:b/>
          <w:sz w:val="24"/>
          <w:szCs w:val="24"/>
          <w:lang w:val="sq-AL"/>
        </w:rPr>
        <w:t>5.2019</w:t>
      </w:r>
    </w:p>
    <w:p w14:paraId="59712938" w14:textId="77777777" w:rsidR="00EE36A5" w:rsidRPr="003427BE" w:rsidRDefault="00EE36A5" w:rsidP="003427BE">
      <w:pPr>
        <w:spacing w:after="0" w:line="240" w:lineRule="auto"/>
        <w:ind w:firstLine="284"/>
        <w:jc w:val="center"/>
        <w:rPr>
          <w:rFonts w:ascii="Garamond" w:hAnsi="Garamond"/>
          <w:b/>
          <w:sz w:val="24"/>
          <w:szCs w:val="24"/>
          <w:lang w:val="sq-AL"/>
        </w:rPr>
      </w:pPr>
    </w:p>
    <w:p w14:paraId="5971293A" w14:textId="791A308B" w:rsidR="00EE36A5" w:rsidRPr="003427BE" w:rsidRDefault="00B85922" w:rsidP="003427BE">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MBI</w:t>
      </w:r>
      <w:r w:rsidR="00E87121" w:rsidRPr="003427BE">
        <w:rPr>
          <w:rFonts w:ascii="Garamond" w:hAnsi="Garamond"/>
          <w:b/>
          <w:sz w:val="24"/>
          <w:szCs w:val="24"/>
          <w:lang w:val="sq-AL"/>
        </w:rPr>
        <w:t xml:space="preserve"> </w:t>
      </w:r>
      <w:r w:rsidRPr="003427BE">
        <w:rPr>
          <w:rFonts w:ascii="Garamond" w:hAnsi="Garamond"/>
          <w:b/>
          <w:sz w:val="24"/>
          <w:szCs w:val="24"/>
          <w:lang w:val="sq-AL"/>
        </w:rPr>
        <w:t>MIRATIMIN E “KONTRATËS PËR SIGURIMIN E SHËRBIMEVE TË BALANCIMIT(KAPACITETIT REZERVË DHE ENERGJISË BALANCUESE) TË SISTEMIT ELEKTROENERGJ</w:t>
      </w:r>
      <w:r w:rsidR="005843CF">
        <w:rPr>
          <w:rFonts w:ascii="Garamond" w:hAnsi="Garamond"/>
          <w:b/>
          <w:sz w:val="24"/>
          <w:szCs w:val="24"/>
          <w:lang w:val="sq-AL"/>
        </w:rPr>
        <w:t>E</w:t>
      </w:r>
      <w:r w:rsidRPr="003427BE">
        <w:rPr>
          <w:rFonts w:ascii="Garamond" w:hAnsi="Garamond"/>
          <w:b/>
          <w:sz w:val="24"/>
          <w:szCs w:val="24"/>
          <w:lang w:val="sq-AL"/>
        </w:rPr>
        <w:t>TIK PËR PERIUDHËN KOHORE 1.1.2019–31.12.2019” MIDIS OST SHA DHE KESH SHA</w:t>
      </w:r>
    </w:p>
    <w:p w14:paraId="3D076673" w14:textId="77777777" w:rsidR="00E87121" w:rsidRPr="003427BE" w:rsidRDefault="00E87121" w:rsidP="00B96CD4">
      <w:pPr>
        <w:spacing w:after="0" w:line="240" w:lineRule="auto"/>
        <w:ind w:firstLine="284"/>
        <w:jc w:val="both"/>
        <w:rPr>
          <w:rFonts w:ascii="Garamond" w:hAnsi="Garamond"/>
          <w:sz w:val="24"/>
          <w:szCs w:val="24"/>
          <w:lang w:val="sq-AL"/>
        </w:rPr>
      </w:pPr>
    </w:p>
    <w:p w14:paraId="5971293B" w14:textId="62B953FF"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Në mbështetje të nenit 16, nenit 20</w:t>
      </w:r>
      <w:r w:rsidR="005843CF">
        <w:rPr>
          <w:rFonts w:ascii="Garamond" w:hAnsi="Garamond"/>
          <w:sz w:val="24"/>
          <w:szCs w:val="24"/>
          <w:lang w:val="sq-AL"/>
        </w:rPr>
        <w:t>,</w:t>
      </w:r>
      <w:r w:rsidRPr="003427BE">
        <w:rPr>
          <w:rFonts w:ascii="Garamond" w:hAnsi="Garamond"/>
          <w:sz w:val="24"/>
          <w:szCs w:val="24"/>
          <w:lang w:val="sq-AL"/>
        </w:rPr>
        <w:t xml:space="preserve"> g</w:t>
      </w:r>
      <w:r w:rsidR="005843CF">
        <w:rPr>
          <w:rFonts w:ascii="Garamond" w:hAnsi="Garamond"/>
          <w:sz w:val="24"/>
          <w:szCs w:val="24"/>
          <w:lang w:val="sq-AL"/>
        </w:rPr>
        <w:t>e</w:t>
      </w:r>
      <w:r w:rsidRPr="003427BE">
        <w:rPr>
          <w:rFonts w:ascii="Garamond" w:hAnsi="Garamond"/>
          <w:sz w:val="24"/>
          <w:szCs w:val="24"/>
          <w:lang w:val="sq-AL"/>
        </w:rPr>
        <w:t>rma “h”</w:t>
      </w:r>
      <w:r w:rsidR="005843CF">
        <w:rPr>
          <w:rFonts w:ascii="Garamond" w:hAnsi="Garamond"/>
          <w:sz w:val="24"/>
          <w:szCs w:val="24"/>
          <w:lang w:val="sq-AL"/>
        </w:rPr>
        <w:t>,</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të </w:t>
      </w:r>
      <w:r w:rsidR="005843CF">
        <w:rPr>
          <w:rFonts w:ascii="Garamond" w:hAnsi="Garamond"/>
          <w:sz w:val="24"/>
          <w:szCs w:val="24"/>
          <w:lang w:val="sq-AL"/>
        </w:rPr>
        <w:t>l</w:t>
      </w:r>
      <w:r w:rsidRPr="003427BE">
        <w:rPr>
          <w:rFonts w:ascii="Garamond" w:hAnsi="Garamond"/>
          <w:sz w:val="24"/>
          <w:szCs w:val="24"/>
          <w:lang w:val="sq-AL"/>
        </w:rPr>
        <w:t xml:space="preserve">igjit nr. 43/2015, “Për </w:t>
      </w:r>
      <w:r w:rsidR="005843CF" w:rsidRPr="003427BE">
        <w:rPr>
          <w:rFonts w:ascii="Garamond" w:hAnsi="Garamond"/>
          <w:sz w:val="24"/>
          <w:szCs w:val="24"/>
          <w:lang w:val="sq-AL"/>
        </w:rPr>
        <w:t>sektorin e energjisë elektrike</w:t>
      </w:r>
      <w:r w:rsidRPr="003427BE">
        <w:rPr>
          <w:rFonts w:ascii="Garamond" w:hAnsi="Garamond"/>
          <w:sz w:val="24"/>
          <w:szCs w:val="24"/>
          <w:lang w:val="sq-AL"/>
        </w:rPr>
        <w:t>”</w:t>
      </w:r>
      <w:r w:rsidR="005843CF">
        <w:rPr>
          <w:rFonts w:ascii="Garamond" w:hAnsi="Garamond"/>
          <w:sz w:val="24"/>
          <w:szCs w:val="24"/>
          <w:lang w:val="sq-AL"/>
        </w:rPr>
        <w:t>,</w:t>
      </w:r>
      <w:r w:rsidRPr="003427BE">
        <w:rPr>
          <w:rFonts w:ascii="Garamond" w:hAnsi="Garamond"/>
          <w:sz w:val="24"/>
          <w:szCs w:val="24"/>
          <w:lang w:val="sq-AL"/>
        </w:rPr>
        <w:t xml:space="preserve"> i ndryshuar;</w:t>
      </w:r>
      <w:r w:rsidR="003427BE" w:rsidRPr="003427BE">
        <w:rPr>
          <w:rFonts w:ascii="Garamond" w:hAnsi="Garamond"/>
          <w:sz w:val="24"/>
          <w:szCs w:val="24"/>
          <w:lang w:val="sq-AL"/>
        </w:rPr>
        <w:t xml:space="preserve"> </w:t>
      </w:r>
      <w:r w:rsidR="005843CF">
        <w:rPr>
          <w:rFonts w:ascii="Garamond" w:hAnsi="Garamond"/>
          <w:sz w:val="24"/>
          <w:szCs w:val="24"/>
          <w:lang w:val="sq-AL"/>
        </w:rPr>
        <w:t>v</w:t>
      </w:r>
      <w:r w:rsidRPr="003427BE">
        <w:rPr>
          <w:rFonts w:ascii="Garamond" w:hAnsi="Garamond"/>
          <w:sz w:val="24"/>
          <w:szCs w:val="24"/>
          <w:lang w:val="sq-AL"/>
        </w:rPr>
        <w:t xml:space="preserve">endimit të Këshillit </w:t>
      </w:r>
      <w:r w:rsidR="005843CF">
        <w:rPr>
          <w:rFonts w:ascii="Garamond" w:hAnsi="Garamond"/>
          <w:sz w:val="24"/>
          <w:szCs w:val="24"/>
          <w:lang w:val="sq-AL"/>
        </w:rPr>
        <w:t>të Ministrave nr. 244, datë 30.</w:t>
      </w:r>
      <w:r w:rsidRPr="003427BE">
        <w:rPr>
          <w:rFonts w:ascii="Garamond" w:hAnsi="Garamond"/>
          <w:sz w:val="24"/>
          <w:szCs w:val="24"/>
          <w:lang w:val="sq-AL"/>
        </w:rPr>
        <w:t>3.2016, “Për miratimin e kushteve për vendosjen e detyrimit të shërbimit publik, që do të zbatohen ndaj të licencuarve në sektorin e energjisë elektrike, të cilët ushtrojnë aktivitetin e prodhimit, transmetimit, shpërndarjes dhe furnizimit me energji elektrike”; nenit 6, pika 2 dhe 11 të “Rregullave të përkohshme për mekanizmin balancues të energjisë elektrike</w:t>
      </w:r>
      <w:r w:rsidR="005843CF">
        <w:rPr>
          <w:rFonts w:ascii="Garamond" w:hAnsi="Garamond"/>
          <w:sz w:val="24"/>
          <w:szCs w:val="24"/>
          <w:lang w:val="sq-AL"/>
        </w:rPr>
        <w:t>”</w:t>
      </w:r>
      <w:r w:rsidRPr="003427BE">
        <w:rPr>
          <w:rFonts w:ascii="Garamond" w:hAnsi="Garamond"/>
          <w:sz w:val="24"/>
          <w:szCs w:val="24"/>
          <w:lang w:val="sq-AL"/>
        </w:rPr>
        <w:t xml:space="preserve">, miratuar me </w:t>
      </w:r>
      <w:r w:rsidR="005843CF">
        <w:rPr>
          <w:rFonts w:ascii="Garamond" w:hAnsi="Garamond"/>
          <w:sz w:val="24"/>
          <w:szCs w:val="24"/>
          <w:lang w:val="sq-AL"/>
        </w:rPr>
        <w:t>v</w:t>
      </w:r>
      <w:r w:rsidRPr="003427BE">
        <w:rPr>
          <w:rFonts w:ascii="Garamond" w:hAnsi="Garamond"/>
          <w:sz w:val="24"/>
          <w:szCs w:val="24"/>
          <w:lang w:val="sq-AL"/>
        </w:rPr>
        <w:t>endimin e Bordit të ERE-s nr. 193, datë 24.11.2017,</w:t>
      </w:r>
      <w:r w:rsidR="003341FC" w:rsidRPr="003427BE">
        <w:rPr>
          <w:rFonts w:ascii="Garamond" w:hAnsi="Garamond"/>
          <w:sz w:val="24"/>
          <w:szCs w:val="24"/>
          <w:lang w:val="sq-AL"/>
        </w:rPr>
        <w:t xml:space="preserve"> dhe</w:t>
      </w:r>
      <w:r w:rsidRPr="003427BE">
        <w:rPr>
          <w:rFonts w:ascii="Garamond" w:hAnsi="Garamond"/>
          <w:sz w:val="24"/>
          <w:szCs w:val="24"/>
          <w:lang w:val="sq-AL"/>
        </w:rPr>
        <w:t xml:space="preserve"> </w:t>
      </w:r>
      <w:r w:rsidR="000E2681" w:rsidRPr="003427BE">
        <w:rPr>
          <w:rFonts w:ascii="Garamond" w:hAnsi="Garamond"/>
          <w:sz w:val="24"/>
          <w:szCs w:val="24"/>
          <w:lang w:val="sq-AL"/>
        </w:rPr>
        <w:t>nenit 105</w:t>
      </w:r>
      <w:r w:rsidR="00A10B60">
        <w:rPr>
          <w:rFonts w:ascii="Garamond" w:hAnsi="Garamond"/>
          <w:sz w:val="24"/>
          <w:szCs w:val="24"/>
          <w:lang w:val="sq-AL"/>
        </w:rPr>
        <w:t>,</w:t>
      </w:r>
      <w:r w:rsidR="000E2681" w:rsidRPr="003427BE">
        <w:rPr>
          <w:rFonts w:ascii="Garamond" w:hAnsi="Garamond"/>
          <w:sz w:val="24"/>
          <w:szCs w:val="24"/>
          <w:lang w:val="sq-AL"/>
        </w:rPr>
        <w:t xml:space="preserve"> të </w:t>
      </w:r>
      <w:r w:rsidR="005843CF">
        <w:rPr>
          <w:rFonts w:ascii="Garamond" w:hAnsi="Garamond"/>
          <w:sz w:val="24"/>
          <w:szCs w:val="24"/>
          <w:lang w:val="sq-AL"/>
        </w:rPr>
        <w:t>l</w:t>
      </w:r>
      <w:r w:rsidR="003341FC" w:rsidRPr="003427BE">
        <w:rPr>
          <w:rFonts w:ascii="Garamond" w:hAnsi="Garamond"/>
          <w:sz w:val="24"/>
          <w:szCs w:val="24"/>
          <w:lang w:val="sq-AL"/>
        </w:rPr>
        <w:t xml:space="preserve">igjit </w:t>
      </w:r>
      <w:r w:rsidR="005843CF">
        <w:rPr>
          <w:rFonts w:ascii="Garamond" w:hAnsi="Garamond"/>
          <w:sz w:val="24"/>
          <w:szCs w:val="24"/>
          <w:lang w:val="sq-AL"/>
        </w:rPr>
        <w:t xml:space="preserve">nr. </w:t>
      </w:r>
      <w:r w:rsidR="003341FC" w:rsidRPr="003427BE">
        <w:rPr>
          <w:rFonts w:ascii="Garamond" w:hAnsi="Garamond"/>
          <w:sz w:val="24"/>
          <w:szCs w:val="24"/>
          <w:lang w:val="sq-AL"/>
        </w:rPr>
        <w:t>44/2015 “</w:t>
      </w:r>
      <w:r w:rsidR="003341FC" w:rsidRPr="008D3653">
        <w:rPr>
          <w:rFonts w:ascii="Garamond" w:hAnsi="Garamond"/>
          <w:sz w:val="24"/>
          <w:szCs w:val="24"/>
          <w:lang w:val="sq-AL"/>
        </w:rPr>
        <w:t xml:space="preserve">Kodi i </w:t>
      </w:r>
      <w:r w:rsidR="00A10B60" w:rsidRPr="008D3653">
        <w:rPr>
          <w:rFonts w:ascii="Garamond" w:hAnsi="Garamond"/>
          <w:sz w:val="24"/>
          <w:szCs w:val="24"/>
          <w:lang w:val="sq-AL"/>
        </w:rPr>
        <w:t>P</w:t>
      </w:r>
      <w:r w:rsidR="003341FC" w:rsidRPr="008D3653">
        <w:rPr>
          <w:rFonts w:ascii="Garamond" w:hAnsi="Garamond"/>
          <w:sz w:val="24"/>
          <w:szCs w:val="24"/>
          <w:lang w:val="sq-AL"/>
        </w:rPr>
        <w:t>rocedur</w:t>
      </w:r>
      <w:r w:rsidR="004D1D47" w:rsidRPr="008D3653">
        <w:rPr>
          <w:rFonts w:ascii="Garamond" w:hAnsi="Garamond"/>
          <w:sz w:val="24"/>
          <w:szCs w:val="24"/>
          <w:lang w:val="sq-AL"/>
        </w:rPr>
        <w:t>ave</w:t>
      </w:r>
      <w:r w:rsidR="003341FC" w:rsidRPr="008D3653">
        <w:rPr>
          <w:rFonts w:ascii="Garamond" w:hAnsi="Garamond"/>
          <w:sz w:val="24"/>
          <w:szCs w:val="24"/>
          <w:lang w:val="sq-AL"/>
        </w:rPr>
        <w:t xml:space="preserve"> </w:t>
      </w:r>
      <w:r w:rsidR="00A10B60" w:rsidRPr="008D3653">
        <w:rPr>
          <w:rFonts w:ascii="Garamond" w:hAnsi="Garamond"/>
          <w:sz w:val="24"/>
          <w:szCs w:val="24"/>
          <w:lang w:val="sq-AL"/>
        </w:rPr>
        <w:t>Administrative</w:t>
      </w:r>
      <w:r w:rsidR="003341FC" w:rsidRPr="008D3653">
        <w:rPr>
          <w:rFonts w:ascii="Garamond" w:hAnsi="Garamond"/>
          <w:sz w:val="24"/>
          <w:szCs w:val="24"/>
          <w:lang w:val="sq-AL"/>
        </w:rPr>
        <w:t>”,</w:t>
      </w:r>
      <w:r w:rsidR="00A10B60" w:rsidRPr="008D3653">
        <w:rPr>
          <w:rFonts w:ascii="Garamond" w:hAnsi="Garamond"/>
          <w:sz w:val="24"/>
          <w:szCs w:val="24"/>
          <w:lang w:val="sq-AL"/>
        </w:rPr>
        <w:t xml:space="preserve"> </w:t>
      </w:r>
      <w:r w:rsidRPr="008D3653">
        <w:rPr>
          <w:rFonts w:ascii="Garamond" w:hAnsi="Garamond"/>
          <w:sz w:val="24"/>
          <w:szCs w:val="24"/>
          <w:lang w:val="sq-AL"/>
        </w:rPr>
        <w:t xml:space="preserve">si dhe nenit 19 të “Rregullave të </w:t>
      </w:r>
      <w:r w:rsidR="00A10B60" w:rsidRPr="008D3653">
        <w:rPr>
          <w:rFonts w:ascii="Garamond" w:hAnsi="Garamond"/>
          <w:sz w:val="24"/>
          <w:szCs w:val="24"/>
          <w:lang w:val="sq-AL"/>
        </w:rPr>
        <w:t xml:space="preserve">organizimit, funksionimit dhe procedurave </w:t>
      </w:r>
      <w:r w:rsidRPr="008D3653">
        <w:rPr>
          <w:rFonts w:ascii="Garamond" w:hAnsi="Garamond"/>
          <w:sz w:val="24"/>
          <w:szCs w:val="24"/>
          <w:lang w:val="sq-AL"/>
        </w:rPr>
        <w:t>të ERE-s”,</w:t>
      </w:r>
      <w:r w:rsidRPr="003427BE">
        <w:rPr>
          <w:rFonts w:ascii="Garamond" w:hAnsi="Garamond"/>
          <w:sz w:val="24"/>
          <w:szCs w:val="24"/>
          <w:lang w:val="sq-AL"/>
        </w:rPr>
        <w:t xml:space="preserve"> miratuar me </w:t>
      </w:r>
      <w:r w:rsidR="00A10B60">
        <w:rPr>
          <w:rFonts w:ascii="Garamond" w:hAnsi="Garamond"/>
          <w:sz w:val="24"/>
          <w:szCs w:val="24"/>
          <w:lang w:val="sq-AL"/>
        </w:rPr>
        <w:t>v</w:t>
      </w:r>
      <w:r w:rsidRPr="003427BE">
        <w:rPr>
          <w:rFonts w:ascii="Garamond" w:hAnsi="Garamond"/>
          <w:sz w:val="24"/>
          <w:szCs w:val="24"/>
          <w:lang w:val="sq-AL"/>
        </w:rPr>
        <w:t>endimin e Bo</w:t>
      </w:r>
      <w:r w:rsidR="00A10B60">
        <w:rPr>
          <w:rFonts w:ascii="Garamond" w:hAnsi="Garamond"/>
          <w:sz w:val="24"/>
          <w:szCs w:val="24"/>
          <w:lang w:val="sq-AL"/>
        </w:rPr>
        <w:t>rdit të ERE-s, nr. 96, datë 17.</w:t>
      </w:r>
      <w:r w:rsidRPr="003427BE">
        <w:rPr>
          <w:rFonts w:ascii="Garamond" w:hAnsi="Garamond"/>
          <w:sz w:val="24"/>
          <w:szCs w:val="24"/>
          <w:lang w:val="sq-AL"/>
        </w:rPr>
        <w:t>6.2016,</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Bordi i Entit Rregullator të Energjisë (ERE) </w:t>
      </w:r>
      <w:r w:rsidR="00A10B60">
        <w:rPr>
          <w:rFonts w:ascii="Garamond" w:hAnsi="Garamond"/>
          <w:sz w:val="24"/>
          <w:szCs w:val="24"/>
          <w:lang w:val="sq-AL"/>
        </w:rPr>
        <w:t>në mbledhjen e tij të datës 31.</w:t>
      </w:r>
      <w:r w:rsidRPr="003427BE">
        <w:rPr>
          <w:rFonts w:ascii="Garamond" w:hAnsi="Garamond"/>
          <w:sz w:val="24"/>
          <w:szCs w:val="24"/>
          <w:lang w:val="sq-AL"/>
        </w:rPr>
        <w:t xml:space="preserve">5.2018, mbasi shqyrtoi relacionin </w:t>
      </w:r>
      <w:r w:rsidR="00A10B60" w:rsidRPr="003427BE">
        <w:rPr>
          <w:rFonts w:ascii="Garamond" w:hAnsi="Garamond"/>
          <w:sz w:val="24"/>
          <w:szCs w:val="24"/>
          <w:lang w:val="sq-AL"/>
        </w:rPr>
        <w:t xml:space="preserve">e drejtorive teknike në </w:t>
      </w:r>
      <w:r w:rsidRPr="003427BE">
        <w:rPr>
          <w:rFonts w:ascii="Garamond" w:hAnsi="Garamond"/>
          <w:sz w:val="24"/>
          <w:szCs w:val="24"/>
          <w:lang w:val="sq-AL"/>
        </w:rPr>
        <w:t>lidhje me “Kontratën për sigurimin e shërbimeve të balancimit</w:t>
      </w:r>
      <w:r w:rsidR="004D1D47">
        <w:rPr>
          <w:rFonts w:ascii="Garamond" w:hAnsi="Garamond"/>
          <w:sz w:val="24"/>
          <w:szCs w:val="24"/>
          <w:lang w:val="sq-AL"/>
        </w:rPr>
        <w:t xml:space="preserve"> </w:t>
      </w:r>
      <w:r w:rsidRPr="003427BE">
        <w:rPr>
          <w:rFonts w:ascii="Garamond" w:hAnsi="Garamond"/>
          <w:sz w:val="24"/>
          <w:szCs w:val="24"/>
          <w:lang w:val="sq-AL"/>
        </w:rPr>
        <w:t xml:space="preserve">(kapacitetit rezervë dhe energjisë </w:t>
      </w:r>
      <w:r w:rsidR="00A10B60">
        <w:rPr>
          <w:rFonts w:ascii="Garamond" w:hAnsi="Garamond"/>
          <w:sz w:val="24"/>
          <w:szCs w:val="24"/>
          <w:lang w:val="sq-AL"/>
        </w:rPr>
        <w:t>balancuese) të sistemit elektro</w:t>
      </w:r>
      <w:r w:rsidRPr="003427BE">
        <w:rPr>
          <w:rFonts w:ascii="Garamond" w:hAnsi="Garamond"/>
          <w:sz w:val="24"/>
          <w:szCs w:val="24"/>
          <w:lang w:val="sq-AL"/>
        </w:rPr>
        <w:t>energj</w:t>
      </w:r>
      <w:r w:rsidR="00A10B60">
        <w:rPr>
          <w:rFonts w:ascii="Garamond" w:hAnsi="Garamond"/>
          <w:sz w:val="24"/>
          <w:szCs w:val="24"/>
          <w:lang w:val="sq-AL"/>
        </w:rPr>
        <w:t>e</w:t>
      </w:r>
      <w:r w:rsidRPr="003427BE">
        <w:rPr>
          <w:rFonts w:ascii="Garamond" w:hAnsi="Garamond"/>
          <w:sz w:val="24"/>
          <w:szCs w:val="24"/>
          <w:lang w:val="sq-AL"/>
        </w:rPr>
        <w:t>tik pë</w:t>
      </w:r>
      <w:r w:rsidR="005843CF">
        <w:rPr>
          <w:rFonts w:ascii="Garamond" w:hAnsi="Garamond"/>
          <w:sz w:val="24"/>
          <w:szCs w:val="24"/>
          <w:lang w:val="sq-AL"/>
        </w:rPr>
        <w:t>r periudhën kohore 1.1.2019–</w:t>
      </w:r>
      <w:r w:rsidRPr="003427BE">
        <w:rPr>
          <w:rFonts w:ascii="Garamond" w:hAnsi="Garamond"/>
          <w:sz w:val="24"/>
          <w:szCs w:val="24"/>
          <w:lang w:val="sq-AL"/>
        </w:rPr>
        <w:t>31.12.2019 midis OST sh.a. dhe KESH sh.a.”,</w:t>
      </w:r>
    </w:p>
    <w:p w14:paraId="5971293D" w14:textId="6A07FA0F" w:rsidR="00EE36A5" w:rsidRPr="003427BE" w:rsidRDefault="005843CF" w:rsidP="00B96CD4">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B85922" w:rsidRPr="003427BE">
        <w:rPr>
          <w:rFonts w:ascii="Garamond" w:hAnsi="Garamond"/>
          <w:sz w:val="24"/>
          <w:szCs w:val="24"/>
          <w:lang w:val="sq-AL"/>
        </w:rPr>
        <w:t>onstatoi se:</w:t>
      </w:r>
    </w:p>
    <w:p w14:paraId="5971293E" w14:textId="014613BA"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Me shkresën nr. 65 </w:t>
      </w:r>
      <w:r w:rsidR="005843CF">
        <w:rPr>
          <w:rFonts w:ascii="Garamond" w:hAnsi="Garamond"/>
          <w:sz w:val="24"/>
          <w:szCs w:val="24"/>
          <w:lang w:val="sq-AL"/>
        </w:rPr>
        <w:t>prot., datë 4.</w:t>
      </w:r>
      <w:r w:rsidR="00B85922" w:rsidRPr="003427BE">
        <w:rPr>
          <w:rFonts w:ascii="Garamond" w:hAnsi="Garamond"/>
          <w:sz w:val="24"/>
          <w:szCs w:val="24"/>
          <w:lang w:val="sq-AL"/>
        </w:rPr>
        <w:t xml:space="preserve">1.2019, shoqëria OST sh.a., ka dërguar në ERE kërkesën për miratimin e </w:t>
      </w:r>
      <w:r w:rsidR="005843CF">
        <w:rPr>
          <w:rFonts w:ascii="Garamond" w:hAnsi="Garamond"/>
          <w:sz w:val="24"/>
          <w:szCs w:val="24"/>
          <w:lang w:val="sq-AL"/>
        </w:rPr>
        <w:t>k</w:t>
      </w:r>
      <w:r w:rsidR="00B85922" w:rsidRPr="003427BE">
        <w:rPr>
          <w:rFonts w:ascii="Garamond" w:hAnsi="Garamond"/>
          <w:sz w:val="24"/>
          <w:szCs w:val="24"/>
          <w:lang w:val="sq-AL"/>
        </w:rPr>
        <w:t xml:space="preserve">ontratës me nr. 6651 </w:t>
      </w:r>
      <w:r w:rsidR="005843CF">
        <w:rPr>
          <w:rFonts w:ascii="Garamond" w:hAnsi="Garamond"/>
          <w:sz w:val="24"/>
          <w:szCs w:val="24"/>
          <w:lang w:val="sq-AL"/>
        </w:rPr>
        <w:t>p</w:t>
      </w:r>
      <w:r w:rsidR="00B85922" w:rsidRPr="003427BE">
        <w:rPr>
          <w:rFonts w:ascii="Garamond" w:hAnsi="Garamond"/>
          <w:sz w:val="24"/>
          <w:szCs w:val="24"/>
          <w:lang w:val="sq-AL"/>
        </w:rPr>
        <w:t>rot.,</w:t>
      </w:r>
      <w:r w:rsidR="005843CF">
        <w:rPr>
          <w:rFonts w:ascii="Garamond" w:hAnsi="Garamond"/>
          <w:sz w:val="24"/>
          <w:szCs w:val="24"/>
          <w:lang w:val="sq-AL"/>
        </w:rPr>
        <w:t xml:space="preserve"> datë 31.12.2018 për shoqërinë KESH</w:t>
      </w:r>
      <w:r w:rsidR="00B85922" w:rsidRPr="003427BE">
        <w:rPr>
          <w:rFonts w:ascii="Garamond" w:hAnsi="Garamond"/>
          <w:sz w:val="24"/>
          <w:szCs w:val="24"/>
          <w:lang w:val="sq-AL"/>
        </w:rPr>
        <w:t xml:space="preserve"> sh.a. dhe nr. 8859 </w:t>
      </w:r>
      <w:r w:rsidR="005843CF">
        <w:rPr>
          <w:rFonts w:ascii="Garamond" w:hAnsi="Garamond"/>
          <w:sz w:val="24"/>
          <w:szCs w:val="24"/>
          <w:lang w:val="sq-AL"/>
        </w:rPr>
        <w:t>p</w:t>
      </w:r>
      <w:r w:rsidR="00B85922" w:rsidRPr="003427BE">
        <w:rPr>
          <w:rFonts w:ascii="Garamond" w:hAnsi="Garamond"/>
          <w:sz w:val="24"/>
          <w:szCs w:val="24"/>
          <w:lang w:val="sq-AL"/>
        </w:rPr>
        <w:t>rot., datë 31.12.2018 për shoqërinë OST sh.a. “Për sigurimin e shërbimeve të balancimit (kapacitetit rezervë dhe energjisë balancuese) të sistemit elektro</w:t>
      </w:r>
      <w:r w:rsidR="005843CF">
        <w:rPr>
          <w:rFonts w:ascii="Garamond" w:hAnsi="Garamond"/>
          <w:sz w:val="24"/>
          <w:szCs w:val="24"/>
          <w:lang w:val="sq-AL"/>
        </w:rPr>
        <w:t>energjetik, për periudhën 1.1.2019–</w:t>
      </w:r>
      <w:r w:rsidR="00B85922" w:rsidRPr="003427BE">
        <w:rPr>
          <w:rFonts w:ascii="Garamond" w:hAnsi="Garamond"/>
          <w:sz w:val="24"/>
          <w:szCs w:val="24"/>
          <w:lang w:val="sq-AL"/>
        </w:rPr>
        <w:t>31.12.2019”, të nënshkruar nga shoqëritë OST sh.a. dhe KESH sh.a.</w:t>
      </w:r>
    </w:p>
    <w:p w14:paraId="5971293F" w14:textId="5F57EE09"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Enti Rregullator i Energjisë në bazë të nenit 20 g</w:t>
      </w:r>
      <w:r w:rsidR="005843CF">
        <w:rPr>
          <w:rFonts w:ascii="Garamond" w:hAnsi="Garamond"/>
          <w:sz w:val="24"/>
          <w:szCs w:val="24"/>
          <w:lang w:val="sq-AL"/>
        </w:rPr>
        <w:t>e</w:t>
      </w:r>
      <w:r w:rsidR="00B85922" w:rsidRPr="003427BE">
        <w:rPr>
          <w:rFonts w:ascii="Garamond" w:hAnsi="Garamond"/>
          <w:sz w:val="24"/>
          <w:szCs w:val="24"/>
          <w:lang w:val="sq-AL"/>
        </w:rPr>
        <w:t xml:space="preserve">rma “h” të </w:t>
      </w:r>
      <w:r w:rsidR="005843CF">
        <w:rPr>
          <w:rFonts w:ascii="Garamond" w:hAnsi="Garamond"/>
          <w:sz w:val="24"/>
          <w:szCs w:val="24"/>
          <w:lang w:val="sq-AL"/>
        </w:rPr>
        <w:t>l</w:t>
      </w:r>
      <w:r w:rsidR="00B85922" w:rsidRPr="003427BE">
        <w:rPr>
          <w:rFonts w:ascii="Garamond" w:hAnsi="Garamond"/>
          <w:sz w:val="24"/>
          <w:szCs w:val="24"/>
          <w:lang w:val="sq-AL"/>
        </w:rPr>
        <w:t xml:space="preserve">igjit nr. 43/2015, “Për </w:t>
      </w:r>
      <w:r w:rsidR="005843CF" w:rsidRPr="003427BE">
        <w:rPr>
          <w:rFonts w:ascii="Garamond" w:hAnsi="Garamond"/>
          <w:sz w:val="24"/>
          <w:szCs w:val="24"/>
          <w:lang w:val="sq-AL"/>
        </w:rPr>
        <w:t>sektorin e energjisë elektrik</w:t>
      </w:r>
      <w:r w:rsidR="00B85922" w:rsidRPr="003427BE">
        <w:rPr>
          <w:rFonts w:ascii="Garamond" w:hAnsi="Garamond"/>
          <w:sz w:val="24"/>
          <w:szCs w:val="24"/>
          <w:lang w:val="sq-AL"/>
        </w:rPr>
        <w:t>e”</w:t>
      </w:r>
      <w:r w:rsidR="005843CF">
        <w:rPr>
          <w:rFonts w:ascii="Garamond" w:hAnsi="Garamond"/>
          <w:sz w:val="24"/>
          <w:szCs w:val="24"/>
          <w:lang w:val="sq-AL"/>
        </w:rPr>
        <w:t>,</w:t>
      </w:r>
      <w:r w:rsidR="00B85922" w:rsidRPr="003427BE">
        <w:rPr>
          <w:rFonts w:ascii="Garamond" w:hAnsi="Garamond"/>
          <w:sz w:val="24"/>
          <w:szCs w:val="24"/>
          <w:lang w:val="sq-AL"/>
        </w:rPr>
        <w:t xml:space="preserve"> i ndryshuar, miraton kontratat tip ose kushtet e përgjithshme të kontratave për shërbimet e rregulluara, të ofruara nga pjesëmarrësit e tregut, të ngarkuar me detyrimin e shërbimit publik.</w:t>
      </w:r>
    </w:p>
    <w:p w14:paraId="59712940" w14:textId="28175561"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ERE me </w:t>
      </w:r>
      <w:r w:rsidR="0098071A">
        <w:rPr>
          <w:rFonts w:ascii="Garamond" w:hAnsi="Garamond"/>
          <w:sz w:val="24"/>
          <w:szCs w:val="24"/>
          <w:lang w:val="sq-AL"/>
        </w:rPr>
        <w:t>v</w:t>
      </w:r>
      <w:r w:rsidR="00B85922" w:rsidRPr="003427BE">
        <w:rPr>
          <w:rFonts w:ascii="Garamond" w:hAnsi="Garamond"/>
          <w:sz w:val="24"/>
          <w:szCs w:val="24"/>
          <w:lang w:val="sq-AL"/>
        </w:rPr>
        <w:t>endimin nr. 9,</w:t>
      </w:r>
      <w:r w:rsidR="003427BE" w:rsidRPr="003427BE">
        <w:rPr>
          <w:rFonts w:ascii="Garamond" w:hAnsi="Garamond"/>
          <w:sz w:val="24"/>
          <w:szCs w:val="24"/>
          <w:lang w:val="sq-AL"/>
        </w:rPr>
        <w:t xml:space="preserve"> </w:t>
      </w:r>
      <w:r w:rsidR="005843CF">
        <w:rPr>
          <w:rFonts w:ascii="Garamond" w:hAnsi="Garamond"/>
          <w:sz w:val="24"/>
          <w:szCs w:val="24"/>
          <w:lang w:val="sq-AL"/>
        </w:rPr>
        <w:t>datë 24.</w:t>
      </w:r>
      <w:r w:rsidR="00B85922" w:rsidRPr="003427BE">
        <w:rPr>
          <w:rFonts w:ascii="Garamond" w:hAnsi="Garamond"/>
          <w:sz w:val="24"/>
          <w:szCs w:val="24"/>
          <w:lang w:val="sq-AL"/>
        </w:rPr>
        <w:t>1.2019 filloi procedurën për miratimin e “Kontratës për sigurimin e shërbimeve të balancimit(kapacitetit rezervë dhe energjisë balancuese) të sistemit elektroenergj</w:t>
      </w:r>
      <w:r w:rsidR="0098071A">
        <w:rPr>
          <w:rFonts w:ascii="Garamond" w:hAnsi="Garamond"/>
          <w:sz w:val="24"/>
          <w:szCs w:val="24"/>
          <w:lang w:val="sq-AL"/>
        </w:rPr>
        <w:t>e</w:t>
      </w:r>
      <w:r w:rsidR="00B85922" w:rsidRPr="003427BE">
        <w:rPr>
          <w:rFonts w:ascii="Garamond" w:hAnsi="Garamond"/>
          <w:sz w:val="24"/>
          <w:szCs w:val="24"/>
          <w:lang w:val="sq-AL"/>
        </w:rPr>
        <w:t>tik pë</w:t>
      </w:r>
      <w:r w:rsidR="005843CF">
        <w:rPr>
          <w:rFonts w:ascii="Garamond" w:hAnsi="Garamond"/>
          <w:sz w:val="24"/>
          <w:szCs w:val="24"/>
          <w:lang w:val="sq-AL"/>
        </w:rPr>
        <w:t>r periudhën kohore 1.1.2019–</w:t>
      </w:r>
      <w:r w:rsidR="00B85922" w:rsidRPr="003427BE">
        <w:rPr>
          <w:rFonts w:ascii="Garamond" w:hAnsi="Garamond"/>
          <w:sz w:val="24"/>
          <w:szCs w:val="24"/>
          <w:lang w:val="sq-AL"/>
        </w:rPr>
        <w:t>31.12.2019” midis OST sh.a. dhe KESH sh.a.</w:t>
      </w:r>
    </w:p>
    <w:p w14:paraId="59712941" w14:textId="1F079BA5"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Enti Rregullator i Energjisë me shkresën nr. 162 </w:t>
      </w:r>
      <w:r w:rsidR="005843CF">
        <w:rPr>
          <w:rFonts w:ascii="Garamond" w:hAnsi="Garamond"/>
          <w:sz w:val="24"/>
          <w:szCs w:val="24"/>
          <w:lang w:val="sq-AL"/>
        </w:rPr>
        <w:t>p</w:t>
      </w:r>
      <w:r w:rsidR="005E0FFD">
        <w:rPr>
          <w:rFonts w:ascii="Garamond" w:hAnsi="Garamond"/>
          <w:sz w:val="24"/>
          <w:szCs w:val="24"/>
          <w:lang w:val="sq-AL"/>
        </w:rPr>
        <w:t>rot., datë 15.</w:t>
      </w:r>
      <w:r w:rsidR="00B85922" w:rsidRPr="003427BE">
        <w:rPr>
          <w:rFonts w:ascii="Garamond" w:hAnsi="Garamond"/>
          <w:sz w:val="24"/>
          <w:szCs w:val="24"/>
          <w:lang w:val="sq-AL"/>
        </w:rPr>
        <w:t xml:space="preserve">2.2019, njoftoi </w:t>
      </w:r>
      <w:r w:rsidR="005843CF">
        <w:rPr>
          <w:rFonts w:ascii="Garamond" w:hAnsi="Garamond"/>
          <w:sz w:val="24"/>
          <w:szCs w:val="24"/>
          <w:lang w:val="sq-AL"/>
        </w:rPr>
        <w:t>v</w:t>
      </w:r>
      <w:r w:rsidR="00B85922" w:rsidRPr="003427BE">
        <w:rPr>
          <w:rFonts w:ascii="Garamond" w:hAnsi="Garamond"/>
          <w:sz w:val="24"/>
          <w:szCs w:val="24"/>
          <w:lang w:val="sq-AL"/>
        </w:rPr>
        <w:t>endi</w:t>
      </w:r>
      <w:r w:rsidR="0098071A">
        <w:rPr>
          <w:rFonts w:ascii="Garamond" w:hAnsi="Garamond"/>
          <w:sz w:val="24"/>
          <w:szCs w:val="24"/>
          <w:lang w:val="sq-AL"/>
        </w:rPr>
        <w:t>min e Bordit me nr. 9, datë 24.</w:t>
      </w:r>
      <w:r w:rsidR="005843CF">
        <w:rPr>
          <w:rFonts w:ascii="Garamond" w:hAnsi="Garamond"/>
          <w:sz w:val="24"/>
          <w:szCs w:val="24"/>
          <w:lang w:val="sq-AL"/>
        </w:rPr>
        <w:t>1.2019 palëve OST</w:t>
      </w:r>
      <w:r w:rsidR="00B85922" w:rsidRPr="003427BE">
        <w:rPr>
          <w:rFonts w:ascii="Garamond" w:hAnsi="Garamond"/>
          <w:sz w:val="24"/>
          <w:szCs w:val="24"/>
          <w:lang w:val="sq-AL"/>
        </w:rPr>
        <w:t xml:space="preserve"> sh.a., “KESH” sh.a., Ministrisë së Infrastrukturës dhe Energjisë dhe Autoritetit të Konkurrencës, ku në përfundim të afatit 15 ditor asnjë palë nuk shprehu opinion në lidhje me këtë kontratë.</w:t>
      </w:r>
    </w:p>
    <w:p w14:paraId="59712942" w14:textId="3886D7F3"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98071A">
        <w:rPr>
          <w:rFonts w:ascii="Garamond" w:hAnsi="Garamond"/>
          <w:sz w:val="24"/>
          <w:szCs w:val="24"/>
          <w:lang w:val="sq-AL"/>
        </w:rPr>
        <w:t>ERE në datë 20.</w:t>
      </w:r>
      <w:r w:rsidR="00B85922" w:rsidRPr="003427BE">
        <w:rPr>
          <w:rFonts w:ascii="Garamond" w:hAnsi="Garamond"/>
          <w:sz w:val="24"/>
          <w:szCs w:val="24"/>
          <w:lang w:val="sq-AL"/>
        </w:rPr>
        <w:t>3.2019 organizoi një seancë dëgjimore, me për</w:t>
      </w:r>
      <w:r w:rsidR="0098071A">
        <w:rPr>
          <w:rFonts w:ascii="Garamond" w:hAnsi="Garamond"/>
          <w:sz w:val="24"/>
          <w:szCs w:val="24"/>
          <w:lang w:val="sq-AL"/>
        </w:rPr>
        <w:t>faqësues të palëve kontraktore KESH sh.a. dhe OST</w:t>
      </w:r>
      <w:r w:rsidR="00B85922" w:rsidRPr="003427BE">
        <w:rPr>
          <w:rFonts w:ascii="Garamond" w:hAnsi="Garamond"/>
          <w:sz w:val="24"/>
          <w:szCs w:val="24"/>
          <w:lang w:val="sq-AL"/>
        </w:rPr>
        <w:t xml:space="preserve"> sh.a. dhe me anë të shkresës nr. 15/1 </w:t>
      </w:r>
      <w:r w:rsidR="005E0FFD">
        <w:rPr>
          <w:rFonts w:ascii="Garamond" w:hAnsi="Garamond"/>
          <w:sz w:val="24"/>
          <w:szCs w:val="24"/>
          <w:lang w:val="sq-AL"/>
        </w:rPr>
        <w:t>prot., datë 6.</w:t>
      </w:r>
      <w:r w:rsidR="00B85922" w:rsidRPr="003427BE">
        <w:rPr>
          <w:rFonts w:ascii="Garamond" w:hAnsi="Garamond"/>
          <w:sz w:val="24"/>
          <w:szCs w:val="24"/>
          <w:lang w:val="sq-AL"/>
        </w:rPr>
        <w:t>3.2019 kërkoi prej palëve kontraktore të depozitojnë paraprakisht në ERE, informacion shpjegues në lidhje me çështjet, të cilat do të ishin objekt i diskutimit të kësaj seanc</w:t>
      </w:r>
      <w:r w:rsidR="0098071A">
        <w:rPr>
          <w:rFonts w:ascii="Garamond" w:hAnsi="Garamond"/>
          <w:sz w:val="24"/>
          <w:szCs w:val="24"/>
          <w:lang w:val="sq-AL"/>
        </w:rPr>
        <w:t xml:space="preserve">e </w:t>
      </w:r>
      <w:r w:rsidR="00B85922" w:rsidRPr="003427BE">
        <w:rPr>
          <w:rFonts w:ascii="Garamond" w:hAnsi="Garamond"/>
          <w:sz w:val="24"/>
          <w:szCs w:val="24"/>
          <w:lang w:val="sq-AL"/>
        </w:rPr>
        <w:t>si më poshtë:</w:t>
      </w:r>
    </w:p>
    <w:p w14:paraId="59712943" w14:textId="7F422656"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Sqarimet e palëve lidhje me procedurën që është ndjekur për arritjen e </w:t>
      </w:r>
      <w:r w:rsidR="0098071A" w:rsidRPr="003427BE">
        <w:rPr>
          <w:rFonts w:ascii="Garamond" w:hAnsi="Garamond"/>
          <w:sz w:val="24"/>
          <w:szCs w:val="24"/>
          <w:lang w:val="sq-AL"/>
        </w:rPr>
        <w:t>çmimit</w:t>
      </w:r>
      <w:r w:rsidR="00B85922" w:rsidRPr="003427BE">
        <w:rPr>
          <w:rFonts w:ascii="Garamond" w:hAnsi="Garamond"/>
          <w:sz w:val="24"/>
          <w:szCs w:val="24"/>
          <w:lang w:val="sq-AL"/>
        </w:rPr>
        <w:t xml:space="preserve"> të dakor</w:t>
      </w:r>
      <w:r w:rsidR="0098071A">
        <w:rPr>
          <w:rFonts w:ascii="Garamond" w:hAnsi="Garamond"/>
          <w:sz w:val="24"/>
          <w:szCs w:val="24"/>
          <w:lang w:val="sq-AL"/>
        </w:rPr>
        <w:t>d</w:t>
      </w:r>
      <w:r w:rsidR="00B85922" w:rsidRPr="003427BE">
        <w:rPr>
          <w:rFonts w:ascii="Garamond" w:hAnsi="Garamond"/>
          <w:sz w:val="24"/>
          <w:szCs w:val="24"/>
          <w:lang w:val="sq-AL"/>
        </w:rPr>
        <w:t>ësuar</w:t>
      </w:r>
      <w:r w:rsidR="0035648E">
        <w:rPr>
          <w:rFonts w:ascii="Garamond" w:hAnsi="Garamond"/>
          <w:sz w:val="24"/>
          <w:szCs w:val="24"/>
          <w:lang w:val="sq-AL"/>
        </w:rPr>
        <w:t>;</w:t>
      </w:r>
    </w:p>
    <w:p w14:paraId="59712944" w14:textId="27C5AD2D"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Kostot e shërbimeve të ofruara objekt i kësaj kontrate</w:t>
      </w:r>
      <w:r w:rsidR="0035648E">
        <w:rPr>
          <w:rFonts w:ascii="Garamond" w:hAnsi="Garamond"/>
          <w:sz w:val="24"/>
          <w:szCs w:val="24"/>
          <w:lang w:val="sq-AL"/>
        </w:rPr>
        <w:t>;</w:t>
      </w:r>
    </w:p>
    <w:p w14:paraId="59712945" w14:textId="65915B75"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Si do të aplikohet ky çmim i analizuar</w:t>
      </w:r>
      <w:r w:rsidR="0035648E">
        <w:rPr>
          <w:rFonts w:ascii="Garamond" w:hAnsi="Garamond"/>
          <w:sz w:val="24"/>
          <w:szCs w:val="24"/>
          <w:lang w:val="sq-AL"/>
        </w:rPr>
        <w:t>;</w:t>
      </w:r>
    </w:p>
    <w:p w14:paraId="59712946" w14:textId="728D71C2" w:rsidR="00EE36A5" w:rsidRPr="003427BE" w:rsidRDefault="00E87121"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Çmimi i dakor</w:t>
      </w:r>
      <w:r w:rsidR="0098071A">
        <w:rPr>
          <w:rFonts w:ascii="Garamond" w:hAnsi="Garamond"/>
          <w:sz w:val="24"/>
          <w:szCs w:val="24"/>
          <w:lang w:val="sq-AL"/>
        </w:rPr>
        <w:t>d</w:t>
      </w:r>
      <w:r w:rsidR="00B85922" w:rsidRPr="003427BE">
        <w:rPr>
          <w:rFonts w:ascii="Garamond" w:hAnsi="Garamond"/>
          <w:sz w:val="24"/>
          <w:szCs w:val="24"/>
          <w:lang w:val="sq-AL"/>
        </w:rPr>
        <w:t>ësuar reflekton apo jo parashikimet e Rregullave për shërbimin e balancimit.</w:t>
      </w:r>
    </w:p>
    <w:p w14:paraId="59712947" w14:textId="42720937" w:rsidR="00EE36A5" w:rsidRPr="003427BE" w:rsidRDefault="005843CF" w:rsidP="00B96CD4">
      <w:pPr>
        <w:spacing w:after="0" w:line="240" w:lineRule="auto"/>
        <w:ind w:firstLine="284"/>
        <w:jc w:val="both"/>
        <w:rPr>
          <w:rFonts w:ascii="Garamond" w:hAnsi="Garamond"/>
          <w:sz w:val="24"/>
          <w:szCs w:val="24"/>
          <w:lang w:val="sq-AL"/>
        </w:rPr>
      </w:pPr>
      <w:r>
        <w:rPr>
          <w:rFonts w:ascii="Garamond" w:hAnsi="Garamond"/>
          <w:sz w:val="24"/>
          <w:szCs w:val="24"/>
          <w:lang w:val="sq-AL"/>
        </w:rPr>
        <w:t>Shoqëria KESH</w:t>
      </w:r>
      <w:r w:rsidR="00B85922" w:rsidRPr="003427BE">
        <w:rPr>
          <w:rFonts w:ascii="Garamond" w:hAnsi="Garamond"/>
          <w:sz w:val="24"/>
          <w:szCs w:val="24"/>
          <w:lang w:val="sq-AL"/>
        </w:rPr>
        <w:t xml:space="preserve"> sh.a. nëpërmjet shkresës me nr. 6651/1 </w:t>
      </w:r>
      <w:r w:rsidR="0098071A">
        <w:rPr>
          <w:rFonts w:ascii="Garamond" w:hAnsi="Garamond"/>
          <w:sz w:val="24"/>
          <w:szCs w:val="24"/>
          <w:lang w:val="sq-AL"/>
        </w:rPr>
        <w:t>prot., datë 13.</w:t>
      </w:r>
      <w:r w:rsidR="00B85922" w:rsidRPr="003427BE">
        <w:rPr>
          <w:rFonts w:ascii="Garamond" w:hAnsi="Garamond"/>
          <w:sz w:val="24"/>
          <w:szCs w:val="24"/>
          <w:lang w:val="sq-AL"/>
        </w:rPr>
        <w:t>3.2019, protokolluar në ERE me nr. 15/2, d</w:t>
      </w:r>
      <w:r>
        <w:rPr>
          <w:rFonts w:ascii="Garamond" w:hAnsi="Garamond"/>
          <w:sz w:val="24"/>
          <w:szCs w:val="24"/>
          <w:lang w:val="sq-AL"/>
        </w:rPr>
        <w:t>atë 15.</w:t>
      </w:r>
      <w:r w:rsidR="00B85922" w:rsidRPr="003427BE">
        <w:rPr>
          <w:rFonts w:ascii="Garamond" w:hAnsi="Garamond"/>
          <w:sz w:val="24"/>
          <w:szCs w:val="24"/>
          <w:lang w:val="sq-AL"/>
        </w:rPr>
        <w:t xml:space="preserve">3.2019, shprehet se </w:t>
      </w:r>
      <w:r w:rsidR="0098071A">
        <w:rPr>
          <w:rFonts w:ascii="Garamond" w:hAnsi="Garamond"/>
          <w:sz w:val="24"/>
          <w:szCs w:val="24"/>
          <w:lang w:val="sq-AL"/>
        </w:rPr>
        <w:t xml:space="preserve">kontrata e nënshkruar ndërmjet </w:t>
      </w:r>
      <w:r>
        <w:rPr>
          <w:rFonts w:ascii="Garamond" w:hAnsi="Garamond"/>
          <w:sz w:val="24"/>
          <w:szCs w:val="24"/>
          <w:lang w:val="sq-AL"/>
        </w:rPr>
        <w:t>KESH</w:t>
      </w:r>
      <w:r w:rsidR="00B85922" w:rsidRPr="003427BE">
        <w:rPr>
          <w:rFonts w:ascii="Garamond" w:hAnsi="Garamond"/>
          <w:sz w:val="24"/>
          <w:szCs w:val="24"/>
          <w:lang w:val="sq-AL"/>
        </w:rPr>
        <w:t xml:space="preserve"> sh.a. dhe “OST” sh.a. për sigurimin e shërbimit të balancimit për vitin 2019, ka në përmbajtje të njëjtat parashikime me kontr</w:t>
      </w:r>
      <w:r w:rsidR="0098071A">
        <w:rPr>
          <w:rFonts w:ascii="Garamond" w:hAnsi="Garamond"/>
          <w:sz w:val="24"/>
          <w:szCs w:val="24"/>
          <w:lang w:val="sq-AL"/>
        </w:rPr>
        <w:t>atën e zbatuar për vitin 2018. KESH</w:t>
      </w:r>
      <w:r w:rsidR="00B85922" w:rsidRPr="003427BE">
        <w:rPr>
          <w:rFonts w:ascii="Garamond" w:hAnsi="Garamond"/>
          <w:sz w:val="24"/>
          <w:szCs w:val="24"/>
          <w:lang w:val="sq-AL"/>
        </w:rPr>
        <w:t xml:space="preserve"> sh.a. sqaron se kontrata e nënshkruar nga </w:t>
      </w:r>
      <w:r w:rsidR="00B85922" w:rsidRPr="003427BE">
        <w:rPr>
          <w:rFonts w:ascii="Garamond" w:hAnsi="Garamond"/>
          <w:sz w:val="24"/>
          <w:szCs w:val="24"/>
          <w:lang w:val="sq-AL"/>
        </w:rPr>
        <w:lastRenderedPageBreak/>
        <w:t xml:space="preserve">palët, është në përmbushje të detyrimit që buron nga neni 6, pika 2 e “Rregullave të Përkohshme për Mekanizmin Balancues të Energjisë Elektrike”, miratuar me </w:t>
      </w:r>
      <w:r w:rsidR="0098071A">
        <w:rPr>
          <w:rFonts w:ascii="Garamond" w:hAnsi="Garamond"/>
          <w:sz w:val="24"/>
          <w:szCs w:val="24"/>
          <w:lang w:val="sq-AL"/>
        </w:rPr>
        <w:t>v</w:t>
      </w:r>
      <w:r w:rsidR="00B85922" w:rsidRPr="003427BE">
        <w:rPr>
          <w:rFonts w:ascii="Garamond" w:hAnsi="Garamond"/>
          <w:sz w:val="24"/>
          <w:szCs w:val="24"/>
          <w:lang w:val="sq-AL"/>
        </w:rPr>
        <w:t>endimin e Bordit të ERE-s nr.</w:t>
      </w:r>
      <w:r w:rsidR="0098071A">
        <w:rPr>
          <w:rFonts w:ascii="Garamond" w:hAnsi="Garamond"/>
          <w:sz w:val="24"/>
          <w:szCs w:val="24"/>
          <w:lang w:val="sq-AL"/>
        </w:rPr>
        <w:t xml:space="preserve"> </w:t>
      </w:r>
      <w:r w:rsidR="00B85922" w:rsidRPr="003427BE">
        <w:rPr>
          <w:rFonts w:ascii="Garamond" w:hAnsi="Garamond"/>
          <w:sz w:val="24"/>
          <w:szCs w:val="24"/>
          <w:lang w:val="sq-AL"/>
        </w:rPr>
        <w:t>193</w:t>
      </w:r>
      <w:r w:rsidR="0098071A">
        <w:rPr>
          <w:rFonts w:ascii="Garamond" w:hAnsi="Garamond"/>
          <w:sz w:val="24"/>
          <w:szCs w:val="24"/>
          <w:lang w:val="sq-AL"/>
        </w:rPr>
        <w:t>,</w:t>
      </w:r>
      <w:r w:rsidR="00B85922" w:rsidRPr="003427BE">
        <w:rPr>
          <w:rFonts w:ascii="Garamond" w:hAnsi="Garamond"/>
          <w:sz w:val="24"/>
          <w:szCs w:val="24"/>
          <w:lang w:val="sq-AL"/>
        </w:rPr>
        <w:t xml:space="preserve"> datë 24.11.2017 dhe çmimi i propozuar për shërbimin e balancimit (çmimi për kapacitet rezervë) merr në konsideratë elementët si më poshtë:</w:t>
      </w:r>
    </w:p>
    <w:p w14:paraId="59712948" w14:textId="38C85902"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Çmimet e ofrimit t</w:t>
      </w:r>
      <w:r w:rsidR="0098071A">
        <w:rPr>
          <w:rFonts w:ascii="Garamond" w:hAnsi="Garamond"/>
          <w:sz w:val="24"/>
          <w:szCs w:val="24"/>
          <w:lang w:val="sq-AL"/>
        </w:rPr>
        <w:t>ë</w:t>
      </w:r>
      <w:r w:rsidR="00B85922" w:rsidRPr="003427BE">
        <w:rPr>
          <w:rFonts w:ascii="Garamond" w:hAnsi="Garamond"/>
          <w:sz w:val="24"/>
          <w:szCs w:val="24"/>
          <w:lang w:val="sq-AL"/>
        </w:rPr>
        <w:t xml:space="preserve"> sh</w:t>
      </w:r>
      <w:r w:rsidR="0098071A">
        <w:rPr>
          <w:rFonts w:ascii="Garamond" w:hAnsi="Garamond"/>
          <w:sz w:val="24"/>
          <w:szCs w:val="24"/>
          <w:lang w:val="sq-AL"/>
        </w:rPr>
        <w:t>ë</w:t>
      </w:r>
      <w:r w:rsidR="00B85922" w:rsidRPr="003427BE">
        <w:rPr>
          <w:rFonts w:ascii="Garamond" w:hAnsi="Garamond"/>
          <w:sz w:val="24"/>
          <w:szCs w:val="24"/>
          <w:lang w:val="sq-AL"/>
        </w:rPr>
        <w:t>rbimit t</w:t>
      </w:r>
      <w:r w:rsidR="0098071A">
        <w:rPr>
          <w:rFonts w:ascii="Garamond" w:hAnsi="Garamond"/>
          <w:sz w:val="24"/>
          <w:szCs w:val="24"/>
          <w:lang w:val="sq-AL"/>
        </w:rPr>
        <w:t>ë</w:t>
      </w:r>
      <w:r w:rsidR="00B85922" w:rsidRPr="003427BE">
        <w:rPr>
          <w:rFonts w:ascii="Garamond" w:hAnsi="Garamond"/>
          <w:sz w:val="24"/>
          <w:szCs w:val="24"/>
          <w:lang w:val="sq-AL"/>
        </w:rPr>
        <w:t xml:space="preserve"> balancimit n</w:t>
      </w:r>
      <w:r w:rsidR="0098071A">
        <w:rPr>
          <w:rFonts w:ascii="Garamond" w:hAnsi="Garamond"/>
          <w:sz w:val="24"/>
          <w:szCs w:val="24"/>
          <w:lang w:val="sq-AL"/>
        </w:rPr>
        <w:t>ë</w:t>
      </w:r>
      <w:r w:rsidR="00B85922" w:rsidRPr="003427BE">
        <w:rPr>
          <w:rFonts w:ascii="Garamond" w:hAnsi="Garamond"/>
          <w:sz w:val="24"/>
          <w:szCs w:val="24"/>
          <w:lang w:val="sq-AL"/>
        </w:rPr>
        <w:t xml:space="preserve"> rajon (</w:t>
      </w:r>
      <w:r w:rsidR="0098071A">
        <w:rPr>
          <w:rFonts w:ascii="Garamond" w:hAnsi="Garamond"/>
          <w:sz w:val="24"/>
          <w:szCs w:val="24"/>
          <w:lang w:val="sq-AL"/>
        </w:rPr>
        <w:t>“</w:t>
      </w:r>
      <w:r w:rsidR="00B85922" w:rsidRPr="003427BE">
        <w:rPr>
          <w:rFonts w:ascii="Garamond" w:hAnsi="Garamond"/>
          <w:sz w:val="24"/>
          <w:szCs w:val="24"/>
          <w:lang w:val="sq-AL"/>
        </w:rPr>
        <w:t>FRR +/-</w:t>
      </w:r>
      <w:r w:rsidR="0098071A">
        <w:rPr>
          <w:rFonts w:ascii="Garamond" w:hAnsi="Garamond"/>
          <w:sz w:val="24"/>
          <w:szCs w:val="24"/>
          <w:lang w:val="sq-AL"/>
        </w:rPr>
        <w:t>“</w:t>
      </w:r>
      <w:r w:rsidR="00B85922" w:rsidRPr="003427BE">
        <w:rPr>
          <w:rFonts w:ascii="Garamond" w:hAnsi="Garamond"/>
          <w:sz w:val="24"/>
          <w:szCs w:val="24"/>
          <w:lang w:val="sq-AL"/>
        </w:rPr>
        <w:t xml:space="preserve"> dhe </w:t>
      </w:r>
      <w:r w:rsidR="0098071A">
        <w:rPr>
          <w:rFonts w:ascii="Garamond" w:hAnsi="Garamond"/>
          <w:sz w:val="24"/>
          <w:szCs w:val="24"/>
          <w:lang w:val="sq-AL"/>
        </w:rPr>
        <w:t>“</w:t>
      </w:r>
      <w:r w:rsidR="00B85922" w:rsidRPr="003427BE">
        <w:rPr>
          <w:rFonts w:ascii="Garamond" w:hAnsi="Garamond"/>
          <w:sz w:val="24"/>
          <w:szCs w:val="24"/>
          <w:lang w:val="sq-AL"/>
        </w:rPr>
        <w:t>RR</w:t>
      </w:r>
      <w:r w:rsidR="0098071A">
        <w:rPr>
          <w:rFonts w:ascii="Garamond" w:hAnsi="Garamond"/>
          <w:sz w:val="24"/>
          <w:szCs w:val="24"/>
          <w:lang w:val="sq-AL"/>
        </w:rPr>
        <w:t>”</w:t>
      </w:r>
      <w:r w:rsidR="00B85922" w:rsidRPr="003427BE">
        <w:rPr>
          <w:rFonts w:ascii="Garamond" w:hAnsi="Garamond"/>
          <w:sz w:val="24"/>
          <w:szCs w:val="24"/>
          <w:lang w:val="sq-AL"/>
        </w:rPr>
        <w:t>);</w:t>
      </w:r>
    </w:p>
    <w:p w14:paraId="59712949" w14:textId="68957ABE"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Faktin që ky shërbim ofrohet në kushtet e detyrimit për shërbim publik;</w:t>
      </w:r>
    </w:p>
    <w:p w14:paraId="5971294A" w14:textId="6ABCEED7"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Ecuria e zbatimit t</w:t>
      </w:r>
      <w:r w:rsidR="00BF27C1">
        <w:rPr>
          <w:rFonts w:ascii="Garamond" w:hAnsi="Garamond"/>
          <w:sz w:val="24"/>
          <w:szCs w:val="24"/>
          <w:lang w:val="sq-AL"/>
        </w:rPr>
        <w:t>ë</w:t>
      </w:r>
      <w:r w:rsidR="00B85922" w:rsidRPr="003427BE">
        <w:rPr>
          <w:rFonts w:ascii="Garamond" w:hAnsi="Garamond"/>
          <w:sz w:val="24"/>
          <w:szCs w:val="24"/>
          <w:lang w:val="sq-AL"/>
        </w:rPr>
        <w:t xml:space="preserve"> rregullave t</w:t>
      </w:r>
      <w:r w:rsidR="00BF27C1">
        <w:rPr>
          <w:rFonts w:ascii="Garamond" w:hAnsi="Garamond"/>
          <w:sz w:val="24"/>
          <w:szCs w:val="24"/>
          <w:lang w:val="sq-AL"/>
        </w:rPr>
        <w:t>ë</w:t>
      </w:r>
      <w:r w:rsidR="00B85922" w:rsidRPr="003427BE">
        <w:rPr>
          <w:rFonts w:ascii="Garamond" w:hAnsi="Garamond"/>
          <w:sz w:val="24"/>
          <w:szCs w:val="24"/>
          <w:lang w:val="sq-AL"/>
        </w:rPr>
        <w:t xml:space="preserve"> balancimit deri m</w:t>
      </w:r>
      <w:r w:rsidR="00BF27C1">
        <w:rPr>
          <w:rFonts w:ascii="Garamond" w:hAnsi="Garamond"/>
          <w:sz w:val="24"/>
          <w:szCs w:val="24"/>
          <w:lang w:val="sq-AL"/>
        </w:rPr>
        <w:t>ë</w:t>
      </w:r>
      <w:r w:rsidR="00B85922" w:rsidRPr="003427BE">
        <w:rPr>
          <w:rFonts w:ascii="Garamond" w:hAnsi="Garamond"/>
          <w:sz w:val="24"/>
          <w:szCs w:val="24"/>
          <w:lang w:val="sq-AL"/>
        </w:rPr>
        <w:t xml:space="preserve"> dat</w:t>
      </w:r>
      <w:r w:rsidR="00BF27C1">
        <w:rPr>
          <w:rFonts w:ascii="Garamond" w:hAnsi="Garamond"/>
          <w:sz w:val="24"/>
          <w:szCs w:val="24"/>
          <w:lang w:val="sq-AL"/>
        </w:rPr>
        <w:t>ë</w:t>
      </w:r>
      <w:r w:rsidR="00B85922" w:rsidRPr="003427BE">
        <w:rPr>
          <w:rFonts w:ascii="Garamond" w:hAnsi="Garamond"/>
          <w:sz w:val="24"/>
          <w:szCs w:val="24"/>
          <w:lang w:val="sq-AL"/>
        </w:rPr>
        <w:t xml:space="preserve"> 31.12.2018.</w:t>
      </w:r>
    </w:p>
    <w:p w14:paraId="5971294B" w14:textId="1C81793D"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KESH sh.a. sqaron se çmimet e ofrimit të shërbimit të balancimit në rajon të cilat janë reflektuar dhe nga “OST” sh.a. gjatë aplikimit për tarifën e shërbimit të transmetimit për vitin 2018 janë përkatësisht 2.4 Euro/MW për rezervën sekondare (FRR+/-), dhe 5 </w:t>
      </w:r>
      <w:r w:rsidR="0098071A">
        <w:rPr>
          <w:rFonts w:ascii="Garamond" w:hAnsi="Garamond"/>
          <w:sz w:val="24"/>
          <w:szCs w:val="24"/>
          <w:lang w:val="sq-AL"/>
        </w:rPr>
        <w:t>e</w:t>
      </w:r>
      <w:r w:rsidR="00B85922" w:rsidRPr="003427BE">
        <w:rPr>
          <w:rFonts w:ascii="Garamond" w:hAnsi="Garamond"/>
          <w:sz w:val="24"/>
          <w:szCs w:val="24"/>
          <w:lang w:val="sq-AL"/>
        </w:rPr>
        <w:t>uro/MW për rezervën terciale (RR), ndërsa çmimi i negociuar dhe dakor</w:t>
      </w:r>
      <w:r w:rsidR="0098071A">
        <w:rPr>
          <w:rFonts w:ascii="Garamond" w:hAnsi="Garamond"/>
          <w:sz w:val="24"/>
          <w:szCs w:val="24"/>
          <w:lang w:val="sq-AL"/>
        </w:rPr>
        <w:t>d</w:t>
      </w:r>
      <w:r w:rsidR="00B85922" w:rsidRPr="003427BE">
        <w:rPr>
          <w:rFonts w:ascii="Garamond" w:hAnsi="Garamond"/>
          <w:sz w:val="24"/>
          <w:szCs w:val="24"/>
          <w:lang w:val="sq-AL"/>
        </w:rPr>
        <w:t xml:space="preserve">ësuar ndërmjet palëve është me një diferencë të konsiderueshme, përkatësisht 2 </w:t>
      </w:r>
      <w:r w:rsidR="0098071A">
        <w:rPr>
          <w:rFonts w:ascii="Garamond" w:hAnsi="Garamond"/>
          <w:sz w:val="24"/>
          <w:szCs w:val="24"/>
          <w:lang w:val="sq-AL"/>
        </w:rPr>
        <w:t>e</w:t>
      </w:r>
      <w:r w:rsidR="00B85922" w:rsidRPr="003427BE">
        <w:rPr>
          <w:rFonts w:ascii="Garamond" w:hAnsi="Garamond"/>
          <w:sz w:val="24"/>
          <w:szCs w:val="24"/>
          <w:lang w:val="sq-AL"/>
        </w:rPr>
        <w:t xml:space="preserve">uro/MW për rezervën sekondare (FRR+/-), dhe 2.9 </w:t>
      </w:r>
      <w:r w:rsidR="0098071A">
        <w:rPr>
          <w:rFonts w:ascii="Garamond" w:hAnsi="Garamond"/>
          <w:sz w:val="24"/>
          <w:szCs w:val="24"/>
          <w:lang w:val="sq-AL"/>
        </w:rPr>
        <w:t>e</w:t>
      </w:r>
      <w:r w:rsidR="00B85922" w:rsidRPr="003427BE">
        <w:rPr>
          <w:rFonts w:ascii="Garamond" w:hAnsi="Garamond"/>
          <w:sz w:val="24"/>
          <w:szCs w:val="24"/>
          <w:lang w:val="sq-AL"/>
        </w:rPr>
        <w:t>uro/MW për rezervën terciale (RR). Nëse OST sh.a. do të siguronte këtë shërbim në tregun e parregulluar bazuar në çmimet e referencës sipas rajonit, shpenzimet e saj për rezervimin e kapacitetit rregullues do të rezultonin të ishin më shumë se dyfishi i shpenzimeve aktuale.</w:t>
      </w:r>
    </w:p>
    <w:p w14:paraId="5971294C" w14:textId="2FCDF883"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98071A">
        <w:rPr>
          <w:rFonts w:ascii="Garamond" w:hAnsi="Garamond"/>
          <w:sz w:val="24"/>
          <w:szCs w:val="24"/>
          <w:lang w:val="sq-AL"/>
        </w:rPr>
        <w:t xml:space="preserve">Në përfundim </w:t>
      </w:r>
      <w:r w:rsidR="00B85922" w:rsidRPr="003427BE">
        <w:rPr>
          <w:rFonts w:ascii="Garamond" w:hAnsi="Garamond"/>
          <w:sz w:val="24"/>
          <w:szCs w:val="24"/>
          <w:lang w:val="sq-AL"/>
        </w:rPr>
        <w:t xml:space="preserve">KESH sh.a. shprehet se, megjithëse synohet të jepen sinjale nxitëse për hapjen e tregut të balancimit nëpërmjet kualifikimit të </w:t>
      </w:r>
      <w:r w:rsidR="0098071A" w:rsidRPr="003427BE">
        <w:rPr>
          <w:rFonts w:ascii="Garamond" w:hAnsi="Garamond"/>
          <w:sz w:val="24"/>
          <w:szCs w:val="24"/>
          <w:lang w:val="sq-AL"/>
        </w:rPr>
        <w:t>pjesëmarrësve</w:t>
      </w:r>
      <w:r w:rsidR="00B85922" w:rsidRPr="003427BE">
        <w:rPr>
          <w:rFonts w:ascii="Garamond" w:hAnsi="Garamond"/>
          <w:sz w:val="24"/>
          <w:szCs w:val="24"/>
          <w:lang w:val="sq-AL"/>
        </w:rPr>
        <w:t xml:space="preserve"> të tjerë si ofrues të shërbimeve ndihmëse, përsëri çmimi i dakor</w:t>
      </w:r>
      <w:r w:rsidR="0098071A">
        <w:rPr>
          <w:rFonts w:ascii="Garamond" w:hAnsi="Garamond"/>
          <w:sz w:val="24"/>
          <w:szCs w:val="24"/>
          <w:lang w:val="sq-AL"/>
        </w:rPr>
        <w:t>d</w:t>
      </w:r>
      <w:r w:rsidR="00B85922" w:rsidRPr="003427BE">
        <w:rPr>
          <w:rFonts w:ascii="Garamond" w:hAnsi="Garamond"/>
          <w:sz w:val="24"/>
          <w:szCs w:val="24"/>
          <w:lang w:val="sq-AL"/>
        </w:rPr>
        <w:t>ësuar nuk reflekton kostot reale të aktivitetit të KESH sh.a., i cili është projektuar në</w:t>
      </w:r>
      <w:r w:rsidR="003427BE" w:rsidRPr="003427BE">
        <w:rPr>
          <w:rFonts w:ascii="Garamond" w:hAnsi="Garamond"/>
          <w:sz w:val="24"/>
          <w:szCs w:val="24"/>
          <w:lang w:val="sq-AL"/>
        </w:rPr>
        <w:t xml:space="preserve"> </w:t>
      </w:r>
      <w:r w:rsidR="00B85922" w:rsidRPr="003427BE">
        <w:rPr>
          <w:rFonts w:ascii="Garamond" w:hAnsi="Garamond"/>
          <w:sz w:val="24"/>
          <w:szCs w:val="24"/>
          <w:lang w:val="sq-AL"/>
        </w:rPr>
        <w:t xml:space="preserve">vetvete si një detyrim për </w:t>
      </w:r>
      <w:r w:rsidR="0098071A" w:rsidRPr="003427BE">
        <w:rPr>
          <w:rFonts w:ascii="Garamond" w:hAnsi="Garamond"/>
          <w:sz w:val="24"/>
          <w:szCs w:val="24"/>
          <w:lang w:val="sq-AL"/>
        </w:rPr>
        <w:t>shërbim</w:t>
      </w:r>
      <w:r w:rsidR="00B85922" w:rsidRPr="003427BE">
        <w:rPr>
          <w:rFonts w:ascii="Garamond" w:hAnsi="Garamond"/>
          <w:sz w:val="24"/>
          <w:szCs w:val="24"/>
          <w:lang w:val="sq-AL"/>
        </w:rPr>
        <w:t xml:space="preserve"> publik dhe që implikon të ardhura të munguara nga ofrimi i shërbimeve ndihmëse (detyrime që rrjedhin nga kontratat për sigurimin e shërbimit të balancimit për periudhën deri më 31.12.2018). </w:t>
      </w:r>
    </w:p>
    <w:p w14:paraId="5971294D" w14:textId="6180C3BA"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Në vijim të kësaj korrespondence, </w:t>
      </w:r>
      <w:r w:rsidR="0098071A" w:rsidRPr="003427BE">
        <w:rPr>
          <w:rFonts w:ascii="Garamond" w:hAnsi="Garamond"/>
          <w:sz w:val="24"/>
          <w:szCs w:val="24"/>
          <w:lang w:val="sq-AL"/>
        </w:rPr>
        <w:t>pavarësisht</w:t>
      </w:r>
      <w:r w:rsidR="00B85922" w:rsidRPr="003427BE">
        <w:rPr>
          <w:rFonts w:ascii="Garamond" w:hAnsi="Garamond"/>
          <w:sz w:val="24"/>
          <w:szCs w:val="24"/>
          <w:lang w:val="sq-AL"/>
        </w:rPr>
        <w:t xml:space="preserve"> konfirmimit nga ana e KESH sh.a. për </w:t>
      </w:r>
      <w:r w:rsidR="0098071A" w:rsidRPr="003427BE">
        <w:rPr>
          <w:rFonts w:ascii="Garamond" w:hAnsi="Garamond"/>
          <w:sz w:val="24"/>
          <w:szCs w:val="24"/>
          <w:lang w:val="sq-AL"/>
        </w:rPr>
        <w:t>pjesëmarrjen</w:t>
      </w:r>
      <w:r w:rsidR="00B85922" w:rsidRPr="003427BE">
        <w:rPr>
          <w:rFonts w:ascii="Garamond" w:hAnsi="Garamond"/>
          <w:sz w:val="24"/>
          <w:szCs w:val="24"/>
          <w:lang w:val="sq-AL"/>
        </w:rPr>
        <w:t xml:space="preserve"> në seancën dëgjimore, në këtë seancë morri pjesë vetëm shoqëria OST sh.a., e cila dha shpjegime, si dhe kërkoi ndërhyrjen në kontratë në nenin 6 që lidhet me mos sigurimin e shërbimeve të balancimit dhe nenin 11 që lidhet me matjen dhe faturimin e shërbimit të balancimit. Nga ana e ERE-s u la detyrë që brenda një kohe sa më të shkurtër palët kontraktore të diskutonin dhe të përcillnin të dakor</w:t>
      </w:r>
      <w:r w:rsidR="0098071A">
        <w:rPr>
          <w:rFonts w:ascii="Garamond" w:hAnsi="Garamond"/>
          <w:sz w:val="24"/>
          <w:szCs w:val="24"/>
          <w:lang w:val="sq-AL"/>
        </w:rPr>
        <w:t>d</w:t>
      </w:r>
      <w:r w:rsidR="00B85922" w:rsidRPr="003427BE">
        <w:rPr>
          <w:rFonts w:ascii="Garamond" w:hAnsi="Garamond"/>
          <w:sz w:val="24"/>
          <w:szCs w:val="24"/>
          <w:lang w:val="sq-AL"/>
        </w:rPr>
        <w:t>ësuara propozimet konkrete apo ndryshimet në këto dy nene.</w:t>
      </w:r>
    </w:p>
    <w:p w14:paraId="5971294E" w14:textId="1FAFFAD8"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Në përfundim të seancës dëgjimore, ERE nëpërmjet shkre</w:t>
      </w:r>
      <w:r w:rsidR="00DC2FB4">
        <w:rPr>
          <w:rFonts w:ascii="Garamond" w:hAnsi="Garamond"/>
          <w:sz w:val="24"/>
          <w:szCs w:val="24"/>
          <w:lang w:val="sq-AL"/>
        </w:rPr>
        <w:t xml:space="preserve">sës me nr. 15/3 </w:t>
      </w:r>
      <w:r w:rsidR="0098071A">
        <w:rPr>
          <w:rFonts w:ascii="Garamond" w:hAnsi="Garamond"/>
          <w:sz w:val="24"/>
          <w:szCs w:val="24"/>
          <w:lang w:val="sq-AL"/>
        </w:rPr>
        <w:t>p</w:t>
      </w:r>
      <w:r w:rsidR="00DC2FB4">
        <w:rPr>
          <w:rFonts w:ascii="Garamond" w:hAnsi="Garamond"/>
          <w:sz w:val="24"/>
          <w:szCs w:val="24"/>
          <w:lang w:val="sq-AL"/>
        </w:rPr>
        <w:t>rot., datë 29.</w:t>
      </w:r>
      <w:r w:rsidR="00B85922" w:rsidRPr="003427BE">
        <w:rPr>
          <w:rFonts w:ascii="Garamond" w:hAnsi="Garamond"/>
          <w:sz w:val="24"/>
          <w:szCs w:val="24"/>
          <w:lang w:val="sq-AL"/>
        </w:rPr>
        <w:t>3.2019, i është drejtuar palëve kontraktore, ku ka kërkuar që këto palë të shprehin qëndrimin e tyre përfundimtar në lidhje me “Kontratën për sigurimin e shërbimeve të balancimit (kapacitetit rezervë dhe energjisë balancuese) të sistemit elektroenergj</w:t>
      </w:r>
      <w:r w:rsidR="00DC2FB4">
        <w:rPr>
          <w:rFonts w:ascii="Garamond" w:hAnsi="Garamond"/>
          <w:sz w:val="24"/>
          <w:szCs w:val="24"/>
          <w:lang w:val="sq-AL"/>
        </w:rPr>
        <w:t xml:space="preserve">etik për periudhën kohore </w:t>
      </w:r>
      <w:r w:rsidR="00B85922" w:rsidRPr="003427BE">
        <w:rPr>
          <w:rFonts w:ascii="Garamond" w:hAnsi="Garamond"/>
          <w:sz w:val="24"/>
          <w:szCs w:val="24"/>
          <w:lang w:val="sq-AL"/>
        </w:rPr>
        <w:t xml:space="preserve">1 </w:t>
      </w:r>
      <w:r w:rsidR="00DC2FB4">
        <w:rPr>
          <w:rFonts w:ascii="Garamond" w:hAnsi="Garamond"/>
          <w:sz w:val="24"/>
          <w:szCs w:val="24"/>
          <w:lang w:val="sq-AL"/>
        </w:rPr>
        <w:t>janar 2019–</w:t>
      </w:r>
      <w:r w:rsidR="00B85922" w:rsidRPr="003427BE">
        <w:rPr>
          <w:rFonts w:ascii="Garamond" w:hAnsi="Garamond"/>
          <w:sz w:val="24"/>
          <w:szCs w:val="24"/>
          <w:lang w:val="sq-AL"/>
        </w:rPr>
        <w:t xml:space="preserve">31 </w:t>
      </w:r>
      <w:r w:rsidR="00DC2FB4">
        <w:rPr>
          <w:rFonts w:ascii="Garamond" w:hAnsi="Garamond"/>
          <w:sz w:val="24"/>
          <w:szCs w:val="24"/>
          <w:lang w:val="sq-AL"/>
        </w:rPr>
        <w:t>d</w:t>
      </w:r>
      <w:r w:rsidR="00B85922" w:rsidRPr="003427BE">
        <w:rPr>
          <w:rFonts w:ascii="Garamond" w:hAnsi="Garamond"/>
          <w:sz w:val="24"/>
          <w:szCs w:val="24"/>
          <w:lang w:val="sq-AL"/>
        </w:rPr>
        <w:t>hjetor 2019” ndërmjet OST sh.a. dhe KESH sh.a.”.</w:t>
      </w:r>
    </w:p>
    <w:p w14:paraId="5971294F" w14:textId="7AACF263"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Në përgjigje të kërkesës për shprehje të qëndrimit përfundimtar në lidhje me “Kontratën për sigurimin e shërbimeve të balancimit (kapacitetit rezervë dhe energjisë balancuese) të sistemit elektroenergj</w:t>
      </w:r>
      <w:r w:rsidR="00DC2FB4">
        <w:rPr>
          <w:rFonts w:ascii="Garamond" w:hAnsi="Garamond"/>
          <w:sz w:val="24"/>
          <w:szCs w:val="24"/>
          <w:lang w:val="sq-AL"/>
        </w:rPr>
        <w:t xml:space="preserve">etik për periudhën kohore </w:t>
      </w:r>
      <w:r w:rsidR="00B85922" w:rsidRPr="003427BE">
        <w:rPr>
          <w:rFonts w:ascii="Garamond" w:hAnsi="Garamond"/>
          <w:sz w:val="24"/>
          <w:szCs w:val="24"/>
          <w:lang w:val="sq-AL"/>
        </w:rPr>
        <w:t xml:space="preserve">1 </w:t>
      </w:r>
      <w:r w:rsidR="00DC2FB4">
        <w:rPr>
          <w:rFonts w:ascii="Garamond" w:hAnsi="Garamond"/>
          <w:sz w:val="24"/>
          <w:szCs w:val="24"/>
          <w:lang w:val="sq-AL"/>
        </w:rPr>
        <w:t>j</w:t>
      </w:r>
      <w:r w:rsidR="00B85922" w:rsidRPr="003427BE">
        <w:rPr>
          <w:rFonts w:ascii="Garamond" w:hAnsi="Garamond"/>
          <w:sz w:val="24"/>
          <w:szCs w:val="24"/>
          <w:lang w:val="sq-AL"/>
        </w:rPr>
        <w:t xml:space="preserve">anar 2019–31 </w:t>
      </w:r>
      <w:r w:rsidR="00DC2FB4">
        <w:rPr>
          <w:rFonts w:ascii="Garamond" w:hAnsi="Garamond"/>
          <w:sz w:val="24"/>
          <w:szCs w:val="24"/>
          <w:lang w:val="sq-AL"/>
        </w:rPr>
        <w:t>d</w:t>
      </w:r>
      <w:r w:rsidR="00B85922" w:rsidRPr="003427BE">
        <w:rPr>
          <w:rFonts w:ascii="Garamond" w:hAnsi="Garamond"/>
          <w:sz w:val="24"/>
          <w:szCs w:val="24"/>
          <w:lang w:val="sq-AL"/>
        </w:rPr>
        <w:t>hjetor 2019” ndërmjet OST sh.a. dhe KESH s</w:t>
      </w:r>
      <w:r w:rsidR="00DC2FB4">
        <w:rPr>
          <w:rFonts w:ascii="Garamond" w:hAnsi="Garamond"/>
          <w:sz w:val="24"/>
          <w:szCs w:val="24"/>
          <w:lang w:val="sq-AL"/>
        </w:rPr>
        <w:t>h.a.”, është shprehur shoqëria KESH</w:t>
      </w:r>
      <w:r w:rsidR="00B85922" w:rsidRPr="003427BE">
        <w:rPr>
          <w:rFonts w:ascii="Garamond" w:hAnsi="Garamond"/>
          <w:sz w:val="24"/>
          <w:szCs w:val="24"/>
          <w:lang w:val="sq-AL"/>
        </w:rPr>
        <w:t xml:space="preserve"> sh.a. nëpërmjet shkres</w:t>
      </w:r>
      <w:r w:rsidR="00DC2FB4">
        <w:rPr>
          <w:rFonts w:ascii="Garamond" w:hAnsi="Garamond"/>
          <w:sz w:val="24"/>
          <w:szCs w:val="24"/>
          <w:lang w:val="sq-AL"/>
        </w:rPr>
        <w:t>ës me nr. 1626/1 prot., datë 5.</w:t>
      </w:r>
      <w:r w:rsidR="00B85922" w:rsidRPr="003427BE">
        <w:rPr>
          <w:rFonts w:ascii="Garamond" w:hAnsi="Garamond"/>
          <w:sz w:val="24"/>
          <w:szCs w:val="24"/>
          <w:lang w:val="sq-AL"/>
        </w:rPr>
        <w:t>4.2019, ku konfirmon qëndrimin për miratimin e kësaj kontrate, siç është nënshkruar prej palëve.</w:t>
      </w:r>
    </w:p>
    <w:p w14:paraId="59712950" w14:textId="75312750"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Shoqër</w:t>
      </w:r>
      <w:r w:rsidR="00DC2FB4">
        <w:rPr>
          <w:rFonts w:ascii="Garamond" w:hAnsi="Garamond"/>
          <w:sz w:val="24"/>
          <w:szCs w:val="24"/>
          <w:lang w:val="sq-AL"/>
        </w:rPr>
        <w:t>ia OST</w:t>
      </w:r>
      <w:r w:rsidR="00B85922" w:rsidRPr="003427BE">
        <w:rPr>
          <w:rFonts w:ascii="Garamond" w:hAnsi="Garamond"/>
          <w:sz w:val="24"/>
          <w:szCs w:val="24"/>
          <w:lang w:val="sq-AL"/>
        </w:rPr>
        <w:t xml:space="preserve"> sh.a. nëpërmj</w:t>
      </w:r>
      <w:r w:rsidR="00DC2FB4">
        <w:rPr>
          <w:rFonts w:ascii="Garamond" w:hAnsi="Garamond"/>
          <w:sz w:val="24"/>
          <w:szCs w:val="24"/>
          <w:lang w:val="sq-AL"/>
        </w:rPr>
        <w:t>et postës elektronike të datës 5.</w:t>
      </w:r>
      <w:r w:rsidR="00B85922" w:rsidRPr="003427BE">
        <w:rPr>
          <w:rFonts w:ascii="Garamond" w:hAnsi="Garamond"/>
          <w:sz w:val="24"/>
          <w:szCs w:val="24"/>
          <w:lang w:val="sq-AL"/>
        </w:rPr>
        <w:t>4.2019, ka bërë me dije se,</w:t>
      </w:r>
      <w:r w:rsidR="003427BE" w:rsidRPr="003427BE">
        <w:rPr>
          <w:rFonts w:ascii="Garamond" w:hAnsi="Garamond"/>
          <w:sz w:val="24"/>
          <w:szCs w:val="24"/>
          <w:lang w:val="sq-AL"/>
        </w:rPr>
        <w:t xml:space="preserve"> </w:t>
      </w:r>
      <w:r w:rsidR="00B85922" w:rsidRPr="003427BE">
        <w:rPr>
          <w:rFonts w:ascii="Garamond" w:hAnsi="Garamond"/>
          <w:sz w:val="24"/>
          <w:szCs w:val="24"/>
          <w:lang w:val="sq-AL"/>
        </w:rPr>
        <w:t>i qëndron sqarimeve dhe kërkesave të mbajtura në seancën dëg</w:t>
      </w:r>
      <w:r w:rsidR="00DC2FB4">
        <w:rPr>
          <w:rFonts w:ascii="Garamond" w:hAnsi="Garamond"/>
          <w:sz w:val="24"/>
          <w:szCs w:val="24"/>
          <w:lang w:val="sq-AL"/>
        </w:rPr>
        <w:t>jimore të zhvilluar më datë 20.</w:t>
      </w:r>
      <w:r w:rsidR="00B85922" w:rsidRPr="003427BE">
        <w:rPr>
          <w:rFonts w:ascii="Garamond" w:hAnsi="Garamond"/>
          <w:sz w:val="24"/>
          <w:szCs w:val="24"/>
          <w:lang w:val="sq-AL"/>
        </w:rPr>
        <w:t>3.2019.</w:t>
      </w:r>
    </w:p>
    <w:p w14:paraId="59712951" w14:textId="10FFA51A"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ERE në vijim nëpërmjet shkresë me nr. 15/6 </w:t>
      </w:r>
      <w:r w:rsidR="00DC2FB4">
        <w:rPr>
          <w:rFonts w:ascii="Garamond" w:hAnsi="Garamond"/>
          <w:sz w:val="24"/>
          <w:szCs w:val="24"/>
          <w:lang w:val="sq-AL"/>
        </w:rPr>
        <w:t>prot., datë 16.</w:t>
      </w:r>
      <w:r w:rsidR="00B85922" w:rsidRPr="003427BE">
        <w:rPr>
          <w:rFonts w:ascii="Garamond" w:hAnsi="Garamond"/>
          <w:sz w:val="24"/>
          <w:szCs w:val="24"/>
          <w:lang w:val="sq-AL"/>
        </w:rPr>
        <w:t>4.2019, ka</w:t>
      </w:r>
      <w:r w:rsidR="00DC2FB4">
        <w:rPr>
          <w:rFonts w:ascii="Garamond" w:hAnsi="Garamond"/>
          <w:sz w:val="24"/>
          <w:szCs w:val="24"/>
          <w:lang w:val="sq-AL"/>
        </w:rPr>
        <w:t xml:space="preserve"> rikërkuar nga ana e shoqërisë OST</w:t>
      </w:r>
      <w:r w:rsidR="00B85922" w:rsidRPr="003427BE">
        <w:rPr>
          <w:rFonts w:ascii="Garamond" w:hAnsi="Garamond"/>
          <w:sz w:val="24"/>
          <w:szCs w:val="24"/>
          <w:lang w:val="sq-AL"/>
        </w:rPr>
        <w:t xml:space="preserve"> sh.a. sqarimin përfundimtar të qëndrimit të tyre në lidhje me “Kontratën për sigurimin e shërbimeve të balancimit (kapacitetit rezervë dhe energjisë </w:t>
      </w:r>
      <w:r w:rsidR="00DC2FB4">
        <w:rPr>
          <w:rFonts w:ascii="Garamond" w:hAnsi="Garamond"/>
          <w:sz w:val="24"/>
          <w:szCs w:val="24"/>
          <w:lang w:val="sq-AL"/>
        </w:rPr>
        <w:t>balancuese) të sistemit elektro</w:t>
      </w:r>
      <w:r w:rsidR="00B85922" w:rsidRPr="003427BE">
        <w:rPr>
          <w:rFonts w:ascii="Garamond" w:hAnsi="Garamond"/>
          <w:sz w:val="24"/>
          <w:szCs w:val="24"/>
          <w:lang w:val="sq-AL"/>
        </w:rPr>
        <w:t>e</w:t>
      </w:r>
      <w:r w:rsidR="00DC2FB4">
        <w:rPr>
          <w:rFonts w:ascii="Garamond" w:hAnsi="Garamond"/>
          <w:sz w:val="24"/>
          <w:szCs w:val="24"/>
          <w:lang w:val="sq-AL"/>
        </w:rPr>
        <w:t xml:space="preserve">nergjetik për periudhën kohore </w:t>
      </w:r>
      <w:r w:rsidR="00B85922" w:rsidRPr="003427BE">
        <w:rPr>
          <w:rFonts w:ascii="Garamond" w:hAnsi="Garamond"/>
          <w:sz w:val="24"/>
          <w:szCs w:val="24"/>
          <w:lang w:val="sq-AL"/>
        </w:rPr>
        <w:t xml:space="preserve">1 </w:t>
      </w:r>
      <w:r w:rsidR="00DC2FB4">
        <w:rPr>
          <w:rFonts w:ascii="Garamond" w:hAnsi="Garamond"/>
          <w:sz w:val="24"/>
          <w:szCs w:val="24"/>
          <w:lang w:val="sq-AL"/>
        </w:rPr>
        <w:t>j</w:t>
      </w:r>
      <w:r w:rsidR="00B85922" w:rsidRPr="003427BE">
        <w:rPr>
          <w:rFonts w:ascii="Garamond" w:hAnsi="Garamond"/>
          <w:sz w:val="24"/>
          <w:szCs w:val="24"/>
          <w:lang w:val="sq-AL"/>
        </w:rPr>
        <w:t>an</w:t>
      </w:r>
      <w:r w:rsidR="00DC2FB4">
        <w:rPr>
          <w:rFonts w:ascii="Garamond" w:hAnsi="Garamond"/>
          <w:sz w:val="24"/>
          <w:szCs w:val="24"/>
          <w:lang w:val="sq-AL"/>
        </w:rPr>
        <w:t>ar 2019–</w:t>
      </w:r>
      <w:r w:rsidR="00B85922" w:rsidRPr="003427BE">
        <w:rPr>
          <w:rFonts w:ascii="Garamond" w:hAnsi="Garamond"/>
          <w:sz w:val="24"/>
          <w:szCs w:val="24"/>
          <w:lang w:val="sq-AL"/>
        </w:rPr>
        <w:t xml:space="preserve">31 </w:t>
      </w:r>
      <w:r w:rsidR="00DC2FB4">
        <w:rPr>
          <w:rFonts w:ascii="Garamond" w:hAnsi="Garamond"/>
          <w:sz w:val="24"/>
          <w:szCs w:val="24"/>
          <w:lang w:val="sq-AL"/>
        </w:rPr>
        <w:t>d</w:t>
      </w:r>
      <w:r w:rsidR="00B85922" w:rsidRPr="003427BE">
        <w:rPr>
          <w:rFonts w:ascii="Garamond" w:hAnsi="Garamond"/>
          <w:sz w:val="24"/>
          <w:szCs w:val="24"/>
          <w:lang w:val="sq-AL"/>
        </w:rPr>
        <w:t>hjetor 2019” ndërmjet OST sh.a. dhe KESH sh.a.”, duke i dërguar edhe një kopje të procesverbalit të kësaj seance OST-së, si dhe për dijeni KESH sh.a., për të evidentuar edhe një</w:t>
      </w:r>
      <w:r w:rsidR="00DC2FB4">
        <w:rPr>
          <w:rFonts w:ascii="Garamond" w:hAnsi="Garamond"/>
          <w:sz w:val="24"/>
          <w:szCs w:val="24"/>
          <w:lang w:val="sq-AL"/>
        </w:rPr>
        <w:t xml:space="preserve"> </w:t>
      </w:r>
      <w:r w:rsidR="00B85922" w:rsidRPr="003427BE">
        <w:rPr>
          <w:rFonts w:ascii="Garamond" w:hAnsi="Garamond"/>
          <w:sz w:val="24"/>
          <w:szCs w:val="24"/>
          <w:lang w:val="sq-AL"/>
        </w:rPr>
        <w:t>here mungesën e një propozimi në lidhje me ndryshime në këtë kontrate.</w:t>
      </w:r>
    </w:p>
    <w:p w14:paraId="59712952" w14:textId="53FF4F35"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DC2FB4">
        <w:rPr>
          <w:rFonts w:ascii="Garamond" w:hAnsi="Garamond"/>
          <w:sz w:val="24"/>
          <w:szCs w:val="24"/>
          <w:lang w:val="sq-AL"/>
        </w:rPr>
        <w:t>OST sh.a. me shkresën nr. 65/4 prot., datë 2.</w:t>
      </w:r>
      <w:r w:rsidR="00B85922" w:rsidRPr="003427BE">
        <w:rPr>
          <w:rFonts w:ascii="Garamond" w:hAnsi="Garamond"/>
          <w:sz w:val="24"/>
          <w:szCs w:val="24"/>
          <w:lang w:val="sq-AL"/>
        </w:rPr>
        <w:t>5.2019, shprehet se i qëndron mendimit të shprehur në seancën dëg</w:t>
      </w:r>
      <w:r w:rsidR="00DC2FB4">
        <w:rPr>
          <w:rFonts w:ascii="Garamond" w:hAnsi="Garamond"/>
          <w:sz w:val="24"/>
          <w:szCs w:val="24"/>
          <w:lang w:val="sq-AL"/>
        </w:rPr>
        <w:t>jimore të zhvilluar më datë 20.</w:t>
      </w:r>
      <w:r w:rsidR="00B85922" w:rsidRPr="003427BE">
        <w:rPr>
          <w:rFonts w:ascii="Garamond" w:hAnsi="Garamond"/>
          <w:sz w:val="24"/>
          <w:szCs w:val="24"/>
          <w:lang w:val="sq-AL"/>
        </w:rPr>
        <w:t>3.2019, por gjithashtu thekson se, nuk kanë p</w:t>
      </w:r>
      <w:r w:rsidR="00DC2FB4">
        <w:rPr>
          <w:rFonts w:ascii="Garamond" w:hAnsi="Garamond"/>
          <w:sz w:val="24"/>
          <w:szCs w:val="24"/>
          <w:lang w:val="sq-AL"/>
        </w:rPr>
        <w:t>atur asnjë reagim nga shoqëria KESH</w:t>
      </w:r>
      <w:r w:rsidR="00B85922" w:rsidRPr="003427BE">
        <w:rPr>
          <w:rFonts w:ascii="Garamond" w:hAnsi="Garamond"/>
          <w:sz w:val="24"/>
          <w:szCs w:val="24"/>
          <w:lang w:val="sq-AL"/>
        </w:rPr>
        <w:t xml:space="preserve"> sh.a., megjithëse kjo e fundit është në dijeni të pretendimeve të ngritura nga ana e saj. ERE nuk është bërë me dije nëse ka pasur korrespondenca zyrtare apo diskutime dhe negociata mes palëve.</w:t>
      </w:r>
    </w:p>
    <w:p w14:paraId="59712954" w14:textId="3221A550"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lastRenderedPageBreak/>
        <w:t>Në konkluzio</w:t>
      </w:r>
      <w:r w:rsidR="00E74CB1">
        <w:rPr>
          <w:rFonts w:ascii="Garamond" w:hAnsi="Garamond"/>
          <w:sz w:val="24"/>
          <w:szCs w:val="24"/>
          <w:lang w:val="sq-AL"/>
        </w:rPr>
        <w:t>n të sa më sipër konstatojmë se</w:t>
      </w:r>
      <w:r w:rsidRPr="003427BE">
        <w:rPr>
          <w:rFonts w:ascii="Garamond" w:hAnsi="Garamond"/>
          <w:sz w:val="24"/>
          <w:szCs w:val="24"/>
          <w:lang w:val="sq-AL"/>
        </w:rPr>
        <w:t>:</w:t>
      </w:r>
    </w:p>
    <w:p w14:paraId="59712955" w14:textId="3CDA190B"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Kontrata për sigurimin e shërbimeve të balancimit (kapacitetit rezervë dhe energjisë </w:t>
      </w:r>
      <w:r w:rsidR="003A308D">
        <w:rPr>
          <w:rFonts w:ascii="Garamond" w:hAnsi="Garamond"/>
          <w:sz w:val="24"/>
          <w:szCs w:val="24"/>
          <w:lang w:val="sq-AL"/>
        </w:rPr>
        <w:t>balancuese) të sistemit elektro</w:t>
      </w:r>
      <w:r w:rsidR="00B85922" w:rsidRPr="003427BE">
        <w:rPr>
          <w:rFonts w:ascii="Garamond" w:hAnsi="Garamond"/>
          <w:sz w:val="24"/>
          <w:szCs w:val="24"/>
          <w:lang w:val="sq-AL"/>
        </w:rPr>
        <w:t>e</w:t>
      </w:r>
      <w:r w:rsidR="003A308D">
        <w:rPr>
          <w:rFonts w:ascii="Garamond" w:hAnsi="Garamond"/>
          <w:sz w:val="24"/>
          <w:szCs w:val="24"/>
          <w:lang w:val="sq-AL"/>
        </w:rPr>
        <w:t xml:space="preserve">nergjetik për periudhën kohore </w:t>
      </w:r>
      <w:r w:rsidR="00B85922" w:rsidRPr="003427BE">
        <w:rPr>
          <w:rFonts w:ascii="Garamond" w:hAnsi="Garamond"/>
          <w:sz w:val="24"/>
          <w:szCs w:val="24"/>
          <w:lang w:val="sq-AL"/>
        </w:rPr>
        <w:t xml:space="preserve">1 </w:t>
      </w:r>
      <w:r w:rsidR="003A308D">
        <w:rPr>
          <w:rFonts w:ascii="Garamond" w:hAnsi="Garamond"/>
          <w:sz w:val="24"/>
          <w:szCs w:val="24"/>
          <w:lang w:val="sq-AL"/>
        </w:rPr>
        <w:t>janar 2019–</w:t>
      </w:r>
      <w:r w:rsidR="00B85922" w:rsidRPr="003427BE">
        <w:rPr>
          <w:rFonts w:ascii="Garamond" w:hAnsi="Garamond"/>
          <w:sz w:val="24"/>
          <w:szCs w:val="24"/>
          <w:lang w:val="sq-AL"/>
        </w:rPr>
        <w:t xml:space="preserve">31 </w:t>
      </w:r>
      <w:r w:rsidR="003A308D">
        <w:rPr>
          <w:rFonts w:ascii="Garamond" w:hAnsi="Garamond"/>
          <w:sz w:val="24"/>
          <w:szCs w:val="24"/>
          <w:lang w:val="sq-AL"/>
        </w:rPr>
        <w:t>d</w:t>
      </w:r>
      <w:r w:rsidR="00B85922" w:rsidRPr="003427BE">
        <w:rPr>
          <w:rFonts w:ascii="Garamond" w:hAnsi="Garamond"/>
          <w:sz w:val="24"/>
          <w:szCs w:val="24"/>
          <w:lang w:val="sq-AL"/>
        </w:rPr>
        <w:t>hjetor 2019” ndërmjet OST sh.a. dhe KESH sh.a.”, është përc</w:t>
      </w:r>
      <w:r w:rsidR="003A308D">
        <w:rPr>
          <w:rFonts w:ascii="Garamond" w:hAnsi="Garamond"/>
          <w:sz w:val="24"/>
          <w:szCs w:val="24"/>
          <w:lang w:val="sq-AL"/>
        </w:rPr>
        <w:t>j</w:t>
      </w:r>
      <w:r w:rsidR="00B85922" w:rsidRPr="003427BE">
        <w:rPr>
          <w:rFonts w:ascii="Garamond" w:hAnsi="Garamond"/>
          <w:sz w:val="24"/>
          <w:szCs w:val="24"/>
          <w:lang w:val="sq-AL"/>
        </w:rPr>
        <w:t>ellë në ERE e në</w:t>
      </w:r>
      <w:r w:rsidR="003A308D">
        <w:rPr>
          <w:rFonts w:ascii="Garamond" w:hAnsi="Garamond"/>
          <w:sz w:val="24"/>
          <w:szCs w:val="24"/>
          <w:lang w:val="sq-AL"/>
        </w:rPr>
        <w:t>nshkruar nga të dyja shoqëritë KESH</w:t>
      </w:r>
      <w:r w:rsidR="00B85922" w:rsidRPr="003427BE">
        <w:rPr>
          <w:rFonts w:ascii="Garamond" w:hAnsi="Garamond"/>
          <w:sz w:val="24"/>
          <w:szCs w:val="24"/>
          <w:lang w:val="sq-AL"/>
        </w:rPr>
        <w:t xml:space="preserve"> sh.a. d</w:t>
      </w:r>
      <w:r w:rsidR="001F2C84">
        <w:rPr>
          <w:rFonts w:ascii="Garamond" w:hAnsi="Garamond"/>
          <w:sz w:val="24"/>
          <w:szCs w:val="24"/>
          <w:lang w:val="sq-AL"/>
        </w:rPr>
        <w:t>he OST</w:t>
      </w:r>
      <w:r w:rsidR="00B85922" w:rsidRPr="003427BE">
        <w:rPr>
          <w:rFonts w:ascii="Garamond" w:hAnsi="Garamond"/>
          <w:sz w:val="24"/>
          <w:szCs w:val="24"/>
          <w:lang w:val="sq-AL"/>
        </w:rPr>
        <w:t xml:space="preserve"> sh.a.. Kjo kontratë është e njëjtë në formë dhe përmbajtje me atë të miratuar nga ERE me </w:t>
      </w:r>
      <w:r w:rsidR="001F2C84">
        <w:rPr>
          <w:rFonts w:ascii="Garamond" w:hAnsi="Garamond"/>
          <w:sz w:val="24"/>
          <w:szCs w:val="24"/>
          <w:lang w:val="sq-AL"/>
        </w:rPr>
        <w:t>v</w:t>
      </w:r>
      <w:r w:rsidR="00B85922" w:rsidRPr="003427BE">
        <w:rPr>
          <w:rFonts w:ascii="Garamond" w:hAnsi="Garamond"/>
          <w:sz w:val="24"/>
          <w:szCs w:val="24"/>
          <w:lang w:val="sq-AL"/>
        </w:rPr>
        <w:t>en</w:t>
      </w:r>
      <w:r w:rsidR="001F2C84">
        <w:rPr>
          <w:rFonts w:ascii="Garamond" w:hAnsi="Garamond"/>
          <w:sz w:val="24"/>
          <w:szCs w:val="24"/>
          <w:lang w:val="sq-AL"/>
        </w:rPr>
        <w:t>dimin e Bordit nr. 184, datë 20.</w:t>
      </w:r>
      <w:r w:rsidR="00B85922" w:rsidRPr="003427BE">
        <w:rPr>
          <w:rFonts w:ascii="Garamond" w:hAnsi="Garamond"/>
          <w:sz w:val="24"/>
          <w:szCs w:val="24"/>
          <w:lang w:val="sq-AL"/>
        </w:rPr>
        <w:t xml:space="preserve">8.2018. </w:t>
      </w:r>
    </w:p>
    <w:p w14:paraId="59712956" w14:textId="124579BE"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Nuk rezulton provë e </w:t>
      </w:r>
      <w:r w:rsidR="001F2C84" w:rsidRPr="003427BE">
        <w:rPr>
          <w:rFonts w:ascii="Garamond" w:hAnsi="Garamond"/>
          <w:sz w:val="24"/>
          <w:szCs w:val="24"/>
          <w:lang w:val="sq-AL"/>
        </w:rPr>
        <w:t>dokumentuar</w:t>
      </w:r>
      <w:r w:rsidR="00B85922" w:rsidRPr="003427BE">
        <w:rPr>
          <w:rFonts w:ascii="Garamond" w:hAnsi="Garamond"/>
          <w:sz w:val="24"/>
          <w:szCs w:val="24"/>
          <w:lang w:val="sq-AL"/>
        </w:rPr>
        <w:t xml:space="preserve"> që</w:t>
      </w:r>
      <w:r w:rsidR="003427BE" w:rsidRPr="003427BE">
        <w:rPr>
          <w:rFonts w:ascii="Garamond" w:hAnsi="Garamond"/>
          <w:sz w:val="24"/>
          <w:szCs w:val="24"/>
          <w:lang w:val="sq-AL"/>
        </w:rPr>
        <w:t xml:space="preserve"> </w:t>
      </w:r>
      <w:r w:rsidR="003A308D">
        <w:rPr>
          <w:rFonts w:ascii="Garamond" w:hAnsi="Garamond"/>
          <w:sz w:val="24"/>
          <w:szCs w:val="24"/>
          <w:lang w:val="sq-AL"/>
        </w:rPr>
        <w:t>Shoqëria OST</w:t>
      </w:r>
      <w:r w:rsidR="00B85922" w:rsidRPr="003427BE">
        <w:rPr>
          <w:rFonts w:ascii="Garamond" w:hAnsi="Garamond"/>
          <w:sz w:val="24"/>
          <w:szCs w:val="24"/>
          <w:lang w:val="sq-AL"/>
        </w:rPr>
        <w:t xml:space="preserve"> sh.a., të ketë negociuar me palën tjetër kontraktore KESH sh.a.</w:t>
      </w:r>
      <w:r w:rsidR="003A308D">
        <w:rPr>
          <w:rFonts w:ascii="Garamond" w:hAnsi="Garamond"/>
          <w:sz w:val="24"/>
          <w:szCs w:val="24"/>
          <w:lang w:val="sq-AL"/>
        </w:rPr>
        <w:t>,</w:t>
      </w:r>
      <w:r w:rsidR="00B85922" w:rsidRPr="003427BE">
        <w:rPr>
          <w:rFonts w:ascii="Garamond" w:hAnsi="Garamond"/>
          <w:sz w:val="24"/>
          <w:szCs w:val="24"/>
          <w:lang w:val="sq-AL"/>
        </w:rPr>
        <w:t xml:space="preserve"> si dhe të kenë dakortësuar apo sjellë në ERE p</w:t>
      </w:r>
      <w:r w:rsidR="001F2C84" w:rsidRPr="003427BE">
        <w:rPr>
          <w:rFonts w:ascii="Garamond" w:hAnsi="Garamond"/>
          <w:sz w:val="24"/>
          <w:szCs w:val="24"/>
          <w:lang w:val="sq-AL"/>
        </w:rPr>
        <w:t>r</w:t>
      </w:r>
      <w:r w:rsidR="00B85922" w:rsidRPr="003427BE">
        <w:rPr>
          <w:rFonts w:ascii="Garamond" w:hAnsi="Garamond"/>
          <w:sz w:val="24"/>
          <w:szCs w:val="24"/>
          <w:lang w:val="sq-AL"/>
        </w:rPr>
        <w:t xml:space="preserve">opozim për miratim të një kontrate të ndryshme nga ajo për të cilën është filluar procedura me </w:t>
      </w:r>
      <w:r w:rsidR="001F2C84">
        <w:rPr>
          <w:rFonts w:ascii="Garamond" w:hAnsi="Garamond"/>
          <w:sz w:val="24"/>
          <w:szCs w:val="24"/>
          <w:lang w:val="sq-AL"/>
        </w:rPr>
        <w:t>v</w:t>
      </w:r>
      <w:r w:rsidR="00B85922" w:rsidRPr="003427BE">
        <w:rPr>
          <w:rFonts w:ascii="Garamond" w:hAnsi="Garamond"/>
          <w:sz w:val="24"/>
          <w:szCs w:val="24"/>
          <w:lang w:val="sq-AL"/>
        </w:rPr>
        <w:t>endimin e B</w:t>
      </w:r>
      <w:r w:rsidR="003A308D">
        <w:rPr>
          <w:rFonts w:ascii="Garamond" w:hAnsi="Garamond"/>
          <w:sz w:val="24"/>
          <w:szCs w:val="24"/>
          <w:lang w:val="sq-AL"/>
        </w:rPr>
        <w:t>ordit të ERE-s nr. 19, datë 18.</w:t>
      </w:r>
      <w:r w:rsidR="00B85922" w:rsidRPr="003427BE">
        <w:rPr>
          <w:rFonts w:ascii="Garamond" w:hAnsi="Garamond"/>
          <w:sz w:val="24"/>
          <w:szCs w:val="24"/>
          <w:lang w:val="sq-AL"/>
        </w:rPr>
        <w:t>2.2019.</w:t>
      </w:r>
    </w:p>
    <w:p w14:paraId="59712957" w14:textId="2A4FB67D"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Çmimet e përcaktuara në këtë kontratë, të cilat janë reflektuar dhe në aplikimin për përcaktimin e tarifës së transmetimit të energjisë elektrike për vitin 2019, mbështeten në nenin 11, pika 1, 2, 3 dhe 6 të Rregullave të Përkohshme për Mekanizmin Balancues të Energjisë Elektrike miratuar me </w:t>
      </w:r>
      <w:r w:rsidR="003D2A30">
        <w:rPr>
          <w:rFonts w:ascii="Garamond" w:hAnsi="Garamond"/>
          <w:sz w:val="24"/>
          <w:szCs w:val="24"/>
          <w:lang w:val="sq-AL"/>
        </w:rPr>
        <w:t>v</w:t>
      </w:r>
      <w:r w:rsidR="00B85922" w:rsidRPr="003427BE">
        <w:rPr>
          <w:rFonts w:ascii="Garamond" w:hAnsi="Garamond"/>
          <w:sz w:val="24"/>
          <w:szCs w:val="24"/>
          <w:lang w:val="sq-AL"/>
        </w:rPr>
        <w:t>endimin e Bordit të ERE-s nr. 193, datë 24.11.2017, ku përcaktohet se:</w:t>
      </w:r>
    </w:p>
    <w:p w14:paraId="59712958" w14:textId="474D0CFE"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1. </w:t>
      </w:r>
      <w:r w:rsidR="00B85922" w:rsidRPr="003427BE">
        <w:rPr>
          <w:rFonts w:ascii="Garamond" w:hAnsi="Garamond"/>
          <w:sz w:val="24"/>
          <w:szCs w:val="24"/>
          <w:lang w:val="sq-AL"/>
        </w:rPr>
        <w:t>Në mungesë të ofertave të balancimit komercialisht të nxitur, nga ofrues të shërbimeve të balancimit, për këto rregulla transitore një indeks tregu referent do të zbatohet si bazë për llogaritjen e çmimeve të disbalancës dhe të shërbimeve të balancimit.</w:t>
      </w:r>
    </w:p>
    <w:p w14:paraId="59712959" w14:textId="397CAE94"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2. </w:t>
      </w:r>
      <w:r w:rsidR="00B85922" w:rsidRPr="003427BE">
        <w:rPr>
          <w:rFonts w:ascii="Garamond" w:hAnsi="Garamond"/>
          <w:sz w:val="24"/>
          <w:szCs w:val="24"/>
          <w:lang w:val="sq-AL"/>
        </w:rPr>
        <w:t>Indeksi referent, i referuar në paragrafin 1 më lart, që do të shërbej si bazë për llogaritjen e çmimeve është çmimi orar i vendosur në tregun e një dite para të Hungarisë, HUPX. Ky është HUPX DAM në EUR/MWh dhe publikohet mbi baza ditore për ditën e ardhshme të livrimit në faqen e web-it HUPX (</w:t>
      </w:r>
      <w:hyperlink r:id="rId18" w:history="1">
        <w:r w:rsidR="0035648E" w:rsidRPr="00A462BA">
          <w:rPr>
            <w:rStyle w:val="Hyperlink"/>
            <w:rFonts w:ascii="Garamond" w:hAnsi="Garamond"/>
            <w:sz w:val="24"/>
            <w:szCs w:val="24"/>
            <w:lang w:val="sq-AL"/>
          </w:rPr>
          <w:t>www.hupx.hu</w:t>
        </w:r>
      </w:hyperlink>
      <w:r w:rsidR="00B85922" w:rsidRPr="003427BE">
        <w:rPr>
          <w:rFonts w:ascii="Garamond" w:hAnsi="Garamond"/>
          <w:sz w:val="24"/>
          <w:szCs w:val="24"/>
          <w:lang w:val="sq-AL"/>
        </w:rPr>
        <w:t>).</w:t>
      </w:r>
      <w:r w:rsidR="0035648E">
        <w:rPr>
          <w:rFonts w:ascii="Garamond" w:hAnsi="Garamond"/>
          <w:sz w:val="24"/>
          <w:szCs w:val="24"/>
          <w:lang w:val="sq-AL"/>
        </w:rPr>
        <w:t xml:space="preserve"> </w:t>
      </w:r>
    </w:p>
    <w:p w14:paraId="5971295A" w14:textId="5DED805B" w:rsidR="00EE36A5" w:rsidRPr="003427BE" w:rsidRDefault="007E49A5"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3. </w:t>
      </w:r>
      <w:r w:rsidR="00B85922" w:rsidRPr="003427BE">
        <w:rPr>
          <w:rFonts w:ascii="Garamond" w:hAnsi="Garamond"/>
          <w:sz w:val="24"/>
          <w:szCs w:val="24"/>
          <w:lang w:val="sq-AL"/>
        </w:rPr>
        <w:t>Atëherë kur çmimi referent nuk është i disponueshëm për shkak të dështimit në mekanizmin e ankandit të një dite përpara, OST</w:t>
      </w:r>
      <w:r w:rsidR="00E74CB1">
        <w:rPr>
          <w:rFonts w:ascii="Garamond" w:hAnsi="Garamond"/>
          <w:sz w:val="24"/>
          <w:szCs w:val="24"/>
          <w:lang w:val="sq-AL"/>
        </w:rPr>
        <w:t>-ja</w:t>
      </w:r>
      <w:r w:rsidR="00B85922" w:rsidRPr="003427BE">
        <w:rPr>
          <w:rFonts w:ascii="Garamond" w:hAnsi="Garamond"/>
          <w:sz w:val="24"/>
          <w:szCs w:val="24"/>
          <w:lang w:val="sq-AL"/>
        </w:rPr>
        <w:t xml:space="preserve"> mund të përdorë një çmim tjetër referent për ditët-orët kur këto çmime mungojnë. Çmimi referent që </w:t>
      </w:r>
      <w:r w:rsidR="00E74CB1" w:rsidRPr="003427BE">
        <w:rPr>
          <w:rFonts w:ascii="Garamond" w:hAnsi="Garamond"/>
          <w:sz w:val="24"/>
          <w:szCs w:val="24"/>
          <w:lang w:val="sq-AL"/>
        </w:rPr>
        <w:t>OST</w:t>
      </w:r>
      <w:r w:rsidR="00E74CB1">
        <w:rPr>
          <w:rFonts w:ascii="Garamond" w:hAnsi="Garamond"/>
          <w:sz w:val="24"/>
          <w:szCs w:val="24"/>
          <w:lang w:val="sq-AL"/>
        </w:rPr>
        <w:t>-ja</w:t>
      </w:r>
      <w:r w:rsidR="00E74CB1" w:rsidRPr="003427BE">
        <w:rPr>
          <w:rFonts w:ascii="Garamond" w:hAnsi="Garamond"/>
          <w:sz w:val="24"/>
          <w:szCs w:val="24"/>
          <w:lang w:val="sq-AL"/>
        </w:rPr>
        <w:t xml:space="preserve"> </w:t>
      </w:r>
      <w:r w:rsidR="00B85922" w:rsidRPr="003427BE">
        <w:rPr>
          <w:rFonts w:ascii="Garamond" w:hAnsi="Garamond"/>
          <w:sz w:val="24"/>
          <w:szCs w:val="24"/>
          <w:lang w:val="sq-AL"/>
        </w:rPr>
        <w:t>do të përdorë në këto rrethana është ai i vendosur në tregun e një dite përpara të tregut të Serbisë, SEEPEX. Ky është çmim i një dite para, në EUR/MWh dhe publikohet mbi baza ditore për ditën e ardhshme të livrimit, në faqen e web-it SEEPEX (www.seepex-spot.rs).</w:t>
      </w:r>
    </w:p>
    <w:p w14:paraId="5971295B" w14:textId="1CCA2FE2"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6. </w:t>
      </w:r>
      <w:r w:rsidR="00B85922" w:rsidRPr="003427BE">
        <w:rPr>
          <w:rFonts w:ascii="Garamond" w:hAnsi="Garamond"/>
          <w:sz w:val="24"/>
          <w:szCs w:val="24"/>
          <w:lang w:val="sq-AL"/>
        </w:rPr>
        <w:t>Pavarësisht Çmimet e vendosura sipas këtyre rregullave mund të mos reflektojnë vlerën e tregut në kohën reale të energjisë elektrike të Shqipërisë, prandaj përdorimi i tyre, për llogari të kontratave të ekzekutuara bilateralisht, ato fizike ose financiare, do të jenë në diskrecionin e pjesëmarrësve të tregut.</w:t>
      </w:r>
    </w:p>
    <w:p w14:paraId="5971295C" w14:textId="2ABDCCB4"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 xml:space="preserve">Në përfundim, në </w:t>
      </w:r>
      <w:r w:rsidR="003A308D">
        <w:rPr>
          <w:rFonts w:ascii="Garamond" w:hAnsi="Garamond"/>
          <w:sz w:val="24"/>
          <w:szCs w:val="24"/>
          <w:lang w:val="sq-AL"/>
        </w:rPr>
        <w:t>v</w:t>
      </w:r>
      <w:r w:rsidR="00B85922" w:rsidRPr="003427BE">
        <w:rPr>
          <w:rFonts w:ascii="Garamond" w:hAnsi="Garamond"/>
          <w:sz w:val="24"/>
          <w:szCs w:val="24"/>
          <w:lang w:val="sq-AL"/>
        </w:rPr>
        <w:t>endimin e Bordit të ERE-s nr. 266, datë 21.12.2018 “Mbi përcaktimin e tarifës së shërbimit të transmetimit të energjisë elektrike nga shoqëria “OST” sh.a. për vitin 2019”, shpenzimet për shërbimet ndihmëse u njohën në vlerën 186 milion Lekë, vlerë e njëjtë kjo me realizimin e këtij shpenzimi gjatë vitit 2018, ku çmimet e aplikuara midis palëve janë të njëjta me ato të reflektuara në “Kontratën për sigurimin e shërbimeve të balancimit (kapacitetit rezervë dhe energjisë balancuese) të sistemit elektroenergj</w:t>
      </w:r>
      <w:r w:rsidR="003A308D">
        <w:rPr>
          <w:rFonts w:ascii="Garamond" w:hAnsi="Garamond"/>
          <w:sz w:val="24"/>
          <w:szCs w:val="24"/>
          <w:lang w:val="sq-AL"/>
        </w:rPr>
        <w:t xml:space="preserve">etik për periudhën kohore </w:t>
      </w:r>
      <w:r w:rsidR="00B85922" w:rsidRPr="003427BE">
        <w:rPr>
          <w:rFonts w:ascii="Garamond" w:hAnsi="Garamond"/>
          <w:sz w:val="24"/>
          <w:szCs w:val="24"/>
          <w:lang w:val="sq-AL"/>
        </w:rPr>
        <w:t xml:space="preserve">1 </w:t>
      </w:r>
      <w:r w:rsidR="003A308D" w:rsidRPr="003427BE">
        <w:rPr>
          <w:rFonts w:ascii="Garamond" w:hAnsi="Garamond"/>
          <w:sz w:val="24"/>
          <w:szCs w:val="24"/>
          <w:lang w:val="sq-AL"/>
        </w:rPr>
        <w:t xml:space="preserve">janar </w:t>
      </w:r>
      <w:r w:rsidR="00B85922" w:rsidRPr="003427BE">
        <w:rPr>
          <w:rFonts w:ascii="Garamond" w:hAnsi="Garamond"/>
          <w:sz w:val="24"/>
          <w:szCs w:val="24"/>
          <w:lang w:val="sq-AL"/>
        </w:rPr>
        <w:t xml:space="preserve">2019–31 </w:t>
      </w:r>
      <w:r w:rsidR="003A308D" w:rsidRPr="003427BE">
        <w:rPr>
          <w:rFonts w:ascii="Garamond" w:hAnsi="Garamond"/>
          <w:sz w:val="24"/>
          <w:szCs w:val="24"/>
          <w:lang w:val="sq-AL"/>
        </w:rPr>
        <w:t xml:space="preserve">dhjetor </w:t>
      </w:r>
      <w:r w:rsidR="00B85922" w:rsidRPr="003427BE">
        <w:rPr>
          <w:rFonts w:ascii="Garamond" w:hAnsi="Garamond"/>
          <w:sz w:val="24"/>
          <w:szCs w:val="24"/>
          <w:lang w:val="sq-AL"/>
        </w:rPr>
        <w:t>2019” ndërmjet OST sh.a. dhe KESH sh.a..”.</w:t>
      </w:r>
    </w:p>
    <w:p w14:paraId="5971295D" w14:textId="0235215C"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Palët e kësaj kontrate janë subjekte juridike të legjitimuara për nënshkrimin e kontratës “Për sigurimin e shërbimeve të balancimit(kapacitetit rezervë dhe energjisë ba</w:t>
      </w:r>
      <w:r w:rsidR="003A308D">
        <w:rPr>
          <w:rFonts w:ascii="Garamond" w:hAnsi="Garamond"/>
          <w:sz w:val="24"/>
          <w:szCs w:val="24"/>
          <w:lang w:val="sq-AL"/>
        </w:rPr>
        <w:t>lancuese) të sistemit elektro</w:t>
      </w:r>
      <w:r w:rsidR="00B85922" w:rsidRPr="003427BE">
        <w:rPr>
          <w:rFonts w:ascii="Garamond" w:hAnsi="Garamond"/>
          <w:sz w:val="24"/>
          <w:szCs w:val="24"/>
          <w:lang w:val="sq-AL"/>
        </w:rPr>
        <w:t>e</w:t>
      </w:r>
      <w:r w:rsidR="003A308D">
        <w:rPr>
          <w:rFonts w:ascii="Garamond" w:hAnsi="Garamond"/>
          <w:sz w:val="24"/>
          <w:szCs w:val="24"/>
          <w:lang w:val="sq-AL"/>
        </w:rPr>
        <w:t>nergjetik për periudhën kohore 1.</w:t>
      </w:r>
      <w:r w:rsidR="00B85922" w:rsidRPr="003427BE">
        <w:rPr>
          <w:rFonts w:ascii="Garamond" w:hAnsi="Garamond"/>
          <w:sz w:val="24"/>
          <w:szCs w:val="24"/>
          <w:lang w:val="sq-AL"/>
        </w:rPr>
        <w:t>1.201</w:t>
      </w:r>
      <w:r w:rsidR="003A308D">
        <w:rPr>
          <w:rFonts w:ascii="Garamond" w:hAnsi="Garamond"/>
          <w:sz w:val="24"/>
          <w:szCs w:val="24"/>
          <w:lang w:val="sq-AL"/>
        </w:rPr>
        <w:t>9–</w:t>
      </w:r>
      <w:r w:rsidR="00B85922" w:rsidRPr="003427BE">
        <w:rPr>
          <w:rFonts w:ascii="Garamond" w:hAnsi="Garamond"/>
          <w:sz w:val="24"/>
          <w:szCs w:val="24"/>
          <w:lang w:val="sq-AL"/>
        </w:rPr>
        <w:t>31.12.2019” midis OST sh.a. dhe KESH sh.a</w:t>
      </w:r>
      <w:r w:rsidR="003A308D">
        <w:rPr>
          <w:rFonts w:ascii="Garamond" w:hAnsi="Garamond"/>
          <w:sz w:val="24"/>
          <w:szCs w:val="24"/>
          <w:lang w:val="sq-AL"/>
        </w:rPr>
        <w:t>.</w:t>
      </w:r>
      <w:r w:rsidR="00B85922" w:rsidRPr="003427BE">
        <w:rPr>
          <w:rFonts w:ascii="Garamond" w:hAnsi="Garamond"/>
          <w:sz w:val="24"/>
          <w:szCs w:val="24"/>
          <w:lang w:val="sq-AL"/>
        </w:rPr>
        <w:t>”, duke pa</w:t>
      </w:r>
      <w:r w:rsidR="003A308D">
        <w:rPr>
          <w:rFonts w:ascii="Garamond" w:hAnsi="Garamond"/>
          <w:sz w:val="24"/>
          <w:szCs w:val="24"/>
          <w:lang w:val="sq-AL"/>
        </w:rPr>
        <w:t>s</w:t>
      </w:r>
      <w:r w:rsidR="00B85922" w:rsidRPr="003427BE">
        <w:rPr>
          <w:rFonts w:ascii="Garamond" w:hAnsi="Garamond"/>
          <w:sz w:val="24"/>
          <w:szCs w:val="24"/>
          <w:lang w:val="sq-AL"/>
        </w:rPr>
        <w:t>ur parasysh që licen</w:t>
      </w:r>
      <w:r w:rsidR="003A308D">
        <w:rPr>
          <w:rFonts w:ascii="Garamond" w:hAnsi="Garamond"/>
          <w:sz w:val="24"/>
          <w:szCs w:val="24"/>
          <w:lang w:val="sq-AL"/>
        </w:rPr>
        <w:t>ca e shoqërisë OST</w:t>
      </w:r>
      <w:r w:rsidR="00B85922" w:rsidRPr="003427BE">
        <w:rPr>
          <w:rFonts w:ascii="Garamond" w:hAnsi="Garamond"/>
          <w:sz w:val="24"/>
          <w:szCs w:val="24"/>
          <w:lang w:val="sq-AL"/>
        </w:rPr>
        <w:t xml:space="preserve"> sh.a., në aktivitetin e </w:t>
      </w:r>
      <w:r w:rsidR="00767368" w:rsidRPr="003427BE">
        <w:rPr>
          <w:rFonts w:ascii="Garamond" w:hAnsi="Garamond"/>
          <w:sz w:val="24"/>
          <w:szCs w:val="24"/>
          <w:lang w:val="sq-AL"/>
        </w:rPr>
        <w:t>transmetimit të energjisë elektrike është rinovu</w:t>
      </w:r>
      <w:r w:rsidR="00B85922" w:rsidRPr="003427BE">
        <w:rPr>
          <w:rFonts w:ascii="Garamond" w:hAnsi="Garamond"/>
          <w:sz w:val="24"/>
          <w:szCs w:val="24"/>
          <w:lang w:val="sq-AL"/>
        </w:rPr>
        <w:t xml:space="preserve">ar me </w:t>
      </w:r>
      <w:r w:rsidR="003A308D" w:rsidRPr="003427BE">
        <w:rPr>
          <w:rFonts w:ascii="Garamond" w:hAnsi="Garamond"/>
          <w:sz w:val="24"/>
          <w:szCs w:val="24"/>
          <w:lang w:val="sq-AL"/>
        </w:rPr>
        <w:t xml:space="preserve">vendimin </w:t>
      </w:r>
      <w:r w:rsidR="00B85922" w:rsidRPr="003427BE">
        <w:rPr>
          <w:rFonts w:ascii="Garamond" w:hAnsi="Garamond"/>
          <w:sz w:val="24"/>
          <w:szCs w:val="24"/>
          <w:lang w:val="sq-AL"/>
        </w:rPr>
        <w:t>e Bo</w:t>
      </w:r>
      <w:r w:rsidR="003A308D">
        <w:rPr>
          <w:rFonts w:ascii="Garamond" w:hAnsi="Garamond"/>
          <w:sz w:val="24"/>
          <w:szCs w:val="24"/>
          <w:lang w:val="sq-AL"/>
        </w:rPr>
        <w:t xml:space="preserve">rdit të ERE-s nr. 134, datë 6.9.2017 dhe licenca e shoqërisë </w:t>
      </w:r>
      <w:r w:rsidR="00B85922" w:rsidRPr="003427BE">
        <w:rPr>
          <w:rFonts w:ascii="Garamond" w:hAnsi="Garamond"/>
          <w:sz w:val="24"/>
          <w:szCs w:val="24"/>
          <w:lang w:val="sq-AL"/>
        </w:rPr>
        <w:t xml:space="preserve">KESH sh.a. në aktivitetin e prodhimit të energjisë elektrike është rinovuar me </w:t>
      </w:r>
      <w:r w:rsidR="003A308D">
        <w:rPr>
          <w:rFonts w:ascii="Garamond" w:hAnsi="Garamond"/>
          <w:sz w:val="24"/>
          <w:szCs w:val="24"/>
          <w:lang w:val="sq-AL"/>
        </w:rPr>
        <w:t>v</w:t>
      </w:r>
      <w:r w:rsidR="00B85922" w:rsidRPr="003427BE">
        <w:rPr>
          <w:rFonts w:ascii="Garamond" w:hAnsi="Garamond"/>
          <w:sz w:val="24"/>
          <w:szCs w:val="24"/>
          <w:lang w:val="sq-AL"/>
        </w:rPr>
        <w:t xml:space="preserve">endimin e Bordit të ERE-s </w:t>
      </w:r>
      <w:r w:rsidR="003A308D">
        <w:rPr>
          <w:rFonts w:ascii="Garamond" w:hAnsi="Garamond"/>
          <w:sz w:val="24"/>
          <w:szCs w:val="24"/>
          <w:lang w:val="sq-AL"/>
        </w:rPr>
        <w:t>nr. 99, datë 17.</w:t>
      </w:r>
      <w:r w:rsidR="00B85922" w:rsidRPr="003427BE">
        <w:rPr>
          <w:rFonts w:ascii="Garamond" w:hAnsi="Garamond"/>
          <w:sz w:val="24"/>
          <w:szCs w:val="24"/>
          <w:lang w:val="sq-AL"/>
        </w:rPr>
        <w:t>6.2016.</w:t>
      </w:r>
    </w:p>
    <w:p w14:paraId="5971295E" w14:textId="7CB6D899"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B85922" w:rsidRPr="003427BE">
        <w:rPr>
          <w:rFonts w:ascii="Garamond" w:hAnsi="Garamond"/>
          <w:sz w:val="24"/>
          <w:szCs w:val="24"/>
          <w:lang w:val="sq-AL"/>
        </w:rPr>
        <w:t>Dispozitat e parashikuara në nenin 9 të kësaj kontrate janë objekt negocimi mes palëve e përcaktohen duke u mbështetur në nen</w:t>
      </w:r>
      <w:r w:rsidR="003A308D">
        <w:rPr>
          <w:rFonts w:ascii="Garamond" w:hAnsi="Garamond"/>
          <w:sz w:val="24"/>
          <w:szCs w:val="24"/>
          <w:lang w:val="sq-AL"/>
        </w:rPr>
        <w:t>in 11 të Rregullave të përkoh</w:t>
      </w:r>
      <w:r w:rsidR="00B85922" w:rsidRPr="003427BE">
        <w:rPr>
          <w:rFonts w:ascii="Garamond" w:hAnsi="Garamond"/>
          <w:sz w:val="24"/>
          <w:szCs w:val="24"/>
          <w:lang w:val="sq-AL"/>
        </w:rPr>
        <w:t>shme të mekanizmit balancues, por nuk janë objekt miratimi nga ERE.</w:t>
      </w:r>
    </w:p>
    <w:p w14:paraId="59712960" w14:textId="5FD2FAFC"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Për gjithë sa më sipër, Bordi i ERE</w:t>
      </w:r>
      <w:r w:rsidR="002E489B">
        <w:rPr>
          <w:rFonts w:ascii="Garamond" w:hAnsi="Garamond"/>
          <w:sz w:val="24"/>
          <w:szCs w:val="24"/>
          <w:lang w:val="sq-AL"/>
        </w:rPr>
        <w:t>-s</w:t>
      </w:r>
      <w:r w:rsidRPr="003427BE">
        <w:rPr>
          <w:rFonts w:ascii="Garamond" w:hAnsi="Garamond"/>
          <w:sz w:val="24"/>
          <w:szCs w:val="24"/>
          <w:lang w:val="sq-AL"/>
        </w:rPr>
        <w:t xml:space="preserve"> </w:t>
      </w:r>
    </w:p>
    <w:p w14:paraId="59712961" w14:textId="77777777" w:rsidR="00EE36A5" w:rsidRPr="003427BE" w:rsidRDefault="00EE36A5" w:rsidP="00B96CD4">
      <w:pPr>
        <w:spacing w:after="0" w:line="240" w:lineRule="auto"/>
        <w:ind w:firstLine="284"/>
        <w:jc w:val="both"/>
        <w:rPr>
          <w:rFonts w:ascii="Garamond" w:hAnsi="Garamond"/>
          <w:sz w:val="24"/>
          <w:szCs w:val="24"/>
          <w:lang w:val="sq-AL"/>
        </w:rPr>
      </w:pPr>
    </w:p>
    <w:p w14:paraId="59712962" w14:textId="30C664AF" w:rsidR="00EE36A5" w:rsidRPr="003427BE" w:rsidRDefault="003F288B" w:rsidP="002E489B">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VENDOSI:</w:t>
      </w:r>
    </w:p>
    <w:p w14:paraId="3FD387F7" w14:textId="77777777" w:rsidR="003F288B" w:rsidRPr="003427BE" w:rsidRDefault="003F288B" w:rsidP="00B96CD4">
      <w:pPr>
        <w:spacing w:after="0" w:line="240" w:lineRule="auto"/>
        <w:ind w:firstLine="284"/>
        <w:jc w:val="both"/>
        <w:rPr>
          <w:rFonts w:ascii="Garamond" w:hAnsi="Garamond"/>
          <w:sz w:val="24"/>
          <w:szCs w:val="24"/>
          <w:lang w:val="sq-AL"/>
        </w:rPr>
      </w:pPr>
    </w:p>
    <w:p w14:paraId="59712963" w14:textId="06ABBA33"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1. </w:t>
      </w:r>
      <w:r w:rsidR="00B85922" w:rsidRPr="003427BE">
        <w:rPr>
          <w:rFonts w:ascii="Garamond" w:hAnsi="Garamond"/>
          <w:sz w:val="24"/>
          <w:szCs w:val="24"/>
          <w:lang w:val="sq-AL"/>
        </w:rPr>
        <w:t>Miratimin e “Kontratës për sigurimin e shërbimeve të balancimit (kapacitetit rezervë dhe energjisë balancuese) të sistemit elektroenergj</w:t>
      </w:r>
      <w:r w:rsidR="003A308D">
        <w:rPr>
          <w:rFonts w:ascii="Garamond" w:hAnsi="Garamond"/>
          <w:sz w:val="24"/>
          <w:szCs w:val="24"/>
          <w:lang w:val="sq-AL"/>
        </w:rPr>
        <w:t xml:space="preserve">etik për periudhën kohore </w:t>
      </w:r>
      <w:r w:rsidR="00B85922" w:rsidRPr="003427BE">
        <w:rPr>
          <w:rFonts w:ascii="Garamond" w:hAnsi="Garamond"/>
          <w:sz w:val="24"/>
          <w:szCs w:val="24"/>
          <w:lang w:val="sq-AL"/>
        </w:rPr>
        <w:t xml:space="preserve">1 </w:t>
      </w:r>
      <w:r w:rsidR="003A308D">
        <w:rPr>
          <w:rFonts w:ascii="Garamond" w:hAnsi="Garamond"/>
          <w:sz w:val="24"/>
          <w:szCs w:val="24"/>
          <w:lang w:val="sq-AL"/>
        </w:rPr>
        <w:t>j</w:t>
      </w:r>
      <w:r w:rsidR="00B85922" w:rsidRPr="003427BE">
        <w:rPr>
          <w:rFonts w:ascii="Garamond" w:hAnsi="Garamond"/>
          <w:sz w:val="24"/>
          <w:szCs w:val="24"/>
          <w:lang w:val="sq-AL"/>
        </w:rPr>
        <w:t xml:space="preserve">anar 2019–31 </w:t>
      </w:r>
      <w:r w:rsidR="003A308D">
        <w:rPr>
          <w:rFonts w:ascii="Garamond" w:hAnsi="Garamond"/>
          <w:sz w:val="24"/>
          <w:szCs w:val="24"/>
          <w:lang w:val="sq-AL"/>
        </w:rPr>
        <w:t>d</w:t>
      </w:r>
      <w:r w:rsidR="00B85922" w:rsidRPr="003427BE">
        <w:rPr>
          <w:rFonts w:ascii="Garamond" w:hAnsi="Garamond"/>
          <w:sz w:val="24"/>
          <w:szCs w:val="24"/>
          <w:lang w:val="sq-AL"/>
        </w:rPr>
        <w:t>hjetor 2019” ndërmjet OST sh.a. dhe KESH sh.a..”(bashkëlidhur)</w:t>
      </w:r>
    </w:p>
    <w:p w14:paraId="59712964" w14:textId="3BF390F4"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2. </w:t>
      </w:r>
      <w:r w:rsidR="00B85922" w:rsidRPr="003427BE">
        <w:rPr>
          <w:rFonts w:ascii="Garamond" w:hAnsi="Garamond"/>
          <w:sz w:val="24"/>
          <w:szCs w:val="24"/>
          <w:lang w:val="sq-AL"/>
        </w:rPr>
        <w:t>Neni 9 i kësaj</w:t>
      </w:r>
      <w:r w:rsidR="003A308D">
        <w:rPr>
          <w:rFonts w:ascii="Garamond" w:hAnsi="Garamond"/>
          <w:sz w:val="24"/>
          <w:szCs w:val="24"/>
          <w:lang w:val="sq-AL"/>
        </w:rPr>
        <w:t xml:space="preserve"> kontratë ndryshon si më poshtë</w:t>
      </w:r>
      <w:r w:rsidR="00B85922" w:rsidRPr="003427BE">
        <w:rPr>
          <w:rFonts w:ascii="Garamond" w:hAnsi="Garamond"/>
          <w:sz w:val="24"/>
          <w:szCs w:val="24"/>
          <w:lang w:val="sq-AL"/>
        </w:rPr>
        <w:t>:</w:t>
      </w:r>
      <w:r w:rsidR="00197EFF">
        <w:rPr>
          <w:rFonts w:ascii="Garamond" w:hAnsi="Garamond"/>
          <w:sz w:val="24"/>
          <w:szCs w:val="24"/>
          <w:lang w:val="sq-AL"/>
        </w:rPr>
        <w:t xml:space="preserve"> </w:t>
      </w:r>
    </w:p>
    <w:p w14:paraId="59712965" w14:textId="48981F64"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a) </w:t>
      </w:r>
      <w:r w:rsidR="00B85922" w:rsidRPr="003427BE">
        <w:rPr>
          <w:rFonts w:ascii="Garamond" w:hAnsi="Garamond"/>
          <w:sz w:val="24"/>
          <w:szCs w:val="24"/>
          <w:lang w:val="sq-AL"/>
        </w:rPr>
        <w:t>Çmimi i negociuar mes palëve për sigurimin</w:t>
      </w:r>
      <w:r w:rsidR="003427BE" w:rsidRPr="003427BE">
        <w:rPr>
          <w:rFonts w:ascii="Garamond" w:hAnsi="Garamond"/>
          <w:sz w:val="24"/>
          <w:szCs w:val="24"/>
          <w:lang w:val="sq-AL"/>
        </w:rPr>
        <w:t xml:space="preserve"> </w:t>
      </w:r>
      <w:r w:rsidR="00B85922" w:rsidRPr="003427BE">
        <w:rPr>
          <w:rFonts w:ascii="Garamond" w:hAnsi="Garamond"/>
          <w:sz w:val="24"/>
          <w:szCs w:val="24"/>
          <w:lang w:val="sq-AL"/>
        </w:rPr>
        <w:t>e kapacitetit të</w:t>
      </w:r>
      <w:r w:rsidR="003427BE" w:rsidRPr="003427BE">
        <w:rPr>
          <w:rFonts w:ascii="Garamond" w:hAnsi="Garamond"/>
          <w:sz w:val="24"/>
          <w:szCs w:val="24"/>
          <w:lang w:val="sq-AL"/>
        </w:rPr>
        <w:t xml:space="preserve"> </w:t>
      </w:r>
      <w:r w:rsidR="00B85922" w:rsidRPr="003427BE">
        <w:rPr>
          <w:rFonts w:ascii="Garamond" w:hAnsi="Garamond"/>
          <w:sz w:val="24"/>
          <w:szCs w:val="24"/>
          <w:lang w:val="sq-AL"/>
        </w:rPr>
        <w:t>Rezervës së Restaurimit të</w:t>
      </w:r>
      <w:r w:rsidR="003427BE" w:rsidRPr="003427BE">
        <w:rPr>
          <w:rFonts w:ascii="Garamond" w:hAnsi="Garamond"/>
          <w:sz w:val="24"/>
          <w:szCs w:val="24"/>
          <w:lang w:val="sq-AL"/>
        </w:rPr>
        <w:t xml:space="preserve"> </w:t>
      </w:r>
      <w:r w:rsidR="00B85922" w:rsidRPr="003427BE">
        <w:rPr>
          <w:rFonts w:ascii="Garamond" w:hAnsi="Garamond"/>
          <w:sz w:val="24"/>
          <w:szCs w:val="24"/>
          <w:lang w:val="sq-AL"/>
        </w:rPr>
        <w:t>frekuences</w:t>
      </w:r>
      <w:r w:rsidR="003427BE" w:rsidRPr="003427BE">
        <w:rPr>
          <w:rFonts w:ascii="Garamond" w:hAnsi="Garamond"/>
          <w:sz w:val="24"/>
          <w:szCs w:val="24"/>
          <w:lang w:val="sq-AL"/>
        </w:rPr>
        <w:t xml:space="preserve"> </w:t>
      </w:r>
      <w:r w:rsidR="00B85922" w:rsidRPr="003427BE">
        <w:rPr>
          <w:rFonts w:ascii="Garamond" w:hAnsi="Garamond"/>
          <w:sz w:val="24"/>
          <w:szCs w:val="24"/>
          <w:lang w:val="sq-AL"/>
        </w:rPr>
        <w:t>në drejtim ngritje/ulje është 270 lekë/MW /h</w:t>
      </w:r>
      <w:r w:rsidR="003A308D">
        <w:rPr>
          <w:rFonts w:ascii="Garamond" w:hAnsi="Garamond"/>
          <w:sz w:val="24"/>
          <w:szCs w:val="24"/>
          <w:lang w:val="sq-AL"/>
        </w:rPr>
        <w:t>;</w:t>
      </w:r>
      <w:r w:rsidR="00B85922" w:rsidRPr="003427BE">
        <w:rPr>
          <w:rFonts w:ascii="Garamond" w:hAnsi="Garamond"/>
          <w:sz w:val="24"/>
          <w:szCs w:val="24"/>
          <w:lang w:val="sq-AL"/>
        </w:rPr>
        <w:t xml:space="preserve"> </w:t>
      </w:r>
    </w:p>
    <w:p w14:paraId="59712966" w14:textId="03AF2AA9"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b) </w:t>
      </w:r>
      <w:r w:rsidR="00B85922" w:rsidRPr="003427BE">
        <w:rPr>
          <w:rFonts w:ascii="Garamond" w:hAnsi="Garamond"/>
          <w:sz w:val="24"/>
          <w:szCs w:val="24"/>
          <w:lang w:val="sq-AL"/>
        </w:rPr>
        <w:t xml:space="preserve">Çmimi për sigurimin e kapacitetit të </w:t>
      </w:r>
      <w:r w:rsidR="002E489B" w:rsidRPr="003427BE">
        <w:rPr>
          <w:rFonts w:ascii="Garamond" w:hAnsi="Garamond"/>
          <w:sz w:val="24"/>
          <w:szCs w:val="24"/>
          <w:lang w:val="sq-AL"/>
        </w:rPr>
        <w:t>Rezervës</w:t>
      </w:r>
      <w:r w:rsidR="00B85922" w:rsidRPr="003427BE">
        <w:rPr>
          <w:rFonts w:ascii="Garamond" w:hAnsi="Garamond"/>
          <w:sz w:val="24"/>
          <w:szCs w:val="24"/>
          <w:lang w:val="sq-AL"/>
        </w:rPr>
        <w:t xml:space="preserve"> Zëvendësuese (RR) i negociuar mes palëve është 400 leke/MW /h</w:t>
      </w:r>
      <w:r w:rsidR="003A308D">
        <w:rPr>
          <w:rFonts w:ascii="Garamond" w:hAnsi="Garamond"/>
          <w:sz w:val="24"/>
          <w:szCs w:val="24"/>
          <w:lang w:val="sq-AL"/>
        </w:rPr>
        <w:t>;</w:t>
      </w:r>
      <w:r w:rsidR="00B85922" w:rsidRPr="003427BE">
        <w:rPr>
          <w:rFonts w:ascii="Garamond" w:hAnsi="Garamond"/>
          <w:sz w:val="24"/>
          <w:szCs w:val="24"/>
          <w:lang w:val="sq-AL"/>
        </w:rPr>
        <w:t xml:space="preserve"> </w:t>
      </w:r>
    </w:p>
    <w:p w14:paraId="59712967" w14:textId="72045229"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c) </w:t>
      </w:r>
      <w:r w:rsidR="0090241C" w:rsidRPr="003427BE">
        <w:rPr>
          <w:rFonts w:ascii="Garamond" w:hAnsi="Garamond"/>
          <w:sz w:val="24"/>
          <w:szCs w:val="24"/>
          <w:lang w:val="sq-AL"/>
        </w:rPr>
        <w:t xml:space="preserve">Çmimet </w:t>
      </w:r>
      <w:r w:rsidR="00B85922" w:rsidRPr="003427BE">
        <w:rPr>
          <w:rFonts w:ascii="Garamond" w:hAnsi="Garamond"/>
          <w:sz w:val="24"/>
          <w:szCs w:val="24"/>
          <w:lang w:val="sq-AL"/>
        </w:rPr>
        <w:t xml:space="preserve">janë </w:t>
      </w:r>
      <w:r w:rsidR="0090241C" w:rsidRPr="003427BE">
        <w:rPr>
          <w:rFonts w:ascii="Garamond" w:hAnsi="Garamond"/>
          <w:sz w:val="24"/>
          <w:szCs w:val="24"/>
          <w:lang w:val="sq-AL"/>
        </w:rPr>
        <w:t>su</w:t>
      </w:r>
      <w:r w:rsidR="00B85922" w:rsidRPr="003427BE">
        <w:rPr>
          <w:rFonts w:ascii="Garamond" w:hAnsi="Garamond"/>
          <w:sz w:val="24"/>
          <w:szCs w:val="24"/>
          <w:lang w:val="sq-AL"/>
        </w:rPr>
        <w:t>bjekt</w:t>
      </w:r>
      <w:r w:rsidR="0090241C" w:rsidRPr="003427BE">
        <w:rPr>
          <w:rFonts w:ascii="Garamond" w:hAnsi="Garamond"/>
          <w:sz w:val="24"/>
          <w:szCs w:val="24"/>
          <w:lang w:val="sq-AL"/>
        </w:rPr>
        <w:t xml:space="preserve"> i negocimit dhe vullnetit respektiv t</w:t>
      </w:r>
      <w:r w:rsidR="000E2681" w:rsidRPr="003427BE">
        <w:rPr>
          <w:rFonts w:ascii="Garamond" w:hAnsi="Garamond"/>
          <w:sz w:val="24"/>
          <w:szCs w:val="24"/>
          <w:lang w:val="sq-AL"/>
        </w:rPr>
        <w:t>ë</w:t>
      </w:r>
      <w:r w:rsidR="0090241C" w:rsidRPr="003427BE">
        <w:rPr>
          <w:rFonts w:ascii="Garamond" w:hAnsi="Garamond"/>
          <w:sz w:val="24"/>
          <w:szCs w:val="24"/>
          <w:lang w:val="sq-AL"/>
        </w:rPr>
        <w:t xml:space="preserve"> KESH </w:t>
      </w:r>
      <w:r w:rsidR="0013544D">
        <w:rPr>
          <w:rFonts w:ascii="Garamond" w:hAnsi="Garamond"/>
          <w:sz w:val="24"/>
          <w:szCs w:val="24"/>
          <w:lang w:val="sq-AL"/>
        </w:rPr>
        <w:t xml:space="preserve">sh.a. </w:t>
      </w:r>
      <w:r w:rsidR="0090241C" w:rsidRPr="003427BE">
        <w:rPr>
          <w:rFonts w:ascii="Garamond" w:hAnsi="Garamond"/>
          <w:sz w:val="24"/>
          <w:szCs w:val="24"/>
          <w:lang w:val="sq-AL"/>
        </w:rPr>
        <w:t>dhe OST sh.a.</w:t>
      </w:r>
      <w:r w:rsidR="003A308D">
        <w:rPr>
          <w:rFonts w:ascii="Garamond" w:hAnsi="Garamond"/>
          <w:sz w:val="24"/>
          <w:szCs w:val="24"/>
          <w:lang w:val="sq-AL"/>
        </w:rPr>
        <w:t>;</w:t>
      </w:r>
      <w:r w:rsidR="00B85922" w:rsidRPr="003427BE">
        <w:rPr>
          <w:rFonts w:ascii="Garamond" w:hAnsi="Garamond"/>
          <w:sz w:val="24"/>
          <w:szCs w:val="24"/>
          <w:lang w:val="sq-AL"/>
        </w:rPr>
        <w:t xml:space="preserve"> </w:t>
      </w:r>
    </w:p>
    <w:p w14:paraId="59712968" w14:textId="311BD62C"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d) </w:t>
      </w:r>
      <w:r w:rsidR="00B85922" w:rsidRPr="003427BE">
        <w:rPr>
          <w:rFonts w:ascii="Garamond" w:hAnsi="Garamond"/>
          <w:sz w:val="24"/>
          <w:szCs w:val="24"/>
          <w:lang w:val="sq-AL"/>
        </w:rPr>
        <w:t xml:space="preserve">Çmimi i ofrimit të energjisë balancuese është ai i kalkuluar mbi bazën e </w:t>
      </w:r>
      <w:r w:rsidR="002E489B" w:rsidRPr="003427BE">
        <w:rPr>
          <w:rFonts w:ascii="Garamond" w:hAnsi="Garamond"/>
          <w:sz w:val="24"/>
          <w:szCs w:val="24"/>
          <w:lang w:val="sq-AL"/>
        </w:rPr>
        <w:t>mekanizmit</w:t>
      </w:r>
      <w:r w:rsidR="00B85922" w:rsidRPr="003427BE">
        <w:rPr>
          <w:rFonts w:ascii="Garamond" w:hAnsi="Garamond"/>
          <w:sz w:val="24"/>
          <w:szCs w:val="24"/>
          <w:lang w:val="sq-AL"/>
        </w:rPr>
        <w:t xml:space="preserve"> të përcaktuar në nenin 11 të </w:t>
      </w:r>
      <w:r w:rsidR="002E489B">
        <w:rPr>
          <w:rFonts w:ascii="Garamond" w:hAnsi="Garamond"/>
          <w:sz w:val="24"/>
          <w:szCs w:val="24"/>
          <w:lang w:val="sq-AL"/>
        </w:rPr>
        <w:t>“</w:t>
      </w:r>
      <w:r w:rsidR="00B85922" w:rsidRPr="003427BE">
        <w:rPr>
          <w:rFonts w:ascii="Garamond" w:hAnsi="Garamond"/>
          <w:sz w:val="24"/>
          <w:szCs w:val="24"/>
          <w:lang w:val="sq-AL"/>
        </w:rPr>
        <w:t>Rregullave të Përkohshme për Mekanizmin Balancues të Energjisë Elektrike</w:t>
      </w:r>
      <w:r w:rsidR="002E489B">
        <w:rPr>
          <w:rFonts w:ascii="Garamond" w:hAnsi="Garamond"/>
          <w:sz w:val="24"/>
          <w:szCs w:val="24"/>
          <w:lang w:val="sq-AL"/>
        </w:rPr>
        <w:t>”</w:t>
      </w:r>
      <w:r w:rsidR="00B85922" w:rsidRPr="003427BE">
        <w:rPr>
          <w:rFonts w:ascii="Garamond" w:hAnsi="Garamond"/>
          <w:sz w:val="24"/>
          <w:szCs w:val="24"/>
          <w:lang w:val="sq-AL"/>
        </w:rPr>
        <w:t>, miratuar me vendimin e Bordit të ERE</w:t>
      </w:r>
      <w:r w:rsidR="00C52CA5">
        <w:rPr>
          <w:rFonts w:ascii="Garamond" w:hAnsi="Garamond"/>
          <w:sz w:val="24"/>
          <w:szCs w:val="24"/>
          <w:lang w:val="sq-AL"/>
        </w:rPr>
        <w:t>-s</w:t>
      </w:r>
      <w:r w:rsidR="00B85922" w:rsidRPr="003427BE">
        <w:rPr>
          <w:rFonts w:ascii="Garamond" w:hAnsi="Garamond"/>
          <w:sz w:val="24"/>
          <w:szCs w:val="24"/>
          <w:lang w:val="sq-AL"/>
        </w:rPr>
        <w:t xml:space="preserve"> nr.</w:t>
      </w:r>
      <w:r w:rsidR="00C52CA5">
        <w:rPr>
          <w:rFonts w:ascii="Garamond" w:hAnsi="Garamond"/>
          <w:sz w:val="24"/>
          <w:szCs w:val="24"/>
          <w:lang w:val="sq-AL"/>
        </w:rPr>
        <w:t xml:space="preserve"> </w:t>
      </w:r>
      <w:r w:rsidR="00B85922" w:rsidRPr="003427BE">
        <w:rPr>
          <w:rFonts w:ascii="Garamond" w:hAnsi="Garamond"/>
          <w:sz w:val="24"/>
          <w:szCs w:val="24"/>
          <w:lang w:val="sq-AL"/>
        </w:rPr>
        <w:t>193, datë 24.11.2017.</w:t>
      </w:r>
      <w:r w:rsidR="003427BE" w:rsidRPr="003427BE">
        <w:rPr>
          <w:rFonts w:ascii="Garamond" w:hAnsi="Garamond"/>
          <w:sz w:val="24"/>
          <w:szCs w:val="24"/>
          <w:lang w:val="sq-AL"/>
        </w:rPr>
        <w:t xml:space="preserve"> </w:t>
      </w:r>
    </w:p>
    <w:p w14:paraId="59712969" w14:textId="6115DCE6" w:rsidR="00EE36A5" w:rsidRPr="003427BE" w:rsidRDefault="003F288B"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3. </w:t>
      </w:r>
      <w:r w:rsidR="00B85922" w:rsidRPr="003427BE">
        <w:rPr>
          <w:rFonts w:ascii="Garamond" w:hAnsi="Garamond"/>
          <w:sz w:val="24"/>
          <w:szCs w:val="24"/>
          <w:lang w:val="sq-AL"/>
        </w:rPr>
        <w:t xml:space="preserve">Drejtoria Juridike dhe e Mbrojtjes së Konsumatorit të njoftojë shoqëritë KESH </w:t>
      </w:r>
      <w:r w:rsidR="0013544D">
        <w:rPr>
          <w:rFonts w:ascii="Garamond" w:hAnsi="Garamond"/>
          <w:sz w:val="24"/>
          <w:szCs w:val="24"/>
          <w:lang w:val="sq-AL"/>
        </w:rPr>
        <w:t xml:space="preserve">sh.a. </w:t>
      </w:r>
      <w:r w:rsidR="00B85922" w:rsidRPr="003427BE">
        <w:rPr>
          <w:rFonts w:ascii="Garamond" w:hAnsi="Garamond"/>
          <w:sz w:val="24"/>
          <w:szCs w:val="24"/>
          <w:lang w:val="sq-AL"/>
        </w:rPr>
        <w:t xml:space="preserve">dhe OST </w:t>
      </w:r>
      <w:r w:rsidR="00732B75">
        <w:rPr>
          <w:rFonts w:ascii="Garamond" w:hAnsi="Garamond"/>
          <w:sz w:val="24"/>
          <w:szCs w:val="24"/>
          <w:lang w:val="sq-AL"/>
        </w:rPr>
        <w:t xml:space="preserve">sh.a., </w:t>
      </w:r>
      <w:r w:rsidR="00B85922" w:rsidRPr="003427BE">
        <w:rPr>
          <w:rFonts w:ascii="Garamond" w:hAnsi="Garamond"/>
          <w:sz w:val="24"/>
          <w:szCs w:val="24"/>
          <w:lang w:val="sq-AL"/>
        </w:rPr>
        <w:t>Ministrinë e Infrastrukturës dhe Energjisë, Autoritetin e Konku</w:t>
      </w:r>
      <w:r w:rsidR="002E489B">
        <w:rPr>
          <w:rFonts w:ascii="Garamond" w:hAnsi="Garamond"/>
          <w:sz w:val="24"/>
          <w:szCs w:val="24"/>
          <w:lang w:val="sq-AL"/>
        </w:rPr>
        <w:t>r</w:t>
      </w:r>
      <w:r w:rsidR="00B85922" w:rsidRPr="003427BE">
        <w:rPr>
          <w:rFonts w:ascii="Garamond" w:hAnsi="Garamond"/>
          <w:sz w:val="24"/>
          <w:szCs w:val="24"/>
          <w:lang w:val="sq-AL"/>
        </w:rPr>
        <w:t xml:space="preserve">rencës, për vendimin e Bordit të ERE-s. </w:t>
      </w:r>
    </w:p>
    <w:p w14:paraId="59712972" w14:textId="58184823"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Ky vendim hyn në fuqi menjëherë</w:t>
      </w:r>
      <w:r w:rsidR="007C6165" w:rsidRPr="003427BE">
        <w:rPr>
          <w:rFonts w:ascii="Garamond" w:hAnsi="Garamond"/>
          <w:sz w:val="24"/>
          <w:szCs w:val="24"/>
          <w:lang w:val="sq-AL"/>
        </w:rPr>
        <w:t xml:space="preserve"> dhe i shtrin efektet nga data </w:t>
      </w:r>
      <w:r w:rsidR="002E489B">
        <w:rPr>
          <w:rFonts w:ascii="Garamond" w:hAnsi="Garamond"/>
          <w:sz w:val="24"/>
          <w:szCs w:val="24"/>
          <w:lang w:val="sq-AL"/>
        </w:rPr>
        <w:t>1.</w:t>
      </w:r>
      <w:r w:rsidR="0084212F" w:rsidRPr="003427BE">
        <w:rPr>
          <w:rFonts w:ascii="Garamond" w:hAnsi="Garamond"/>
          <w:sz w:val="24"/>
          <w:szCs w:val="24"/>
          <w:lang w:val="sq-AL"/>
        </w:rPr>
        <w:t>1.</w:t>
      </w:r>
      <w:r w:rsidR="008C3C51" w:rsidRPr="003427BE">
        <w:rPr>
          <w:rFonts w:ascii="Garamond" w:hAnsi="Garamond"/>
          <w:sz w:val="24"/>
          <w:szCs w:val="24"/>
          <w:lang w:val="sq-AL"/>
        </w:rPr>
        <w:t>2019</w:t>
      </w:r>
      <w:r w:rsidR="002E489B">
        <w:rPr>
          <w:rFonts w:ascii="Garamond" w:hAnsi="Garamond"/>
          <w:sz w:val="24"/>
          <w:szCs w:val="24"/>
          <w:lang w:val="sq-AL"/>
        </w:rPr>
        <w:t>–</w:t>
      </w:r>
      <w:r w:rsidR="008C3C51" w:rsidRPr="003427BE">
        <w:rPr>
          <w:rFonts w:ascii="Garamond" w:hAnsi="Garamond"/>
          <w:sz w:val="24"/>
          <w:szCs w:val="24"/>
          <w:lang w:val="sq-AL"/>
        </w:rPr>
        <w:t xml:space="preserve">31 </w:t>
      </w:r>
      <w:r w:rsidR="002E489B">
        <w:rPr>
          <w:rFonts w:ascii="Garamond" w:hAnsi="Garamond"/>
          <w:sz w:val="24"/>
          <w:szCs w:val="24"/>
          <w:lang w:val="sq-AL"/>
        </w:rPr>
        <w:t>d</w:t>
      </w:r>
      <w:r w:rsidR="008C3C51" w:rsidRPr="003427BE">
        <w:rPr>
          <w:rFonts w:ascii="Garamond" w:hAnsi="Garamond"/>
          <w:sz w:val="24"/>
          <w:szCs w:val="24"/>
          <w:lang w:val="sq-AL"/>
        </w:rPr>
        <w:t>hjetor 2019.</w:t>
      </w:r>
      <w:r w:rsidRPr="003427BE">
        <w:rPr>
          <w:rFonts w:ascii="Garamond" w:hAnsi="Garamond"/>
          <w:sz w:val="24"/>
          <w:szCs w:val="24"/>
          <w:lang w:val="sq-AL"/>
        </w:rPr>
        <w:t>.</w:t>
      </w:r>
    </w:p>
    <w:p w14:paraId="59712973" w14:textId="72F5BCCE"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Për këtë vendim mund të kërkohet rishikim brenda 7 ditëve kalendarike si dhe mund të bëhet ankim në Gjykatën Administrative Tiranë, br</w:t>
      </w:r>
      <w:r w:rsidR="002E489B">
        <w:rPr>
          <w:rFonts w:ascii="Garamond" w:hAnsi="Garamond"/>
          <w:sz w:val="24"/>
          <w:szCs w:val="24"/>
          <w:lang w:val="sq-AL"/>
        </w:rPr>
        <w:t>e</w:t>
      </w:r>
      <w:r w:rsidRPr="003427BE">
        <w:rPr>
          <w:rFonts w:ascii="Garamond" w:hAnsi="Garamond"/>
          <w:sz w:val="24"/>
          <w:szCs w:val="24"/>
          <w:lang w:val="sq-AL"/>
        </w:rPr>
        <w:t>nda 30 ditëve kalendarike nga dita e publikimit në Fletoren Zyrtare.</w:t>
      </w:r>
    </w:p>
    <w:p w14:paraId="59712974" w14:textId="1EC85EDA" w:rsidR="00EE36A5" w:rsidRPr="003427BE" w:rsidRDefault="00B85922"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Ky vendim botohet në Fletoren Zyrtare</w:t>
      </w:r>
      <w:r w:rsidR="002E489B">
        <w:rPr>
          <w:rFonts w:ascii="Garamond" w:hAnsi="Garamond"/>
          <w:sz w:val="24"/>
          <w:szCs w:val="24"/>
          <w:lang w:val="sq-AL"/>
        </w:rPr>
        <w:t>.</w:t>
      </w:r>
    </w:p>
    <w:p w14:paraId="59712975" w14:textId="77777777" w:rsidR="00EE36A5" w:rsidRPr="003427BE" w:rsidRDefault="00EE36A5" w:rsidP="00B96CD4">
      <w:pPr>
        <w:spacing w:after="0" w:line="240" w:lineRule="auto"/>
        <w:ind w:firstLine="284"/>
        <w:jc w:val="both"/>
        <w:rPr>
          <w:rFonts w:ascii="Garamond" w:hAnsi="Garamond"/>
          <w:sz w:val="24"/>
          <w:szCs w:val="24"/>
          <w:lang w:val="sq-AL"/>
        </w:rPr>
      </w:pPr>
    </w:p>
    <w:p w14:paraId="59712979" w14:textId="64D886F8" w:rsidR="00EE36A5" w:rsidRPr="003427BE" w:rsidRDefault="00C67822" w:rsidP="00B96CD4">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ab/>
        <w:t>KRYETAR</w:t>
      </w:r>
    </w:p>
    <w:p w14:paraId="5971297B" w14:textId="5946581A" w:rsidR="00EE36A5" w:rsidRPr="003427BE" w:rsidRDefault="00C67822" w:rsidP="00B96CD4">
      <w:pPr>
        <w:spacing w:after="0" w:line="240" w:lineRule="auto"/>
        <w:ind w:firstLine="284"/>
        <w:jc w:val="right"/>
        <w:rPr>
          <w:rFonts w:ascii="Garamond" w:hAnsi="Garamond"/>
          <w:b/>
          <w:sz w:val="24"/>
          <w:szCs w:val="24"/>
          <w:lang w:val="sq-AL"/>
        </w:rPr>
      </w:pPr>
      <w:r w:rsidRPr="003427BE">
        <w:rPr>
          <w:rFonts w:ascii="Garamond" w:hAnsi="Garamond"/>
          <w:sz w:val="24"/>
          <w:szCs w:val="24"/>
          <w:lang w:val="sq-AL"/>
        </w:rPr>
        <w:tab/>
      </w:r>
      <w:r w:rsidR="006466F8" w:rsidRPr="003427BE">
        <w:rPr>
          <w:rFonts w:ascii="Garamond" w:hAnsi="Garamond"/>
          <w:sz w:val="24"/>
          <w:szCs w:val="24"/>
          <w:lang w:val="sq-AL"/>
        </w:rPr>
        <w:tab/>
      </w:r>
      <w:r w:rsidR="003F288B" w:rsidRPr="003427BE">
        <w:rPr>
          <w:rFonts w:ascii="Garamond" w:hAnsi="Garamond"/>
          <w:b/>
          <w:sz w:val="24"/>
          <w:szCs w:val="24"/>
          <w:lang w:val="sq-AL"/>
        </w:rPr>
        <w:t>Petrit Ahmeti</w:t>
      </w:r>
    </w:p>
    <w:p w14:paraId="5971297C" w14:textId="77777777" w:rsidR="00EE36A5" w:rsidRPr="003427BE" w:rsidRDefault="00EE36A5" w:rsidP="00B96CD4">
      <w:pPr>
        <w:spacing w:after="0" w:line="240" w:lineRule="auto"/>
        <w:ind w:firstLine="284"/>
        <w:jc w:val="both"/>
        <w:rPr>
          <w:rFonts w:ascii="Garamond" w:hAnsi="Garamond"/>
          <w:sz w:val="24"/>
          <w:szCs w:val="24"/>
          <w:lang w:val="sq-AL"/>
        </w:rPr>
      </w:pPr>
    </w:p>
    <w:p w14:paraId="26448049" w14:textId="2469BCEF" w:rsidR="00DD452F" w:rsidRPr="003427BE" w:rsidRDefault="00D2481D"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KONTRATË</w:t>
      </w:r>
    </w:p>
    <w:p w14:paraId="0DA0BD63" w14:textId="74EE19AD" w:rsidR="00DD452F" w:rsidRPr="003427BE" w:rsidRDefault="00D2481D"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PËR SIGURIMIN E SHËRBIMIT TË BALANCIMIT (KAPACITETIT REZERVË DHE ENERGJISË BALANCUESE) NDËRMJET KORPORATËS ELEKTROENERGJ</w:t>
      </w:r>
      <w:r w:rsidR="00321474">
        <w:rPr>
          <w:rFonts w:ascii="Garamond" w:hAnsi="Garamond"/>
          <w:sz w:val="24"/>
          <w:szCs w:val="24"/>
          <w:lang w:val="sq-AL"/>
        </w:rPr>
        <w:t>E</w:t>
      </w:r>
      <w:r w:rsidRPr="003427BE">
        <w:rPr>
          <w:rFonts w:ascii="Garamond" w:hAnsi="Garamond"/>
          <w:sz w:val="24"/>
          <w:szCs w:val="24"/>
          <w:lang w:val="sq-AL"/>
        </w:rPr>
        <w:t>TIKE SHQIPTARE (MË POSHTË REFERUAR SI KESH SHA)</w:t>
      </w:r>
    </w:p>
    <w:p w14:paraId="3EEFA29B" w14:textId="77777777" w:rsidR="00D2481D" w:rsidRPr="003427BE" w:rsidRDefault="00D2481D" w:rsidP="00B96CD4">
      <w:pPr>
        <w:spacing w:after="0" w:line="240" w:lineRule="auto"/>
        <w:ind w:firstLine="284"/>
        <w:jc w:val="both"/>
        <w:rPr>
          <w:rFonts w:ascii="Garamond" w:hAnsi="Garamond"/>
          <w:sz w:val="24"/>
          <w:szCs w:val="24"/>
          <w:lang w:val="sq-AL"/>
        </w:rPr>
      </w:pPr>
    </w:p>
    <w:p w14:paraId="6A8E39B5" w14:textId="2D561739"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Adresa: </w:t>
      </w:r>
      <w:r w:rsidR="00321474">
        <w:rPr>
          <w:rFonts w:ascii="Garamond" w:hAnsi="Garamond"/>
          <w:sz w:val="24"/>
          <w:szCs w:val="24"/>
          <w:lang w:val="sq-AL"/>
        </w:rPr>
        <w:t>r</w:t>
      </w:r>
      <w:r w:rsidRPr="003427BE">
        <w:rPr>
          <w:rFonts w:ascii="Garamond" w:hAnsi="Garamond"/>
          <w:sz w:val="24"/>
          <w:szCs w:val="24"/>
          <w:lang w:val="sq-AL"/>
        </w:rPr>
        <w:t xml:space="preserve">ruga </w:t>
      </w:r>
      <w:r w:rsidR="00321474">
        <w:rPr>
          <w:rFonts w:ascii="Garamond" w:hAnsi="Garamond"/>
          <w:sz w:val="24"/>
          <w:szCs w:val="24"/>
          <w:lang w:val="sq-AL"/>
        </w:rPr>
        <w:t>“</w:t>
      </w:r>
      <w:r w:rsidRPr="003427BE">
        <w:rPr>
          <w:rFonts w:ascii="Garamond" w:hAnsi="Garamond"/>
          <w:sz w:val="24"/>
          <w:szCs w:val="24"/>
          <w:lang w:val="sq-AL"/>
        </w:rPr>
        <w:t>Viktor Eftimiu</w:t>
      </w:r>
      <w:r w:rsidR="00321474">
        <w:rPr>
          <w:rFonts w:ascii="Garamond" w:hAnsi="Garamond"/>
          <w:sz w:val="24"/>
          <w:szCs w:val="24"/>
          <w:lang w:val="sq-AL"/>
        </w:rPr>
        <w:t>”</w:t>
      </w:r>
      <w:r w:rsidRPr="003427BE">
        <w:rPr>
          <w:rFonts w:ascii="Garamond" w:hAnsi="Garamond"/>
          <w:sz w:val="24"/>
          <w:szCs w:val="24"/>
          <w:lang w:val="sq-AL"/>
        </w:rPr>
        <w:t xml:space="preserve">, </w:t>
      </w:r>
      <w:r w:rsidR="00321474">
        <w:rPr>
          <w:rFonts w:ascii="Garamond" w:hAnsi="Garamond"/>
          <w:sz w:val="24"/>
          <w:szCs w:val="24"/>
          <w:lang w:val="sq-AL"/>
        </w:rPr>
        <w:t>b</w:t>
      </w:r>
      <w:r w:rsidRPr="003427BE">
        <w:rPr>
          <w:rFonts w:ascii="Garamond" w:hAnsi="Garamond"/>
          <w:sz w:val="24"/>
          <w:szCs w:val="24"/>
          <w:lang w:val="sq-AL"/>
        </w:rPr>
        <w:t xml:space="preserve">lloku </w:t>
      </w:r>
      <w:r w:rsidR="00321474">
        <w:rPr>
          <w:rFonts w:ascii="Garamond" w:hAnsi="Garamond"/>
          <w:sz w:val="24"/>
          <w:szCs w:val="24"/>
          <w:lang w:val="sq-AL"/>
        </w:rPr>
        <w:t>“</w:t>
      </w:r>
      <w:r w:rsidRPr="003427BE">
        <w:rPr>
          <w:rFonts w:ascii="Garamond" w:hAnsi="Garamond"/>
          <w:sz w:val="24"/>
          <w:szCs w:val="24"/>
          <w:lang w:val="sq-AL"/>
        </w:rPr>
        <w:t>Vasil Shanto</w:t>
      </w:r>
      <w:r w:rsidR="00321474">
        <w:rPr>
          <w:rFonts w:ascii="Garamond" w:hAnsi="Garamond"/>
          <w:sz w:val="24"/>
          <w:szCs w:val="24"/>
          <w:lang w:val="sq-AL"/>
        </w:rPr>
        <w:t>”</w:t>
      </w:r>
      <w:r w:rsidRPr="003427BE">
        <w:rPr>
          <w:rFonts w:ascii="Garamond" w:hAnsi="Garamond"/>
          <w:sz w:val="24"/>
          <w:szCs w:val="24"/>
          <w:lang w:val="sq-AL"/>
        </w:rPr>
        <w:t>, Tiranë</w:t>
      </w:r>
    </w:p>
    <w:p w14:paraId="6D48BE2D"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dhe</w:t>
      </w:r>
    </w:p>
    <w:p w14:paraId="1AB4B3FE"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OPERATORIT TË SISTEMIT TË TRANSMETIMIT sh.a.</w:t>
      </w:r>
    </w:p>
    <w:p w14:paraId="2169E3A1" w14:textId="6D5C0199"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(më poshtë referuar si “OST’’ sh.a</w:t>
      </w:r>
      <w:r w:rsidR="00321474">
        <w:rPr>
          <w:rFonts w:ascii="Garamond" w:hAnsi="Garamond"/>
          <w:sz w:val="24"/>
          <w:szCs w:val="24"/>
          <w:lang w:val="sq-AL"/>
        </w:rPr>
        <w:t>.</w:t>
      </w:r>
      <w:r w:rsidRPr="003427BE">
        <w:rPr>
          <w:rFonts w:ascii="Garamond" w:hAnsi="Garamond"/>
          <w:sz w:val="24"/>
          <w:szCs w:val="24"/>
          <w:lang w:val="sq-AL"/>
        </w:rPr>
        <w:t>)</w:t>
      </w:r>
    </w:p>
    <w:p w14:paraId="764E4E7C" w14:textId="3735C410"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Adresa: Autostrada Tiranë–Durrës, </w:t>
      </w:r>
      <w:r w:rsidR="00321474">
        <w:rPr>
          <w:rFonts w:ascii="Garamond" w:hAnsi="Garamond"/>
          <w:sz w:val="24"/>
          <w:szCs w:val="24"/>
          <w:lang w:val="sq-AL"/>
        </w:rPr>
        <w:t>k</w:t>
      </w:r>
      <w:r w:rsidRPr="003427BE">
        <w:rPr>
          <w:rFonts w:ascii="Garamond" w:hAnsi="Garamond"/>
          <w:sz w:val="24"/>
          <w:szCs w:val="24"/>
          <w:lang w:val="sq-AL"/>
        </w:rPr>
        <w:t>m</w:t>
      </w:r>
      <w:r w:rsidR="00321474">
        <w:rPr>
          <w:rFonts w:ascii="Garamond" w:hAnsi="Garamond"/>
          <w:sz w:val="24"/>
          <w:szCs w:val="24"/>
          <w:lang w:val="sq-AL"/>
        </w:rPr>
        <w:t>.</w:t>
      </w:r>
      <w:r w:rsidRPr="003427BE">
        <w:rPr>
          <w:rFonts w:ascii="Garamond" w:hAnsi="Garamond"/>
          <w:sz w:val="24"/>
          <w:szCs w:val="24"/>
          <w:lang w:val="sq-AL"/>
        </w:rPr>
        <w:t xml:space="preserve"> 9, Yrshek, Kashar, Tiranë</w:t>
      </w:r>
    </w:p>
    <w:p w14:paraId="3525D153" w14:textId="77777777" w:rsidR="00DD452F" w:rsidRPr="003427BE" w:rsidRDefault="00DD452F" w:rsidP="00B96CD4">
      <w:pPr>
        <w:spacing w:after="0" w:line="240" w:lineRule="auto"/>
        <w:ind w:firstLine="284"/>
        <w:jc w:val="both"/>
        <w:rPr>
          <w:rFonts w:ascii="Garamond" w:hAnsi="Garamond"/>
          <w:sz w:val="24"/>
          <w:szCs w:val="24"/>
          <w:lang w:val="sq-AL"/>
        </w:rPr>
      </w:pPr>
    </w:p>
    <w:p w14:paraId="06DC34BF" w14:textId="5AF6503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KESH </w:t>
      </w:r>
      <w:r w:rsidR="0013544D">
        <w:rPr>
          <w:rFonts w:ascii="Garamond" w:hAnsi="Garamond"/>
          <w:sz w:val="24"/>
          <w:szCs w:val="24"/>
          <w:lang w:val="sq-AL"/>
        </w:rPr>
        <w:t xml:space="preserve">sh.a. </w:t>
      </w:r>
      <w:r w:rsidRPr="003427BE">
        <w:rPr>
          <w:rFonts w:ascii="Garamond" w:hAnsi="Garamond"/>
          <w:sz w:val="24"/>
          <w:szCs w:val="24"/>
          <w:lang w:val="sq-AL"/>
        </w:rPr>
        <w:t xml:space="preserve">dhe OST </w:t>
      </w:r>
      <w:r w:rsidR="0013544D">
        <w:rPr>
          <w:rFonts w:ascii="Garamond" w:hAnsi="Garamond"/>
          <w:sz w:val="24"/>
          <w:szCs w:val="24"/>
          <w:lang w:val="sq-AL"/>
        </w:rPr>
        <w:t xml:space="preserve">sh.a. </w:t>
      </w:r>
      <w:r w:rsidRPr="003427BE">
        <w:rPr>
          <w:rFonts w:ascii="Garamond" w:hAnsi="Garamond"/>
          <w:sz w:val="24"/>
          <w:szCs w:val="24"/>
          <w:lang w:val="sq-AL"/>
        </w:rPr>
        <w:t>më poshtë referuar si “Palët</w:t>
      </w:r>
      <w:r w:rsidR="00321474">
        <w:rPr>
          <w:rFonts w:ascii="Garamond" w:hAnsi="Garamond"/>
          <w:sz w:val="24"/>
          <w:szCs w:val="24"/>
          <w:lang w:val="sq-AL"/>
        </w:rPr>
        <w:t>”</w:t>
      </w:r>
    </w:p>
    <w:p w14:paraId="2098B88C"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Tiranë, ________2018</w:t>
      </w:r>
    </w:p>
    <w:p w14:paraId="4A099402" w14:textId="77777777" w:rsidR="005D1914" w:rsidRPr="003427BE" w:rsidRDefault="005D1914" w:rsidP="00B96CD4">
      <w:pPr>
        <w:spacing w:after="0" w:line="240" w:lineRule="auto"/>
        <w:ind w:firstLine="284"/>
        <w:jc w:val="both"/>
        <w:rPr>
          <w:rFonts w:ascii="Garamond" w:hAnsi="Garamond"/>
          <w:sz w:val="24"/>
          <w:szCs w:val="24"/>
          <w:lang w:val="sq-AL"/>
        </w:rPr>
      </w:pPr>
    </w:p>
    <w:p w14:paraId="1DEC8C2F" w14:textId="77777777" w:rsidR="00DD452F" w:rsidRPr="008D3653" w:rsidRDefault="00DD452F" w:rsidP="008D3653">
      <w:pPr>
        <w:spacing w:after="0" w:line="240" w:lineRule="auto"/>
        <w:ind w:firstLine="284"/>
        <w:jc w:val="center"/>
        <w:rPr>
          <w:rFonts w:ascii="Garamond" w:hAnsi="Garamond"/>
          <w:b/>
          <w:sz w:val="24"/>
          <w:szCs w:val="24"/>
          <w:lang w:val="sq-AL"/>
        </w:rPr>
      </w:pPr>
      <w:r w:rsidRPr="008D3653">
        <w:rPr>
          <w:rFonts w:ascii="Garamond" w:hAnsi="Garamond"/>
          <w:b/>
          <w:sz w:val="24"/>
          <w:szCs w:val="24"/>
          <w:lang w:val="sq-AL"/>
        </w:rPr>
        <w:t>Baza ligjore</w:t>
      </w:r>
    </w:p>
    <w:p w14:paraId="6C7FEE9C" w14:textId="77777777" w:rsidR="005D1914" w:rsidRPr="003427BE" w:rsidRDefault="005D1914" w:rsidP="00B96CD4">
      <w:pPr>
        <w:spacing w:after="0" w:line="240" w:lineRule="auto"/>
        <w:ind w:firstLine="284"/>
        <w:jc w:val="both"/>
        <w:rPr>
          <w:rFonts w:ascii="Garamond" w:hAnsi="Garamond"/>
          <w:sz w:val="24"/>
          <w:szCs w:val="24"/>
          <w:lang w:val="sq-AL"/>
        </w:rPr>
      </w:pPr>
    </w:p>
    <w:p w14:paraId="16CA98D4" w14:textId="56E9362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Baza ligjore për hartimin dhe nënshkrimin e kësaj </w:t>
      </w:r>
      <w:r w:rsidR="00A3472A" w:rsidRPr="003427BE">
        <w:rPr>
          <w:rFonts w:ascii="Garamond" w:hAnsi="Garamond"/>
          <w:sz w:val="24"/>
          <w:szCs w:val="24"/>
          <w:lang w:val="sq-AL"/>
        </w:rPr>
        <w:t xml:space="preserve">kontrate </w:t>
      </w:r>
      <w:r w:rsidRPr="003427BE">
        <w:rPr>
          <w:rFonts w:ascii="Garamond" w:hAnsi="Garamond"/>
          <w:sz w:val="24"/>
          <w:szCs w:val="24"/>
          <w:lang w:val="sq-AL"/>
        </w:rPr>
        <w:t xml:space="preserve">është: </w:t>
      </w:r>
    </w:p>
    <w:p w14:paraId="7555C7DE" w14:textId="2778EED6"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a) </w:t>
      </w:r>
      <w:r w:rsidR="00DD452F" w:rsidRPr="003427BE">
        <w:rPr>
          <w:rFonts w:ascii="Garamond" w:hAnsi="Garamond"/>
          <w:sz w:val="24"/>
          <w:szCs w:val="24"/>
          <w:lang w:val="sq-AL"/>
        </w:rPr>
        <w:t>Ligji nr.</w:t>
      </w:r>
      <w:r w:rsidR="00A3472A">
        <w:rPr>
          <w:rFonts w:ascii="Garamond" w:hAnsi="Garamond"/>
          <w:sz w:val="24"/>
          <w:szCs w:val="24"/>
          <w:lang w:val="sq-AL"/>
        </w:rPr>
        <w:t xml:space="preserve"> 43/2015, datë 30.</w:t>
      </w:r>
      <w:r w:rsidR="00DD452F" w:rsidRPr="003427BE">
        <w:rPr>
          <w:rFonts w:ascii="Garamond" w:hAnsi="Garamond"/>
          <w:sz w:val="24"/>
          <w:szCs w:val="24"/>
          <w:lang w:val="sq-AL"/>
        </w:rPr>
        <w:t>4.2015 “Për sektorin e energjisë elektrike“ i ndryshuar;</w:t>
      </w:r>
    </w:p>
    <w:p w14:paraId="433C33D7" w14:textId="08E5E3A3"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b) </w:t>
      </w:r>
      <w:r w:rsidR="00DD452F" w:rsidRPr="003427BE">
        <w:rPr>
          <w:rFonts w:ascii="Garamond" w:hAnsi="Garamond"/>
          <w:sz w:val="24"/>
          <w:szCs w:val="24"/>
          <w:lang w:val="sq-AL"/>
        </w:rPr>
        <w:t>Vendimi i Këshillit të Ministrave nr.</w:t>
      </w:r>
      <w:r w:rsidR="00A3472A">
        <w:rPr>
          <w:rFonts w:ascii="Garamond" w:hAnsi="Garamond"/>
          <w:sz w:val="24"/>
          <w:szCs w:val="24"/>
          <w:lang w:val="sq-AL"/>
        </w:rPr>
        <w:t xml:space="preserve"> </w:t>
      </w:r>
      <w:r w:rsidR="00DD452F" w:rsidRPr="003427BE">
        <w:rPr>
          <w:rFonts w:ascii="Garamond" w:hAnsi="Garamond"/>
          <w:sz w:val="24"/>
          <w:szCs w:val="24"/>
          <w:lang w:val="sq-AL"/>
        </w:rPr>
        <w:t>244, da</w:t>
      </w:r>
      <w:r w:rsidR="00A3472A">
        <w:rPr>
          <w:rFonts w:ascii="Garamond" w:hAnsi="Garamond"/>
          <w:sz w:val="24"/>
          <w:szCs w:val="24"/>
          <w:lang w:val="sq-AL"/>
        </w:rPr>
        <w:t>të 30.</w:t>
      </w:r>
      <w:r w:rsidR="00DD452F" w:rsidRPr="003427BE">
        <w:rPr>
          <w:rFonts w:ascii="Garamond" w:hAnsi="Garamond"/>
          <w:sz w:val="24"/>
          <w:szCs w:val="24"/>
          <w:lang w:val="sq-AL"/>
        </w:rPr>
        <w:t>3.2015 “Për Miratimin e kushteve për vendosjen e detyrimit të shërbimit publik, që do të zbatohen ndaj të licencuarve në sektorin e energjisë elektrike, të cilët ushtrojnë aktivitetin e prodhimit, transmetimit, shpërndarjes dhe furnizimit me energji elektrike</w:t>
      </w:r>
      <w:r w:rsidR="00A3472A">
        <w:rPr>
          <w:rFonts w:ascii="Garamond" w:hAnsi="Garamond"/>
          <w:sz w:val="24"/>
          <w:szCs w:val="24"/>
          <w:lang w:val="sq-AL"/>
        </w:rPr>
        <w:t>”</w:t>
      </w:r>
      <w:r w:rsidR="00DD452F" w:rsidRPr="003427BE">
        <w:rPr>
          <w:rFonts w:ascii="Garamond" w:hAnsi="Garamond"/>
          <w:sz w:val="24"/>
          <w:szCs w:val="24"/>
          <w:lang w:val="sq-AL"/>
        </w:rPr>
        <w:t>, i ndryshuar;</w:t>
      </w:r>
    </w:p>
    <w:p w14:paraId="74A24657" w14:textId="4D4ED34B"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c) </w:t>
      </w:r>
      <w:r w:rsidR="00DD452F" w:rsidRPr="003427BE">
        <w:rPr>
          <w:rFonts w:ascii="Garamond" w:hAnsi="Garamond"/>
          <w:sz w:val="24"/>
          <w:szCs w:val="24"/>
          <w:lang w:val="sq-AL"/>
        </w:rPr>
        <w:t>Vendimi i</w:t>
      </w:r>
      <w:r w:rsidR="00A3472A">
        <w:rPr>
          <w:rFonts w:ascii="Garamond" w:hAnsi="Garamond"/>
          <w:sz w:val="24"/>
          <w:szCs w:val="24"/>
          <w:lang w:val="sq-AL"/>
        </w:rPr>
        <w:t xml:space="preserve"> Bordit të ERE-s nr. 139, datë 25.</w:t>
      </w:r>
      <w:r w:rsidR="00DD452F" w:rsidRPr="003427BE">
        <w:rPr>
          <w:rFonts w:ascii="Garamond" w:hAnsi="Garamond"/>
          <w:sz w:val="24"/>
          <w:szCs w:val="24"/>
          <w:lang w:val="sq-AL"/>
        </w:rPr>
        <w:t xml:space="preserve">8.2016 “Mbi rregullat e përkohshme të </w:t>
      </w:r>
      <w:r w:rsidR="00A3472A" w:rsidRPr="003427BE">
        <w:rPr>
          <w:rFonts w:ascii="Garamond" w:hAnsi="Garamond"/>
          <w:sz w:val="24"/>
          <w:szCs w:val="24"/>
          <w:lang w:val="sq-AL"/>
        </w:rPr>
        <w:t>tregut të energjisë elektrike</w:t>
      </w:r>
      <w:r w:rsidR="00DD452F" w:rsidRPr="003427BE">
        <w:rPr>
          <w:rFonts w:ascii="Garamond" w:hAnsi="Garamond"/>
          <w:sz w:val="24"/>
          <w:szCs w:val="24"/>
          <w:lang w:val="sq-AL"/>
        </w:rPr>
        <w:t>” i ndryshuar;</w:t>
      </w:r>
    </w:p>
    <w:p w14:paraId="6BEB937F" w14:textId="20AAA37E"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d) </w:t>
      </w:r>
      <w:r w:rsidR="00DD452F" w:rsidRPr="003427BE">
        <w:rPr>
          <w:rFonts w:ascii="Garamond" w:hAnsi="Garamond"/>
          <w:sz w:val="24"/>
          <w:szCs w:val="24"/>
          <w:lang w:val="sq-AL"/>
        </w:rPr>
        <w:t>Vendimi i Bordit të ERE</w:t>
      </w:r>
      <w:r w:rsidR="00A3472A">
        <w:rPr>
          <w:rFonts w:ascii="Garamond" w:hAnsi="Garamond"/>
          <w:sz w:val="24"/>
          <w:szCs w:val="24"/>
          <w:lang w:val="sq-AL"/>
        </w:rPr>
        <w:t>-s</w:t>
      </w:r>
      <w:r w:rsidR="00DD452F" w:rsidRPr="003427BE">
        <w:rPr>
          <w:rFonts w:ascii="Garamond" w:hAnsi="Garamond"/>
          <w:sz w:val="24"/>
          <w:szCs w:val="24"/>
          <w:lang w:val="sq-AL"/>
        </w:rPr>
        <w:t xml:space="preserve"> nr. 193, datë 24.11.2017 “Mbi miratimin e Rregullave të përkohshme për mekanizmin balancues të energjisë elektrike”;</w:t>
      </w:r>
    </w:p>
    <w:p w14:paraId="084DF241" w14:textId="3DA8D1A1"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e) </w:t>
      </w:r>
      <w:r w:rsidR="00DD452F" w:rsidRPr="003427BE">
        <w:rPr>
          <w:rFonts w:ascii="Garamond" w:hAnsi="Garamond"/>
          <w:sz w:val="24"/>
          <w:szCs w:val="24"/>
          <w:lang w:val="sq-AL"/>
        </w:rPr>
        <w:t>Vendimi i Bordit të ERE</w:t>
      </w:r>
      <w:r w:rsidR="00A3472A">
        <w:rPr>
          <w:rFonts w:ascii="Garamond" w:hAnsi="Garamond"/>
          <w:sz w:val="24"/>
          <w:szCs w:val="24"/>
          <w:lang w:val="sq-AL"/>
        </w:rPr>
        <w:t>-s</w:t>
      </w:r>
      <w:r w:rsidR="00DD452F" w:rsidRPr="003427BE">
        <w:rPr>
          <w:rFonts w:ascii="Garamond" w:hAnsi="Garamond"/>
          <w:sz w:val="24"/>
          <w:szCs w:val="24"/>
          <w:lang w:val="sq-AL"/>
        </w:rPr>
        <w:t xml:space="preserve"> </w:t>
      </w:r>
      <w:r w:rsidR="00A3472A">
        <w:rPr>
          <w:rFonts w:ascii="Garamond" w:hAnsi="Garamond"/>
          <w:sz w:val="24"/>
          <w:szCs w:val="24"/>
          <w:lang w:val="sq-AL"/>
        </w:rPr>
        <w:t>n</w:t>
      </w:r>
      <w:r w:rsidR="00DD452F" w:rsidRPr="003427BE">
        <w:rPr>
          <w:rFonts w:ascii="Garamond" w:hAnsi="Garamond"/>
          <w:sz w:val="24"/>
          <w:szCs w:val="24"/>
          <w:lang w:val="sq-AL"/>
        </w:rPr>
        <w:t>r. 186, datë 10.11.2017 “Mbi miratimin e Kodit të Transmetimit”;</w:t>
      </w:r>
    </w:p>
    <w:p w14:paraId="66786BEA" w14:textId="548E14EC"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f) </w:t>
      </w:r>
      <w:r w:rsidR="00DD452F" w:rsidRPr="003427BE">
        <w:rPr>
          <w:rFonts w:ascii="Garamond" w:hAnsi="Garamond"/>
          <w:sz w:val="24"/>
          <w:szCs w:val="24"/>
          <w:lang w:val="sq-AL"/>
        </w:rPr>
        <w:t xml:space="preserve">Vendimet </w:t>
      </w:r>
      <w:r w:rsidR="00A3472A">
        <w:rPr>
          <w:rFonts w:ascii="Garamond" w:hAnsi="Garamond"/>
          <w:sz w:val="24"/>
          <w:szCs w:val="24"/>
          <w:lang w:val="sq-AL"/>
        </w:rPr>
        <w:t>nr. 23, datë 25.</w:t>
      </w:r>
      <w:r w:rsidR="00DD452F" w:rsidRPr="003427BE">
        <w:rPr>
          <w:rFonts w:ascii="Garamond" w:hAnsi="Garamond"/>
          <w:sz w:val="24"/>
          <w:szCs w:val="24"/>
          <w:lang w:val="sq-AL"/>
        </w:rPr>
        <w:t xml:space="preserve">3.2009 dhe </w:t>
      </w:r>
      <w:r w:rsidR="00A3472A">
        <w:rPr>
          <w:rFonts w:ascii="Garamond" w:hAnsi="Garamond"/>
          <w:sz w:val="24"/>
          <w:szCs w:val="24"/>
          <w:lang w:val="sq-AL"/>
        </w:rPr>
        <w:t>nr. 34, datë 13.</w:t>
      </w:r>
      <w:r w:rsidR="00DD452F" w:rsidRPr="003427BE">
        <w:rPr>
          <w:rFonts w:ascii="Garamond" w:hAnsi="Garamond"/>
          <w:sz w:val="24"/>
          <w:szCs w:val="24"/>
          <w:lang w:val="sq-AL"/>
        </w:rPr>
        <w:t xml:space="preserve">5.2014, me të cilat Enti Rregullator i Energjisë (ERE), ka vendosur rinovimin përkatësisht të licencave për prodhimin dhe tregtimin e energjisë elektrike, për KESH </w:t>
      </w:r>
      <w:r w:rsidR="0013544D">
        <w:rPr>
          <w:rFonts w:ascii="Garamond" w:hAnsi="Garamond"/>
          <w:sz w:val="24"/>
          <w:szCs w:val="24"/>
          <w:lang w:val="sq-AL"/>
        </w:rPr>
        <w:t xml:space="preserve">sh.a. </w:t>
      </w:r>
      <w:r w:rsidR="00DD452F" w:rsidRPr="003427BE">
        <w:rPr>
          <w:rFonts w:ascii="Garamond" w:hAnsi="Garamond"/>
          <w:sz w:val="24"/>
          <w:szCs w:val="24"/>
          <w:lang w:val="sq-AL"/>
        </w:rPr>
        <w:t xml:space="preserve">(ndryshuar me vendimin </w:t>
      </w:r>
      <w:r w:rsidR="00A3472A" w:rsidRPr="003427BE">
        <w:rPr>
          <w:rFonts w:ascii="Garamond" w:hAnsi="Garamond"/>
          <w:sz w:val="24"/>
          <w:szCs w:val="24"/>
          <w:lang w:val="sq-AL"/>
        </w:rPr>
        <w:t>nr</w:t>
      </w:r>
      <w:r w:rsidR="00DD452F" w:rsidRPr="003427BE">
        <w:rPr>
          <w:rFonts w:ascii="Garamond" w:hAnsi="Garamond"/>
          <w:sz w:val="24"/>
          <w:szCs w:val="24"/>
          <w:lang w:val="sq-AL"/>
        </w:rPr>
        <w:t xml:space="preserve">. </w:t>
      </w:r>
      <w:r w:rsidR="00A3472A">
        <w:rPr>
          <w:rFonts w:ascii="Garamond" w:hAnsi="Garamond"/>
          <w:sz w:val="24"/>
          <w:szCs w:val="24"/>
          <w:lang w:val="sq-AL"/>
        </w:rPr>
        <w:t>97, datë 17.</w:t>
      </w:r>
      <w:r w:rsidR="00DD452F" w:rsidRPr="00A3472A">
        <w:rPr>
          <w:rFonts w:ascii="Garamond" w:hAnsi="Garamond"/>
          <w:sz w:val="24"/>
          <w:szCs w:val="24"/>
          <w:lang w:val="sq-AL"/>
        </w:rPr>
        <w:t>6.2016, “Mbi miratimin e licencës së tregtimit të energjisë elektrike</w:t>
      </w:r>
      <w:r w:rsidR="00DD452F" w:rsidRPr="003427BE">
        <w:rPr>
          <w:rFonts w:ascii="Garamond" w:hAnsi="Garamond"/>
          <w:sz w:val="24"/>
          <w:szCs w:val="24"/>
          <w:lang w:val="sq-AL"/>
        </w:rPr>
        <w:t>” dhe</w:t>
      </w:r>
      <w:r w:rsidR="00DD452F" w:rsidRPr="00A3472A">
        <w:rPr>
          <w:rFonts w:ascii="Garamond" w:hAnsi="Garamond"/>
          <w:sz w:val="24"/>
          <w:szCs w:val="24"/>
          <w:lang w:val="sq-AL"/>
        </w:rPr>
        <w:t xml:space="preserve"> vendimin </w:t>
      </w:r>
      <w:r w:rsidR="00A3472A" w:rsidRPr="00A3472A">
        <w:rPr>
          <w:rFonts w:ascii="Garamond" w:hAnsi="Garamond"/>
          <w:sz w:val="24"/>
          <w:szCs w:val="24"/>
          <w:lang w:val="sq-AL"/>
        </w:rPr>
        <w:t xml:space="preserve">nr. </w:t>
      </w:r>
      <w:r w:rsidR="00A3472A">
        <w:rPr>
          <w:rFonts w:ascii="Garamond" w:hAnsi="Garamond"/>
          <w:sz w:val="24"/>
          <w:szCs w:val="24"/>
          <w:lang w:val="sq-AL"/>
        </w:rPr>
        <w:t>99, datë 17.</w:t>
      </w:r>
      <w:r w:rsidR="00DD452F" w:rsidRPr="00A3472A">
        <w:rPr>
          <w:rFonts w:ascii="Garamond" w:hAnsi="Garamond"/>
          <w:sz w:val="24"/>
          <w:szCs w:val="24"/>
          <w:lang w:val="sq-AL"/>
        </w:rPr>
        <w:t>6.2016, “Mbi miratimin e licencës së prodhimit të energjisë elektrike)“</w:t>
      </w:r>
    </w:p>
    <w:p w14:paraId="49523634" w14:textId="0E2AE5F3"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g) </w:t>
      </w:r>
      <w:r w:rsidR="00DD452F" w:rsidRPr="003427BE">
        <w:rPr>
          <w:rFonts w:ascii="Garamond" w:hAnsi="Garamond"/>
          <w:sz w:val="24"/>
          <w:szCs w:val="24"/>
          <w:lang w:val="sq-AL"/>
        </w:rPr>
        <w:t>Vendimi i</w:t>
      </w:r>
      <w:r w:rsidR="00A3472A">
        <w:rPr>
          <w:rFonts w:ascii="Garamond" w:hAnsi="Garamond"/>
          <w:sz w:val="24"/>
          <w:szCs w:val="24"/>
          <w:lang w:val="sq-AL"/>
        </w:rPr>
        <w:t xml:space="preserve"> Bordit të ERE-s nr. 43, datë 15.</w:t>
      </w:r>
      <w:r w:rsidR="00DD452F" w:rsidRPr="003427BE">
        <w:rPr>
          <w:rFonts w:ascii="Garamond" w:hAnsi="Garamond"/>
          <w:sz w:val="24"/>
          <w:szCs w:val="24"/>
          <w:lang w:val="sq-AL"/>
        </w:rPr>
        <w:t>3.2017, “Mbi miratimin përfundimtar të certifikimit të Operatorit të Sistemit të Transmetimit të Energjisë Elektrike OST sh.a.</w:t>
      </w:r>
      <w:r w:rsidR="00A3472A">
        <w:rPr>
          <w:rFonts w:ascii="Garamond" w:hAnsi="Garamond"/>
          <w:sz w:val="24"/>
          <w:szCs w:val="24"/>
          <w:lang w:val="sq-AL"/>
        </w:rPr>
        <w:t>”</w:t>
      </w:r>
      <w:r w:rsidR="00DD452F" w:rsidRPr="003427BE">
        <w:rPr>
          <w:rFonts w:ascii="Garamond" w:hAnsi="Garamond"/>
          <w:sz w:val="24"/>
          <w:szCs w:val="24"/>
          <w:lang w:val="sq-AL"/>
        </w:rPr>
        <w:t>;</w:t>
      </w:r>
    </w:p>
    <w:p w14:paraId="0D068D28" w14:textId="6A2569C5" w:rsidR="00DD452F" w:rsidRPr="003427BE" w:rsidRDefault="00234A4A"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h) </w:t>
      </w:r>
      <w:r w:rsidR="00DD452F" w:rsidRPr="003427BE">
        <w:rPr>
          <w:rFonts w:ascii="Garamond" w:hAnsi="Garamond"/>
          <w:sz w:val="24"/>
          <w:szCs w:val="24"/>
          <w:lang w:val="sq-AL"/>
        </w:rPr>
        <w:t>Vendimi i Bordit të ERE</w:t>
      </w:r>
      <w:r w:rsidR="00A3472A">
        <w:rPr>
          <w:rFonts w:ascii="Garamond" w:hAnsi="Garamond"/>
          <w:sz w:val="24"/>
          <w:szCs w:val="24"/>
          <w:lang w:val="sq-AL"/>
        </w:rPr>
        <w:t>-s</w:t>
      </w:r>
      <w:r w:rsidR="00DD452F" w:rsidRPr="003427BE">
        <w:rPr>
          <w:rFonts w:ascii="Garamond" w:hAnsi="Garamond"/>
          <w:sz w:val="24"/>
          <w:szCs w:val="24"/>
          <w:lang w:val="sq-AL"/>
        </w:rPr>
        <w:t xml:space="preserve"> nr.</w:t>
      </w:r>
      <w:r w:rsidR="00A3472A">
        <w:rPr>
          <w:rFonts w:ascii="Garamond" w:hAnsi="Garamond"/>
          <w:sz w:val="24"/>
          <w:szCs w:val="24"/>
          <w:lang w:val="sq-AL"/>
        </w:rPr>
        <w:t xml:space="preserve"> 134, datë 6.</w:t>
      </w:r>
      <w:r w:rsidR="00DD452F" w:rsidRPr="003427BE">
        <w:rPr>
          <w:rFonts w:ascii="Garamond" w:hAnsi="Garamond"/>
          <w:sz w:val="24"/>
          <w:szCs w:val="24"/>
          <w:lang w:val="sq-AL"/>
        </w:rPr>
        <w:t xml:space="preserve">9.2017 “Mbi </w:t>
      </w:r>
      <w:r w:rsidR="00A3472A">
        <w:rPr>
          <w:rFonts w:ascii="Garamond" w:hAnsi="Garamond"/>
          <w:sz w:val="24"/>
          <w:szCs w:val="24"/>
          <w:lang w:val="sq-AL"/>
        </w:rPr>
        <w:t>l</w:t>
      </w:r>
      <w:r w:rsidR="00DD452F" w:rsidRPr="003427BE">
        <w:rPr>
          <w:rFonts w:ascii="Garamond" w:hAnsi="Garamond"/>
          <w:sz w:val="24"/>
          <w:szCs w:val="24"/>
          <w:lang w:val="sq-AL"/>
        </w:rPr>
        <w:t>icencimin e Shoqërisë Operatori i Sistemit të Transmetimit OST sh.a., në aktivitetin e Operimit të Sistemit të Transmetimit të Energjisë Elektrike”.</w:t>
      </w:r>
    </w:p>
    <w:p w14:paraId="79C3C5EE"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Palët bien dakord si më poshtë:</w:t>
      </w:r>
    </w:p>
    <w:p w14:paraId="2E7E8F95" w14:textId="77777777" w:rsidR="00234A4A" w:rsidRPr="003427BE" w:rsidRDefault="00234A4A" w:rsidP="00B96CD4">
      <w:pPr>
        <w:spacing w:after="0" w:line="240" w:lineRule="auto"/>
        <w:ind w:firstLine="284"/>
        <w:jc w:val="both"/>
        <w:rPr>
          <w:rFonts w:ascii="Garamond" w:hAnsi="Garamond"/>
          <w:sz w:val="24"/>
          <w:szCs w:val="24"/>
          <w:lang w:val="sq-AL"/>
        </w:rPr>
      </w:pPr>
    </w:p>
    <w:p w14:paraId="7C564F70"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w:t>
      </w:r>
    </w:p>
    <w:p w14:paraId="16328196"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Përkufizime</w:t>
      </w:r>
    </w:p>
    <w:p w14:paraId="48570D1D" w14:textId="77777777" w:rsidR="00234A4A" w:rsidRPr="003427BE" w:rsidRDefault="00234A4A" w:rsidP="00B96CD4">
      <w:pPr>
        <w:spacing w:after="0" w:line="240" w:lineRule="auto"/>
        <w:ind w:firstLine="284"/>
        <w:jc w:val="both"/>
        <w:rPr>
          <w:rFonts w:ascii="Garamond" w:hAnsi="Garamond"/>
          <w:sz w:val="24"/>
          <w:szCs w:val="24"/>
          <w:lang w:val="sq-AL"/>
        </w:rPr>
      </w:pPr>
    </w:p>
    <w:p w14:paraId="2AA221BF"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Përveç rasteve të përcaktuara ndryshe në këtë kontratë ose kur konteksti e kërkon ndryshe, të gjithë termat e mëposhtëm do të kenë kuptimin e përcaktuar në këto përkufizime:</w:t>
      </w:r>
    </w:p>
    <w:p w14:paraId="28F5767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“Kontratë” do të thotë kjo kontratë dhe të gjitha ndryshimet që mund t’i bëhen kësaj kontrate së bashku me anekset dhe çdo dokumentacioni bashkëlidhur.</w:t>
      </w:r>
    </w:p>
    <w:p w14:paraId="6BCE005A"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“Data e fillimit” do të thotë dita nga e cila kontrata fillon të bëhet efektive.</w:t>
      </w:r>
    </w:p>
    <w:p w14:paraId="58F07015"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“Muaji” do të thotë muaji kalendarik.</w:t>
      </w:r>
    </w:p>
    <w:p w14:paraId="1B08CB58"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“Viti” do të thotë viti kalendarik.</w:t>
      </w:r>
    </w:p>
    <w:p w14:paraId="3B6DB028" w14:textId="04EE7085"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“Korporata Elektroenergjitike Shqiptare” </w:t>
      </w:r>
      <w:r w:rsidR="0013544D">
        <w:rPr>
          <w:rFonts w:ascii="Garamond" w:hAnsi="Garamond"/>
          <w:sz w:val="24"/>
          <w:szCs w:val="24"/>
          <w:lang w:val="sq-AL"/>
        </w:rPr>
        <w:t xml:space="preserve">sh.a. </w:t>
      </w:r>
      <w:r w:rsidRPr="003427BE">
        <w:rPr>
          <w:rFonts w:ascii="Garamond" w:hAnsi="Garamond"/>
          <w:sz w:val="24"/>
          <w:szCs w:val="24"/>
          <w:lang w:val="sq-AL"/>
        </w:rPr>
        <w:t>ose “KESH” është personi juridik i licencuar nga ERE për prodhimin dhe tregtimin e energjisë elektrike.</w:t>
      </w:r>
    </w:p>
    <w:p w14:paraId="7A0BC96B" w14:textId="4655E478"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“Operatori i Sistemit të Transmetimit” </w:t>
      </w:r>
      <w:r w:rsidR="0013544D">
        <w:rPr>
          <w:rFonts w:ascii="Garamond" w:hAnsi="Garamond"/>
          <w:sz w:val="24"/>
          <w:szCs w:val="24"/>
          <w:lang w:val="sq-AL"/>
        </w:rPr>
        <w:t xml:space="preserve">sh.a. </w:t>
      </w:r>
      <w:r w:rsidRPr="003427BE">
        <w:rPr>
          <w:rFonts w:ascii="Garamond" w:hAnsi="Garamond"/>
          <w:sz w:val="24"/>
          <w:szCs w:val="24"/>
          <w:lang w:val="sq-AL"/>
        </w:rPr>
        <w:t>ose “OST” është personi juridik, përgjegjës për operimin, mirëmbajtjen dhe zhvillimin e rrjetit të Sistemit të Transmetimit, duke përfshirë interkoneksionet me sistemet e tjera ndërkufitare, për të siguruar aftësinë afatgjatë të sistemit për plotësimin e kërkesave të arsyeshme për transmetimin e energjisë elektrike.</w:t>
      </w:r>
    </w:p>
    <w:p w14:paraId="313AF460"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“Enti Rregullator i Energjisë” ose “ERE”, është autoriteti rregullator i sektorit të energjisë elektrike dhe gazit natyror, i cili funksionon në përputhje me ligjin për sektorin e energjisë dhe ligjin për sektorin e gazit.</w:t>
      </w:r>
    </w:p>
    <w:p w14:paraId="3DBDCCEF" w14:textId="173274D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“Sistem i Transmetimit” është sistemi i përdorur për transmetimin e energjisë elektrike në tension të lartë dhe shumë të lartë, i lidhur në paralel me sistemet e vendeve të tjera, që përfshin midis të tjerave linjat, strukturat mbështetëse, pajisjet transformuese dhe kyçëse/shkyçëse për lëvrimin e energjisë elektrike te klientët ose në rrjetin e shpërndarjes, pa përfshirë furnizimin.</w:t>
      </w:r>
    </w:p>
    <w:p w14:paraId="356BC04C" w14:textId="0F30FB29"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“Sistemi i energjisë elektrike” është një Sistem i ndërlidhur, i përbërë nga Centralet Elektrike, linjat elektrike, nënstacionet dhe pajisjet e Transmetimit dhe Shpërndarjes me qëllim transmetimin apo shpërndarjen</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e </w:t>
      </w:r>
      <w:r w:rsidR="00A3472A" w:rsidRPr="003427BE">
        <w:rPr>
          <w:rFonts w:ascii="Garamond" w:hAnsi="Garamond"/>
          <w:sz w:val="24"/>
          <w:szCs w:val="24"/>
          <w:lang w:val="sq-AL"/>
        </w:rPr>
        <w:t xml:space="preserve">energjisë elektrike te </w:t>
      </w:r>
      <w:r w:rsidRPr="003427BE">
        <w:rPr>
          <w:rFonts w:ascii="Garamond" w:hAnsi="Garamond"/>
          <w:sz w:val="24"/>
          <w:szCs w:val="24"/>
          <w:lang w:val="sq-AL"/>
        </w:rPr>
        <w:t>klientët.</w:t>
      </w:r>
    </w:p>
    <w:p w14:paraId="01BCE46D"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“Pjesëmarrës i tregut të energjisë elektrike” është një person juridik, i regjistruar si pjesëtar i tregut të energjisë elektrike, që përfshin prodhuesit, tregtarët, furnizuesit, klientët, Operatori i Sistemit të Transmetimit, Operatori i Sistemit të Shpërndarjes, sistemet e mbyllura të shpërndarjes dhe operatori i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14:paraId="4693E1A5"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“Rezerva e mbajtjes së frekuencës (FCR)” është ajo rezervë që në rast të devijimit të frekuencës nga vlerat e lejuara, aktivizohet automatikisht dhe plotësisht brenda 30 sec, duke vazhduar të jetë efektive për rreth 15 min, nëpërmjet kontrollit automatik RASH (Rregullatori Automatik i Shpejtësisë) të çdo agregati që mbahet vazhdimisht në punë.</w:t>
      </w:r>
    </w:p>
    <w:p w14:paraId="32444BB0"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“Rezerva e restaurimit të frekuencës (FRR)” është rezerva e rivendosjes së frekuencës.</w:t>
      </w:r>
    </w:p>
    <w:p w14:paraId="01187A21" w14:textId="220417B2"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“Rezerva zëvendësuese (RR)” është rezerva e rregullimit terciar e cila aktivizohet manualisht sipas kërkesës së Operatorit të Transmetimit, në rast se vihet re aktivizim i vazhdueshëm i rezervës FRR deri në limitet e paracaktuara. Qëllimi kryesor i rezervës terciare është të çlirojë rezervën FRR dhe ta kthejë në gatishmëri për aktivizimin e radhës, si dhe të përdoret si rezervë suplementare për rezervën FRR kur shfaqet një incident në sistemin elektroenergj</w:t>
      </w:r>
      <w:r w:rsidR="005743FF">
        <w:rPr>
          <w:rFonts w:ascii="Garamond" w:hAnsi="Garamond"/>
          <w:sz w:val="24"/>
          <w:szCs w:val="24"/>
          <w:lang w:val="sq-AL"/>
        </w:rPr>
        <w:t>e</w:t>
      </w:r>
      <w:r w:rsidRPr="003427BE">
        <w:rPr>
          <w:rFonts w:ascii="Garamond" w:hAnsi="Garamond"/>
          <w:sz w:val="24"/>
          <w:szCs w:val="24"/>
          <w:lang w:val="sq-AL"/>
        </w:rPr>
        <w:t>tik. Koha e aktivizimit të rezervës RR është 15 min nga kërkesa e bërë nga operatori i QDK.</w:t>
      </w:r>
    </w:p>
    <w:p w14:paraId="2311F9A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“Kapacitet rezervë në ngritje/ulje” është kapaciteti rezervë FRR dhe RR.</w:t>
      </w:r>
    </w:p>
    <w:p w14:paraId="03A2BE28" w14:textId="15A9FBA4"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“Rregullat e përkohshme të mekanizmit balancues” Rregullat e përkohshme për mekanizmin balancues (Rregullat për Mekanizmin Balancues) miratuar me </w:t>
      </w:r>
      <w:r w:rsidR="00CE5407">
        <w:rPr>
          <w:rFonts w:ascii="Garamond" w:hAnsi="Garamond"/>
          <w:sz w:val="24"/>
          <w:szCs w:val="24"/>
          <w:lang w:val="sq-AL"/>
        </w:rPr>
        <w:t>v</w:t>
      </w:r>
      <w:r w:rsidRPr="003427BE">
        <w:rPr>
          <w:rFonts w:ascii="Garamond" w:hAnsi="Garamond"/>
          <w:sz w:val="24"/>
          <w:szCs w:val="24"/>
          <w:lang w:val="sq-AL"/>
        </w:rPr>
        <w:t>endimin e Bordit të ERE</w:t>
      </w:r>
      <w:r w:rsidR="00CE5407">
        <w:rPr>
          <w:rFonts w:ascii="Garamond" w:hAnsi="Garamond"/>
          <w:sz w:val="24"/>
          <w:szCs w:val="24"/>
          <w:lang w:val="sq-AL"/>
        </w:rPr>
        <w:t>-s</w:t>
      </w:r>
      <w:r w:rsidRPr="003427BE">
        <w:rPr>
          <w:rFonts w:ascii="Garamond" w:hAnsi="Garamond"/>
          <w:sz w:val="24"/>
          <w:szCs w:val="24"/>
          <w:lang w:val="sq-AL"/>
        </w:rPr>
        <w:t xml:space="preserve"> </w:t>
      </w:r>
      <w:r w:rsidR="00CE5407">
        <w:rPr>
          <w:rFonts w:ascii="Garamond" w:hAnsi="Garamond"/>
          <w:sz w:val="24"/>
          <w:szCs w:val="24"/>
          <w:lang w:val="sq-AL"/>
        </w:rPr>
        <w:t>n</w:t>
      </w:r>
      <w:r w:rsidRPr="003427BE">
        <w:rPr>
          <w:rFonts w:ascii="Garamond" w:hAnsi="Garamond"/>
          <w:sz w:val="24"/>
          <w:szCs w:val="24"/>
          <w:lang w:val="sq-AL"/>
        </w:rPr>
        <w:t>r. 193, datë 24.11.2017 mbi miratimin e “Rregullave të përkohshme për mekanizmin balancues të energjisë elektrike”.</w:t>
      </w:r>
    </w:p>
    <w:p w14:paraId="1565BEA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“Mekanizmi Balancues i Energjisë Elektrike” një mekanizëm i operuar nga OST në përputhje me “Rregullat e përkohshme për mekanizmin balancues të energjisë elektrike”.</w:t>
      </w:r>
    </w:p>
    <w:p w14:paraId="7B4F5AF3"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“Shërbime Ndihmëse” janë shërbimet e nevojshme për operimin e qëndrueshëm të sistemit të transmetimit ose shpërndarjes.</w:t>
      </w:r>
    </w:p>
    <w:p w14:paraId="2E611BC5"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“Shërbimi i Balancimit” është sigurimi i kapacitetit rezervë të kontraktuar dhe/ose energjia balancuese e përdorur nga Operatori i Sistemit të Transmetimit për të kryer balancimin.</w:t>
      </w:r>
    </w:p>
    <w:p w14:paraId="5E731D9F"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“Ofruesi i shërbimit të balancimit” është një pjesëmarrësi tregut të energjisë elektrike që siguron shërbimet e balancimit për Operatorin e Sistemit të transmetimit, në bazë të një kontrate për pjesëmarrje në tregun e balancimit, në përputhje me rregullat e balancimit të sistemit elektrik.</w:t>
      </w:r>
    </w:p>
    <w:p w14:paraId="01443A6D"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“Siguruesi i shërbimeve të balancimit” është një pjesëmarrës i tregut të energjisë elektrike, i cili siguron shërbimet e balancimit për Operatorin e Sistemit të Transmetimit, bazuar në kontratën për pjesëmarrjen në tregun e balancimit, sipas rregullave të balancimit të sistemit të energjisë elektrike.</w:t>
      </w:r>
    </w:p>
    <w:p w14:paraId="31821D06" w14:textId="5D2656EF"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“Përfaqësues i Autorizuar” është person i ngarkuar zyrtarisht nga </w:t>
      </w:r>
      <w:r w:rsidR="00143DA3" w:rsidRPr="003427BE">
        <w:rPr>
          <w:rFonts w:ascii="Garamond" w:hAnsi="Garamond"/>
          <w:sz w:val="24"/>
          <w:szCs w:val="24"/>
          <w:lang w:val="sq-AL"/>
        </w:rPr>
        <w:t xml:space="preserve">përfaqësuesi ligjor </w:t>
      </w:r>
      <w:r w:rsidRPr="003427BE">
        <w:rPr>
          <w:rFonts w:ascii="Garamond" w:hAnsi="Garamond"/>
          <w:sz w:val="24"/>
          <w:szCs w:val="24"/>
          <w:lang w:val="sq-AL"/>
        </w:rPr>
        <w:t xml:space="preserve">i shoqërive OST </w:t>
      </w:r>
      <w:r w:rsidR="0013544D">
        <w:rPr>
          <w:rFonts w:ascii="Garamond" w:hAnsi="Garamond"/>
          <w:sz w:val="24"/>
          <w:szCs w:val="24"/>
          <w:lang w:val="sq-AL"/>
        </w:rPr>
        <w:t xml:space="preserve">sh.a. </w:t>
      </w:r>
      <w:r w:rsidRPr="003427BE">
        <w:rPr>
          <w:rFonts w:ascii="Garamond" w:hAnsi="Garamond"/>
          <w:sz w:val="24"/>
          <w:szCs w:val="24"/>
          <w:lang w:val="sq-AL"/>
        </w:rPr>
        <w:t xml:space="preserve">dhe KESH </w:t>
      </w:r>
      <w:r w:rsidR="0013544D">
        <w:rPr>
          <w:rFonts w:ascii="Garamond" w:hAnsi="Garamond"/>
          <w:sz w:val="24"/>
          <w:szCs w:val="24"/>
          <w:lang w:val="sq-AL"/>
        </w:rPr>
        <w:t xml:space="preserve">sh.a. </w:t>
      </w:r>
      <w:r w:rsidRPr="003427BE">
        <w:rPr>
          <w:rFonts w:ascii="Garamond" w:hAnsi="Garamond"/>
          <w:sz w:val="24"/>
          <w:szCs w:val="24"/>
          <w:lang w:val="sq-AL"/>
        </w:rPr>
        <w:t xml:space="preserve">për të garantuar zbatimin e kësaj </w:t>
      </w:r>
      <w:r w:rsidR="00143DA3">
        <w:rPr>
          <w:rFonts w:ascii="Garamond" w:hAnsi="Garamond"/>
          <w:sz w:val="24"/>
          <w:szCs w:val="24"/>
          <w:lang w:val="sq-AL"/>
        </w:rPr>
        <w:t>k</w:t>
      </w:r>
      <w:r w:rsidRPr="003427BE">
        <w:rPr>
          <w:rFonts w:ascii="Garamond" w:hAnsi="Garamond"/>
          <w:sz w:val="24"/>
          <w:szCs w:val="24"/>
          <w:lang w:val="sq-AL"/>
        </w:rPr>
        <w:t>ontrate.</w:t>
      </w:r>
    </w:p>
    <w:p w14:paraId="67A03636" w14:textId="3A4235B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“Urdhër Operativ” është urdhër që jepet nga Qendra Dispeçer e OST</w:t>
      </w:r>
      <w:r w:rsidR="00CE5407">
        <w:rPr>
          <w:rFonts w:ascii="Garamond" w:hAnsi="Garamond"/>
          <w:sz w:val="24"/>
          <w:szCs w:val="24"/>
          <w:lang w:val="sq-AL"/>
        </w:rPr>
        <w:t>-së</w:t>
      </w:r>
      <w:r w:rsidRPr="003427BE">
        <w:rPr>
          <w:rFonts w:ascii="Garamond" w:hAnsi="Garamond"/>
          <w:sz w:val="24"/>
          <w:szCs w:val="24"/>
          <w:lang w:val="sq-AL"/>
        </w:rPr>
        <w:t xml:space="preserve"> në përputhje me këtë kontratë dhe i detyrueshëm për tu zbatuar nga Qendra Dispeçer e KESH</w:t>
      </w:r>
      <w:r w:rsidR="00A40A4A">
        <w:rPr>
          <w:rFonts w:ascii="Garamond" w:hAnsi="Garamond"/>
          <w:sz w:val="24"/>
          <w:szCs w:val="24"/>
          <w:lang w:val="sq-AL"/>
        </w:rPr>
        <w:t>-it</w:t>
      </w:r>
      <w:r w:rsidRPr="003427BE">
        <w:rPr>
          <w:rFonts w:ascii="Garamond" w:hAnsi="Garamond"/>
          <w:sz w:val="24"/>
          <w:szCs w:val="24"/>
          <w:lang w:val="sq-AL"/>
        </w:rPr>
        <w:t>. Këto urdhra jepen nëpërmjet telefonit të dedikuar me regjistrim, fonogrameve, faksit dhe mesazheve kompjuterike prej instalimeve SCADA të Sistemit Elektroenergj</w:t>
      </w:r>
      <w:r w:rsidR="0070378C">
        <w:rPr>
          <w:rFonts w:ascii="Garamond" w:hAnsi="Garamond"/>
          <w:sz w:val="24"/>
          <w:szCs w:val="24"/>
          <w:lang w:val="sq-AL"/>
        </w:rPr>
        <w:t>e</w:t>
      </w:r>
      <w:r w:rsidRPr="003427BE">
        <w:rPr>
          <w:rFonts w:ascii="Garamond" w:hAnsi="Garamond"/>
          <w:sz w:val="24"/>
          <w:szCs w:val="24"/>
          <w:lang w:val="sq-AL"/>
        </w:rPr>
        <w:t>tik.</w:t>
      </w:r>
    </w:p>
    <w:p w14:paraId="084CA274" w14:textId="6D0D99A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“Veprim Operativ” është veprimi që ndërmerret nga Qendra Dispeçer e KESH</w:t>
      </w:r>
      <w:r w:rsidR="00F17F1D">
        <w:rPr>
          <w:rFonts w:ascii="Garamond" w:hAnsi="Garamond"/>
          <w:sz w:val="24"/>
          <w:szCs w:val="24"/>
          <w:lang w:val="sq-AL"/>
        </w:rPr>
        <w:t>-it</w:t>
      </w:r>
      <w:r w:rsidRPr="003427BE">
        <w:rPr>
          <w:rFonts w:ascii="Garamond" w:hAnsi="Garamond"/>
          <w:sz w:val="24"/>
          <w:szCs w:val="24"/>
          <w:lang w:val="sq-AL"/>
        </w:rPr>
        <w:t xml:space="preserve"> për zbatimin e urdhrit operativ të lëshuar nga Qendra Dispeçer e OST</w:t>
      </w:r>
      <w:r w:rsidR="00F17F1D">
        <w:rPr>
          <w:rFonts w:ascii="Garamond" w:hAnsi="Garamond"/>
          <w:sz w:val="24"/>
          <w:szCs w:val="24"/>
          <w:lang w:val="sq-AL"/>
        </w:rPr>
        <w:t>-së</w:t>
      </w:r>
      <w:r w:rsidRPr="003427BE">
        <w:rPr>
          <w:rFonts w:ascii="Garamond" w:hAnsi="Garamond"/>
          <w:sz w:val="24"/>
          <w:szCs w:val="24"/>
          <w:lang w:val="sq-AL"/>
        </w:rPr>
        <w:t xml:space="preserve"> në përputhje me këtë kontratë.</w:t>
      </w:r>
    </w:p>
    <w:p w14:paraId="2D086921" w14:textId="77777777" w:rsidR="00234A4A" w:rsidRPr="003427BE" w:rsidRDefault="00234A4A" w:rsidP="00B96CD4">
      <w:pPr>
        <w:spacing w:after="0" w:line="240" w:lineRule="auto"/>
        <w:ind w:firstLine="284"/>
        <w:jc w:val="both"/>
        <w:rPr>
          <w:rFonts w:ascii="Garamond" w:hAnsi="Garamond"/>
          <w:sz w:val="24"/>
          <w:szCs w:val="24"/>
          <w:lang w:val="sq-AL"/>
        </w:rPr>
      </w:pPr>
    </w:p>
    <w:p w14:paraId="7F00FC6D"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2</w:t>
      </w:r>
    </w:p>
    <w:p w14:paraId="63E0DBF4"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Objekti i kontratës</w:t>
      </w:r>
    </w:p>
    <w:p w14:paraId="36B5DFF8" w14:textId="77777777" w:rsidR="00234A4A" w:rsidRPr="003427BE" w:rsidRDefault="00234A4A" w:rsidP="00B96CD4">
      <w:pPr>
        <w:spacing w:after="0" w:line="240" w:lineRule="auto"/>
        <w:ind w:firstLine="284"/>
        <w:jc w:val="both"/>
        <w:rPr>
          <w:rFonts w:ascii="Garamond" w:hAnsi="Garamond"/>
          <w:sz w:val="24"/>
          <w:szCs w:val="24"/>
          <w:lang w:val="sq-AL"/>
        </w:rPr>
      </w:pPr>
    </w:p>
    <w:p w14:paraId="4463114F" w14:textId="6AE583F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Objekt i kësaj kontrate është ofrimi (shitja) nga ana e KESH</w:t>
      </w:r>
      <w:r w:rsidR="00A40A4A">
        <w:rPr>
          <w:rFonts w:ascii="Garamond" w:hAnsi="Garamond"/>
          <w:sz w:val="24"/>
          <w:szCs w:val="24"/>
          <w:lang w:val="sq-AL"/>
        </w:rPr>
        <w:t>-it</w:t>
      </w:r>
      <w:r w:rsidRPr="003427BE">
        <w:rPr>
          <w:rFonts w:ascii="Garamond" w:hAnsi="Garamond"/>
          <w:sz w:val="24"/>
          <w:szCs w:val="24"/>
          <w:lang w:val="sq-AL"/>
        </w:rPr>
        <w:t xml:space="preserve"> dhe sigurimi (blerja) nga ana e OST</w:t>
      </w:r>
      <w:r w:rsidR="00A40A4A">
        <w:rPr>
          <w:rFonts w:ascii="Garamond" w:hAnsi="Garamond"/>
          <w:sz w:val="24"/>
          <w:szCs w:val="24"/>
          <w:lang w:val="sq-AL"/>
        </w:rPr>
        <w:t>-së</w:t>
      </w:r>
      <w:r w:rsidRPr="003427BE">
        <w:rPr>
          <w:rFonts w:ascii="Garamond" w:hAnsi="Garamond"/>
          <w:sz w:val="24"/>
          <w:szCs w:val="24"/>
          <w:lang w:val="sq-AL"/>
        </w:rPr>
        <w:t xml:space="preserve"> e shërbimit të balancimit (kapacitet dhe energji balancuese) që do të përdoret për balancimin e sistemit elektroenergjitik sipas kushteve të përcaktuara në këtë kontratë.</w:t>
      </w:r>
    </w:p>
    <w:p w14:paraId="7A5E03C8" w14:textId="77777777" w:rsidR="00234A4A" w:rsidRPr="003427BE" w:rsidRDefault="00234A4A" w:rsidP="00B96CD4">
      <w:pPr>
        <w:spacing w:after="0" w:line="240" w:lineRule="auto"/>
        <w:ind w:firstLine="284"/>
        <w:jc w:val="both"/>
        <w:rPr>
          <w:rFonts w:ascii="Garamond" w:hAnsi="Garamond"/>
          <w:sz w:val="24"/>
          <w:szCs w:val="24"/>
          <w:lang w:val="sq-AL"/>
        </w:rPr>
      </w:pPr>
    </w:p>
    <w:p w14:paraId="279BCC3B"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3</w:t>
      </w:r>
    </w:p>
    <w:p w14:paraId="1EF6C6AE"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Detyrimet e KESH sh.a.</w:t>
      </w:r>
    </w:p>
    <w:p w14:paraId="03C415EF" w14:textId="77777777" w:rsidR="00234A4A" w:rsidRPr="003427BE" w:rsidRDefault="00234A4A" w:rsidP="00B96CD4">
      <w:pPr>
        <w:spacing w:after="0" w:line="240" w:lineRule="auto"/>
        <w:ind w:firstLine="284"/>
        <w:jc w:val="both"/>
        <w:rPr>
          <w:rFonts w:ascii="Garamond" w:hAnsi="Garamond"/>
          <w:sz w:val="24"/>
          <w:szCs w:val="24"/>
          <w:lang w:val="sq-AL"/>
        </w:rPr>
      </w:pPr>
    </w:p>
    <w:p w14:paraId="7C30D37B" w14:textId="43509A85"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3.1 KESH</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merr përsipër të sigurojë shërbimin e balancimit për OST, në sasinë dhe kohën e kërkuar nga OST dhe të konfirmuar nga KESH </w:t>
      </w:r>
      <w:r w:rsidR="0013544D">
        <w:rPr>
          <w:rFonts w:ascii="Garamond" w:hAnsi="Garamond"/>
          <w:sz w:val="24"/>
          <w:szCs w:val="24"/>
          <w:lang w:val="sq-AL"/>
        </w:rPr>
        <w:t xml:space="preserve">sh.a. </w:t>
      </w:r>
      <w:r w:rsidRPr="003427BE">
        <w:rPr>
          <w:rFonts w:ascii="Garamond" w:hAnsi="Garamond"/>
          <w:sz w:val="24"/>
          <w:szCs w:val="24"/>
          <w:lang w:val="sq-AL"/>
        </w:rPr>
        <w:t>sipas kushteve të përcaktuara në këtë kontratë.</w:t>
      </w:r>
    </w:p>
    <w:p w14:paraId="782E007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3.2 KESH merr përsipër të vendosë në dispozicion kapacitetet rezervë në ngritje/ulje, në masën e kërkuar në avancë nga OST, të cilat aktivizohen vetëm me kërkesë të OST dhe për qëllim të balancimit të sistemit elektroenergjitik shqiptar.</w:t>
      </w:r>
    </w:p>
    <w:p w14:paraId="17D45C3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3.3 Kjo kontratë për sigurimin e shërbimeve të balancimit për sa konfirmohet nga KESH në avancë ka prioritet ndaj të gjitha marrëdhënieve të tjera tregtare të KESH.</w:t>
      </w:r>
    </w:p>
    <w:p w14:paraId="148A121F" w14:textId="77777777" w:rsidR="00234A4A" w:rsidRPr="003427BE" w:rsidRDefault="00234A4A" w:rsidP="00B96CD4">
      <w:pPr>
        <w:spacing w:after="0" w:line="240" w:lineRule="auto"/>
        <w:ind w:firstLine="284"/>
        <w:jc w:val="both"/>
        <w:rPr>
          <w:rFonts w:ascii="Garamond" w:hAnsi="Garamond"/>
          <w:sz w:val="24"/>
          <w:szCs w:val="24"/>
          <w:lang w:val="sq-AL"/>
        </w:rPr>
      </w:pPr>
    </w:p>
    <w:p w14:paraId="48E1E652"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4</w:t>
      </w:r>
    </w:p>
    <w:p w14:paraId="1D4DB0CE"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Shërbimet Ndihmëse që Sigurojnë Gjenerimin/Absorbimin e Fuqisë reaktive, Mbajtjen e Niveleve të Tensionit</w:t>
      </w:r>
    </w:p>
    <w:p w14:paraId="0FE5EDC1" w14:textId="77777777" w:rsidR="00234A4A" w:rsidRPr="003427BE" w:rsidRDefault="00234A4A" w:rsidP="00B96CD4">
      <w:pPr>
        <w:spacing w:after="0" w:line="240" w:lineRule="auto"/>
        <w:ind w:firstLine="284"/>
        <w:jc w:val="both"/>
        <w:rPr>
          <w:rFonts w:ascii="Garamond" w:hAnsi="Garamond"/>
          <w:sz w:val="24"/>
          <w:szCs w:val="24"/>
          <w:lang w:val="sq-AL"/>
        </w:rPr>
      </w:pPr>
    </w:p>
    <w:p w14:paraId="4884A095" w14:textId="732695A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4.1 KESH</w:t>
      </w:r>
      <w:r w:rsidR="00AA227D">
        <w:rPr>
          <w:rFonts w:ascii="Garamond" w:hAnsi="Garamond"/>
          <w:sz w:val="24"/>
          <w:szCs w:val="24"/>
          <w:lang w:val="sq-AL"/>
        </w:rPr>
        <w:t>-i,</w:t>
      </w:r>
      <w:r w:rsidRPr="003427BE">
        <w:rPr>
          <w:rFonts w:ascii="Garamond" w:hAnsi="Garamond"/>
          <w:sz w:val="24"/>
          <w:szCs w:val="24"/>
          <w:lang w:val="sq-AL"/>
        </w:rPr>
        <w:t xml:space="preserve"> nëpërmjet Qendrës Dispeçer</w:t>
      </w:r>
      <w:r w:rsidR="00D7036D">
        <w:rPr>
          <w:rFonts w:ascii="Garamond" w:hAnsi="Garamond"/>
          <w:sz w:val="24"/>
          <w:szCs w:val="24"/>
          <w:lang w:val="sq-AL"/>
        </w:rPr>
        <w:t>,</w:t>
      </w:r>
      <w:r w:rsidRPr="003427BE">
        <w:rPr>
          <w:rFonts w:ascii="Garamond" w:hAnsi="Garamond"/>
          <w:sz w:val="24"/>
          <w:szCs w:val="24"/>
          <w:lang w:val="sq-AL"/>
        </w:rPr>
        <w:t xml:space="preserve"> merr përsipër të sigurojë që gjenerimi/absorbimi i fuqisë reaktive, do të garantohet nga njësitë gjeneruese sipas kërkesës së paraqitur nga Qendra Dispeçere OST </w:t>
      </w:r>
      <w:r w:rsidR="00732B75">
        <w:rPr>
          <w:rFonts w:ascii="Garamond" w:hAnsi="Garamond"/>
          <w:sz w:val="24"/>
          <w:szCs w:val="24"/>
          <w:lang w:val="sq-AL"/>
        </w:rPr>
        <w:t xml:space="preserve">sh.a., </w:t>
      </w:r>
      <w:r w:rsidRPr="003427BE">
        <w:rPr>
          <w:rFonts w:ascii="Garamond" w:hAnsi="Garamond"/>
          <w:sz w:val="24"/>
          <w:szCs w:val="24"/>
          <w:lang w:val="sq-AL"/>
        </w:rPr>
        <w:t xml:space="preserve">kërkesë kjo në përputhje me kushtet e lidhjes me Rrjetin e Transmetimit. </w:t>
      </w:r>
    </w:p>
    <w:p w14:paraId="2311547D" w14:textId="139C548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4.2 Në bazë të studimeve mbi shpërndarjen e fluksit dhe nivelet e tensionit dhe brenda shërbimit të kontraktuar, Qendra Dispeçer e OST</w:t>
      </w:r>
      <w:r w:rsidR="00AA227D">
        <w:rPr>
          <w:rFonts w:ascii="Garamond" w:hAnsi="Garamond"/>
          <w:sz w:val="24"/>
          <w:szCs w:val="24"/>
          <w:lang w:val="sq-AL"/>
        </w:rPr>
        <w:t>-së</w:t>
      </w:r>
      <w:r w:rsidRPr="003427BE">
        <w:rPr>
          <w:rFonts w:ascii="Garamond" w:hAnsi="Garamond"/>
          <w:sz w:val="24"/>
          <w:szCs w:val="24"/>
          <w:lang w:val="sq-AL"/>
        </w:rPr>
        <w:t xml:space="preserve"> udhëzon Qendrën Dispeçer të KESH</w:t>
      </w:r>
      <w:r w:rsidR="00732B75">
        <w:rPr>
          <w:rFonts w:ascii="Garamond" w:hAnsi="Garamond"/>
          <w:sz w:val="24"/>
          <w:szCs w:val="24"/>
          <w:lang w:val="sq-AL"/>
        </w:rPr>
        <w:t>-it</w:t>
      </w:r>
      <w:r w:rsidRPr="003427BE">
        <w:rPr>
          <w:rFonts w:ascii="Garamond" w:hAnsi="Garamond"/>
          <w:sz w:val="24"/>
          <w:szCs w:val="24"/>
          <w:lang w:val="sq-AL"/>
        </w:rPr>
        <w:t xml:space="preserve"> të mbajnë nivele tensioni të specifikuara në pikat e lidhjes së tyre me Sistemin e Transmetimit. </w:t>
      </w:r>
    </w:p>
    <w:p w14:paraId="6AE30983" w14:textId="34ECA201"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4.3 Kërkesat minimale për </w:t>
      </w:r>
      <w:r w:rsidR="007A4E54" w:rsidRPr="003427BE">
        <w:rPr>
          <w:rFonts w:ascii="Garamond" w:hAnsi="Garamond"/>
          <w:sz w:val="24"/>
          <w:szCs w:val="24"/>
          <w:lang w:val="sq-AL"/>
        </w:rPr>
        <w:t xml:space="preserve">njësitë gjeneruese </w:t>
      </w:r>
      <w:r w:rsidRPr="003427BE">
        <w:rPr>
          <w:rFonts w:ascii="Garamond" w:hAnsi="Garamond"/>
          <w:sz w:val="24"/>
          <w:szCs w:val="24"/>
          <w:lang w:val="sq-AL"/>
        </w:rPr>
        <w:t>të KESH</w:t>
      </w:r>
      <w:r w:rsidR="00C40952">
        <w:rPr>
          <w:rFonts w:ascii="Garamond" w:hAnsi="Garamond"/>
          <w:sz w:val="24"/>
          <w:szCs w:val="24"/>
          <w:lang w:val="sq-AL"/>
        </w:rPr>
        <w:t>-it</w:t>
      </w:r>
      <w:r w:rsidRPr="003427BE">
        <w:rPr>
          <w:rFonts w:ascii="Garamond" w:hAnsi="Garamond"/>
          <w:sz w:val="24"/>
          <w:szCs w:val="24"/>
          <w:lang w:val="sq-AL"/>
        </w:rPr>
        <w:t xml:space="preserve"> që do të marrin pjesë në sigurimin e shërbimit të balancimit parashikohen në </w:t>
      </w:r>
      <w:r w:rsidR="00C40952">
        <w:rPr>
          <w:rFonts w:ascii="Garamond" w:hAnsi="Garamond"/>
          <w:sz w:val="24"/>
          <w:szCs w:val="24"/>
          <w:lang w:val="sq-AL"/>
        </w:rPr>
        <w:t>a</w:t>
      </w:r>
      <w:r w:rsidRPr="003427BE">
        <w:rPr>
          <w:rFonts w:ascii="Garamond" w:hAnsi="Garamond"/>
          <w:sz w:val="24"/>
          <w:szCs w:val="24"/>
          <w:lang w:val="sq-AL"/>
        </w:rPr>
        <w:t>neksin 2.</w:t>
      </w:r>
    </w:p>
    <w:p w14:paraId="02DECB53" w14:textId="77777777" w:rsidR="00234A4A" w:rsidRPr="003427BE" w:rsidRDefault="00234A4A" w:rsidP="00B96CD4">
      <w:pPr>
        <w:spacing w:after="0" w:line="240" w:lineRule="auto"/>
        <w:ind w:firstLine="284"/>
        <w:jc w:val="both"/>
        <w:rPr>
          <w:rFonts w:ascii="Garamond" w:hAnsi="Garamond"/>
          <w:sz w:val="24"/>
          <w:szCs w:val="24"/>
          <w:lang w:val="sq-AL"/>
        </w:rPr>
      </w:pPr>
    </w:p>
    <w:p w14:paraId="22F0D915"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5</w:t>
      </w:r>
    </w:p>
    <w:p w14:paraId="0CC4C317" w14:textId="2F9625EB"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 xml:space="preserve">Mundësia për </w:t>
      </w:r>
      <w:r w:rsidR="00C40952">
        <w:rPr>
          <w:rFonts w:ascii="Garamond" w:hAnsi="Garamond"/>
          <w:b/>
          <w:sz w:val="24"/>
          <w:szCs w:val="24"/>
          <w:lang w:val="sq-AL"/>
        </w:rPr>
        <w:t>r</w:t>
      </w:r>
      <w:r w:rsidRPr="003427BE">
        <w:rPr>
          <w:rFonts w:ascii="Garamond" w:hAnsi="Garamond"/>
          <w:b/>
          <w:sz w:val="24"/>
          <w:szCs w:val="24"/>
          <w:lang w:val="sq-AL"/>
        </w:rPr>
        <w:t>istartim</w:t>
      </w:r>
    </w:p>
    <w:p w14:paraId="382AEA32" w14:textId="77777777" w:rsidR="00234A4A" w:rsidRPr="003427BE" w:rsidRDefault="00234A4A" w:rsidP="00B96CD4">
      <w:pPr>
        <w:spacing w:after="0" w:line="240" w:lineRule="auto"/>
        <w:ind w:firstLine="284"/>
        <w:jc w:val="both"/>
        <w:rPr>
          <w:rFonts w:ascii="Garamond" w:hAnsi="Garamond"/>
          <w:sz w:val="24"/>
          <w:szCs w:val="24"/>
          <w:lang w:val="sq-AL"/>
        </w:rPr>
      </w:pPr>
    </w:p>
    <w:p w14:paraId="737CEF44" w14:textId="09045C6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5.1 KESH</w:t>
      </w:r>
      <w:r w:rsidR="008541BF">
        <w:rPr>
          <w:rFonts w:ascii="Garamond" w:hAnsi="Garamond"/>
          <w:sz w:val="24"/>
          <w:szCs w:val="24"/>
          <w:lang w:val="sq-AL"/>
        </w:rPr>
        <w:t>-i</w:t>
      </w:r>
      <w:r w:rsidRPr="003427BE">
        <w:rPr>
          <w:rFonts w:ascii="Garamond" w:hAnsi="Garamond"/>
          <w:sz w:val="24"/>
          <w:szCs w:val="24"/>
          <w:lang w:val="sq-AL"/>
        </w:rPr>
        <w:t xml:space="preserve"> merr përsipër të mbajë grupe diesel në të tre centralet e saj, për të mundësuar ristartimet e tyre në mungesë të tensionit në pikën e lidhjes me rrjetin e transmetimit.</w:t>
      </w:r>
    </w:p>
    <w:p w14:paraId="1AF40076" w14:textId="0759684F"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5.2 KESH</w:t>
      </w:r>
      <w:r w:rsidR="008541BF">
        <w:rPr>
          <w:rFonts w:ascii="Garamond" w:hAnsi="Garamond"/>
          <w:sz w:val="24"/>
          <w:szCs w:val="24"/>
          <w:lang w:val="sq-AL"/>
        </w:rPr>
        <w:t>-i</w:t>
      </w:r>
      <w:r w:rsidRPr="003427BE">
        <w:rPr>
          <w:rFonts w:ascii="Garamond" w:hAnsi="Garamond"/>
          <w:sz w:val="24"/>
          <w:szCs w:val="24"/>
          <w:lang w:val="sq-AL"/>
        </w:rPr>
        <w:t xml:space="preserve"> duhet të garantojë që grupet diesel në secilin prej centraleve, duhet të jenë në kushte të mira dhe në gatishmëri në çdo kohë, në mënyrë që agregatet të startohen pa prezencë tensioni nga Sistemi i Transmetimit. </w:t>
      </w:r>
    </w:p>
    <w:p w14:paraId="1DC272FB" w14:textId="77777777" w:rsidR="00DD452F" w:rsidRPr="003427BE" w:rsidRDefault="00DD452F" w:rsidP="00B96CD4">
      <w:pPr>
        <w:spacing w:after="0" w:line="240" w:lineRule="auto"/>
        <w:ind w:firstLine="284"/>
        <w:jc w:val="both"/>
        <w:rPr>
          <w:rFonts w:ascii="Garamond" w:hAnsi="Garamond"/>
          <w:sz w:val="24"/>
          <w:szCs w:val="24"/>
          <w:lang w:val="sq-AL"/>
        </w:rPr>
      </w:pPr>
    </w:p>
    <w:p w14:paraId="47C1BEEE"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6</w:t>
      </w:r>
    </w:p>
    <w:p w14:paraId="6EC68FB1" w14:textId="19D0BA3F"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 xml:space="preserve">Mossigurimi i </w:t>
      </w:r>
      <w:r w:rsidR="00CB0933" w:rsidRPr="003427BE">
        <w:rPr>
          <w:rFonts w:ascii="Garamond" w:hAnsi="Garamond"/>
          <w:b/>
          <w:sz w:val="24"/>
          <w:szCs w:val="24"/>
          <w:lang w:val="sq-AL"/>
        </w:rPr>
        <w:t>shërbimeve të balancimit</w:t>
      </w:r>
    </w:p>
    <w:p w14:paraId="61675F19" w14:textId="77777777" w:rsidR="00234A4A" w:rsidRPr="003427BE" w:rsidRDefault="00234A4A" w:rsidP="00B96CD4">
      <w:pPr>
        <w:spacing w:after="0" w:line="240" w:lineRule="auto"/>
        <w:ind w:firstLine="284"/>
        <w:jc w:val="both"/>
        <w:rPr>
          <w:rFonts w:ascii="Garamond" w:hAnsi="Garamond"/>
          <w:sz w:val="24"/>
          <w:szCs w:val="24"/>
          <w:lang w:val="sq-AL"/>
        </w:rPr>
      </w:pPr>
    </w:p>
    <w:p w14:paraId="52837455" w14:textId="28862E03"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6.1 Energjia e devijuar përkundrejt interkoneksionin në drejtim ulje/ngritje nga palët përgjegjëse për balancimin, për efekt të zbatimit të mekanizmit të përkohshëm të balancimit do të llogaritet si shërbim balancimi i ofruar nga KESH</w:t>
      </w:r>
      <w:r w:rsidR="002B04E3">
        <w:rPr>
          <w:rFonts w:ascii="Garamond" w:hAnsi="Garamond"/>
          <w:sz w:val="24"/>
          <w:szCs w:val="24"/>
          <w:lang w:val="sq-AL"/>
        </w:rPr>
        <w:t>-i</w:t>
      </w:r>
      <w:r w:rsidRPr="003427BE">
        <w:rPr>
          <w:rFonts w:ascii="Garamond" w:hAnsi="Garamond"/>
          <w:sz w:val="24"/>
          <w:szCs w:val="24"/>
          <w:lang w:val="sq-AL"/>
        </w:rPr>
        <w:t xml:space="preserve">. </w:t>
      </w:r>
    </w:p>
    <w:p w14:paraId="1812C49C"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6.2 Kompensimi i devijimeve nga programi i shkëmbimit, i lëvrimit të energjisë në rrjetin interkonektiv ose i tërheqjes së energjisë nga rrjeti interkonektiv, jashtë programit të shkëmbimit, bëhet nëpërmjet programeve të kompensimit, që llogariten nga Qendra Koordinative e Rajonit, me bazë javore, dhe janë të detyrueshme për t’u zbatuar nga çdo zonë kontrolli (OST), për t’u lëvruar/tërhequr nga rrjeti interkonektiv, sipas tarifave (blloqe orare) të ENTSO-E.</w:t>
      </w:r>
    </w:p>
    <w:p w14:paraId="230D6572" w14:textId="4E2D2349"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6.3 OST </w:t>
      </w:r>
      <w:r w:rsidR="0013544D">
        <w:rPr>
          <w:rFonts w:ascii="Garamond" w:hAnsi="Garamond"/>
          <w:sz w:val="24"/>
          <w:szCs w:val="24"/>
          <w:lang w:val="sq-AL"/>
        </w:rPr>
        <w:t xml:space="preserve">sh.a. </w:t>
      </w:r>
      <w:r w:rsidRPr="003427BE">
        <w:rPr>
          <w:rFonts w:ascii="Garamond" w:hAnsi="Garamond"/>
          <w:sz w:val="24"/>
          <w:szCs w:val="24"/>
          <w:lang w:val="sq-AL"/>
        </w:rPr>
        <w:t xml:space="preserve">pas marrjes së njoftimit, do t’i bëjë me dije/dërgojë KESH </w:t>
      </w:r>
      <w:r w:rsidR="0013544D">
        <w:rPr>
          <w:rFonts w:ascii="Garamond" w:hAnsi="Garamond"/>
          <w:sz w:val="24"/>
          <w:szCs w:val="24"/>
          <w:lang w:val="sq-AL"/>
        </w:rPr>
        <w:t xml:space="preserve">sh.a. </w:t>
      </w:r>
      <w:r w:rsidRPr="003427BE">
        <w:rPr>
          <w:rFonts w:ascii="Garamond" w:hAnsi="Garamond"/>
          <w:sz w:val="24"/>
          <w:szCs w:val="24"/>
          <w:lang w:val="sq-AL"/>
        </w:rPr>
        <w:t>programin e kompensimit të devijimeve nga programi i shkëmbimit, i lëvrimit të energjisë elektrike të llogaritur nga Qendra Koordinative e Rajonit sipas tarifave (blloqe orare) të ENTSO-E.</w:t>
      </w:r>
    </w:p>
    <w:p w14:paraId="53F998E9" w14:textId="392F3DC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6.4. KESH</w:t>
      </w:r>
      <w:r w:rsidR="002B04E3">
        <w:rPr>
          <w:rFonts w:ascii="Garamond" w:hAnsi="Garamond"/>
          <w:sz w:val="24"/>
          <w:szCs w:val="24"/>
          <w:lang w:val="sq-AL"/>
        </w:rPr>
        <w:t>-i</w:t>
      </w:r>
      <w:r w:rsidRPr="003427BE">
        <w:rPr>
          <w:rFonts w:ascii="Garamond" w:hAnsi="Garamond"/>
          <w:sz w:val="24"/>
          <w:szCs w:val="24"/>
          <w:lang w:val="sq-AL"/>
        </w:rPr>
        <w:t xml:space="preserve"> është përgjegjëse për mbulimin e programeve të kompensimit të OST</w:t>
      </w:r>
      <w:r w:rsidR="0026277D">
        <w:rPr>
          <w:rFonts w:ascii="Garamond" w:hAnsi="Garamond"/>
          <w:sz w:val="24"/>
          <w:szCs w:val="24"/>
          <w:lang w:val="sq-AL"/>
        </w:rPr>
        <w:t>-së</w:t>
      </w:r>
      <w:r w:rsidRPr="003427BE">
        <w:rPr>
          <w:rFonts w:ascii="Garamond" w:hAnsi="Garamond"/>
          <w:sz w:val="24"/>
          <w:szCs w:val="24"/>
          <w:lang w:val="sq-AL"/>
        </w:rPr>
        <w:t xml:space="preserve"> me interkoneksionin pa kosto shtesë.</w:t>
      </w:r>
    </w:p>
    <w:p w14:paraId="55B8383E" w14:textId="77777777" w:rsidR="00234A4A" w:rsidRPr="003427BE" w:rsidRDefault="00234A4A" w:rsidP="00B96CD4">
      <w:pPr>
        <w:spacing w:after="0" w:line="240" w:lineRule="auto"/>
        <w:ind w:firstLine="284"/>
        <w:jc w:val="both"/>
        <w:rPr>
          <w:rFonts w:ascii="Garamond" w:hAnsi="Garamond"/>
          <w:sz w:val="24"/>
          <w:szCs w:val="24"/>
          <w:lang w:val="sq-AL"/>
        </w:rPr>
      </w:pPr>
    </w:p>
    <w:p w14:paraId="296BFBF6"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7</w:t>
      </w:r>
    </w:p>
    <w:p w14:paraId="2EADD3A0" w14:textId="5458E2A2"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Detyrimet e OST</w:t>
      </w:r>
      <w:r w:rsidR="003220C0">
        <w:rPr>
          <w:rFonts w:ascii="Garamond" w:hAnsi="Garamond"/>
          <w:b/>
          <w:sz w:val="24"/>
          <w:szCs w:val="24"/>
          <w:lang w:val="sq-AL"/>
        </w:rPr>
        <w:t>-së</w:t>
      </w:r>
    </w:p>
    <w:p w14:paraId="17528D86" w14:textId="77777777" w:rsidR="00234A4A" w:rsidRPr="003427BE" w:rsidRDefault="00234A4A" w:rsidP="00B96CD4">
      <w:pPr>
        <w:spacing w:after="0" w:line="240" w:lineRule="auto"/>
        <w:ind w:firstLine="284"/>
        <w:jc w:val="both"/>
        <w:rPr>
          <w:rFonts w:ascii="Garamond" w:hAnsi="Garamond"/>
          <w:sz w:val="24"/>
          <w:szCs w:val="24"/>
          <w:lang w:val="sq-AL"/>
        </w:rPr>
      </w:pPr>
    </w:p>
    <w:p w14:paraId="5D9C70FF" w14:textId="70FB3B9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7.1 OST</w:t>
      </w:r>
      <w:r w:rsidR="003220C0">
        <w:rPr>
          <w:rFonts w:ascii="Garamond" w:hAnsi="Garamond"/>
          <w:sz w:val="24"/>
          <w:szCs w:val="24"/>
          <w:lang w:val="sq-AL"/>
        </w:rPr>
        <w:t>-ja</w:t>
      </w:r>
      <w:r w:rsidRPr="003427BE">
        <w:rPr>
          <w:rFonts w:ascii="Garamond" w:hAnsi="Garamond"/>
          <w:sz w:val="24"/>
          <w:szCs w:val="24"/>
          <w:lang w:val="sq-AL"/>
        </w:rPr>
        <w:t xml:space="preserve"> do të dërgojë në KESH kërkesën (skedulin) mujore me treguesit për kapacitetin rezervë në ngritje/ulje të kërkuar jo më vonë se 10 ditë përpara fillimit të muajit për muajin pasardhës.</w:t>
      </w:r>
    </w:p>
    <w:p w14:paraId="55A7D89A" w14:textId="6566ABB8"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7.2 KESH</w:t>
      </w:r>
      <w:r w:rsidR="003220C0">
        <w:rPr>
          <w:rFonts w:ascii="Garamond" w:hAnsi="Garamond"/>
          <w:sz w:val="24"/>
          <w:szCs w:val="24"/>
          <w:lang w:val="sq-AL"/>
        </w:rPr>
        <w:t>-i</w:t>
      </w:r>
      <w:r w:rsidRPr="003427BE">
        <w:rPr>
          <w:rFonts w:ascii="Garamond" w:hAnsi="Garamond"/>
          <w:sz w:val="24"/>
          <w:szCs w:val="24"/>
          <w:lang w:val="sq-AL"/>
        </w:rPr>
        <w:t>, referuar kërkesës (skedulit) mujore të dërguar nga OST</w:t>
      </w:r>
      <w:r w:rsidR="001D0B9A">
        <w:rPr>
          <w:rFonts w:ascii="Garamond" w:hAnsi="Garamond"/>
          <w:sz w:val="24"/>
          <w:szCs w:val="24"/>
          <w:lang w:val="sq-AL"/>
        </w:rPr>
        <w:t>-ja</w:t>
      </w:r>
      <w:r w:rsidRPr="003427BE">
        <w:rPr>
          <w:rFonts w:ascii="Garamond" w:hAnsi="Garamond"/>
          <w:sz w:val="24"/>
          <w:szCs w:val="24"/>
          <w:lang w:val="sq-AL"/>
        </w:rPr>
        <w:t xml:space="preserve"> për muajin pasardhës, jo më vonë se 8 ditë përpara fillimit të muajit do t’i dërgojë OST</w:t>
      </w:r>
      <w:r w:rsidR="001D0B9A">
        <w:rPr>
          <w:rFonts w:ascii="Garamond" w:hAnsi="Garamond"/>
          <w:sz w:val="24"/>
          <w:szCs w:val="24"/>
          <w:lang w:val="sq-AL"/>
        </w:rPr>
        <w:t>-së</w:t>
      </w:r>
      <w:r w:rsidRPr="003427BE">
        <w:rPr>
          <w:rFonts w:ascii="Garamond" w:hAnsi="Garamond"/>
          <w:sz w:val="24"/>
          <w:szCs w:val="24"/>
          <w:lang w:val="sq-AL"/>
        </w:rPr>
        <w:t xml:space="preserve"> konfirmimin mbi mundësinë e sigurimit të kapacitetit rezervë në ngritje/ulje të kërkuar nga OST</w:t>
      </w:r>
      <w:r w:rsidR="001D0B9A">
        <w:rPr>
          <w:rFonts w:ascii="Garamond" w:hAnsi="Garamond"/>
          <w:sz w:val="24"/>
          <w:szCs w:val="24"/>
          <w:lang w:val="sq-AL"/>
        </w:rPr>
        <w:t>-ja</w:t>
      </w:r>
      <w:r w:rsidRPr="003427BE">
        <w:rPr>
          <w:rFonts w:ascii="Garamond" w:hAnsi="Garamond"/>
          <w:sz w:val="24"/>
          <w:szCs w:val="24"/>
          <w:lang w:val="sq-AL"/>
        </w:rPr>
        <w:t xml:space="preserve"> për muajin pasardhës.</w:t>
      </w:r>
    </w:p>
    <w:p w14:paraId="232D705A" w14:textId="76F0F11C"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7.3 OST</w:t>
      </w:r>
      <w:r w:rsidR="00A367A0">
        <w:rPr>
          <w:rFonts w:ascii="Garamond" w:hAnsi="Garamond"/>
          <w:sz w:val="24"/>
          <w:szCs w:val="24"/>
          <w:lang w:val="sq-AL"/>
        </w:rPr>
        <w:t>-ja,</w:t>
      </w:r>
      <w:r w:rsidRPr="003427BE">
        <w:rPr>
          <w:rFonts w:ascii="Garamond" w:hAnsi="Garamond"/>
          <w:sz w:val="24"/>
          <w:szCs w:val="24"/>
          <w:lang w:val="sq-AL"/>
        </w:rPr>
        <w:t xml:space="preserve"> bazuar në konfirmimin e bërë nga KESH</w:t>
      </w:r>
      <w:r w:rsidR="00A367A0">
        <w:rPr>
          <w:rFonts w:ascii="Garamond" w:hAnsi="Garamond"/>
          <w:sz w:val="24"/>
          <w:szCs w:val="24"/>
          <w:lang w:val="sq-AL"/>
        </w:rPr>
        <w:t>-i</w:t>
      </w:r>
      <w:r w:rsidRPr="003427BE">
        <w:rPr>
          <w:rFonts w:ascii="Garamond" w:hAnsi="Garamond"/>
          <w:sz w:val="24"/>
          <w:szCs w:val="24"/>
          <w:lang w:val="sq-AL"/>
        </w:rPr>
        <w:t xml:space="preserve"> për muajin pasardhës, jo më vonë se ora 12:00 e ditës së premte të çdo jave, do t’i dërgojë KESH</w:t>
      </w:r>
      <w:r w:rsidR="007A68C5">
        <w:rPr>
          <w:rFonts w:ascii="Garamond" w:hAnsi="Garamond"/>
          <w:sz w:val="24"/>
          <w:szCs w:val="24"/>
          <w:lang w:val="sq-AL"/>
        </w:rPr>
        <w:t>-it</w:t>
      </w:r>
      <w:r w:rsidRPr="003427BE">
        <w:rPr>
          <w:rFonts w:ascii="Garamond" w:hAnsi="Garamond"/>
          <w:sz w:val="24"/>
          <w:szCs w:val="24"/>
          <w:lang w:val="sq-AL"/>
        </w:rPr>
        <w:t xml:space="preserve"> kërkesën (skedulin) javor me treguesit indikativ të kapacitetit rezervë në ngritje/ulje të kërkuar për javën pasardhëse. KESH</w:t>
      </w:r>
      <w:r w:rsidR="001D0B9A">
        <w:rPr>
          <w:rFonts w:ascii="Garamond" w:hAnsi="Garamond"/>
          <w:sz w:val="24"/>
          <w:szCs w:val="24"/>
          <w:lang w:val="sq-AL"/>
        </w:rPr>
        <w:t>-i,</w:t>
      </w:r>
      <w:r w:rsidRPr="003427BE">
        <w:rPr>
          <w:rFonts w:ascii="Garamond" w:hAnsi="Garamond"/>
          <w:sz w:val="24"/>
          <w:szCs w:val="24"/>
          <w:lang w:val="sq-AL"/>
        </w:rPr>
        <w:t xml:space="preserve"> referuar kërkesës së OST</w:t>
      </w:r>
      <w:r w:rsidR="001D0B9A">
        <w:rPr>
          <w:rFonts w:ascii="Garamond" w:hAnsi="Garamond"/>
          <w:sz w:val="24"/>
          <w:szCs w:val="24"/>
          <w:lang w:val="sq-AL"/>
        </w:rPr>
        <w:t>-së</w:t>
      </w:r>
      <w:r w:rsidRPr="003427BE">
        <w:rPr>
          <w:rFonts w:ascii="Garamond" w:hAnsi="Garamond"/>
          <w:sz w:val="24"/>
          <w:szCs w:val="24"/>
          <w:lang w:val="sq-AL"/>
        </w:rPr>
        <w:t xml:space="preserve"> për javën pasardhëse, jo më vonë se ora 14:00 e së njëjtës ditë, do t’i dërgojë OST</w:t>
      </w:r>
      <w:r w:rsidR="003220C0">
        <w:rPr>
          <w:rFonts w:ascii="Garamond" w:hAnsi="Garamond"/>
          <w:sz w:val="24"/>
          <w:szCs w:val="24"/>
          <w:lang w:val="sq-AL"/>
        </w:rPr>
        <w:t>-së</w:t>
      </w:r>
      <w:r w:rsidRPr="003427BE">
        <w:rPr>
          <w:rFonts w:ascii="Garamond" w:hAnsi="Garamond"/>
          <w:sz w:val="24"/>
          <w:szCs w:val="24"/>
          <w:lang w:val="sq-AL"/>
        </w:rPr>
        <w:t xml:space="preserve"> konfirmimin mbi mundësinë e sigurimit të kapacitetit rezervë të kërkuar nga OST</w:t>
      </w:r>
      <w:r w:rsidR="001D0B9A">
        <w:rPr>
          <w:rFonts w:ascii="Garamond" w:hAnsi="Garamond"/>
          <w:sz w:val="24"/>
          <w:szCs w:val="24"/>
          <w:lang w:val="sq-AL"/>
        </w:rPr>
        <w:t>-ja</w:t>
      </w:r>
      <w:r w:rsidRPr="003427BE">
        <w:rPr>
          <w:rFonts w:ascii="Garamond" w:hAnsi="Garamond"/>
          <w:sz w:val="24"/>
          <w:szCs w:val="24"/>
          <w:lang w:val="sq-AL"/>
        </w:rPr>
        <w:t xml:space="preserve"> për javën pasardhëse. </w:t>
      </w:r>
    </w:p>
    <w:p w14:paraId="213BEF75" w14:textId="585BC47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7.4 Kërkesa (skeduli) i dërguar nga OST</w:t>
      </w:r>
      <w:r w:rsidR="007A68C5">
        <w:rPr>
          <w:rFonts w:ascii="Garamond" w:hAnsi="Garamond"/>
          <w:sz w:val="24"/>
          <w:szCs w:val="24"/>
          <w:lang w:val="sq-AL"/>
        </w:rPr>
        <w:t>-ja</w:t>
      </w:r>
      <w:r w:rsidRPr="003427BE">
        <w:rPr>
          <w:rFonts w:ascii="Garamond" w:hAnsi="Garamond"/>
          <w:sz w:val="24"/>
          <w:szCs w:val="24"/>
          <w:lang w:val="sq-AL"/>
        </w:rPr>
        <w:t xml:space="preserve"> do të përmbajë, treguesit e kapacitetit të rregullimit në ngritje/ulje në MW me bazë orare për ditën e mesatarizuar të javës pasardhëse. Ky skedulim është i vlefshëm për të gjitha ditët e javës pasardhëse. </w:t>
      </w:r>
    </w:p>
    <w:p w14:paraId="4AC893DB" w14:textId="77777777" w:rsidR="00234A4A" w:rsidRPr="003427BE" w:rsidRDefault="00234A4A" w:rsidP="00B96CD4">
      <w:pPr>
        <w:spacing w:after="0" w:line="240" w:lineRule="auto"/>
        <w:ind w:firstLine="284"/>
        <w:jc w:val="both"/>
        <w:rPr>
          <w:rFonts w:ascii="Garamond" w:hAnsi="Garamond"/>
          <w:sz w:val="24"/>
          <w:szCs w:val="24"/>
          <w:lang w:val="sq-AL"/>
        </w:rPr>
      </w:pPr>
    </w:p>
    <w:p w14:paraId="135E2F47"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8</w:t>
      </w:r>
    </w:p>
    <w:p w14:paraId="1F486D1E"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Kontrolli, monitorimi dhe testimi</w:t>
      </w:r>
    </w:p>
    <w:p w14:paraId="0BDD0FDB" w14:textId="77777777" w:rsidR="00234A4A" w:rsidRPr="003427BE" w:rsidRDefault="00234A4A" w:rsidP="00B96CD4">
      <w:pPr>
        <w:spacing w:after="0" w:line="240" w:lineRule="auto"/>
        <w:ind w:firstLine="284"/>
        <w:jc w:val="both"/>
        <w:rPr>
          <w:rFonts w:ascii="Garamond" w:hAnsi="Garamond"/>
          <w:sz w:val="24"/>
          <w:szCs w:val="24"/>
          <w:lang w:val="sq-AL"/>
        </w:rPr>
      </w:pPr>
    </w:p>
    <w:p w14:paraId="388EE5D3" w14:textId="271DF64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Aktivitetet e kontrollit monitorimit dhe testimit për njësitë gjeneruese, që do të marrin pjesë në sigurimin e shërbimeve ndihmese dhe monitorimi i kapacitetit rezervë do të bëhet nëpërmjet sistemit SCADA që administrohet vetëm nga OST</w:t>
      </w:r>
      <w:r w:rsidR="001B549C">
        <w:rPr>
          <w:rFonts w:ascii="Garamond" w:hAnsi="Garamond"/>
          <w:sz w:val="24"/>
          <w:szCs w:val="24"/>
          <w:lang w:val="sq-AL"/>
        </w:rPr>
        <w:t>-ja</w:t>
      </w:r>
      <w:r w:rsidRPr="003427BE">
        <w:rPr>
          <w:rFonts w:ascii="Garamond" w:hAnsi="Garamond"/>
          <w:sz w:val="24"/>
          <w:szCs w:val="24"/>
          <w:lang w:val="sq-AL"/>
        </w:rPr>
        <w:t xml:space="preserve">. </w:t>
      </w:r>
    </w:p>
    <w:p w14:paraId="3AB5E920" w14:textId="77777777" w:rsidR="00234A4A" w:rsidRPr="003427BE" w:rsidRDefault="00234A4A" w:rsidP="00B96CD4">
      <w:pPr>
        <w:spacing w:after="0" w:line="240" w:lineRule="auto"/>
        <w:ind w:firstLine="284"/>
        <w:jc w:val="both"/>
        <w:rPr>
          <w:rFonts w:ascii="Garamond" w:hAnsi="Garamond"/>
          <w:sz w:val="24"/>
          <w:szCs w:val="24"/>
          <w:lang w:val="sq-AL"/>
        </w:rPr>
      </w:pPr>
    </w:p>
    <w:p w14:paraId="5D13A5E5" w14:textId="77777777" w:rsidR="00DD452F" w:rsidRPr="003427BE" w:rsidRDefault="00DD452F" w:rsidP="00233323">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9</w:t>
      </w:r>
    </w:p>
    <w:p w14:paraId="55D01EA7" w14:textId="77777777" w:rsidR="00DD452F" w:rsidRPr="00233323" w:rsidRDefault="00DD452F" w:rsidP="00233323">
      <w:pPr>
        <w:spacing w:after="0" w:line="240" w:lineRule="auto"/>
        <w:ind w:firstLine="284"/>
        <w:jc w:val="center"/>
        <w:rPr>
          <w:rFonts w:ascii="Garamond" w:hAnsi="Garamond"/>
          <w:b/>
          <w:sz w:val="24"/>
          <w:szCs w:val="24"/>
          <w:lang w:val="sq-AL"/>
        </w:rPr>
      </w:pPr>
      <w:r w:rsidRPr="00233323">
        <w:rPr>
          <w:rFonts w:ascii="Garamond" w:hAnsi="Garamond"/>
          <w:b/>
          <w:sz w:val="24"/>
          <w:szCs w:val="24"/>
          <w:lang w:val="sq-AL"/>
        </w:rPr>
        <w:t>Çmimi për sigurimin e shërbimit të balancimit (kapacitet dhe/ose energji balancuese)</w:t>
      </w:r>
    </w:p>
    <w:p w14:paraId="6FBD3CAD" w14:textId="77777777" w:rsidR="00234A4A" w:rsidRPr="003427BE" w:rsidRDefault="00234A4A" w:rsidP="00233323">
      <w:pPr>
        <w:spacing w:after="0" w:line="240" w:lineRule="auto"/>
        <w:ind w:firstLine="284"/>
        <w:jc w:val="center"/>
        <w:rPr>
          <w:rFonts w:ascii="Garamond" w:hAnsi="Garamond"/>
          <w:sz w:val="24"/>
          <w:szCs w:val="24"/>
          <w:lang w:val="sq-AL"/>
        </w:rPr>
      </w:pPr>
    </w:p>
    <w:p w14:paraId="2C34CC0E"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9.1 Çmimi për sigurimin e kapacitetit të Rezervës së Restaurimit të frekuencës në drejtim ngritje/ulje është 270 lekë/MW/h.</w:t>
      </w:r>
    </w:p>
    <w:p w14:paraId="0084F155"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9.2 Çmimi për sigurimin e kapacitetit të Rezervës Zëvendësuese (RR) është 400 lekë/MW/h.</w:t>
      </w:r>
    </w:p>
    <w:p w14:paraId="072AFEDB" w14:textId="1E98238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9.3 Çmimi i ofrimit të energjisë balancuese është ai i miratuar me vendimin e Bordit të ERE</w:t>
      </w:r>
      <w:r w:rsidR="00F8516A">
        <w:rPr>
          <w:rFonts w:ascii="Garamond" w:hAnsi="Garamond"/>
          <w:sz w:val="24"/>
          <w:szCs w:val="24"/>
          <w:lang w:val="sq-AL"/>
        </w:rPr>
        <w:t>-s</w:t>
      </w:r>
      <w:r w:rsidRPr="003427BE">
        <w:rPr>
          <w:rFonts w:ascii="Garamond" w:hAnsi="Garamond"/>
          <w:sz w:val="24"/>
          <w:szCs w:val="24"/>
          <w:lang w:val="sq-AL"/>
        </w:rPr>
        <w:t xml:space="preserve"> </w:t>
      </w:r>
      <w:r w:rsidR="008148F0">
        <w:rPr>
          <w:rFonts w:ascii="Garamond" w:hAnsi="Garamond"/>
          <w:sz w:val="24"/>
          <w:szCs w:val="24"/>
          <w:lang w:val="sq-AL"/>
        </w:rPr>
        <w:t>n</w:t>
      </w:r>
      <w:r w:rsidRPr="003427BE">
        <w:rPr>
          <w:rFonts w:ascii="Garamond" w:hAnsi="Garamond"/>
          <w:sz w:val="24"/>
          <w:szCs w:val="24"/>
          <w:lang w:val="sq-AL"/>
        </w:rPr>
        <w:t>r.</w:t>
      </w:r>
      <w:r w:rsidR="008148F0">
        <w:rPr>
          <w:rFonts w:ascii="Garamond" w:hAnsi="Garamond"/>
          <w:sz w:val="24"/>
          <w:szCs w:val="24"/>
          <w:lang w:val="sq-AL"/>
        </w:rPr>
        <w:t xml:space="preserve"> </w:t>
      </w:r>
      <w:r w:rsidRPr="003427BE">
        <w:rPr>
          <w:rFonts w:ascii="Garamond" w:hAnsi="Garamond"/>
          <w:sz w:val="24"/>
          <w:szCs w:val="24"/>
          <w:lang w:val="sq-AL"/>
        </w:rPr>
        <w:t xml:space="preserve">193, datë 24.11.2017, mbi miratimin e “Rregullave të </w:t>
      </w:r>
      <w:r w:rsidR="00D8559B" w:rsidRPr="003427BE">
        <w:rPr>
          <w:rFonts w:ascii="Garamond" w:hAnsi="Garamond"/>
          <w:sz w:val="24"/>
          <w:szCs w:val="24"/>
          <w:lang w:val="sq-AL"/>
        </w:rPr>
        <w:t>përkohshme për mekanizmin balancues të energjisë elektrike</w:t>
      </w:r>
      <w:r w:rsidR="00233323">
        <w:rPr>
          <w:rFonts w:ascii="Garamond" w:hAnsi="Garamond"/>
          <w:sz w:val="24"/>
          <w:szCs w:val="24"/>
          <w:lang w:val="sq-AL"/>
        </w:rPr>
        <w:t>”</w:t>
      </w:r>
      <w:r w:rsidRPr="003427BE">
        <w:rPr>
          <w:rFonts w:ascii="Garamond" w:hAnsi="Garamond"/>
          <w:sz w:val="24"/>
          <w:szCs w:val="24"/>
          <w:lang w:val="sq-AL"/>
        </w:rPr>
        <w:t>.</w:t>
      </w:r>
    </w:p>
    <w:p w14:paraId="177FDB26" w14:textId="77777777" w:rsidR="00DD452F" w:rsidRPr="003427BE" w:rsidRDefault="00DD452F" w:rsidP="00B96CD4">
      <w:pPr>
        <w:spacing w:after="0" w:line="240" w:lineRule="auto"/>
        <w:ind w:firstLine="284"/>
        <w:jc w:val="both"/>
        <w:rPr>
          <w:rFonts w:ascii="Garamond" w:hAnsi="Garamond"/>
          <w:sz w:val="24"/>
          <w:szCs w:val="24"/>
          <w:highlight w:val="yellow"/>
          <w:lang w:val="sq-AL"/>
        </w:rPr>
      </w:pPr>
    </w:p>
    <w:p w14:paraId="1F06F9A4" w14:textId="77777777" w:rsidR="00DD452F" w:rsidRPr="003427BE" w:rsidRDefault="00DD452F" w:rsidP="00B96CD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10</w:t>
      </w:r>
    </w:p>
    <w:p w14:paraId="69A3C694" w14:textId="77777777" w:rsidR="00DD452F" w:rsidRPr="003427BE" w:rsidRDefault="00DD452F" w:rsidP="00B96CD4">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Matja dhe faturimi i shërbimit të balancimit (kapacitet rezervë)</w:t>
      </w:r>
    </w:p>
    <w:p w14:paraId="49CDA0B3" w14:textId="77777777" w:rsidR="00234A4A" w:rsidRPr="003427BE" w:rsidRDefault="00234A4A" w:rsidP="00B96CD4">
      <w:pPr>
        <w:spacing w:after="0" w:line="240" w:lineRule="auto"/>
        <w:ind w:firstLine="284"/>
        <w:jc w:val="both"/>
        <w:rPr>
          <w:rFonts w:ascii="Garamond" w:hAnsi="Garamond"/>
          <w:sz w:val="24"/>
          <w:szCs w:val="24"/>
          <w:lang w:val="sq-AL"/>
        </w:rPr>
      </w:pPr>
    </w:p>
    <w:p w14:paraId="4B061496" w14:textId="39D113F3"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10.1 KESH</w:t>
      </w:r>
      <w:r w:rsidR="004C0C73">
        <w:rPr>
          <w:rFonts w:ascii="Garamond" w:hAnsi="Garamond"/>
          <w:sz w:val="24"/>
          <w:szCs w:val="24"/>
          <w:lang w:val="sq-AL"/>
        </w:rPr>
        <w:t>-i</w:t>
      </w:r>
      <w:r w:rsidRPr="003427BE">
        <w:rPr>
          <w:rFonts w:ascii="Garamond" w:hAnsi="Garamond"/>
          <w:sz w:val="24"/>
          <w:szCs w:val="24"/>
          <w:lang w:val="sq-AL"/>
        </w:rPr>
        <w:t>, bazuar në të dhënat për kapacitetin e kërkuar nga OST</w:t>
      </w:r>
      <w:r w:rsidR="00762FA4">
        <w:rPr>
          <w:rFonts w:ascii="Garamond" w:hAnsi="Garamond"/>
          <w:sz w:val="24"/>
          <w:szCs w:val="24"/>
          <w:lang w:val="sq-AL"/>
        </w:rPr>
        <w:t>-ja</w:t>
      </w:r>
      <w:r w:rsidRPr="003427BE">
        <w:rPr>
          <w:rFonts w:ascii="Garamond" w:hAnsi="Garamond"/>
          <w:sz w:val="24"/>
          <w:szCs w:val="24"/>
          <w:lang w:val="sq-AL"/>
        </w:rPr>
        <w:t xml:space="preserve"> dhe të siguruar KESH</w:t>
      </w:r>
      <w:r w:rsidR="00762FA4">
        <w:rPr>
          <w:rFonts w:ascii="Garamond" w:hAnsi="Garamond"/>
          <w:sz w:val="24"/>
          <w:szCs w:val="24"/>
          <w:lang w:val="sq-AL"/>
        </w:rPr>
        <w:t>-in</w:t>
      </w:r>
      <w:r w:rsidRPr="003427BE">
        <w:rPr>
          <w:rFonts w:ascii="Garamond" w:hAnsi="Garamond"/>
          <w:sz w:val="24"/>
          <w:szCs w:val="24"/>
          <w:lang w:val="sq-AL"/>
        </w:rPr>
        <w:t xml:space="preserve"> (nominuar) për secilën javë të muajit objekt faturimi, brenda ditës së </w:t>
      </w:r>
      <w:r w:rsidR="00233323" w:rsidRPr="003427BE">
        <w:rPr>
          <w:rFonts w:ascii="Garamond" w:hAnsi="Garamond"/>
          <w:sz w:val="24"/>
          <w:szCs w:val="24"/>
          <w:lang w:val="sq-AL"/>
        </w:rPr>
        <w:t>2</w:t>
      </w:r>
      <w:r w:rsidR="00233323">
        <w:rPr>
          <w:rFonts w:ascii="Garamond" w:hAnsi="Garamond"/>
          <w:sz w:val="24"/>
          <w:szCs w:val="24"/>
          <w:lang w:val="sq-AL"/>
        </w:rPr>
        <w:t xml:space="preserve"> </w:t>
      </w:r>
      <w:r w:rsidRPr="003427BE">
        <w:rPr>
          <w:rFonts w:ascii="Garamond" w:hAnsi="Garamond"/>
          <w:sz w:val="24"/>
          <w:szCs w:val="24"/>
          <w:lang w:val="sq-AL"/>
        </w:rPr>
        <w:t>(</w:t>
      </w:r>
      <w:r w:rsidR="00233323" w:rsidRPr="003427BE">
        <w:rPr>
          <w:rFonts w:ascii="Garamond" w:hAnsi="Garamond"/>
          <w:sz w:val="24"/>
          <w:szCs w:val="24"/>
          <w:lang w:val="sq-AL"/>
        </w:rPr>
        <w:t>dytë</w:t>
      </w:r>
      <w:r w:rsidRPr="003427BE">
        <w:rPr>
          <w:rFonts w:ascii="Garamond" w:hAnsi="Garamond"/>
          <w:sz w:val="24"/>
          <w:szCs w:val="24"/>
          <w:lang w:val="sq-AL"/>
        </w:rPr>
        <w:t>) të punës së çdo muaji, për muajin paraardhës të sigurimit të shërbimit të balancimit (kapacitetit rezervë), do t’i dërgojë OST faturën paraprake e cila do të përmbajë shumën e kapaciteteve orare të mesatarizuara për 24 orë (ditore) të kërkuar dhe konfirmuar nga palët respektivisht për kapacitetin rezervë në ngritje/ulje për muajin përkatës, çmimin respektiv të kapacitetit rezervë në ngritje/ulje siç parashikohet në nenin 9 dhe vlerën totale të shërbimit të siguruar nga KESH</w:t>
      </w:r>
      <w:r w:rsidR="00A367A0">
        <w:rPr>
          <w:rFonts w:ascii="Garamond" w:hAnsi="Garamond"/>
          <w:sz w:val="24"/>
          <w:szCs w:val="24"/>
          <w:lang w:val="sq-AL"/>
        </w:rPr>
        <w:t>-i</w:t>
      </w:r>
      <w:r w:rsidRPr="003427BE">
        <w:rPr>
          <w:rFonts w:ascii="Garamond" w:hAnsi="Garamond"/>
          <w:sz w:val="24"/>
          <w:szCs w:val="24"/>
          <w:lang w:val="sq-AL"/>
        </w:rPr>
        <w:t xml:space="preserve"> për periudhën në fjalë.</w:t>
      </w:r>
    </w:p>
    <w:p w14:paraId="4350A78B" w14:textId="3F7626A3"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10.2 KESH</w:t>
      </w:r>
      <w:r w:rsidR="00A367A0">
        <w:rPr>
          <w:rFonts w:ascii="Garamond" w:hAnsi="Garamond"/>
          <w:sz w:val="24"/>
          <w:szCs w:val="24"/>
          <w:lang w:val="sq-AL"/>
        </w:rPr>
        <w:t>-i,</w:t>
      </w:r>
      <w:r w:rsidRPr="003427BE">
        <w:rPr>
          <w:rFonts w:ascii="Garamond" w:hAnsi="Garamond"/>
          <w:sz w:val="24"/>
          <w:szCs w:val="24"/>
          <w:lang w:val="sq-AL"/>
        </w:rPr>
        <w:t xml:space="preserve"> brenda ditës së </w:t>
      </w:r>
      <w:r w:rsidR="00D67A3C" w:rsidRPr="003427BE">
        <w:rPr>
          <w:rFonts w:ascii="Garamond" w:hAnsi="Garamond"/>
          <w:sz w:val="24"/>
          <w:szCs w:val="24"/>
          <w:lang w:val="sq-AL"/>
        </w:rPr>
        <w:t>8</w:t>
      </w:r>
      <w:r w:rsidR="00D67A3C">
        <w:rPr>
          <w:rFonts w:ascii="Garamond" w:hAnsi="Garamond"/>
          <w:sz w:val="24"/>
          <w:szCs w:val="24"/>
          <w:lang w:val="sq-AL"/>
        </w:rPr>
        <w:t xml:space="preserve"> </w:t>
      </w:r>
      <w:r w:rsidRPr="003427BE">
        <w:rPr>
          <w:rFonts w:ascii="Garamond" w:hAnsi="Garamond"/>
          <w:sz w:val="24"/>
          <w:szCs w:val="24"/>
          <w:lang w:val="sq-AL"/>
        </w:rPr>
        <w:t>(</w:t>
      </w:r>
      <w:r w:rsidR="00D67A3C" w:rsidRPr="003427BE">
        <w:rPr>
          <w:rFonts w:ascii="Garamond" w:hAnsi="Garamond"/>
          <w:sz w:val="24"/>
          <w:szCs w:val="24"/>
          <w:lang w:val="sq-AL"/>
        </w:rPr>
        <w:t>tetë</w:t>
      </w:r>
      <w:r w:rsidRPr="003427BE">
        <w:rPr>
          <w:rFonts w:ascii="Garamond" w:hAnsi="Garamond"/>
          <w:sz w:val="24"/>
          <w:szCs w:val="24"/>
          <w:lang w:val="sq-AL"/>
        </w:rPr>
        <w:t>) të punës të çdo muaji, për muajin paraardhës, do të përgatisë dhe dërgojë në OST faturën tatimore për shërbimin e balancimit (kapacitetit rezervë në ngritje/ulje) të siguruar për OST</w:t>
      </w:r>
      <w:r w:rsidR="00A367A0">
        <w:rPr>
          <w:rFonts w:ascii="Garamond" w:hAnsi="Garamond"/>
          <w:sz w:val="24"/>
          <w:szCs w:val="24"/>
          <w:lang w:val="sq-AL"/>
        </w:rPr>
        <w:t>-në</w:t>
      </w:r>
      <w:r w:rsidRPr="003427BE">
        <w:rPr>
          <w:rFonts w:ascii="Garamond" w:hAnsi="Garamond"/>
          <w:sz w:val="24"/>
          <w:szCs w:val="24"/>
          <w:lang w:val="sq-AL"/>
        </w:rPr>
        <w:t xml:space="preserve"> për periudhën objekt faturimi.</w:t>
      </w:r>
    </w:p>
    <w:p w14:paraId="08384C4D" w14:textId="128D0FD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10.3 Kursi i këmbimit</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për konvertimin e </w:t>
      </w:r>
      <w:r w:rsidR="00D67A3C" w:rsidRPr="003427BE">
        <w:rPr>
          <w:rFonts w:ascii="Garamond" w:hAnsi="Garamond"/>
          <w:sz w:val="24"/>
          <w:szCs w:val="24"/>
          <w:lang w:val="sq-AL"/>
        </w:rPr>
        <w:t>euro</w:t>
      </w:r>
      <w:r w:rsidR="00D67A3C">
        <w:rPr>
          <w:rFonts w:ascii="Garamond" w:hAnsi="Garamond"/>
          <w:sz w:val="24"/>
          <w:szCs w:val="24"/>
          <w:lang w:val="sq-AL"/>
        </w:rPr>
        <w:t xml:space="preserve"> </w:t>
      </w:r>
      <w:r w:rsidRPr="003427BE">
        <w:rPr>
          <w:rFonts w:ascii="Garamond" w:hAnsi="Garamond"/>
          <w:sz w:val="24"/>
          <w:szCs w:val="24"/>
          <w:lang w:val="sq-AL"/>
        </w:rPr>
        <w:t xml:space="preserve">(EUR) në </w:t>
      </w:r>
      <w:r w:rsidR="00D67A3C" w:rsidRPr="003427BE">
        <w:rPr>
          <w:rFonts w:ascii="Garamond" w:hAnsi="Garamond"/>
          <w:sz w:val="24"/>
          <w:szCs w:val="24"/>
          <w:lang w:val="sq-AL"/>
        </w:rPr>
        <w:t xml:space="preserve">lek </w:t>
      </w:r>
      <w:r w:rsidRPr="003427BE">
        <w:rPr>
          <w:rFonts w:ascii="Garamond" w:hAnsi="Garamond"/>
          <w:sz w:val="24"/>
          <w:szCs w:val="24"/>
          <w:lang w:val="sq-AL"/>
        </w:rPr>
        <w:t>shqiptar</w:t>
      </w:r>
      <w:r w:rsidR="00A367A0">
        <w:rPr>
          <w:rFonts w:ascii="Garamond" w:hAnsi="Garamond"/>
          <w:sz w:val="24"/>
          <w:szCs w:val="24"/>
          <w:lang w:val="sq-AL"/>
        </w:rPr>
        <w:t xml:space="preserve"> </w:t>
      </w:r>
      <w:r w:rsidRPr="003427BE">
        <w:rPr>
          <w:rFonts w:ascii="Garamond" w:hAnsi="Garamond"/>
          <w:sz w:val="24"/>
          <w:szCs w:val="24"/>
          <w:lang w:val="sq-AL"/>
        </w:rPr>
        <w:t xml:space="preserve">(ALL), do jetë ai i datës së lëshimit të faturës tatimore sipas kursit të publikuar nga Banka e Shqipërisë në </w:t>
      </w:r>
      <w:hyperlink r:id="rId19" w:history="1">
        <w:r w:rsidRPr="003427BE">
          <w:rPr>
            <w:rStyle w:val="Hyperlink"/>
            <w:rFonts w:ascii="Garamond" w:hAnsi="Garamond"/>
            <w:sz w:val="24"/>
            <w:szCs w:val="24"/>
            <w:lang w:val="sq-AL"/>
          </w:rPr>
          <w:t>www.bankofalbania.org</w:t>
        </w:r>
      </w:hyperlink>
      <w:r w:rsidRPr="003427BE">
        <w:rPr>
          <w:rFonts w:ascii="Garamond" w:hAnsi="Garamond"/>
          <w:sz w:val="24"/>
          <w:szCs w:val="24"/>
          <w:lang w:val="sq-AL"/>
        </w:rPr>
        <w:t xml:space="preserve">. </w:t>
      </w:r>
    </w:p>
    <w:p w14:paraId="72D3E06A" w14:textId="77777777" w:rsidR="00DD452F" w:rsidRPr="003427BE" w:rsidRDefault="00DD452F" w:rsidP="00B96CD4">
      <w:pPr>
        <w:spacing w:after="0" w:line="240" w:lineRule="auto"/>
        <w:ind w:firstLine="284"/>
        <w:jc w:val="both"/>
        <w:rPr>
          <w:rFonts w:ascii="Garamond" w:hAnsi="Garamond"/>
          <w:sz w:val="24"/>
          <w:szCs w:val="24"/>
          <w:lang w:val="sq-AL"/>
        </w:rPr>
      </w:pPr>
    </w:p>
    <w:p w14:paraId="4555366C" w14:textId="77777777" w:rsidR="00DD452F" w:rsidRPr="003427BE" w:rsidRDefault="00DD452F" w:rsidP="00D67A3C">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11</w:t>
      </w:r>
    </w:p>
    <w:p w14:paraId="7115A712" w14:textId="77777777" w:rsidR="00DD452F" w:rsidRPr="00D67A3C" w:rsidRDefault="00DD452F" w:rsidP="00D67A3C">
      <w:pPr>
        <w:spacing w:after="0" w:line="240" w:lineRule="auto"/>
        <w:ind w:firstLine="284"/>
        <w:jc w:val="center"/>
        <w:rPr>
          <w:rFonts w:ascii="Garamond" w:hAnsi="Garamond"/>
          <w:b/>
          <w:sz w:val="24"/>
          <w:szCs w:val="24"/>
          <w:lang w:val="sq-AL"/>
        </w:rPr>
      </w:pPr>
      <w:r w:rsidRPr="00D67A3C">
        <w:rPr>
          <w:rFonts w:ascii="Garamond" w:hAnsi="Garamond"/>
          <w:b/>
          <w:sz w:val="24"/>
          <w:szCs w:val="24"/>
          <w:lang w:val="sq-AL"/>
        </w:rPr>
        <w:t>Matja dhe faturimi i shërbimit të balancimit (energjisë balancuese)</w:t>
      </w:r>
    </w:p>
    <w:p w14:paraId="709AC393" w14:textId="77777777" w:rsidR="00234A4A" w:rsidRPr="003427BE" w:rsidRDefault="00234A4A" w:rsidP="00B96CD4">
      <w:pPr>
        <w:spacing w:after="0" w:line="240" w:lineRule="auto"/>
        <w:ind w:firstLine="284"/>
        <w:jc w:val="both"/>
        <w:rPr>
          <w:rFonts w:ascii="Garamond" w:hAnsi="Garamond"/>
          <w:sz w:val="24"/>
          <w:szCs w:val="24"/>
          <w:lang w:val="sq-AL"/>
        </w:rPr>
      </w:pPr>
    </w:p>
    <w:p w14:paraId="66B75592" w14:textId="53659243"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11.1 Energjia balancuese e aktivizuar si shërbim balancues paraqet shumën e energjisë aktivizuar nga të gjitha njësitë balancuese të grupit përgjegjës për balancim. Energjia balancuese e aktivizuar përcaktohet duke u bazuar në kërkesën për aktivizim nga OST</w:t>
      </w:r>
      <w:r w:rsidR="0081138E">
        <w:rPr>
          <w:rFonts w:ascii="Garamond" w:hAnsi="Garamond"/>
          <w:sz w:val="24"/>
          <w:szCs w:val="24"/>
          <w:lang w:val="sq-AL"/>
        </w:rPr>
        <w:t>-ja</w:t>
      </w:r>
      <w:r w:rsidRPr="003427BE">
        <w:rPr>
          <w:rFonts w:ascii="Garamond" w:hAnsi="Garamond"/>
          <w:sz w:val="24"/>
          <w:szCs w:val="24"/>
          <w:lang w:val="sq-AL"/>
        </w:rPr>
        <w:t xml:space="preserve"> dhe/ose nevojën për balancim t</w:t>
      </w:r>
      <w:r w:rsidR="00BF27C1">
        <w:rPr>
          <w:rFonts w:ascii="Garamond" w:hAnsi="Garamond"/>
          <w:sz w:val="24"/>
          <w:szCs w:val="24"/>
          <w:lang w:val="sq-AL"/>
        </w:rPr>
        <w:t>ë</w:t>
      </w:r>
      <w:r w:rsidRPr="003427BE">
        <w:rPr>
          <w:rFonts w:ascii="Garamond" w:hAnsi="Garamond"/>
          <w:sz w:val="24"/>
          <w:szCs w:val="24"/>
          <w:lang w:val="sq-AL"/>
        </w:rPr>
        <w:t xml:space="preserve"> sistemit dhe si e tillë konsiderohet ndryshim në skedulën e palës përgjegjëse për balancim.</w:t>
      </w:r>
    </w:p>
    <w:p w14:paraId="225AC1F2" w14:textId="3B13FED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11.2 Llogaritja dhe faturimi i shërbimit të balancimit (energjisë balancuese) bëhet në bazë të matjes së energjisë orare nga qendra e menaxhimit të energjisë në OST, për çdo agregat/central dhe në total për centralet e KESH</w:t>
      </w:r>
      <w:r w:rsidR="00BF27C1">
        <w:rPr>
          <w:rFonts w:ascii="Garamond" w:hAnsi="Garamond"/>
          <w:sz w:val="24"/>
          <w:szCs w:val="24"/>
          <w:lang w:val="sq-AL"/>
        </w:rPr>
        <w:t>-it</w:t>
      </w:r>
      <w:r w:rsidRPr="003427BE">
        <w:rPr>
          <w:rFonts w:ascii="Garamond" w:hAnsi="Garamond"/>
          <w:sz w:val="24"/>
          <w:szCs w:val="24"/>
          <w:lang w:val="sq-AL"/>
        </w:rPr>
        <w:t>, dhe krahasohet me nominimin me bazë orare t</w:t>
      </w:r>
      <w:r w:rsidR="00BF27C1">
        <w:rPr>
          <w:rFonts w:ascii="Garamond" w:hAnsi="Garamond"/>
          <w:sz w:val="24"/>
          <w:szCs w:val="24"/>
          <w:lang w:val="sq-AL"/>
        </w:rPr>
        <w:t>ë</w:t>
      </w:r>
      <w:r w:rsidRPr="003427BE">
        <w:rPr>
          <w:rFonts w:ascii="Garamond" w:hAnsi="Garamond"/>
          <w:sz w:val="24"/>
          <w:szCs w:val="24"/>
          <w:lang w:val="sq-AL"/>
        </w:rPr>
        <w:t xml:space="preserve"> deklaruar nga KESH</w:t>
      </w:r>
      <w:r w:rsidR="004162DF">
        <w:rPr>
          <w:rFonts w:ascii="Garamond" w:hAnsi="Garamond"/>
          <w:sz w:val="24"/>
          <w:szCs w:val="24"/>
          <w:lang w:val="sq-AL"/>
        </w:rPr>
        <w:t>-</w:t>
      </w:r>
      <w:r w:rsidR="00BF27C1">
        <w:rPr>
          <w:rFonts w:ascii="Garamond" w:hAnsi="Garamond"/>
          <w:sz w:val="24"/>
          <w:szCs w:val="24"/>
          <w:lang w:val="sq-AL"/>
        </w:rPr>
        <w:t>i</w:t>
      </w:r>
      <w:r w:rsidRPr="003427BE">
        <w:rPr>
          <w:rFonts w:ascii="Garamond" w:hAnsi="Garamond"/>
          <w:sz w:val="24"/>
          <w:szCs w:val="24"/>
          <w:lang w:val="sq-AL"/>
        </w:rPr>
        <w:t>.</w:t>
      </w:r>
    </w:p>
    <w:p w14:paraId="0ECF16B7" w14:textId="79A7ECA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11.3 Diferenca ndërmjet matjes së energjisë dhe nominimit, për çdo ore, do të konsiderohet si energji balancuese nëse justifikohet me kërkesën e bërë nga OST</w:t>
      </w:r>
      <w:r w:rsidR="00BF27C1">
        <w:rPr>
          <w:rFonts w:ascii="Garamond" w:hAnsi="Garamond"/>
          <w:sz w:val="24"/>
          <w:szCs w:val="24"/>
          <w:lang w:val="sq-AL"/>
        </w:rPr>
        <w:t>-ja</w:t>
      </w:r>
      <w:r w:rsidRPr="003427BE">
        <w:rPr>
          <w:rFonts w:ascii="Garamond" w:hAnsi="Garamond"/>
          <w:sz w:val="24"/>
          <w:szCs w:val="24"/>
          <w:lang w:val="sq-AL"/>
        </w:rPr>
        <w:t xml:space="preserve"> për ngritje/ulje të gjenerimit në mënyrë automatike dhe manuale dhe/ose rezulton se ka shërbyer për balancimin e sistemit në kushtet kur KESH sh.a</w:t>
      </w:r>
      <w:r w:rsidR="00E52EA4">
        <w:rPr>
          <w:rFonts w:ascii="Garamond" w:hAnsi="Garamond"/>
          <w:sz w:val="24"/>
          <w:szCs w:val="24"/>
          <w:lang w:val="sq-AL"/>
        </w:rPr>
        <w:t>.</w:t>
      </w:r>
      <w:r w:rsidRPr="003427BE">
        <w:rPr>
          <w:rFonts w:ascii="Garamond" w:hAnsi="Garamond"/>
          <w:sz w:val="24"/>
          <w:szCs w:val="24"/>
          <w:lang w:val="sq-AL"/>
        </w:rPr>
        <w:t xml:space="preserve"> është ofrues i vetëm i shërbimit t</w:t>
      </w:r>
      <w:r w:rsidR="00BF27C1">
        <w:rPr>
          <w:rFonts w:ascii="Garamond" w:hAnsi="Garamond"/>
          <w:sz w:val="24"/>
          <w:szCs w:val="24"/>
          <w:lang w:val="sq-AL"/>
        </w:rPr>
        <w:t>ë</w:t>
      </w:r>
      <w:r w:rsidRPr="003427BE">
        <w:rPr>
          <w:rFonts w:ascii="Garamond" w:hAnsi="Garamond"/>
          <w:sz w:val="24"/>
          <w:szCs w:val="24"/>
          <w:lang w:val="sq-AL"/>
        </w:rPr>
        <w:t xml:space="preserve"> balancimit dhe mbulon programet e kompensimit me interkoneksionin. </w:t>
      </w:r>
    </w:p>
    <w:p w14:paraId="39A72DFE" w14:textId="4A0DACF8"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11.4 OST</w:t>
      </w:r>
      <w:r w:rsidR="00BF27C1">
        <w:rPr>
          <w:rFonts w:ascii="Garamond" w:hAnsi="Garamond"/>
          <w:sz w:val="24"/>
          <w:szCs w:val="24"/>
          <w:lang w:val="sq-AL"/>
        </w:rPr>
        <w:t>-ja,</w:t>
      </w:r>
      <w:r w:rsidRPr="003427BE">
        <w:rPr>
          <w:rFonts w:ascii="Garamond" w:hAnsi="Garamond"/>
          <w:sz w:val="24"/>
          <w:szCs w:val="24"/>
          <w:lang w:val="sq-AL"/>
        </w:rPr>
        <w:t xml:space="preserve"> brenda ditës së </w:t>
      </w:r>
      <w:r w:rsidR="00E52EA4" w:rsidRPr="003427BE">
        <w:rPr>
          <w:rFonts w:ascii="Garamond" w:hAnsi="Garamond"/>
          <w:sz w:val="24"/>
          <w:szCs w:val="24"/>
          <w:lang w:val="sq-AL"/>
        </w:rPr>
        <w:t>5</w:t>
      </w:r>
      <w:r w:rsidR="00E52EA4">
        <w:rPr>
          <w:rFonts w:ascii="Garamond" w:hAnsi="Garamond"/>
          <w:sz w:val="24"/>
          <w:szCs w:val="24"/>
          <w:lang w:val="sq-AL"/>
        </w:rPr>
        <w:t xml:space="preserve"> </w:t>
      </w:r>
      <w:r w:rsidRPr="003427BE">
        <w:rPr>
          <w:rFonts w:ascii="Garamond" w:hAnsi="Garamond"/>
          <w:sz w:val="24"/>
          <w:szCs w:val="24"/>
          <w:lang w:val="sq-AL"/>
        </w:rPr>
        <w:t>(</w:t>
      </w:r>
      <w:r w:rsidR="00E52EA4" w:rsidRPr="003427BE">
        <w:rPr>
          <w:rFonts w:ascii="Garamond" w:hAnsi="Garamond"/>
          <w:sz w:val="24"/>
          <w:szCs w:val="24"/>
          <w:lang w:val="sq-AL"/>
        </w:rPr>
        <w:t>pestë</w:t>
      </w:r>
      <w:r w:rsidRPr="003427BE">
        <w:rPr>
          <w:rFonts w:ascii="Garamond" w:hAnsi="Garamond"/>
          <w:sz w:val="24"/>
          <w:szCs w:val="24"/>
          <w:lang w:val="sq-AL"/>
        </w:rPr>
        <w:t>) të punës të muajit pasardhës të ofrimit të shërbimit të balancimit</w:t>
      </w:r>
      <w:r w:rsidR="00BF27C1">
        <w:rPr>
          <w:rFonts w:ascii="Garamond" w:hAnsi="Garamond"/>
          <w:sz w:val="24"/>
          <w:szCs w:val="24"/>
          <w:lang w:val="sq-AL"/>
        </w:rPr>
        <w:t>,</w:t>
      </w:r>
      <w:r w:rsidRPr="003427BE">
        <w:rPr>
          <w:rFonts w:ascii="Garamond" w:hAnsi="Garamond"/>
          <w:sz w:val="24"/>
          <w:szCs w:val="24"/>
          <w:lang w:val="sq-AL"/>
        </w:rPr>
        <w:t xml:space="preserve"> do t’i dërgojë KESH sh.a</w:t>
      </w:r>
      <w:r w:rsidR="00E52EA4">
        <w:rPr>
          <w:rFonts w:ascii="Garamond" w:hAnsi="Garamond"/>
          <w:sz w:val="24"/>
          <w:szCs w:val="24"/>
          <w:lang w:val="sq-AL"/>
        </w:rPr>
        <w:t>.</w:t>
      </w:r>
      <w:r w:rsidRPr="003427BE">
        <w:rPr>
          <w:rFonts w:ascii="Garamond" w:hAnsi="Garamond"/>
          <w:sz w:val="24"/>
          <w:szCs w:val="24"/>
          <w:lang w:val="sq-AL"/>
        </w:rPr>
        <w:t xml:space="preserve"> të dhënat e detajuara mbi shërbimin e balancimit (energjinë balancuese) të ofruar nga KESH</w:t>
      </w:r>
      <w:r w:rsidR="00775767">
        <w:rPr>
          <w:rFonts w:ascii="Garamond" w:hAnsi="Garamond"/>
          <w:sz w:val="24"/>
          <w:szCs w:val="24"/>
          <w:lang w:val="sq-AL"/>
        </w:rPr>
        <w:t>-i</w:t>
      </w:r>
      <w:r w:rsidRPr="003427BE">
        <w:rPr>
          <w:rFonts w:ascii="Garamond" w:hAnsi="Garamond"/>
          <w:sz w:val="24"/>
          <w:szCs w:val="24"/>
          <w:lang w:val="sq-AL"/>
        </w:rPr>
        <w:t>. Bazuar në të dhënat që rakordohen ndërmjet OST</w:t>
      </w:r>
      <w:r w:rsidR="0006214F">
        <w:rPr>
          <w:rFonts w:ascii="Garamond" w:hAnsi="Garamond"/>
          <w:sz w:val="24"/>
          <w:szCs w:val="24"/>
          <w:lang w:val="sq-AL"/>
        </w:rPr>
        <w:t>-së</w:t>
      </w:r>
      <w:r w:rsidRPr="003427BE">
        <w:rPr>
          <w:rFonts w:ascii="Garamond" w:hAnsi="Garamond"/>
          <w:sz w:val="24"/>
          <w:szCs w:val="24"/>
          <w:lang w:val="sq-AL"/>
        </w:rPr>
        <w:t xml:space="preserve"> dhe KESH</w:t>
      </w:r>
      <w:r w:rsidR="0006214F">
        <w:rPr>
          <w:rFonts w:ascii="Garamond" w:hAnsi="Garamond"/>
          <w:sz w:val="24"/>
          <w:szCs w:val="24"/>
          <w:lang w:val="sq-AL"/>
        </w:rPr>
        <w:t>-it</w:t>
      </w:r>
      <w:r w:rsidRPr="003427BE">
        <w:rPr>
          <w:rFonts w:ascii="Garamond" w:hAnsi="Garamond"/>
          <w:sz w:val="24"/>
          <w:szCs w:val="24"/>
          <w:lang w:val="sq-AL"/>
        </w:rPr>
        <w:t xml:space="preserve"> brenda ditës së 7 (shtatë), palët brenda ditës së 8 (tetë) lëshojnë faturat përkatëse të shërbimit të balancimit (energjisë balancuese) nga ku OST</w:t>
      </w:r>
      <w:r w:rsidR="002E46E9">
        <w:rPr>
          <w:rFonts w:ascii="Garamond" w:hAnsi="Garamond"/>
          <w:sz w:val="24"/>
          <w:szCs w:val="24"/>
          <w:lang w:val="sq-AL"/>
        </w:rPr>
        <w:t>-ja</w:t>
      </w:r>
      <w:r w:rsidRPr="003427BE">
        <w:rPr>
          <w:rFonts w:ascii="Garamond" w:hAnsi="Garamond"/>
          <w:sz w:val="24"/>
          <w:szCs w:val="24"/>
          <w:lang w:val="sq-AL"/>
        </w:rPr>
        <w:t xml:space="preserve"> faturën për shërbimet ndihmëse (energjinë balancuese) në ulje dhe KESH sh.a</w:t>
      </w:r>
      <w:r w:rsidR="00E52EA4">
        <w:rPr>
          <w:rFonts w:ascii="Garamond" w:hAnsi="Garamond"/>
          <w:sz w:val="24"/>
          <w:szCs w:val="24"/>
          <w:lang w:val="sq-AL"/>
        </w:rPr>
        <w:t>.</w:t>
      </w:r>
      <w:r w:rsidRPr="003427BE">
        <w:rPr>
          <w:rFonts w:ascii="Garamond" w:hAnsi="Garamond"/>
          <w:sz w:val="24"/>
          <w:szCs w:val="24"/>
          <w:lang w:val="sq-AL"/>
        </w:rPr>
        <w:t xml:space="preserve"> për shërbimet ndihmëse (energjinë balancuese) në ngritje.</w:t>
      </w:r>
    </w:p>
    <w:p w14:paraId="5D9C3600" w14:textId="7D62318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11.5 Kursi i</w:t>
      </w:r>
      <w:r w:rsidR="003427BE" w:rsidRPr="003427BE">
        <w:rPr>
          <w:rFonts w:ascii="Garamond" w:hAnsi="Garamond"/>
          <w:sz w:val="24"/>
          <w:szCs w:val="24"/>
          <w:lang w:val="sq-AL"/>
        </w:rPr>
        <w:t xml:space="preserve"> </w:t>
      </w:r>
      <w:r w:rsidRPr="003427BE">
        <w:rPr>
          <w:rFonts w:ascii="Garamond" w:hAnsi="Garamond"/>
          <w:sz w:val="24"/>
          <w:szCs w:val="24"/>
          <w:lang w:val="sq-AL"/>
        </w:rPr>
        <w:t>këmbimit</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për konvertimin e </w:t>
      </w:r>
      <w:r w:rsidR="004162DF">
        <w:rPr>
          <w:rFonts w:ascii="Garamond" w:hAnsi="Garamond"/>
          <w:sz w:val="24"/>
          <w:szCs w:val="24"/>
          <w:lang w:val="sq-AL"/>
        </w:rPr>
        <w:t>e</w:t>
      </w:r>
      <w:r w:rsidRPr="003427BE">
        <w:rPr>
          <w:rFonts w:ascii="Garamond" w:hAnsi="Garamond"/>
          <w:sz w:val="24"/>
          <w:szCs w:val="24"/>
          <w:lang w:val="sq-AL"/>
        </w:rPr>
        <w:t xml:space="preserve">uro (EUR) në </w:t>
      </w:r>
      <w:r w:rsidR="00E52EA4">
        <w:rPr>
          <w:rFonts w:ascii="Garamond" w:hAnsi="Garamond"/>
          <w:sz w:val="24"/>
          <w:szCs w:val="24"/>
          <w:lang w:val="sq-AL"/>
        </w:rPr>
        <w:t>l</w:t>
      </w:r>
      <w:r w:rsidRPr="003427BE">
        <w:rPr>
          <w:rFonts w:ascii="Garamond" w:hAnsi="Garamond"/>
          <w:sz w:val="24"/>
          <w:szCs w:val="24"/>
          <w:lang w:val="sq-AL"/>
        </w:rPr>
        <w:t xml:space="preserve">ek shqiptar (ALL), do jete ai i datës së lëshimit të faturës tatimore sipas kursit të publikuar nga Banka e Shqipërisë në </w:t>
      </w:r>
      <w:hyperlink r:id="rId20" w:history="1">
        <w:r w:rsidRPr="003427BE">
          <w:rPr>
            <w:rStyle w:val="Hyperlink"/>
            <w:rFonts w:ascii="Garamond" w:hAnsi="Garamond"/>
            <w:sz w:val="24"/>
            <w:szCs w:val="24"/>
            <w:lang w:val="sq-AL"/>
          </w:rPr>
          <w:t>www.bankofalbania.org</w:t>
        </w:r>
      </w:hyperlink>
      <w:r w:rsidRPr="003427BE">
        <w:rPr>
          <w:rFonts w:ascii="Garamond" w:hAnsi="Garamond"/>
          <w:sz w:val="24"/>
          <w:szCs w:val="24"/>
          <w:lang w:val="sq-AL"/>
        </w:rPr>
        <w:t xml:space="preserve">. </w:t>
      </w:r>
    </w:p>
    <w:p w14:paraId="4CD077D7" w14:textId="77777777" w:rsidR="00DD452F" w:rsidRPr="003427BE" w:rsidRDefault="00DD452F" w:rsidP="00B96CD4">
      <w:pPr>
        <w:spacing w:after="0" w:line="240" w:lineRule="auto"/>
        <w:ind w:firstLine="284"/>
        <w:jc w:val="both"/>
        <w:rPr>
          <w:rFonts w:ascii="Garamond" w:hAnsi="Garamond"/>
          <w:sz w:val="24"/>
          <w:szCs w:val="24"/>
          <w:lang w:val="sq-AL"/>
        </w:rPr>
      </w:pPr>
    </w:p>
    <w:p w14:paraId="749244C6" w14:textId="77777777" w:rsidR="00DD452F" w:rsidRPr="003427BE" w:rsidRDefault="00DD452F" w:rsidP="007F50BE">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12</w:t>
      </w:r>
    </w:p>
    <w:p w14:paraId="2A655FAF" w14:textId="77777777" w:rsidR="00DD452F" w:rsidRPr="003427BE" w:rsidRDefault="00DD452F" w:rsidP="007F50BE">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Pagesa e Shërbimit të balancimit (kapacitet rezervë dhe energji balancuese)</w:t>
      </w:r>
    </w:p>
    <w:p w14:paraId="0E148AE1" w14:textId="77777777" w:rsidR="00DD452F" w:rsidRPr="003427BE" w:rsidRDefault="00DD452F" w:rsidP="00B96CD4">
      <w:pPr>
        <w:spacing w:after="0" w:line="240" w:lineRule="auto"/>
        <w:ind w:firstLine="284"/>
        <w:jc w:val="both"/>
        <w:rPr>
          <w:rFonts w:ascii="Garamond" w:hAnsi="Garamond"/>
          <w:sz w:val="24"/>
          <w:szCs w:val="24"/>
          <w:lang w:val="sq-AL"/>
        </w:rPr>
      </w:pPr>
    </w:p>
    <w:p w14:paraId="45208619"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12.1 Sipas rastit, palët do të kryejnë pagesat kundrejt vlerave të faturave mujore përkatëse për shërbimin e balancimit brenda ditës së 30 të muajit kalendarik në të cilën është lëshuar secila prej faturave.</w:t>
      </w:r>
    </w:p>
    <w:p w14:paraId="0BC534F1" w14:textId="08B89A8D"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12.2 Vonesa në kryerjen e pagesës: Nëse palët dështojnë të kryejnë pagesat brenda afatit të përcaktuar në këtë </w:t>
      </w:r>
      <w:r w:rsidR="008908FD">
        <w:rPr>
          <w:rFonts w:ascii="Garamond" w:hAnsi="Garamond"/>
          <w:sz w:val="24"/>
          <w:szCs w:val="24"/>
          <w:lang w:val="sq-AL"/>
        </w:rPr>
        <w:t>k</w:t>
      </w:r>
      <w:r w:rsidRPr="003427BE">
        <w:rPr>
          <w:rFonts w:ascii="Garamond" w:hAnsi="Garamond"/>
          <w:sz w:val="24"/>
          <w:szCs w:val="24"/>
          <w:lang w:val="sq-AL"/>
        </w:rPr>
        <w:t xml:space="preserve">ontratë, shpërblimi për dëmet e shkaktuara si rezultat i vonesës, do të jetë ai i parashikuar në </w:t>
      </w:r>
      <w:r w:rsidR="008908FD">
        <w:rPr>
          <w:rFonts w:ascii="Garamond" w:hAnsi="Garamond"/>
          <w:sz w:val="24"/>
          <w:szCs w:val="24"/>
          <w:lang w:val="sq-AL"/>
        </w:rPr>
        <w:t>l</w:t>
      </w:r>
      <w:r w:rsidRPr="003427BE">
        <w:rPr>
          <w:rFonts w:ascii="Garamond" w:hAnsi="Garamond"/>
          <w:sz w:val="24"/>
          <w:szCs w:val="24"/>
          <w:lang w:val="sq-AL"/>
        </w:rPr>
        <w:t>igjin</w:t>
      </w:r>
      <w:r w:rsidR="008908FD">
        <w:rPr>
          <w:rFonts w:ascii="Garamond" w:hAnsi="Garamond"/>
          <w:sz w:val="24"/>
          <w:szCs w:val="24"/>
          <w:lang w:val="sq-AL"/>
        </w:rPr>
        <w:t xml:space="preserve"> nr.</w:t>
      </w:r>
      <w:r w:rsidRPr="003427BE">
        <w:rPr>
          <w:rFonts w:ascii="Garamond" w:hAnsi="Garamond"/>
          <w:sz w:val="24"/>
          <w:szCs w:val="24"/>
          <w:lang w:val="sq-AL"/>
        </w:rPr>
        <w:t xml:space="preserve"> 48/2014 “Për pagesat e vonuara në detyrimet kontraktore tregtare”</w:t>
      </w:r>
      <w:r w:rsidR="0006214F">
        <w:rPr>
          <w:rFonts w:ascii="Garamond" w:hAnsi="Garamond"/>
          <w:sz w:val="24"/>
          <w:szCs w:val="24"/>
          <w:lang w:val="sq-AL"/>
        </w:rPr>
        <w:t>,</w:t>
      </w:r>
      <w:r w:rsidRPr="003427BE">
        <w:rPr>
          <w:rFonts w:ascii="Garamond" w:hAnsi="Garamond"/>
          <w:sz w:val="24"/>
          <w:szCs w:val="24"/>
          <w:lang w:val="sq-AL"/>
        </w:rPr>
        <w:t xml:space="preserve"> i ndryshuar.</w:t>
      </w:r>
    </w:p>
    <w:p w14:paraId="7C4DC25A" w14:textId="77777777" w:rsidR="00234A4A" w:rsidRPr="003427BE" w:rsidRDefault="00234A4A" w:rsidP="00B96CD4">
      <w:pPr>
        <w:spacing w:after="0" w:line="240" w:lineRule="auto"/>
        <w:ind w:firstLine="284"/>
        <w:jc w:val="both"/>
        <w:rPr>
          <w:rFonts w:ascii="Garamond" w:hAnsi="Garamond"/>
          <w:sz w:val="24"/>
          <w:szCs w:val="24"/>
          <w:lang w:val="sq-AL"/>
        </w:rPr>
      </w:pPr>
    </w:p>
    <w:p w14:paraId="278CBC72" w14:textId="77777777" w:rsidR="00DD452F" w:rsidRPr="003427BE" w:rsidRDefault="00DD452F" w:rsidP="007F50BE">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13</w:t>
      </w:r>
    </w:p>
    <w:p w14:paraId="5D263269" w14:textId="548F04D6" w:rsidR="00DD452F" w:rsidRPr="003427BE" w:rsidRDefault="007F50BE" w:rsidP="007F50BE">
      <w:pPr>
        <w:spacing w:after="0" w:line="240" w:lineRule="auto"/>
        <w:ind w:firstLine="284"/>
        <w:jc w:val="center"/>
        <w:rPr>
          <w:rFonts w:ascii="Garamond" w:hAnsi="Garamond"/>
          <w:b/>
          <w:sz w:val="24"/>
          <w:szCs w:val="24"/>
          <w:lang w:val="sq-AL"/>
        </w:rPr>
      </w:pPr>
      <w:r>
        <w:rPr>
          <w:rFonts w:ascii="Garamond" w:hAnsi="Garamond"/>
          <w:b/>
          <w:sz w:val="24"/>
          <w:szCs w:val="24"/>
          <w:lang w:val="sq-AL"/>
        </w:rPr>
        <w:t>Mosp</w:t>
      </w:r>
      <w:r w:rsidR="00DD452F" w:rsidRPr="003427BE">
        <w:rPr>
          <w:rFonts w:ascii="Garamond" w:hAnsi="Garamond"/>
          <w:b/>
          <w:sz w:val="24"/>
          <w:szCs w:val="24"/>
          <w:lang w:val="sq-AL"/>
        </w:rPr>
        <w:t xml:space="preserve">erformanca për </w:t>
      </w:r>
      <w:r w:rsidRPr="003427BE">
        <w:rPr>
          <w:rFonts w:ascii="Garamond" w:hAnsi="Garamond"/>
          <w:b/>
          <w:sz w:val="24"/>
          <w:szCs w:val="24"/>
          <w:lang w:val="sq-AL"/>
        </w:rPr>
        <w:t>shkak t</w:t>
      </w:r>
      <w:r w:rsidR="00DD452F" w:rsidRPr="003427BE">
        <w:rPr>
          <w:rFonts w:ascii="Garamond" w:hAnsi="Garamond"/>
          <w:b/>
          <w:sz w:val="24"/>
          <w:szCs w:val="24"/>
          <w:lang w:val="sq-AL"/>
        </w:rPr>
        <w:t>ë Forcës Madhore</w:t>
      </w:r>
    </w:p>
    <w:p w14:paraId="4E2602E3" w14:textId="77777777" w:rsidR="00234A4A" w:rsidRPr="003427BE" w:rsidRDefault="00234A4A" w:rsidP="00B96CD4">
      <w:pPr>
        <w:spacing w:after="0" w:line="240" w:lineRule="auto"/>
        <w:ind w:firstLine="284"/>
        <w:jc w:val="both"/>
        <w:rPr>
          <w:rFonts w:ascii="Garamond" w:hAnsi="Garamond"/>
          <w:sz w:val="24"/>
          <w:szCs w:val="24"/>
          <w:lang w:val="sq-AL"/>
        </w:rPr>
      </w:pPr>
    </w:p>
    <w:p w14:paraId="1D68CD8C"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13.1 Përveç se kur specifikohet ndryshe në këtë kontratë, “Forca Madhore” për qëllimet e kësaj kontrate do të thotë një ngjarje jashtë kontrollit të arsyeshëm të një pale që e pengon atë palë të realizojë disa ose të gjitha detyrimet e kësaj kontrate. Ngjarjet e forcës madhore do të përfshijnë pa kufizim:</w:t>
      </w:r>
    </w:p>
    <w:p w14:paraId="58A240CF" w14:textId="63D67032" w:rsidR="00DD452F" w:rsidRPr="003427BE" w:rsidRDefault="008D3653" w:rsidP="00B96CD4">
      <w:pPr>
        <w:spacing w:after="0" w:line="240" w:lineRule="auto"/>
        <w:ind w:firstLine="284"/>
        <w:jc w:val="both"/>
        <w:rPr>
          <w:rFonts w:ascii="Garamond" w:hAnsi="Garamond"/>
          <w:sz w:val="24"/>
          <w:szCs w:val="24"/>
          <w:lang w:val="sq-AL"/>
        </w:rPr>
      </w:pPr>
      <w:r w:rsidRPr="008D3653">
        <w:rPr>
          <w:rFonts w:ascii="Garamond" w:hAnsi="Garamond"/>
          <w:sz w:val="24"/>
          <w:szCs w:val="24"/>
          <w:lang w:val="sq-AL"/>
        </w:rPr>
        <w:t xml:space="preserve">a) </w:t>
      </w:r>
      <w:r w:rsidR="00DD452F" w:rsidRPr="008D3653">
        <w:rPr>
          <w:rFonts w:ascii="Garamond" w:hAnsi="Garamond"/>
          <w:sz w:val="24"/>
          <w:szCs w:val="24"/>
          <w:lang w:val="sq-AL"/>
        </w:rPr>
        <w:t>një</w:t>
      </w:r>
      <w:r w:rsidR="00DD452F" w:rsidRPr="003427BE">
        <w:rPr>
          <w:rFonts w:ascii="Garamond" w:hAnsi="Garamond"/>
          <w:sz w:val="24"/>
          <w:szCs w:val="24"/>
          <w:lang w:val="sq-AL"/>
        </w:rPr>
        <w:t xml:space="preserve"> ngjarje ose një akt natyror ose shoqëror që ndodh në vend, si tërmetet, ciklonet, rrufetë, përmbytjet, shpërthimet vullkanike, zjarret, lufta, konfliktet e armatosura, kryengritjet, aktet terroriste, të cilat pengojnë secilën palë të përmbushë detyrimet e saj sipas kësaj kontrate, si dhe akte ose ngjarje të tjera, të cilat janë jashtë kontrollit të mundshëm të një pale dhe nuk ndodhin për faj të saj dhe që pala nuk është në gjendje t’i eliminojë ato, edhe pse ka ushtruar siç duhet aftësitë, përpjekjet dhe kujdesin e saj, si dhe rastet e parashikuara nga neni 90 i </w:t>
      </w:r>
      <w:r w:rsidR="007F50BE">
        <w:rPr>
          <w:rFonts w:ascii="Garamond" w:hAnsi="Garamond"/>
          <w:sz w:val="24"/>
          <w:szCs w:val="24"/>
          <w:lang w:val="sq-AL"/>
        </w:rPr>
        <w:t>ligjit nr. 43/2015, datë 30.</w:t>
      </w:r>
      <w:r w:rsidR="00DD452F" w:rsidRPr="003427BE">
        <w:rPr>
          <w:rFonts w:ascii="Garamond" w:hAnsi="Garamond"/>
          <w:sz w:val="24"/>
          <w:szCs w:val="24"/>
          <w:lang w:val="sq-AL"/>
        </w:rPr>
        <w:t xml:space="preserve">4.2015 “Për </w:t>
      </w:r>
      <w:r w:rsidR="007F50BE" w:rsidRPr="003427BE">
        <w:rPr>
          <w:rFonts w:ascii="Garamond" w:hAnsi="Garamond"/>
          <w:sz w:val="24"/>
          <w:szCs w:val="24"/>
          <w:lang w:val="sq-AL"/>
        </w:rPr>
        <w:t>sektorin e energjisë elektrike</w:t>
      </w:r>
      <w:r w:rsidR="00DD452F" w:rsidRPr="003427BE">
        <w:rPr>
          <w:rFonts w:ascii="Garamond" w:hAnsi="Garamond"/>
          <w:sz w:val="24"/>
          <w:szCs w:val="24"/>
          <w:lang w:val="sq-AL"/>
        </w:rPr>
        <w:t>”.</w:t>
      </w:r>
    </w:p>
    <w:p w14:paraId="639D33F1"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13.2 Nëse një palë pengohet plotësisht ose pjesërisht për shkak të Forcës madhore, në kryerjen e detyrimeve të saj për lëvrim dhe pranim sipas kësaj kontrate dhe kjo palë respekton kërkesat e pikës 13.3 të këtij neni, do të konsiderohet se nuk ka ndodhur asnjë shkelje ose mospagim nga ana e Palës Pretenduese dhe ajo do të çlirohet nga këto detyrime për atë periudhe kohore që kjo Forcë Madhore e pengon performancën e saj. Asnjë detyrim për të paguar dëmet (Zhdëmtimet për Paaftësinë për Lëvrim dhe Pranim) nuk do t’i kërkohet dhe merret Palës lidhur me sasitë e palëvruara respektivisht të pa marra si rezultat i Forcës Madhore.</w:t>
      </w:r>
    </w:p>
    <w:p w14:paraId="20DE903A" w14:textId="2953B9CC"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13.3 Sa më shpejt që të jetë e mundur, pasi konstaton Forcën Madhore Pala që kërkon përjashtim nga detyrimet e veta, do të njoftojë Palën tjetër për ngjarjen e Forcës Madhore dhe, për aq sa është e mundur do t’i sigurojë një vlerësim jodetyrues mbi zgjatjen dhe kohëzgjatjen e pritshme të paaftësisë së saj performuese. Pala Pretenduese do të përdorë gjithë përpjekjet ekonomikisht të favorshme dhe të ligjshme për të lehtësuar efektet e Forcës Madhore dhe gjatë vazhdimit të Forcës Madhore, do t’i sigurojë Palës tjetër të dhëna të përditësuara, mbi zgjatjen dhe kohëzgjatjen e pritshme të paaftësisë performuese.</w:t>
      </w:r>
    </w:p>
    <w:p w14:paraId="26E9CF31" w14:textId="77777777" w:rsidR="002866EE" w:rsidRDefault="002866EE" w:rsidP="00B96CD4">
      <w:pPr>
        <w:spacing w:after="0" w:line="240" w:lineRule="auto"/>
        <w:ind w:firstLine="284"/>
        <w:jc w:val="both"/>
        <w:rPr>
          <w:rFonts w:ascii="Garamond" w:hAnsi="Garamond"/>
          <w:sz w:val="24"/>
          <w:szCs w:val="24"/>
          <w:lang w:val="sq-AL"/>
        </w:rPr>
      </w:pPr>
    </w:p>
    <w:p w14:paraId="154FB539" w14:textId="77777777" w:rsidR="00DD452F" w:rsidRPr="003427BE" w:rsidRDefault="00DD452F" w:rsidP="002866EE">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14</w:t>
      </w:r>
    </w:p>
    <w:p w14:paraId="2DE80F5E" w14:textId="07F7B501" w:rsidR="00DD452F" w:rsidRPr="002866EE" w:rsidRDefault="00DD452F" w:rsidP="002866EE">
      <w:pPr>
        <w:spacing w:after="0" w:line="240" w:lineRule="auto"/>
        <w:ind w:firstLine="284"/>
        <w:jc w:val="center"/>
        <w:rPr>
          <w:rFonts w:ascii="Garamond" w:hAnsi="Garamond"/>
          <w:b/>
          <w:sz w:val="24"/>
          <w:szCs w:val="24"/>
          <w:lang w:val="sq-AL"/>
        </w:rPr>
      </w:pPr>
      <w:r w:rsidRPr="002866EE">
        <w:rPr>
          <w:rFonts w:ascii="Garamond" w:hAnsi="Garamond"/>
          <w:b/>
          <w:sz w:val="24"/>
          <w:szCs w:val="24"/>
          <w:lang w:val="sq-AL"/>
        </w:rPr>
        <w:t xml:space="preserve">Zgjidhje e </w:t>
      </w:r>
      <w:r w:rsidR="002866EE" w:rsidRPr="002866EE">
        <w:rPr>
          <w:rFonts w:ascii="Garamond" w:hAnsi="Garamond"/>
          <w:b/>
          <w:sz w:val="24"/>
          <w:szCs w:val="24"/>
          <w:lang w:val="sq-AL"/>
        </w:rPr>
        <w:t>mosmarrëveshjeve dhe ligjet e zbatueshme</w:t>
      </w:r>
    </w:p>
    <w:p w14:paraId="6F8A479A" w14:textId="77777777" w:rsidR="002866EE" w:rsidRDefault="002866EE" w:rsidP="00B96CD4">
      <w:pPr>
        <w:spacing w:after="0" w:line="240" w:lineRule="auto"/>
        <w:ind w:firstLine="284"/>
        <w:jc w:val="both"/>
        <w:rPr>
          <w:rFonts w:ascii="Garamond" w:hAnsi="Garamond"/>
          <w:sz w:val="24"/>
          <w:szCs w:val="24"/>
          <w:lang w:val="sq-AL"/>
        </w:rPr>
      </w:pPr>
    </w:p>
    <w:p w14:paraId="3AA263D0"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14.1 Për çdo gjë të pashprehur në këtë kontratë, palët do t’i referohen dispozitave të legjislacionit që rregullojnë sektorin e energjisë elektrike.</w:t>
      </w:r>
    </w:p>
    <w:p w14:paraId="02DBF42A"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14.2 Kjo kontratë do të zbatohet në përputhje me të gjitha aktet normative me fuqi juridike në territorin e Republikës së Shqipërisë.</w:t>
      </w:r>
    </w:p>
    <w:p w14:paraId="4B329B51" w14:textId="5BA8D9C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14.3 Në rast të lindjeve të mosmarrëveshjeve gjatë zbatimit të kësaj kontrate, </w:t>
      </w:r>
      <w:r w:rsidR="00CD25BA">
        <w:rPr>
          <w:rFonts w:ascii="Garamond" w:hAnsi="Garamond"/>
          <w:sz w:val="24"/>
          <w:szCs w:val="24"/>
          <w:lang w:val="sq-AL"/>
        </w:rPr>
        <w:t>p</w:t>
      </w:r>
      <w:r w:rsidRPr="003427BE">
        <w:rPr>
          <w:rFonts w:ascii="Garamond" w:hAnsi="Garamond"/>
          <w:sz w:val="24"/>
          <w:szCs w:val="24"/>
          <w:lang w:val="sq-AL"/>
        </w:rPr>
        <w:t xml:space="preserve">ërfaqësuesit e autorizuar për çdo Palë, do të tentojnë me mirëbesim të zgjidhin mosmarrëveshjen sa më shpejt që të jetë e mundur. Në qoftë se </w:t>
      </w:r>
      <w:r w:rsidR="00CD25BA">
        <w:rPr>
          <w:rFonts w:ascii="Garamond" w:hAnsi="Garamond"/>
          <w:sz w:val="24"/>
          <w:szCs w:val="24"/>
          <w:lang w:val="sq-AL"/>
        </w:rPr>
        <w:t>p</w:t>
      </w:r>
      <w:r w:rsidRPr="003427BE">
        <w:rPr>
          <w:rFonts w:ascii="Garamond" w:hAnsi="Garamond"/>
          <w:sz w:val="24"/>
          <w:szCs w:val="24"/>
          <w:lang w:val="sq-AL"/>
        </w:rPr>
        <w:t xml:space="preserve">ërfaqësuesit arrijnë ta zgjidhin mosmarrëveshjen, zgjidhja do t’u njoftohet Palëve me shkrim dhe do të jetë detyruese për to. Në qoftë se </w:t>
      </w:r>
      <w:r w:rsidR="00CD25BA">
        <w:rPr>
          <w:rFonts w:ascii="Garamond" w:hAnsi="Garamond"/>
          <w:sz w:val="24"/>
          <w:szCs w:val="24"/>
          <w:lang w:val="sq-AL"/>
        </w:rPr>
        <w:t>p</w:t>
      </w:r>
      <w:r w:rsidRPr="003427BE">
        <w:rPr>
          <w:rFonts w:ascii="Garamond" w:hAnsi="Garamond"/>
          <w:sz w:val="24"/>
          <w:szCs w:val="24"/>
          <w:lang w:val="sq-AL"/>
        </w:rPr>
        <w:t>ërfaqësuesit nuk mund ta zgjidhin mosmarrëveshjen brenda një afati kohor të arsyeshëm</w:t>
      </w:r>
      <w:r w:rsidR="002866EE">
        <w:rPr>
          <w:rFonts w:ascii="Garamond" w:hAnsi="Garamond"/>
          <w:sz w:val="24"/>
          <w:szCs w:val="24"/>
          <w:lang w:val="sq-AL"/>
        </w:rPr>
        <w:t>,</w:t>
      </w:r>
      <w:r w:rsidRPr="003427BE">
        <w:rPr>
          <w:rFonts w:ascii="Garamond" w:hAnsi="Garamond"/>
          <w:sz w:val="24"/>
          <w:szCs w:val="24"/>
          <w:lang w:val="sq-AL"/>
        </w:rPr>
        <w:t xml:space="preserve"> por jo më të gjatë se 40 (dyzet) dit</w:t>
      </w:r>
      <w:r w:rsidR="00E74CB1">
        <w:rPr>
          <w:rFonts w:ascii="Garamond" w:hAnsi="Garamond"/>
          <w:sz w:val="24"/>
          <w:szCs w:val="24"/>
          <w:lang w:val="sq-AL"/>
        </w:rPr>
        <w:t>ë</w:t>
      </w:r>
      <w:r w:rsidRPr="003427BE">
        <w:rPr>
          <w:rFonts w:ascii="Garamond" w:hAnsi="Garamond"/>
          <w:sz w:val="24"/>
          <w:szCs w:val="24"/>
          <w:lang w:val="sq-AL"/>
        </w:rPr>
        <w:t xml:space="preserve"> kalendarike, ose në qoftë se një Palë nuk arrin të zgjedhë një përfaqësues, brenda 10</w:t>
      </w:r>
      <w:r w:rsidR="002866EE">
        <w:rPr>
          <w:rFonts w:ascii="Garamond" w:hAnsi="Garamond"/>
          <w:sz w:val="24"/>
          <w:szCs w:val="24"/>
          <w:lang w:val="sq-AL"/>
        </w:rPr>
        <w:t xml:space="preserve"> </w:t>
      </w:r>
      <w:r w:rsidRPr="003427BE">
        <w:rPr>
          <w:rFonts w:ascii="Garamond" w:hAnsi="Garamond"/>
          <w:sz w:val="24"/>
          <w:szCs w:val="24"/>
          <w:lang w:val="sq-AL"/>
        </w:rPr>
        <w:t>(dhjetë) ditësh kalendarike nga njoftimi me shkrim i ekzistencës së mosmarrëveshjes, atëherë secila prej Palëve ka të drejtë t’i drejtohet ERE-s, për zgjidhjen e mosmarrëveshjes.</w:t>
      </w:r>
    </w:p>
    <w:p w14:paraId="6F7D44C6"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14.4 Secila palë ka të drejtë që, që nga dita që ka marrë njoftim për vendimin e ERE-s, t’i drejtohet gjykatës kompetente për zgjidhjen e mosmarrëveshjes.</w:t>
      </w:r>
    </w:p>
    <w:p w14:paraId="2349929D" w14:textId="77777777" w:rsidR="00234A4A" w:rsidRPr="003427BE" w:rsidRDefault="00234A4A" w:rsidP="00B96CD4">
      <w:pPr>
        <w:spacing w:after="0" w:line="240" w:lineRule="auto"/>
        <w:ind w:firstLine="284"/>
        <w:jc w:val="both"/>
        <w:rPr>
          <w:rFonts w:ascii="Garamond" w:hAnsi="Garamond"/>
          <w:sz w:val="24"/>
          <w:szCs w:val="24"/>
          <w:lang w:val="sq-AL"/>
        </w:rPr>
      </w:pPr>
    </w:p>
    <w:p w14:paraId="33C44250" w14:textId="77777777" w:rsidR="00DD452F" w:rsidRPr="003427BE" w:rsidRDefault="00DD452F" w:rsidP="002866EE">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15</w:t>
      </w:r>
    </w:p>
    <w:p w14:paraId="0B30BD93" w14:textId="77777777" w:rsidR="00DD452F" w:rsidRPr="003427BE" w:rsidRDefault="00DD452F" w:rsidP="002866EE">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Ndryshimet</w:t>
      </w:r>
    </w:p>
    <w:p w14:paraId="588A43D6" w14:textId="77777777" w:rsidR="00234A4A" w:rsidRPr="003427BE" w:rsidRDefault="00234A4A" w:rsidP="00B96CD4">
      <w:pPr>
        <w:spacing w:after="0" w:line="240" w:lineRule="auto"/>
        <w:ind w:firstLine="284"/>
        <w:jc w:val="both"/>
        <w:rPr>
          <w:rFonts w:ascii="Garamond" w:hAnsi="Garamond"/>
          <w:sz w:val="24"/>
          <w:szCs w:val="24"/>
          <w:lang w:val="sq-AL"/>
        </w:rPr>
      </w:pPr>
    </w:p>
    <w:p w14:paraId="67E560F4"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Kjo kontratë mund të ndryshohet vetëm me një dokument të shkruar të firmosur nga të dyja Palët dhe të miratuar nga ERE.</w:t>
      </w:r>
    </w:p>
    <w:p w14:paraId="4F140A0D" w14:textId="77777777" w:rsidR="00B83B94" w:rsidRDefault="00B83B94" w:rsidP="00B96CD4">
      <w:pPr>
        <w:spacing w:after="0" w:line="240" w:lineRule="auto"/>
        <w:ind w:firstLine="284"/>
        <w:jc w:val="both"/>
        <w:rPr>
          <w:rFonts w:ascii="Garamond" w:hAnsi="Garamond"/>
          <w:sz w:val="24"/>
          <w:szCs w:val="24"/>
          <w:lang w:val="sq-AL"/>
        </w:rPr>
      </w:pPr>
    </w:p>
    <w:p w14:paraId="65C56574" w14:textId="77777777" w:rsidR="00DD452F" w:rsidRPr="003427BE" w:rsidRDefault="00DD452F" w:rsidP="002866EE">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16</w:t>
      </w:r>
    </w:p>
    <w:p w14:paraId="60D1F3CC" w14:textId="7C32C199" w:rsidR="00DD452F" w:rsidRPr="00B83B94" w:rsidRDefault="00DD452F" w:rsidP="002866EE">
      <w:pPr>
        <w:spacing w:after="0" w:line="240" w:lineRule="auto"/>
        <w:ind w:firstLine="284"/>
        <w:jc w:val="center"/>
        <w:rPr>
          <w:rFonts w:ascii="Garamond" w:hAnsi="Garamond"/>
          <w:b/>
          <w:sz w:val="24"/>
          <w:szCs w:val="24"/>
          <w:lang w:val="sq-AL"/>
        </w:rPr>
      </w:pPr>
      <w:r w:rsidRPr="00B83B94">
        <w:rPr>
          <w:rFonts w:ascii="Garamond" w:hAnsi="Garamond"/>
          <w:b/>
          <w:sz w:val="24"/>
          <w:szCs w:val="24"/>
          <w:lang w:val="sq-AL"/>
        </w:rPr>
        <w:t xml:space="preserve">Klauzola </w:t>
      </w:r>
      <w:r w:rsidR="00B83B94" w:rsidRPr="00B83B94">
        <w:rPr>
          <w:rFonts w:ascii="Garamond" w:hAnsi="Garamond"/>
          <w:b/>
          <w:sz w:val="24"/>
          <w:szCs w:val="24"/>
          <w:lang w:val="sq-AL"/>
        </w:rPr>
        <w:t>p</w:t>
      </w:r>
      <w:r w:rsidRPr="00B83B94">
        <w:rPr>
          <w:rFonts w:ascii="Garamond" w:hAnsi="Garamond"/>
          <w:b/>
          <w:sz w:val="24"/>
          <w:szCs w:val="24"/>
          <w:lang w:val="sq-AL"/>
        </w:rPr>
        <w:t>ërfundimtare</w:t>
      </w:r>
    </w:p>
    <w:p w14:paraId="5F3D55DE" w14:textId="77777777" w:rsidR="00B83B94" w:rsidRDefault="00B83B94" w:rsidP="00B96CD4">
      <w:pPr>
        <w:spacing w:after="0" w:line="240" w:lineRule="auto"/>
        <w:ind w:firstLine="284"/>
        <w:jc w:val="both"/>
        <w:rPr>
          <w:rFonts w:ascii="Garamond" w:hAnsi="Garamond"/>
          <w:sz w:val="24"/>
          <w:szCs w:val="24"/>
          <w:lang w:val="sq-AL"/>
        </w:rPr>
      </w:pPr>
    </w:p>
    <w:p w14:paraId="7182BF16"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Palët bien dakord që:</w:t>
      </w:r>
    </w:p>
    <w:p w14:paraId="3FE99100" w14:textId="7D66ACCD"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 do të ndërmarrin të gjitha veprimet që janë të arsyeshme, në mirëbesim dhe të nevojshme për të siguruar vijimësinë e shërbimit dhe aplikimit të kësaj </w:t>
      </w:r>
      <w:r w:rsidR="002866EE" w:rsidRPr="003427BE">
        <w:rPr>
          <w:rFonts w:ascii="Garamond" w:hAnsi="Garamond"/>
          <w:sz w:val="24"/>
          <w:szCs w:val="24"/>
          <w:lang w:val="sq-AL"/>
        </w:rPr>
        <w:t>kontrate</w:t>
      </w:r>
      <w:r w:rsidRPr="003427BE">
        <w:rPr>
          <w:rFonts w:ascii="Garamond" w:hAnsi="Garamond"/>
          <w:sz w:val="24"/>
          <w:szCs w:val="24"/>
          <w:lang w:val="sq-AL"/>
        </w:rPr>
        <w:t xml:space="preserve">; </w:t>
      </w:r>
    </w:p>
    <w:p w14:paraId="7E6C76F3" w14:textId="0D61E910"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ii) do të negociojnë dhe të rishikojnë këtë </w:t>
      </w:r>
      <w:r w:rsidR="002866EE" w:rsidRPr="003427BE">
        <w:rPr>
          <w:rFonts w:ascii="Garamond" w:hAnsi="Garamond"/>
          <w:sz w:val="24"/>
          <w:szCs w:val="24"/>
          <w:lang w:val="sq-AL"/>
        </w:rPr>
        <w:t xml:space="preserve">kontratë </w:t>
      </w:r>
      <w:r w:rsidRPr="003427BE">
        <w:rPr>
          <w:rFonts w:ascii="Garamond" w:hAnsi="Garamond"/>
          <w:sz w:val="24"/>
          <w:szCs w:val="24"/>
          <w:lang w:val="sq-AL"/>
        </w:rPr>
        <w:t>kur është e nevojshme për tu përshtatur me të gjitha ndryshimet në aktet normative me fuqi juridike në territorin e Republikës së Shqipërisë; dhe</w:t>
      </w:r>
    </w:p>
    <w:p w14:paraId="221C5332" w14:textId="524B2AB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iii) përveç rasteve kur përshkruhet ndryshe në këtë </w:t>
      </w:r>
      <w:r w:rsidR="002866EE" w:rsidRPr="003427BE">
        <w:rPr>
          <w:rFonts w:ascii="Garamond" w:hAnsi="Garamond"/>
          <w:sz w:val="24"/>
          <w:szCs w:val="24"/>
          <w:lang w:val="sq-AL"/>
        </w:rPr>
        <w:t xml:space="preserve">kontratë </w:t>
      </w:r>
      <w:r w:rsidRPr="003427BE">
        <w:rPr>
          <w:rFonts w:ascii="Garamond" w:hAnsi="Garamond"/>
          <w:sz w:val="24"/>
          <w:szCs w:val="24"/>
          <w:lang w:val="sq-AL"/>
        </w:rPr>
        <w:t>të ruajnë siç parashtrohet në këtë kontratë, të mos e ndërpresin ose të pezullojnë përmbushjen e ndonjë detyrimi si rezultat i ndonjë vendimi në pritje për ndonjë debat ndërmjet palëve.</w:t>
      </w:r>
    </w:p>
    <w:p w14:paraId="4B59486D" w14:textId="77777777" w:rsidR="00234A4A" w:rsidRPr="003427BE" w:rsidRDefault="00234A4A" w:rsidP="00B96CD4">
      <w:pPr>
        <w:spacing w:after="0" w:line="240" w:lineRule="auto"/>
        <w:ind w:firstLine="284"/>
        <w:jc w:val="both"/>
        <w:rPr>
          <w:rFonts w:ascii="Garamond" w:hAnsi="Garamond"/>
          <w:sz w:val="24"/>
          <w:szCs w:val="24"/>
          <w:lang w:val="sq-AL"/>
        </w:rPr>
      </w:pPr>
    </w:p>
    <w:p w14:paraId="33B07603" w14:textId="77777777" w:rsidR="00DD452F" w:rsidRPr="003427BE" w:rsidRDefault="00DD452F" w:rsidP="00F00529">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Neni 17</w:t>
      </w:r>
    </w:p>
    <w:p w14:paraId="13AC2A8F" w14:textId="17C712BD" w:rsidR="00DD452F" w:rsidRPr="003427BE" w:rsidRDefault="00DD452F" w:rsidP="00F00529">
      <w:pPr>
        <w:spacing w:after="0" w:line="240" w:lineRule="auto"/>
        <w:ind w:firstLine="284"/>
        <w:jc w:val="center"/>
        <w:rPr>
          <w:rFonts w:ascii="Garamond" w:hAnsi="Garamond"/>
          <w:b/>
          <w:sz w:val="24"/>
          <w:szCs w:val="24"/>
          <w:lang w:val="sq-AL"/>
        </w:rPr>
      </w:pPr>
      <w:r w:rsidRPr="003427BE">
        <w:rPr>
          <w:rFonts w:ascii="Garamond" w:hAnsi="Garamond"/>
          <w:b/>
          <w:sz w:val="24"/>
          <w:szCs w:val="24"/>
          <w:lang w:val="sq-AL"/>
        </w:rPr>
        <w:t xml:space="preserve">Hyrja në </w:t>
      </w:r>
      <w:r w:rsidR="00F00529" w:rsidRPr="003427BE">
        <w:rPr>
          <w:rFonts w:ascii="Garamond" w:hAnsi="Garamond"/>
          <w:b/>
          <w:sz w:val="24"/>
          <w:szCs w:val="24"/>
          <w:lang w:val="sq-AL"/>
        </w:rPr>
        <w:t>fuqi dhe afati i zbatimit të kontratës</w:t>
      </w:r>
    </w:p>
    <w:p w14:paraId="3B3C55B7" w14:textId="77777777" w:rsidR="00234A4A" w:rsidRPr="003427BE" w:rsidRDefault="00234A4A" w:rsidP="00B96CD4">
      <w:pPr>
        <w:spacing w:after="0" w:line="240" w:lineRule="auto"/>
        <w:ind w:firstLine="284"/>
        <w:jc w:val="both"/>
        <w:rPr>
          <w:rFonts w:ascii="Garamond" w:hAnsi="Garamond"/>
          <w:sz w:val="24"/>
          <w:szCs w:val="24"/>
          <w:lang w:val="sq-AL"/>
        </w:rPr>
      </w:pPr>
    </w:p>
    <w:p w14:paraId="4EE95EC7"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17.1 Kjo kontratë nënshkruhet nga palët dhe hyn në fuqi pas miratimit nga ERE.</w:t>
      </w:r>
    </w:p>
    <w:p w14:paraId="69E5E649" w14:textId="4024936F"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17.2 Kjo marrëveshje i shtrin e</w:t>
      </w:r>
      <w:r w:rsidR="00F00529">
        <w:rPr>
          <w:rFonts w:ascii="Garamond" w:hAnsi="Garamond"/>
          <w:sz w:val="24"/>
          <w:szCs w:val="24"/>
          <w:lang w:val="sq-AL"/>
        </w:rPr>
        <w:t>fektet e saj nga data 1.</w:t>
      </w:r>
      <w:r w:rsidRPr="003427BE">
        <w:rPr>
          <w:rFonts w:ascii="Garamond" w:hAnsi="Garamond"/>
          <w:sz w:val="24"/>
          <w:szCs w:val="24"/>
          <w:lang w:val="sq-AL"/>
        </w:rPr>
        <w:t xml:space="preserve">1.2019 (data e </w:t>
      </w:r>
      <w:r w:rsidR="00F00529">
        <w:rPr>
          <w:rFonts w:ascii="Garamond" w:hAnsi="Garamond"/>
          <w:sz w:val="24"/>
          <w:szCs w:val="24"/>
          <w:lang w:val="sq-AL"/>
        </w:rPr>
        <w:t>f</w:t>
      </w:r>
      <w:r w:rsidRPr="003427BE">
        <w:rPr>
          <w:rFonts w:ascii="Garamond" w:hAnsi="Garamond"/>
          <w:sz w:val="24"/>
          <w:szCs w:val="24"/>
          <w:lang w:val="sq-AL"/>
        </w:rPr>
        <w:t>illimit), deri në datën 31.12.2019 (data e përfundimit).</w:t>
      </w:r>
    </w:p>
    <w:p w14:paraId="33C0713C" w14:textId="4D3E382E"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Kontrata hartohet në 3 (tr</w:t>
      </w:r>
      <w:r w:rsidR="00F00529">
        <w:rPr>
          <w:rFonts w:ascii="Garamond" w:hAnsi="Garamond"/>
          <w:sz w:val="24"/>
          <w:szCs w:val="24"/>
          <w:lang w:val="sq-AL"/>
        </w:rPr>
        <w:t>i</w:t>
      </w:r>
      <w:r w:rsidRPr="003427BE">
        <w:rPr>
          <w:rFonts w:ascii="Garamond" w:hAnsi="Garamond"/>
          <w:sz w:val="24"/>
          <w:szCs w:val="24"/>
          <w:lang w:val="sq-AL"/>
        </w:rPr>
        <w:t>) kopje origjinale, nga një për secilën pale dhe një për ERE</w:t>
      </w:r>
      <w:r w:rsidR="00D34F60">
        <w:rPr>
          <w:rFonts w:ascii="Garamond" w:hAnsi="Garamond"/>
          <w:sz w:val="24"/>
          <w:szCs w:val="24"/>
          <w:lang w:val="sq-AL"/>
        </w:rPr>
        <w:t>-n</w:t>
      </w:r>
      <w:r w:rsidRPr="003427BE">
        <w:rPr>
          <w:rFonts w:ascii="Garamond" w:hAnsi="Garamond"/>
          <w:sz w:val="24"/>
          <w:szCs w:val="24"/>
          <w:lang w:val="sq-AL"/>
        </w:rPr>
        <w:t>.</w:t>
      </w:r>
    </w:p>
    <w:p w14:paraId="4D0DA6E1" w14:textId="77777777" w:rsidR="00234A4A" w:rsidRPr="003427BE" w:rsidRDefault="00234A4A" w:rsidP="00B96CD4">
      <w:pPr>
        <w:spacing w:after="0" w:line="240" w:lineRule="auto"/>
        <w:ind w:firstLine="284"/>
        <w:jc w:val="both"/>
        <w:rPr>
          <w:rFonts w:ascii="Garamond" w:hAnsi="Garamond"/>
          <w:sz w:val="24"/>
          <w:szCs w:val="24"/>
          <w:lang w:val="sq-AL"/>
        </w:rPr>
      </w:pPr>
    </w:p>
    <w:p w14:paraId="0A2EC3D5" w14:textId="2010750F" w:rsidR="00234A4A" w:rsidRPr="003427BE" w:rsidRDefault="00234A4A" w:rsidP="00F00529">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PËR</w:t>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t xml:space="preserve"> KORPORATËN ELEKTROENERGJ</w:t>
      </w:r>
      <w:r w:rsidR="00F00529">
        <w:rPr>
          <w:rFonts w:ascii="Garamond" w:hAnsi="Garamond"/>
          <w:sz w:val="24"/>
          <w:szCs w:val="24"/>
          <w:lang w:val="sq-AL"/>
        </w:rPr>
        <w:t>E</w:t>
      </w:r>
      <w:r w:rsidRPr="003427BE">
        <w:rPr>
          <w:rFonts w:ascii="Garamond" w:hAnsi="Garamond"/>
          <w:sz w:val="24"/>
          <w:szCs w:val="24"/>
          <w:lang w:val="sq-AL"/>
        </w:rPr>
        <w:t>TIKE</w:t>
      </w:r>
      <w:r w:rsidR="003427BE" w:rsidRPr="003427BE">
        <w:rPr>
          <w:rFonts w:ascii="Garamond" w:hAnsi="Garamond"/>
          <w:sz w:val="24"/>
          <w:szCs w:val="24"/>
          <w:lang w:val="sq-AL"/>
        </w:rPr>
        <w:t xml:space="preserve"> </w:t>
      </w:r>
      <w:r w:rsidRPr="003427BE">
        <w:rPr>
          <w:rFonts w:ascii="Garamond" w:hAnsi="Garamond"/>
          <w:sz w:val="24"/>
          <w:szCs w:val="24"/>
          <w:lang w:val="sq-AL"/>
        </w:rPr>
        <w:t>SHQIPTARE, KESH SHA</w:t>
      </w:r>
    </w:p>
    <w:p w14:paraId="1D81E5C4" w14:textId="77777777" w:rsidR="00234A4A" w:rsidRPr="003427BE" w:rsidRDefault="00234A4A" w:rsidP="00F00529">
      <w:pPr>
        <w:spacing w:after="0"/>
        <w:ind w:firstLine="284"/>
        <w:jc w:val="right"/>
        <w:rPr>
          <w:rFonts w:ascii="Garamond" w:hAnsi="Garamond"/>
          <w:sz w:val="24"/>
          <w:szCs w:val="24"/>
          <w:lang w:val="sq-AL"/>
        </w:rPr>
      </w:pPr>
      <w:r w:rsidRPr="003427BE">
        <w:rPr>
          <w:rFonts w:ascii="Garamond" w:hAnsi="Garamond"/>
          <w:sz w:val="24"/>
          <w:szCs w:val="24"/>
          <w:lang w:val="sq-AL"/>
        </w:rPr>
        <w:t>ADMINISTRATORI</w:t>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r w:rsidRPr="003427BE">
        <w:rPr>
          <w:rFonts w:ascii="Garamond" w:hAnsi="Garamond"/>
          <w:sz w:val="24"/>
          <w:szCs w:val="24"/>
          <w:lang w:val="sq-AL"/>
        </w:rPr>
        <w:tab/>
      </w:r>
    </w:p>
    <w:p w14:paraId="3F1B842B" w14:textId="1B585750" w:rsidR="00234A4A" w:rsidRPr="003427BE" w:rsidRDefault="00234A4A" w:rsidP="00F00529">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Agron Hetoja</w:t>
      </w:r>
    </w:p>
    <w:p w14:paraId="1DAA2B88" w14:textId="77777777" w:rsidR="00234A4A" w:rsidRPr="003427BE" w:rsidRDefault="00234A4A" w:rsidP="00B96CD4">
      <w:pPr>
        <w:spacing w:after="0" w:line="240" w:lineRule="auto"/>
        <w:ind w:firstLine="284"/>
        <w:jc w:val="both"/>
        <w:rPr>
          <w:rFonts w:ascii="Garamond" w:hAnsi="Garamond"/>
          <w:sz w:val="24"/>
          <w:szCs w:val="24"/>
          <w:lang w:val="sq-AL"/>
        </w:rPr>
      </w:pPr>
    </w:p>
    <w:p w14:paraId="54BC8192" w14:textId="0A3F6695" w:rsidR="00234A4A" w:rsidRPr="003427BE" w:rsidRDefault="00DD452F" w:rsidP="00D34F60">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Për</w:t>
      </w:r>
      <w:r w:rsidR="00234A4A" w:rsidRPr="003427BE">
        <w:rPr>
          <w:rFonts w:ascii="Garamond" w:hAnsi="Garamond"/>
          <w:sz w:val="24"/>
          <w:szCs w:val="24"/>
          <w:lang w:val="sq-AL"/>
        </w:rPr>
        <w:t xml:space="preserve"> </w:t>
      </w:r>
      <w:r w:rsidRPr="003427BE">
        <w:rPr>
          <w:rFonts w:ascii="Garamond" w:hAnsi="Garamond"/>
          <w:sz w:val="24"/>
          <w:szCs w:val="24"/>
          <w:lang w:val="sq-AL"/>
        </w:rPr>
        <w:t>OPERATORIN E SISTEMIT TË</w:t>
      </w:r>
      <w:r w:rsidR="00E333B2">
        <w:rPr>
          <w:rFonts w:ascii="Garamond" w:hAnsi="Garamond"/>
          <w:sz w:val="24"/>
          <w:szCs w:val="24"/>
          <w:lang w:val="sq-AL"/>
        </w:rPr>
        <w:t xml:space="preserve"> TRANSMETIMIT OST SH</w:t>
      </w:r>
      <w:r w:rsidR="00234A4A" w:rsidRPr="003427BE">
        <w:rPr>
          <w:rFonts w:ascii="Garamond" w:hAnsi="Garamond"/>
          <w:sz w:val="24"/>
          <w:szCs w:val="24"/>
          <w:lang w:val="sq-AL"/>
        </w:rPr>
        <w:t>A</w:t>
      </w:r>
    </w:p>
    <w:p w14:paraId="3603A42F" w14:textId="0449EE0B" w:rsidR="00DD452F" w:rsidRPr="003427BE" w:rsidRDefault="00DD452F" w:rsidP="00D34F60">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ADMINISTRATORI</w:t>
      </w:r>
    </w:p>
    <w:p w14:paraId="44BE8101" w14:textId="233DC103" w:rsidR="00DD452F" w:rsidRPr="003427BE" w:rsidRDefault="00DD452F" w:rsidP="00D34F60">
      <w:pPr>
        <w:spacing w:after="0" w:line="240" w:lineRule="auto"/>
        <w:ind w:firstLine="284"/>
        <w:jc w:val="right"/>
        <w:rPr>
          <w:rFonts w:ascii="Garamond" w:hAnsi="Garamond"/>
          <w:sz w:val="24"/>
          <w:szCs w:val="24"/>
          <w:lang w:val="sq-AL"/>
        </w:rPr>
      </w:pPr>
      <w:r w:rsidRPr="003427BE">
        <w:rPr>
          <w:rFonts w:ascii="Garamond" w:hAnsi="Garamond"/>
          <w:sz w:val="24"/>
          <w:szCs w:val="24"/>
          <w:lang w:val="sq-AL"/>
        </w:rPr>
        <w:t>Klodian GRADECI</w:t>
      </w:r>
    </w:p>
    <w:p w14:paraId="13225F98" w14:textId="77777777" w:rsidR="00234A4A" w:rsidRPr="003427BE" w:rsidRDefault="00234A4A" w:rsidP="00B96CD4">
      <w:pPr>
        <w:spacing w:after="0" w:line="240" w:lineRule="auto"/>
        <w:ind w:firstLine="284"/>
        <w:jc w:val="both"/>
        <w:rPr>
          <w:rFonts w:ascii="Garamond" w:hAnsi="Garamond"/>
          <w:sz w:val="24"/>
          <w:szCs w:val="24"/>
          <w:lang w:val="sq-AL"/>
        </w:rPr>
      </w:pPr>
    </w:p>
    <w:p w14:paraId="5B67ECB6" w14:textId="554A537C" w:rsidR="00DD452F" w:rsidRPr="000F7434" w:rsidRDefault="000F7434" w:rsidP="000F7434">
      <w:pPr>
        <w:spacing w:after="0" w:line="240" w:lineRule="auto"/>
        <w:ind w:firstLine="284"/>
        <w:jc w:val="center"/>
        <w:rPr>
          <w:rFonts w:ascii="Garamond" w:hAnsi="Garamond"/>
          <w:sz w:val="24"/>
          <w:szCs w:val="24"/>
          <w:lang w:val="sq-AL"/>
        </w:rPr>
      </w:pPr>
      <w:r w:rsidRPr="000F7434">
        <w:rPr>
          <w:rFonts w:ascii="Garamond" w:hAnsi="Garamond"/>
          <w:sz w:val="24"/>
          <w:szCs w:val="24"/>
          <w:lang w:val="sq-AL"/>
        </w:rPr>
        <w:t>ANEKSI 1</w:t>
      </w:r>
    </w:p>
    <w:p w14:paraId="7C564206" w14:textId="77777777" w:rsidR="00234A4A" w:rsidRPr="000F7434" w:rsidRDefault="00234A4A" w:rsidP="00B96CD4">
      <w:pPr>
        <w:spacing w:after="0" w:line="240" w:lineRule="auto"/>
        <w:ind w:firstLine="284"/>
        <w:jc w:val="both"/>
        <w:rPr>
          <w:rFonts w:ascii="Garamond" w:hAnsi="Garamond"/>
          <w:sz w:val="24"/>
          <w:szCs w:val="24"/>
          <w:lang w:val="sq-AL"/>
        </w:rPr>
      </w:pPr>
    </w:p>
    <w:p w14:paraId="3CF0EACB" w14:textId="510EE343"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Palët bien dakord që rezerva mbajtjes së frekuencës (FCR), </w:t>
      </w:r>
      <w:r w:rsidR="00B07420" w:rsidRPr="003427BE">
        <w:rPr>
          <w:rFonts w:ascii="Garamond" w:hAnsi="Garamond"/>
          <w:sz w:val="24"/>
          <w:szCs w:val="24"/>
          <w:lang w:val="sq-AL"/>
        </w:rPr>
        <w:t xml:space="preserve">Rezerva </w:t>
      </w:r>
      <w:r w:rsidR="00B07420">
        <w:rPr>
          <w:rFonts w:ascii="Garamond" w:hAnsi="Garamond"/>
          <w:sz w:val="24"/>
          <w:szCs w:val="24"/>
          <w:lang w:val="sq-AL"/>
        </w:rPr>
        <w:t xml:space="preserve">e </w:t>
      </w:r>
      <w:r w:rsidR="00B07420" w:rsidRPr="003427BE">
        <w:rPr>
          <w:rFonts w:ascii="Garamond" w:hAnsi="Garamond"/>
          <w:sz w:val="24"/>
          <w:szCs w:val="24"/>
          <w:lang w:val="sq-AL"/>
        </w:rPr>
        <w:t xml:space="preserve">Restaurimit </w:t>
      </w:r>
      <w:r w:rsidRPr="003427BE">
        <w:rPr>
          <w:rFonts w:ascii="Garamond" w:hAnsi="Garamond"/>
          <w:sz w:val="24"/>
          <w:szCs w:val="24"/>
          <w:lang w:val="sq-AL"/>
        </w:rPr>
        <w:t xml:space="preserve">të </w:t>
      </w:r>
      <w:r w:rsidR="00B07420" w:rsidRPr="003427BE">
        <w:rPr>
          <w:rFonts w:ascii="Garamond" w:hAnsi="Garamond"/>
          <w:sz w:val="24"/>
          <w:szCs w:val="24"/>
          <w:lang w:val="sq-AL"/>
        </w:rPr>
        <w:t xml:space="preserve">Frekuencës </w:t>
      </w:r>
      <w:r w:rsidRPr="003427BE">
        <w:rPr>
          <w:rFonts w:ascii="Garamond" w:hAnsi="Garamond"/>
          <w:sz w:val="24"/>
          <w:szCs w:val="24"/>
          <w:lang w:val="sq-AL"/>
        </w:rPr>
        <w:t xml:space="preserve">(FRR) do të sigurohen nga KESH sh.a. duke përdorur burimet e mëposhtme. KESH sh.a. do të bëjë përpjekjet e tij më të mira, që gjatë kohëzgjatjes së </w:t>
      </w:r>
      <w:r w:rsidR="00143DA3" w:rsidRPr="003427BE">
        <w:rPr>
          <w:rFonts w:ascii="Garamond" w:hAnsi="Garamond"/>
          <w:sz w:val="24"/>
          <w:szCs w:val="24"/>
          <w:lang w:val="sq-AL"/>
        </w:rPr>
        <w:t xml:space="preserve">kontratës </w:t>
      </w:r>
      <w:r w:rsidRPr="003427BE">
        <w:rPr>
          <w:rFonts w:ascii="Garamond" w:hAnsi="Garamond"/>
          <w:sz w:val="24"/>
          <w:szCs w:val="24"/>
          <w:lang w:val="sq-AL"/>
        </w:rPr>
        <w:t>do të sigurojë shërbimet ndihmëse sipas tipit, sasisë dhe cilësisë sipas kërkesës së OST sh.a.</w:t>
      </w:r>
    </w:p>
    <w:p w14:paraId="016C3E13" w14:textId="70974C91" w:rsidR="00DD452F" w:rsidRPr="003427BE" w:rsidRDefault="00187863"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1. </w:t>
      </w:r>
      <w:r w:rsidR="00DD452F" w:rsidRPr="003427BE">
        <w:rPr>
          <w:rFonts w:ascii="Garamond" w:hAnsi="Garamond"/>
          <w:sz w:val="24"/>
          <w:szCs w:val="24"/>
          <w:lang w:val="sq-AL"/>
        </w:rPr>
        <w:t>Rezerva e mbajtjes së frekuencës (FCR) vendoset në të gjithë agregatet e lidhur direkt me Rrjetin e Transmetimit, në mënyrë sa me uniforme dhe proporcionale që të jetë e mundur. Njësitë gjeneruese duhet të jenë të pajisura me Rregullator Automatik të Shpejtësisë (RASH). Saktësia e matjes së frekuencës për rregullimin primar duhet të jetë më e mirë ose e barabarte me 10 mHz. Intervali i mos ndjeshmërisë së rregullatorit të njësive gjeneruese nuk duhet të kalojë ±10 mHz. Aktivizimi i Rregullimit Primar në njësitë gjeneruese fillon para se devijimi i frekuencës të kalojë ±20 mHz (që është shuma e saktësisë së matjes së frekuencës dhe intervali i mos ndjeshmërisë së rregullatorit. Sipas planifikimit vjetor që bëhet nga ENTSO-E, kontributi i zonës tonë të kontrollit në rregullimin primar për vitin 2018 është 6MW, nga 3000 MW q</w:t>
      </w:r>
      <w:r w:rsidR="000F7434">
        <w:rPr>
          <w:rFonts w:ascii="Garamond" w:hAnsi="Garamond"/>
          <w:sz w:val="24"/>
          <w:szCs w:val="24"/>
          <w:lang w:val="sq-AL"/>
        </w:rPr>
        <w:t>ë</w:t>
      </w:r>
      <w:r w:rsidR="00DD452F" w:rsidRPr="003427BE">
        <w:rPr>
          <w:rFonts w:ascii="Garamond" w:hAnsi="Garamond"/>
          <w:sz w:val="24"/>
          <w:szCs w:val="24"/>
          <w:lang w:val="sq-AL"/>
        </w:rPr>
        <w:t xml:space="preserve"> është rezerva totale e këtij rregullimi për rrjetin sinkron t</w:t>
      </w:r>
      <w:r w:rsidR="008908FD">
        <w:rPr>
          <w:rFonts w:ascii="Garamond" w:hAnsi="Garamond"/>
          <w:sz w:val="24"/>
          <w:szCs w:val="24"/>
          <w:lang w:val="sq-AL"/>
        </w:rPr>
        <w:t>ë</w:t>
      </w:r>
      <w:r w:rsidR="00DD452F" w:rsidRPr="003427BE">
        <w:rPr>
          <w:rFonts w:ascii="Garamond" w:hAnsi="Garamond"/>
          <w:sz w:val="24"/>
          <w:szCs w:val="24"/>
          <w:lang w:val="sq-AL"/>
        </w:rPr>
        <w:t xml:space="preserve"> ENTSO-E, dhe konstantja e vendosur në rregullatore (karakteristika fuqi – frekuencë e rrjetit) 51 MW/Hz, nga 27002MW/Hz q</w:t>
      </w:r>
      <w:r w:rsidR="00BF27C1">
        <w:rPr>
          <w:rFonts w:ascii="Garamond" w:hAnsi="Garamond"/>
          <w:sz w:val="24"/>
          <w:szCs w:val="24"/>
          <w:lang w:val="sq-AL"/>
        </w:rPr>
        <w:t>ë</w:t>
      </w:r>
      <w:r w:rsidR="00DD452F" w:rsidRPr="003427BE">
        <w:rPr>
          <w:rFonts w:ascii="Garamond" w:hAnsi="Garamond"/>
          <w:sz w:val="24"/>
          <w:szCs w:val="24"/>
          <w:lang w:val="sq-AL"/>
        </w:rPr>
        <w:t xml:space="preserve"> është konstantja totale e rrjetit sinkron. Në rastin kur </w:t>
      </w:r>
      <w:r w:rsidR="000F7434" w:rsidRPr="003427BE">
        <w:rPr>
          <w:rFonts w:ascii="Garamond" w:hAnsi="Garamond"/>
          <w:sz w:val="24"/>
          <w:szCs w:val="24"/>
          <w:lang w:val="sq-AL"/>
        </w:rPr>
        <w:t xml:space="preserve">sistemi elektroenergjetik </w:t>
      </w:r>
      <w:r w:rsidR="00DD452F" w:rsidRPr="003427BE">
        <w:rPr>
          <w:rFonts w:ascii="Garamond" w:hAnsi="Garamond"/>
          <w:sz w:val="24"/>
          <w:szCs w:val="24"/>
          <w:lang w:val="sq-AL"/>
        </w:rPr>
        <w:t>punon i izoluar nga sistemet fqinje, rezerva minimale e rregullimit primar vendoset jo më e vogël se 5% e ngarkesës totale të sistemit.</w:t>
      </w:r>
    </w:p>
    <w:p w14:paraId="30960797" w14:textId="659F09F4" w:rsidR="00DD452F" w:rsidRPr="003427BE" w:rsidRDefault="00187863"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2. </w:t>
      </w:r>
      <w:r w:rsidR="00DD452F" w:rsidRPr="003427BE">
        <w:rPr>
          <w:rFonts w:ascii="Garamond" w:hAnsi="Garamond"/>
          <w:sz w:val="24"/>
          <w:szCs w:val="24"/>
          <w:lang w:val="sq-AL"/>
        </w:rPr>
        <w:t>Rezerva e restaurimit të frekuencës aFRR përdoret (në mënyrë automatike) në rast të devijimit të frekuencës nga vlera nominale dhe/ose të balancës së shkëmbimit nga vlera e programuar. Kjo rezervë vendoset në agregatet/centralin rregullues të destinuar për këtë qëllim. Sipas Manualit Operacional të ENTSO-E (Policy 1), për llogaritjen e kësaj rezervë, në mënyrë orientuese, përdoret formula e mëposhtme:</w:t>
      </w:r>
    </w:p>
    <w:p w14:paraId="06ADF78A"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object w:dxaOrig="2000" w:dyaOrig="460" w14:anchorId="40495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21.75pt" o:ole="">
            <v:imagedata r:id="rId21" o:title=""/>
          </v:shape>
          <o:OLEObject Type="Embed" ProgID="Equation.3" ShapeID="_x0000_i1025" DrawAspect="Content" ObjectID="_1623133348" r:id="rId22"/>
        </w:object>
      </w:r>
      <w:r w:rsidRPr="003427BE">
        <w:rPr>
          <w:rFonts w:ascii="Garamond" w:hAnsi="Garamond"/>
          <w:sz w:val="24"/>
          <w:szCs w:val="24"/>
          <w:lang w:val="sq-AL"/>
        </w:rPr>
        <w:t>, ku a = 10, b = 150, dhe L është ngarkesa e konsumit.</w:t>
      </w:r>
    </w:p>
    <w:p w14:paraId="5AFE1347" w14:textId="4FCFAEA6"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Rezerva </w:t>
      </w:r>
      <w:r w:rsidR="00B07420">
        <w:rPr>
          <w:rFonts w:ascii="Garamond" w:hAnsi="Garamond"/>
          <w:sz w:val="24"/>
          <w:szCs w:val="24"/>
          <w:lang w:val="sq-AL"/>
        </w:rPr>
        <w:t xml:space="preserve">e </w:t>
      </w:r>
      <w:r w:rsidRPr="003427BE">
        <w:rPr>
          <w:rFonts w:ascii="Garamond" w:hAnsi="Garamond"/>
          <w:sz w:val="24"/>
          <w:szCs w:val="24"/>
          <w:lang w:val="sq-AL"/>
        </w:rPr>
        <w:t>Restaurimit të frekuencës automatike shfrytëzon në mënyrë të centralizuar dhe të vazhdueshme Rregullimin Automatik t</w:t>
      </w:r>
      <w:r w:rsidR="008908FD">
        <w:rPr>
          <w:rFonts w:ascii="Garamond" w:hAnsi="Garamond"/>
          <w:sz w:val="24"/>
          <w:szCs w:val="24"/>
          <w:lang w:val="sq-AL"/>
        </w:rPr>
        <w:t>ë</w:t>
      </w:r>
      <w:r w:rsidRPr="003427BE">
        <w:rPr>
          <w:rFonts w:ascii="Garamond" w:hAnsi="Garamond"/>
          <w:sz w:val="24"/>
          <w:szCs w:val="24"/>
          <w:lang w:val="sq-AL"/>
        </w:rPr>
        <w:t xml:space="preserve"> Gjenerimit, duke modifikuar pikën e punës të fuqisë aktive të njësive gjeneruese, për një periudhë kohë që fillon pas disa sec e deri në 15 min pas incidentit. Saktësia e matjes së frekuencës për këtë rregullim duhet të jetë ndërmjet 1.0 mHz dhe 1.5 mHz.</w:t>
      </w:r>
    </w:p>
    <w:p w14:paraId="60367E71" w14:textId="4108EFF0"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Në tabelën e mëposhtme jepen centralet dhe kapaciteti i instaluar i Njësive Gjeneruese të cilat do të sigurojnë shërbimet ndihmëse për </w:t>
      </w:r>
      <w:r w:rsidR="00E74CB1" w:rsidRPr="003427BE">
        <w:rPr>
          <w:rFonts w:ascii="Garamond" w:hAnsi="Garamond"/>
          <w:sz w:val="24"/>
          <w:szCs w:val="24"/>
          <w:lang w:val="sq-AL"/>
        </w:rPr>
        <w:t>sistemin elektroenergjetik</w:t>
      </w:r>
      <w:r w:rsidRPr="003427BE">
        <w:rPr>
          <w:rFonts w:ascii="Garamond" w:hAnsi="Garamond"/>
          <w:sz w:val="24"/>
          <w:szCs w:val="24"/>
          <w:lang w:val="sq-AL"/>
        </w:rPr>
        <w:t>.</w:t>
      </w:r>
    </w:p>
    <w:p w14:paraId="28B9F2FB" w14:textId="77777777" w:rsidR="00234A4A" w:rsidRPr="003427BE" w:rsidRDefault="00234A4A" w:rsidP="00B96CD4">
      <w:pPr>
        <w:spacing w:after="0" w:line="240" w:lineRule="auto"/>
        <w:ind w:firstLine="284"/>
        <w:jc w:val="both"/>
        <w:rPr>
          <w:rFonts w:ascii="Garamond" w:hAnsi="Garamond"/>
          <w:sz w:val="24"/>
          <w:szCs w:val="24"/>
          <w:lang w:val="sq-AL"/>
        </w:rPr>
      </w:pPr>
    </w:p>
    <w:tbl>
      <w:tblPr>
        <w:tblStyle w:val="TableGrid"/>
        <w:tblW w:w="0" w:type="auto"/>
        <w:tblInd w:w="1795" w:type="dxa"/>
        <w:tblLook w:val="04A0" w:firstRow="1" w:lastRow="0" w:firstColumn="1" w:lastColumn="0" w:noHBand="0" w:noVBand="1"/>
      </w:tblPr>
      <w:tblGrid>
        <w:gridCol w:w="2880"/>
        <w:gridCol w:w="3780"/>
      </w:tblGrid>
      <w:tr w:rsidR="00BB16D6" w:rsidRPr="003427BE" w14:paraId="38707BAC" w14:textId="77777777" w:rsidTr="003427BE">
        <w:tc>
          <w:tcPr>
            <w:tcW w:w="2880" w:type="dxa"/>
            <w:shd w:val="clear" w:color="auto" w:fill="D9D9D9" w:themeFill="background1" w:themeFillShade="D9"/>
          </w:tcPr>
          <w:p w14:paraId="259DAFEF"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CENTRALI</w:t>
            </w:r>
          </w:p>
        </w:tc>
        <w:tc>
          <w:tcPr>
            <w:tcW w:w="3780" w:type="dxa"/>
            <w:shd w:val="clear" w:color="auto" w:fill="D9D9D9" w:themeFill="background1" w:themeFillShade="D9"/>
          </w:tcPr>
          <w:p w14:paraId="2D733978"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KAPACITETI INSTALUAR (MW)</w:t>
            </w:r>
          </w:p>
        </w:tc>
      </w:tr>
      <w:tr w:rsidR="00DD452F" w:rsidRPr="003427BE" w14:paraId="2049EFD3" w14:textId="77777777" w:rsidTr="003427BE">
        <w:tc>
          <w:tcPr>
            <w:tcW w:w="2880" w:type="dxa"/>
          </w:tcPr>
          <w:p w14:paraId="4E454F79"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Fierze</w:t>
            </w:r>
          </w:p>
        </w:tc>
        <w:tc>
          <w:tcPr>
            <w:tcW w:w="3780" w:type="dxa"/>
          </w:tcPr>
          <w:p w14:paraId="5406B491"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4 X 125</w:t>
            </w:r>
          </w:p>
        </w:tc>
      </w:tr>
      <w:tr w:rsidR="00DD452F" w:rsidRPr="003427BE" w14:paraId="47FDDEA8" w14:textId="77777777" w:rsidTr="003427BE">
        <w:tc>
          <w:tcPr>
            <w:tcW w:w="2880" w:type="dxa"/>
          </w:tcPr>
          <w:p w14:paraId="4F8240A0"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Koman</w:t>
            </w:r>
          </w:p>
        </w:tc>
        <w:tc>
          <w:tcPr>
            <w:tcW w:w="3780" w:type="dxa"/>
          </w:tcPr>
          <w:p w14:paraId="52F62532"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4 X 150</w:t>
            </w:r>
          </w:p>
        </w:tc>
      </w:tr>
      <w:tr w:rsidR="00DD452F" w:rsidRPr="003427BE" w14:paraId="74247B5E" w14:textId="77777777" w:rsidTr="003427BE">
        <w:tc>
          <w:tcPr>
            <w:tcW w:w="2880" w:type="dxa"/>
          </w:tcPr>
          <w:p w14:paraId="7153B7A8"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Vau Dejes</w:t>
            </w:r>
          </w:p>
        </w:tc>
        <w:tc>
          <w:tcPr>
            <w:tcW w:w="3780" w:type="dxa"/>
          </w:tcPr>
          <w:p w14:paraId="33B9A610" w14:textId="77777777" w:rsidR="00DD452F" w:rsidRPr="003427BE" w:rsidRDefault="00DD452F" w:rsidP="00B96CD4">
            <w:pPr>
              <w:ind w:firstLine="284"/>
              <w:jc w:val="both"/>
              <w:rPr>
                <w:rFonts w:ascii="Garamond" w:hAnsi="Garamond"/>
                <w:sz w:val="24"/>
                <w:szCs w:val="24"/>
                <w:lang w:val="sq-AL"/>
              </w:rPr>
            </w:pPr>
            <w:r w:rsidRPr="003427BE">
              <w:rPr>
                <w:rFonts w:ascii="Garamond" w:hAnsi="Garamond"/>
                <w:sz w:val="24"/>
                <w:szCs w:val="24"/>
                <w:lang w:val="sq-AL"/>
              </w:rPr>
              <w:t>5 X 50</w:t>
            </w:r>
          </w:p>
        </w:tc>
      </w:tr>
    </w:tbl>
    <w:p w14:paraId="214DD3BD" w14:textId="77777777" w:rsidR="00187863" w:rsidRPr="003427BE" w:rsidRDefault="00187863" w:rsidP="008D3653">
      <w:pPr>
        <w:spacing w:after="0" w:line="240" w:lineRule="auto"/>
        <w:jc w:val="both"/>
        <w:rPr>
          <w:rFonts w:ascii="Garamond" w:hAnsi="Garamond"/>
          <w:sz w:val="24"/>
          <w:szCs w:val="24"/>
          <w:lang w:val="sq-AL"/>
        </w:rPr>
      </w:pPr>
    </w:p>
    <w:p w14:paraId="5A9822D2"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Më poshtë në tabelë tregohet alokimi i kapacitetit të rezervës FRR sipas të dy drejtimeve ngritje/ulje dhe rezervës RR i cili jepet në tabelën e mëposhtme, (shembull ilustrues):</w:t>
      </w:r>
    </w:p>
    <w:p w14:paraId="56AE7168" w14:textId="77777777" w:rsidR="00187863" w:rsidRPr="003427BE" w:rsidRDefault="00187863" w:rsidP="00B96CD4">
      <w:pPr>
        <w:spacing w:after="0" w:line="240" w:lineRule="auto"/>
        <w:ind w:firstLine="284"/>
        <w:jc w:val="both"/>
        <w:rPr>
          <w:rFonts w:ascii="Garamond" w:hAnsi="Garamond"/>
          <w:sz w:val="24"/>
          <w:szCs w:val="24"/>
          <w:lang w:val="sq-AL"/>
        </w:rPr>
      </w:pPr>
    </w:p>
    <w:p w14:paraId="62C9B2C8"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noProof/>
          <w:sz w:val="24"/>
          <w:szCs w:val="24"/>
        </w:rPr>
        <w:drawing>
          <wp:inline distT="0" distB="0" distL="0" distR="0" wp14:anchorId="322C0A4E" wp14:editId="5E9422F5">
            <wp:extent cx="6372225" cy="10113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40976" cy="1022251"/>
                    </a:xfrm>
                    <a:prstGeom prst="rect">
                      <a:avLst/>
                    </a:prstGeom>
                    <a:noFill/>
                    <a:ln>
                      <a:noFill/>
                    </a:ln>
                  </pic:spPr>
                </pic:pic>
              </a:graphicData>
            </a:graphic>
          </wp:inline>
        </w:drawing>
      </w:r>
    </w:p>
    <w:p w14:paraId="0F4FF282" w14:textId="77777777" w:rsidR="00187863" w:rsidRPr="003427BE" w:rsidRDefault="00187863" w:rsidP="00B96CD4">
      <w:pPr>
        <w:spacing w:after="0" w:line="240" w:lineRule="auto"/>
        <w:ind w:firstLine="284"/>
        <w:jc w:val="both"/>
        <w:rPr>
          <w:rFonts w:ascii="Garamond" w:hAnsi="Garamond"/>
          <w:sz w:val="24"/>
          <w:szCs w:val="24"/>
          <w:lang w:val="sq-AL"/>
        </w:rPr>
      </w:pPr>
    </w:p>
    <w:p w14:paraId="6EDC97D7" w14:textId="638A3765" w:rsidR="00DD452F" w:rsidRPr="003427BE" w:rsidRDefault="000F7434" w:rsidP="000F743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ANEKSI 2</w:t>
      </w:r>
    </w:p>
    <w:p w14:paraId="09172EB3" w14:textId="77777777" w:rsidR="00187863" w:rsidRPr="003427BE" w:rsidRDefault="00187863" w:rsidP="00B96CD4">
      <w:pPr>
        <w:spacing w:after="0" w:line="240" w:lineRule="auto"/>
        <w:ind w:firstLine="284"/>
        <w:jc w:val="both"/>
        <w:rPr>
          <w:rFonts w:ascii="Garamond" w:hAnsi="Garamond"/>
          <w:sz w:val="24"/>
          <w:szCs w:val="24"/>
          <w:lang w:val="sq-AL"/>
        </w:rPr>
      </w:pPr>
    </w:p>
    <w:p w14:paraId="1FBA169B"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Çdo Njësi Gjeneruese që merr pjesë në sigurimin e shërbimeve ndihmëse minimumi duhet të ketë aftësitë e mëposhtme:</w:t>
      </w:r>
    </w:p>
    <w:p w14:paraId="410209C2" w14:textId="6DE6EECF"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 </w:t>
      </w:r>
      <w:r w:rsidR="00DD452F" w:rsidRPr="003427BE">
        <w:rPr>
          <w:rFonts w:ascii="Garamond" w:hAnsi="Garamond"/>
          <w:sz w:val="24"/>
          <w:szCs w:val="24"/>
          <w:lang w:val="sq-AL"/>
        </w:rPr>
        <w:t>Të gjenerojë dhe të operojë me parametra normal për frekuenca të Sistemit të Transmetimit në diapazonin 49.5 Hz – 50.5 Hz.</w:t>
      </w:r>
    </w:p>
    <w:p w14:paraId="063D1BF7" w14:textId="3836B6C2"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ii) </w:t>
      </w:r>
      <w:r w:rsidR="00DD452F" w:rsidRPr="003427BE">
        <w:rPr>
          <w:rFonts w:ascii="Garamond" w:hAnsi="Garamond"/>
          <w:sz w:val="24"/>
          <w:szCs w:val="24"/>
          <w:lang w:val="sq-AL"/>
        </w:rPr>
        <w:t>Të mbetet e sinkronizuar me Sistemin e Transmetimit për frekuenca në Sistemin e Transmetimit në diapazonet 47.5 Hz – 49.5 Hz dhe 50.5 Hz – 52.5 Hz për një kohë prej 60 minutash.</w:t>
      </w:r>
    </w:p>
    <w:p w14:paraId="716686F4" w14:textId="260E0B11"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iii) </w:t>
      </w:r>
      <w:r w:rsidR="00DD452F" w:rsidRPr="003427BE">
        <w:rPr>
          <w:rFonts w:ascii="Garamond" w:hAnsi="Garamond"/>
          <w:sz w:val="24"/>
          <w:szCs w:val="24"/>
          <w:lang w:val="sq-AL"/>
        </w:rPr>
        <w:t>Të mbetet e sinkronizuar me Sistemin e Transmetimit për frekuenca në Sistemin e Transmetimit në diapazonet 47.0 Hz – 47.5 Hz për një kohë prej 20 sekonda. Kjo kërkohet për çdo herë që frekuenca është nën 47.5 Hz.</w:t>
      </w:r>
    </w:p>
    <w:p w14:paraId="05542FA3" w14:textId="1DA5AF0F"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iv) </w:t>
      </w:r>
      <w:r w:rsidR="00DD452F" w:rsidRPr="003427BE">
        <w:rPr>
          <w:rFonts w:ascii="Garamond" w:hAnsi="Garamond"/>
          <w:sz w:val="24"/>
          <w:szCs w:val="24"/>
          <w:lang w:val="sq-AL"/>
        </w:rPr>
        <w:t>Të mbetet e sinkronizuar me Sistemin e Transmetimit për frekuenca në Sistemin e Transmetimit në diapazonet 52.5 Hz – 53 Hz për një kohë prej 5 sekonda. Kjo kërkohet për çdo herë q</w:t>
      </w:r>
      <w:r w:rsidR="00BF27C1">
        <w:rPr>
          <w:rFonts w:ascii="Garamond" w:hAnsi="Garamond"/>
          <w:sz w:val="24"/>
          <w:szCs w:val="24"/>
          <w:lang w:val="sq-AL"/>
        </w:rPr>
        <w:t>ë</w:t>
      </w:r>
      <w:r w:rsidR="00DD452F" w:rsidRPr="003427BE">
        <w:rPr>
          <w:rFonts w:ascii="Garamond" w:hAnsi="Garamond"/>
          <w:sz w:val="24"/>
          <w:szCs w:val="24"/>
          <w:lang w:val="sq-AL"/>
        </w:rPr>
        <w:t xml:space="preserve"> frekuenca është mbi 52.5 Hz.</w:t>
      </w:r>
    </w:p>
    <w:p w14:paraId="09B43066" w14:textId="2AA79661"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v) </w:t>
      </w:r>
      <w:r w:rsidR="00DD452F" w:rsidRPr="003427BE">
        <w:rPr>
          <w:rFonts w:ascii="Garamond" w:hAnsi="Garamond"/>
          <w:sz w:val="24"/>
          <w:szCs w:val="24"/>
          <w:lang w:val="sq-AL"/>
        </w:rPr>
        <w:t>Të mbetet e sinkronizuar me Sistemin e Transmetimit gjatë ndryshimit të frekuencës në Sistemin e Transmetimit në vlera më të mëdha dhe të barabarta me 0.5 Hz për sekondë.</w:t>
      </w:r>
    </w:p>
    <w:p w14:paraId="60B164A9" w14:textId="44E4FA4C"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vi) </w:t>
      </w:r>
      <w:r w:rsidR="00DD452F" w:rsidRPr="003427BE">
        <w:rPr>
          <w:rFonts w:ascii="Garamond" w:hAnsi="Garamond"/>
          <w:sz w:val="24"/>
          <w:szCs w:val="24"/>
          <w:lang w:val="sq-AL"/>
        </w:rPr>
        <w:t>Të vazhdojë operimin në minimumin e specifikuar t</w:t>
      </w:r>
      <w:r w:rsidR="00BF27C1">
        <w:rPr>
          <w:rFonts w:ascii="Garamond" w:hAnsi="Garamond"/>
          <w:sz w:val="24"/>
          <w:szCs w:val="24"/>
          <w:lang w:val="sq-AL"/>
        </w:rPr>
        <w:t>ë</w:t>
      </w:r>
      <w:r w:rsidR="00DD452F" w:rsidRPr="003427BE">
        <w:rPr>
          <w:rFonts w:ascii="Garamond" w:hAnsi="Garamond"/>
          <w:sz w:val="24"/>
          <w:szCs w:val="24"/>
          <w:lang w:val="sq-AL"/>
        </w:rPr>
        <w:t xml:space="preserve"> Gjenerimit brenda vlerave 49.8 Hz – 51.0 Hz.</w:t>
      </w:r>
    </w:p>
    <w:p w14:paraId="106F9CA9" w14:textId="7620ADD1"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vii) </w:t>
      </w:r>
      <w:r w:rsidR="00DD452F" w:rsidRPr="003427BE">
        <w:rPr>
          <w:rFonts w:ascii="Garamond" w:hAnsi="Garamond"/>
          <w:sz w:val="24"/>
          <w:szCs w:val="24"/>
          <w:lang w:val="sq-AL"/>
        </w:rPr>
        <w:t>Të mbetet e sinkronizuar gjatë ndryshimit të nivelit të tensionit në Sistemin e Transmetimit në vlera me të vogël dhe të barabarte me 10%.</w:t>
      </w:r>
    </w:p>
    <w:p w14:paraId="24D9BD23" w14:textId="5EB918B2"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viii) </w:t>
      </w:r>
      <w:r w:rsidR="00DD452F" w:rsidRPr="003427BE">
        <w:rPr>
          <w:rFonts w:ascii="Garamond" w:hAnsi="Garamond"/>
          <w:sz w:val="24"/>
          <w:szCs w:val="24"/>
          <w:lang w:val="sq-AL"/>
        </w:rPr>
        <w:t>Të vazhdojë operimin në përputhje me Kurbën e Aftësisë Reaktive siç kërkohet nga Sistemi i Transmetimit për mbajtjen e niveleve të Tensionit.</w:t>
      </w:r>
    </w:p>
    <w:p w14:paraId="5039B4F7" w14:textId="7DF5428C"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ix) </w:t>
      </w:r>
      <w:r w:rsidR="00DD452F" w:rsidRPr="003427BE">
        <w:rPr>
          <w:rFonts w:ascii="Garamond" w:hAnsi="Garamond"/>
          <w:sz w:val="24"/>
          <w:szCs w:val="24"/>
          <w:lang w:val="sq-AL"/>
        </w:rPr>
        <w:t>Të vazhdojë të mbetet i sinkronizuar gjatë prishjes së balancës gjenerim – ngarkesë sipas standardeve IEC 60034-1.</w:t>
      </w:r>
    </w:p>
    <w:p w14:paraId="50E04BFC" w14:textId="4506E58D"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x) </w:t>
      </w:r>
      <w:r w:rsidR="00DD452F" w:rsidRPr="003427BE">
        <w:rPr>
          <w:rFonts w:ascii="Garamond" w:hAnsi="Garamond"/>
          <w:sz w:val="24"/>
          <w:szCs w:val="24"/>
          <w:lang w:val="sq-AL"/>
        </w:rPr>
        <w:t>Vlera e rrymës së Lidhjes së Shkurtër duhet të jetë sipas standardeve IEC 60034-1.</w:t>
      </w:r>
    </w:p>
    <w:p w14:paraId="47CFDDBC" w14:textId="34A13341"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xi) </w:t>
      </w:r>
      <w:r w:rsidR="00DD452F" w:rsidRPr="003427BE">
        <w:rPr>
          <w:rFonts w:ascii="Garamond" w:hAnsi="Garamond"/>
          <w:sz w:val="24"/>
          <w:szCs w:val="24"/>
          <w:lang w:val="sq-AL"/>
        </w:rPr>
        <w:t>Gjenerimi Minimal: jo më i madh se 50% e Kapacitetit Nominal.</w:t>
      </w:r>
    </w:p>
    <w:p w14:paraId="0C7A5150" w14:textId="27382712"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xii) </w:t>
      </w:r>
      <w:r w:rsidR="00DD452F" w:rsidRPr="003427BE">
        <w:rPr>
          <w:rFonts w:ascii="Garamond" w:hAnsi="Garamond"/>
          <w:sz w:val="24"/>
          <w:szCs w:val="24"/>
          <w:lang w:val="sq-AL"/>
        </w:rPr>
        <w:t>Aftësia për Ngritjen e Gjenerimit: jo më i vogël se 1.5% e kapacitetit nominal për minutë, kur njësia është në kushte normale operimi.</w:t>
      </w:r>
    </w:p>
    <w:p w14:paraId="4B8E1FA3" w14:textId="303FAAF1"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xiii) </w:t>
      </w:r>
      <w:r w:rsidR="00DD452F" w:rsidRPr="003427BE">
        <w:rPr>
          <w:rFonts w:ascii="Garamond" w:hAnsi="Garamond"/>
          <w:sz w:val="24"/>
          <w:szCs w:val="24"/>
          <w:lang w:val="sq-AL"/>
        </w:rPr>
        <w:t>Aftësia për Uljen e Gjenerimit: jo më i vogël se 1.5% e kapacitetit nominal për minutë, kur njësia është në kushte normale operimi.</w:t>
      </w:r>
    </w:p>
    <w:p w14:paraId="2660852F" w14:textId="7C6C4BF9" w:rsidR="00DD452F" w:rsidRPr="003427BE" w:rsidRDefault="003D17B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xiv) </w:t>
      </w:r>
      <w:r w:rsidR="00DD452F" w:rsidRPr="003427BE">
        <w:rPr>
          <w:rFonts w:ascii="Garamond" w:hAnsi="Garamond"/>
          <w:sz w:val="24"/>
          <w:szCs w:val="24"/>
          <w:lang w:val="sq-AL"/>
        </w:rPr>
        <w:t xml:space="preserve">Njësitë </w:t>
      </w:r>
      <w:r w:rsidR="007A4E54" w:rsidRPr="003427BE">
        <w:rPr>
          <w:rFonts w:ascii="Garamond" w:hAnsi="Garamond"/>
          <w:sz w:val="24"/>
          <w:szCs w:val="24"/>
          <w:lang w:val="sq-AL"/>
        </w:rPr>
        <w:t xml:space="preserve">gjeneruese </w:t>
      </w:r>
      <w:r w:rsidR="00DD452F" w:rsidRPr="003427BE">
        <w:rPr>
          <w:rFonts w:ascii="Garamond" w:hAnsi="Garamond"/>
          <w:sz w:val="24"/>
          <w:szCs w:val="24"/>
          <w:lang w:val="sq-AL"/>
        </w:rPr>
        <w:t>duhet të vazhdojnë të</w:t>
      </w:r>
      <w:r w:rsidR="003427BE" w:rsidRPr="003427BE">
        <w:rPr>
          <w:rFonts w:ascii="Garamond" w:hAnsi="Garamond"/>
          <w:sz w:val="24"/>
          <w:szCs w:val="24"/>
          <w:lang w:val="sq-AL"/>
        </w:rPr>
        <w:t xml:space="preserve"> </w:t>
      </w:r>
      <w:r w:rsidR="00DD452F" w:rsidRPr="003427BE">
        <w:rPr>
          <w:rFonts w:ascii="Garamond" w:hAnsi="Garamond"/>
          <w:sz w:val="24"/>
          <w:szCs w:val="24"/>
          <w:lang w:val="sq-AL"/>
        </w:rPr>
        <w:t>operojnë dhe kur profilet e tensionit në Sistemin e Transmetimit janë në nivelet e paraqitura në tabelën e mëposhtme:</w:t>
      </w:r>
    </w:p>
    <w:p w14:paraId="49949CBA" w14:textId="77777777" w:rsidR="003D17B4" w:rsidRPr="003427BE" w:rsidRDefault="003D17B4" w:rsidP="00B96CD4">
      <w:pPr>
        <w:spacing w:after="0" w:line="240" w:lineRule="auto"/>
        <w:ind w:firstLine="284"/>
        <w:jc w:val="both"/>
        <w:rPr>
          <w:rFonts w:ascii="Garamond" w:hAnsi="Garamond"/>
          <w:sz w:val="24"/>
          <w:szCs w:val="24"/>
          <w:lang w:val="sq-AL"/>
        </w:rPr>
      </w:pPr>
    </w:p>
    <w:tbl>
      <w:tblPr>
        <w:tblW w:w="829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1621"/>
        <w:gridCol w:w="2160"/>
        <w:gridCol w:w="2357"/>
      </w:tblGrid>
      <w:tr w:rsidR="00DD452F" w:rsidRPr="003427BE" w14:paraId="007AEA8F" w14:textId="77777777" w:rsidTr="003427BE">
        <w:trPr>
          <w:trHeight w:val="1170"/>
        </w:trPr>
        <w:tc>
          <w:tcPr>
            <w:tcW w:w="2160" w:type="dxa"/>
          </w:tcPr>
          <w:p w14:paraId="5FE2352A"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Niveli i Tensionit</w:t>
            </w:r>
          </w:p>
        </w:tc>
        <w:tc>
          <w:tcPr>
            <w:tcW w:w="1621" w:type="dxa"/>
            <w:tcBorders>
              <w:bottom w:val="single" w:sz="4" w:space="0" w:color="auto"/>
            </w:tcBorders>
          </w:tcPr>
          <w:p w14:paraId="041E64FA"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Lidhur në:</w:t>
            </w:r>
          </w:p>
        </w:tc>
        <w:tc>
          <w:tcPr>
            <w:tcW w:w="2160" w:type="dxa"/>
          </w:tcPr>
          <w:p w14:paraId="1D1480B2"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Në Kapacitet Maksimal</w:t>
            </w:r>
          </w:p>
          <w:p w14:paraId="3699F725"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cos</w:t>
            </w:r>
            <w:r w:rsidRPr="003427BE">
              <w:rPr>
                <w:rFonts w:ascii="Garamond" w:hAnsi="Garamond"/>
                <w:sz w:val="24"/>
                <w:szCs w:val="24"/>
                <w:lang w:val="sq-AL"/>
              </w:rPr>
              <w:sym w:font="Symbol" w:char="F06A"/>
            </w:r>
          </w:p>
        </w:tc>
        <w:tc>
          <w:tcPr>
            <w:tcW w:w="2357" w:type="dxa"/>
          </w:tcPr>
          <w:p w14:paraId="4BAB0F0C"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Në50% të Kapacitetit Maksimal</w:t>
            </w:r>
          </w:p>
          <w:p w14:paraId="7C6D1992"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cos</w:t>
            </w:r>
            <w:r w:rsidRPr="003427BE">
              <w:rPr>
                <w:rFonts w:ascii="Garamond" w:hAnsi="Garamond"/>
                <w:sz w:val="24"/>
                <w:szCs w:val="24"/>
                <w:lang w:val="sq-AL"/>
              </w:rPr>
              <w:sym w:font="Symbol" w:char="F06A"/>
            </w:r>
          </w:p>
        </w:tc>
      </w:tr>
      <w:tr w:rsidR="00DD452F" w:rsidRPr="003427BE" w14:paraId="38D083ED" w14:textId="77777777" w:rsidTr="003427BE">
        <w:trPr>
          <w:cantSplit/>
          <w:trHeight w:val="285"/>
        </w:trPr>
        <w:tc>
          <w:tcPr>
            <w:tcW w:w="2160" w:type="dxa"/>
          </w:tcPr>
          <w:p w14:paraId="06850E73"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99kV – 123kV</w:t>
            </w:r>
          </w:p>
        </w:tc>
        <w:tc>
          <w:tcPr>
            <w:tcW w:w="1621" w:type="dxa"/>
            <w:vMerge w:val="restart"/>
            <w:vAlign w:val="center"/>
          </w:tcPr>
          <w:p w14:paraId="3988027C"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110 kV</w:t>
            </w:r>
          </w:p>
        </w:tc>
        <w:tc>
          <w:tcPr>
            <w:tcW w:w="2160" w:type="dxa"/>
          </w:tcPr>
          <w:p w14:paraId="31D41091"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0.93 – 0.85</w:t>
            </w:r>
          </w:p>
        </w:tc>
        <w:tc>
          <w:tcPr>
            <w:tcW w:w="2357" w:type="dxa"/>
          </w:tcPr>
          <w:p w14:paraId="2F8C6A23"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59E22476" w14:textId="77777777" w:rsidTr="003427BE">
        <w:trPr>
          <w:cantSplit/>
          <w:trHeight w:val="285"/>
        </w:trPr>
        <w:tc>
          <w:tcPr>
            <w:tcW w:w="2160" w:type="dxa"/>
          </w:tcPr>
          <w:p w14:paraId="3261F251"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90kV – 100kV</w:t>
            </w:r>
          </w:p>
        </w:tc>
        <w:tc>
          <w:tcPr>
            <w:tcW w:w="1621" w:type="dxa"/>
            <w:vMerge/>
          </w:tcPr>
          <w:p w14:paraId="7299D162" w14:textId="77777777" w:rsidR="00DD452F" w:rsidRPr="003427BE" w:rsidRDefault="00DD452F" w:rsidP="00B96CD4">
            <w:pPr>
              <w:spacing w:after="0" w:line="240" w:lineRule="auto"/>
              <w:jc w:val="both"/>
              <w:rPr>
                <w:rFonts w:ascii="Garamond" w:hAnsi="Garamond"/>
                <w:sz w:val="24"/>
                <w:szCs w:val="24"/>
                <w:lang w:val="sq-AL"/>
              </w:rPr>
            </w:pPr>
          </w:p>
        </w:tc>
        <w:tc>
          <w:tcPr>
            <w:tcW w:w="2160" w:type="dxa"/>
          </w:tcPr>
          <w:p w14:paraId="12029324"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0.85</w:t>
            </w:r>
          </w:p>
        </w:tc>
        <w:tc>
          <w:tcPr>
            <w:tcW w:w="2357" w:type="dxa"/>
          </w:tcPr>
          <w:p w14:paraId="07D38D58"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2ACDF989" w14:textId="77777777" w:rsidTr="003427BE">
        <w:trPr>
          <w:cantSplit/>
          <w:trHeight w:val="285"/>
        </w:trPr>
        <w:tc>
          <w:tcPr>
            <w:tcW w:w="2160" w:type="dxa"/>
          </w:tcPr>
          <w:p w14:paraId="539DA53F"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140kV – 163kV</w:t>
            </w:r>
          </w:p>
        </w:tc>
        <w:tc>
          <w:tcPr>
            <w:tcW w:w="1621" w:type="dxa"/>
            <w:vMerge w:val="restart"/>
            <w:vAlign w:val="center"/>
          </w:tcPr>
          <w:p w14:paraId="61D94EAE"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150 kV</w:t>
            </w:r>
          </w:p>
        </w:tc>
        <w:tc>
          <w:tcPr>
            <w:tcW w:w="2160" w:type="dxa"/>
          </w:tcPr>
          <w:p w14:paraId="68AC5F85"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0.93 – 0.85</w:t>
            </w:r>
          </w:p>
        </w:tc>
        <w:tc>
          <w:tcPr>
            <w:tcW w:w="2357" w:type="dxa"/>
          </w:tcPr>
          <w:p w14:paraId="37D96A40"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1F875F41" w14:textId="77777777" w:rsidTr="003427BE">
        <w:trPr>
          <w:cantSplit/>
          <w:trHeight w:val="285"/>
        </w:trPr>
        <w:tc>
          <w:tcPr>
            <w:tcW w:w="2160" w:type="dxa"/>
          </w:tcPr>
          <w:p w14:paraId="3AEABFE8"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125kV - 140kV</w:t>
            </w:r>
          </w:p>
        </w:tc>
        <w:tc>
          <w:tcPr>
            <w:tcW w:w="1621" w:type="dxa"/>
            <w:vMerge/>
          </w:tcPr>
          <w:p w14:paraId="5AD0F787" w14:textId="77777777" w:rsidR="00DD452F" w:rsidRPr="003427BE" w:rsidRDefault="00DD452F" w:rsidP="00B96CD4">
            <w:pPr>
              <w:spacing w:after="0" w:line="240" w:lineRule="auto"/>
              <w:jc w:val="both"/>
              <w:rPr>
                <w:rFonts w:ascii="Garamond" w:hAnsi="Garamond"/>
                <w:sz w:val="24"/>
                <w:szCs w:val="24"/>
                <w:lang w:val="sq-AL"/>
              </w:rPr>
            </w:pPr>
          </w:p>
        </w:tc>
        <w:tc>
          <w:tcPr>
            <w:tcW w:w="2160" w:type="dxa"/>
          </w:tcPr>
          <w:p w14:paraId="1DB4E47D"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0.85</w:t>
            </w:r>
          </w:p>
        </w:tc>
        <w:tc>
          <w:tcPr>
            <w:tcW w:w="2357" w:type="dxa"/>
          </w:tcPr>
          <w:p w14:paraId="3FAE5F36"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5AC2BACC" w14:textId="77777777" w:rsidTr="003427BE">
        <w:trPr>
          <w:cantSplit/>
          <w:trHeight w:val="285"/>
        </w:trPr>
        <w:tc>
          <w:tcPr>
            <w:tcW w:w="2160" w:type="dxa"/>
          </w:tcPr>
          <w:p w14:paraId="275E02C7"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198kV – 242kV</w:t>
            </w:r>
          </w:p>
        </w:tc>
        <w:tc>
          <w:tcPr>
            <w:tcW w:w="1621" w:type="dxa"/>
            <w:vMerge w:val="restart"/>
            <w:vAlign w:val="center"/>
          </w:tcPr>
          <w:p w14:paraId="5C9D4EAE"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220 kV</w:t>
            </w:r>
          </w:p>
        </w:tc>
        <w:tc>
          <w:tcPr>
            <w:tcW w:w="2160" w:type="dxa"/>
          </w:tcPr>
          <w:p w14:paraId="19E04081"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0.85 – 0.93</w:t>
            </w:r>
          </w:p>
        </w:tc>
        <w:tc>
          <w:tcPr>
            <w:tcW w:w="2357" w:type="dxa"/>
          </w:tcPr>
          <w:p w14:paraId="4B175FCB"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3FB822FA" w14:textId="77777777" w:rsidTr="003427BE">
        <w:trPr>
          <w:cantSplit/>
          <w:trHeight w:val="270"/>
        </w:trPr>
        <w:tc>
          <w:tcPr>
            <w:tcW w:w="2160" w:type="dxa"/>
          </w:tcPr>
          <w:p w14:paraId="7B850BF5"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190kv – 200kV</w:t>
            </w:r>
          </w:p>
        </w:tc>
        <w:tc>
          <w:tcPr>
            <w:tcW w:w="1621" w:type="dxa"/>
            <w:vMerge/>
          </w:tcPr>
          <w:p w14:paraId="3A28ACC4" w14:textId="77777777" w:rsidR="00DD452F" w:rsidRPr="003427BE" w:rsidRDefault="00DD452F" w:rsidP="00B96CD4">
            <w:pPr>
              <w:spacing w:after="0" w:line="240" w:lineRule="auto"/>
              <w:jc w:val="both"/>
              <w:rPr>
                <w:rFonts w:ascii="Garamond" w:hAnsi="Garamond"/>
                <w:sz w:val="24"/>
                <w:szCs w:val="24"/>
                <w:lang w:val="sq-AL"/>
              </w:rPr>
            </w:pPr>
          </w:p>
        </w:tc>
        <w:tc>
          <w:tcPr>
            <w:tcW w:w="2160" w:type="dxa"/>
          </w:tcPr>
          <w:p w14:paraId="4578B14C"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0.85</w:t>
            </w:r>
          </w:p>
        </w:tc>
        <w:tc>
          <w:tcPr>
            <w:tcW w:w="2357" w:type="dxa"/>
          </w:tcPr>
          <w:p w14:paraId="42367F22"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6C25A627" w14:textId="77777777" w:rsidTr="003427BE">
        <w:trPr>
          <w:cantSplit/>
          <w:trHeight w:val="285"/>
        </w:trPr>
        <w:tc>
          <w:tcPr>
            <w:tcW w:w="2160" w:type="dxa"/>
          </w:tcPr>
          <w:p w14:paraId="1622B2AE"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360kV – 420kV</w:t>
            </w:r>
          </w:p>
        </w:tc>
        <w:tc>
          <w:tcPr>
            <w:tcW w:w="1621" w:type="dxa"/>
            <w:vMerge w:val="restart"/>
            <w:vAlign w:val="center"/>
          </w:tcPr>
          <w:p w14:paraId="4C2D793A"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400 kV</w:t>
            </w:r>
          </w:p>
        </w:tc>
        <w:tc>
          <w:tcPr>
            <w:tcW w:w="2160" w:type="dxa"/>
          </w:tcPr>
          <w:p w14:paraId="079092DF"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0.93 – 0.85</w:t>
            </w:r>
          </w:p>
        </w:tc>
        <w:tc>
          <w:tcPr>
            <w:tcW w:w="2357" w:type="dxa"/>
          </w:tcPr>
          <w:p w14:paraId="505F1E99"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r w:rsidR="00DD452F" w:rsidRPr="003427BE" w14:paraId="75D43228" w14:textId="77777777" w:rsidTr="003427BE">
        <w:trPr>
          <w:cantSplit/>
          <w:trHeight w:val="300"/>
        </w:trPr>
        <w:tc>
          <w:tcPr>
            <w:tcW w:w="2160" w:type="dxa"/>
          </w:tcPr>
          <w:p w14:paraId="7B640673"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350kV- 360kV</w:t>
            </w:r>
          </w:p>
        </w:tc>
        <w:tc>
          <w:tcPr>
            <w:tcW w:w="1621" w:type="dxa"/>
            <w:vMerge/>
          </w:tcPr>
          <w:p w14:paraId="4758535A" w14:textId="77777777" w:rsidR="00DD452F" w:rsidRPr="003427BE" w:rsidRDefault="00DD452F" w:rsidP="00B96CD4">
            <w:pPr>
              <w:spacing w:after="0" w:line="240" w:lineRule="auto"/>
              <w:jc w:val="both"/>
              <w:rPr>
                <w:rFonts w:ascii="Garamond" w:hAnsi="Garamond"/>
                <w:sz w:val="24"/>
                <w:szCs w:val="24"/>
                <w:lang w:val="sq-AL"/>
              </w:rPr>
            </w:pPr>
          </w:p>
        </w:tc>
        <w:tc>
          <w:tcPr>
            <w:tcW w:w="2160" w:type="dxa"/>
          </w:tcPr>
          <w:p w14:paraId="22827AFD"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0.85</w:t>
            </w:r>
          </w:p>
        </w:tc>
        <w:tc>
          <w:tcPr>
            <w:tcW w:w="2357" w:type="dxa"/>
          </w:tcPr>
          <w:p w14:paraId="02B506D8" w14:textId="77777777" w:rsidR="00DD452F" w:rsidRPr="003427BE" w:rsidRDefault="00DD452F" w:rsidP="00B96CD4">
            <w:pPr>
              <w:spacing w:after="0" w:line="240" w:lineRule="auto"/>
              <w:jc w:val="both"/>
              <w:rPr>
                <w:rFonts w:ascii="Garamond" w:hAnsi="Garamond"/>
                <w:sz w:val="24"/>
                <w:szCs w:val="24"/>
                <w:lang w:val="sq-AL"/>
              </w:rPr>
            </w:pPr>
            <w:r w:rsidRPr="003427BE">
              <w:rPr>
                <w:rFonts w:ascii="Garamond" w:hAnsi="Garamond"/>
                <w:sz w:val="24"/>
                <w:szCs w:val="24"/>
                <w:lang w:val="sq-AL"/>
              </w:rPr>
              <w:t>0.7 – 0.4</w:t>
            </w:r>
          </w:p>
        </w:tc>
      </w:tr>
    </w:tbl>
    <w:p w14:paraId="68951062" w14:textId="77777777" w:rsidR="00DD452F" w:rsidRPr="003427BE" w:rsidRDefault="00DD452F" w:rsidP="00B96CD4">
      <w:pPr>
        <w:spacing w:after="0" w:line="240" w:lineRule="auto"/>
        <w:ind w:firstLine="284"/>
        <w:jc w:val="both"/>
        <w:rPr>
          <w:rFonts w:ascii="Garamond" w:hAnsi="Garamond"/>
          <w:sz w:val="24"/>
          <w:szCs w:val="24"/>
          <w:lang w:val="sq-AL"/>
        </w:rPr>
      </w:pPr>
    </w:p>
    <w:p w14:paraId="48B37BB2" w14:textId="57FEE0A1" w:rsidR="00DD452F" w:rsidRPr="003427BE" w:rsidRDefault="000F7434" w:rsidP="000F7434">
      <w:pPr>
        <w:spacing w:after="0" w:line="240" w:lineRule="auto"/>
        <w:ind w:firstLine="284"/>
        <w:jc w:val="center"/>
        <w:rPr>
          <w:rFonts w:ascii="Garamond" w:hAnsi="Garamond"/>
          <w:sz w:val="24"/>
          <w:szCs w:val="24"/>
          <w:lang w:val="sq-AL"/>
        </w:rPr>
      </w:pPr>
      <w:r w:rsidRPr="003427BE">
        <w:rPr>
          <w:rFonts w:ascii="Garamond" w:hAnsi="Garamond"/>
          <w:sz w:val="24"/>
          <w:szCs w:val="24"/>
          <w:lang w:val="sq-AL"/>
        </w:rPr>
        <w:t>ANEKSI 3</w:t>
      </w:r>
    </w:p>
    <w:p w14:paraId="45AEF80B" w14:textId="77777777" w:rsidR="00D97DC4" w:rsidRPr="003427BE" w:rsidRDefault="00D97DC4" w:rsidP="00B96CD4">
      <w:pPr>
        <w:spacing w:after="0" w:line="240" w:lineRule="auto"/>
        <w:ind w:firstLine="284"/>
        <w:jc w:val="both"/>
        <w:rPr>
          <w:rFonts w:ascii="Garamond" w:hAnsi="Garamond"/>
          <w:sz w:val="24"/>
          <w:szCs w:val="24"/>
          <w:lang w:val="sq-AL"/>
        </w:rPr>
      </w:pPr>
    </w:p>
    <w:p w14:paraId="289D47B6"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Formati i skedulimit vjetor, mujor, dhe ai javor që do të përdoret si bazë për llogaritjen e kapacitetit rezervë.</w:t>
      </w:r>
    </w:p>
    <w:p w14:paraId="34D4E81C" w14:textId="2833D242"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Energjia</w:t>
      </w:r>
      <w:r w:rsidR="003427BE" w:rsidRPr="003427BE">
        <w:rPr>
          <w:rFonts w:ascii="Garamond" w:hAnsi="Garamond"/>
          <w:sz w:val="24"/>
          <w:szCs w:val="24"/>
          <w:lang w:val="sq-AL"/>
        </w:rPr>
        <w:t xml:space="preserve"> </w:t>
      </w:r>
      <w:r w:rsidRPr="003427BE">
        <w:rPr>
          <w:rFonts w:ascii="Garamond" w:hAnsi="Garamond"/>
          <w:sz w:val="24"/>
          <w:szCs w:val="24"/>
          <w:lang w:val="sq-AL"/>
        </w:rPr>
        <w:t>e mesatarizuar për orën përkatëse të urdhrit të dhënë nga OST</w:t>
      </w:r>
      <w:r w:rsidR="000E7B76">
        <w:rPr>
          <w:rFonts w:ascii="Garamond" w:hAnsi="Garamond"/>
          <w:sz w:val="24"/>
          <w:szCs w:val="24"/>
          <w:lang w:val="sq-AL"/>
        </w:rPr>
        <w:t>-ja</w:t>
      </w:r>
      <w:r w:rsidRPr="003427BE">
        <w:rPr>
          <w:rFonts w:ascii="Garamond" w:hAnsi="Garamond"/>
          <w:sz w:val="24"/>
          <w:szCs w:val="24"/>
          <w:lang w:val="sq-AL"/>
        </w:rPr>
        <w:t xml:space="preserve"> për ngritje ose ulje të gjenerimit, në kuadrin e rregullimit automatik dhe manual sipas kësaj Marrëveshje përmbledhurash do të llogaritet sipas formulës:</w:t>
      </w:r>
    </w:p>
    <w:p w14:paraId="66D94F97" w14:textId="1E5B0038"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ΣP reg</w:t>
      </w:r>
      <w:r w:rsidR="003427BE" w:rsidRPr="003427BE">
        <w:rPr>
          <w:rFonts w:ascii="Garamond" w:hAnsi="Garamond"/>
          <w:sz w:val="24"/>
          <w:szCs w:val="24"/>
          <w:lang w:val="sq-AL"/>
        </w:rPr>
        <w:t xml:space="preserve"> </w:t>
      </w:r>
      <w:r w:rsidRPr="003427BE">
        <w:rPr>
          <w:rFonts w:ascii="Garamond" w:hAnsi="Garamond"/>
          <w:sz w:val="24"/>
          <w:szCs w:val="24"/>
          <w:lang w:val="sq-AL"/>
        </w:rPr>
        <w:t>= ΣP</w:t>
      </w:r>
      <w:r w:rsidR="003427BE" w:rsidRPr="003427BE">
        <w:rPr>
          <w:rFonts w:ascii="Garamond" w:hAnsi="Garamond"/>
          <w:sz w:val="24"/>
          <w:szCs w:val="24"/>
          <w:lang w:val="sq-AL"/>
        </w:rPr>
        <w:t xml:space="preserve"> </w:t>
      </w:r>
      <w:r w:rsidRPr="003427BE">
        <w:rPr>
          <w:rFonts w:ascii="Garamond" w:hAnsi="Garamond"/>
          <w:sz w:val="24"/>
          <w:szCs w:val="24"/>
          <w:lang w:val="sq-AL"/>
        </w:rPr>
        <w:t>ngritje/ulje, auto + ΣP ngritje/ulje, manual</w:t>
      </w:r>
    </w:p>
    <w:p w14:paraId="39CF3065" w14:textId="10E9FEC3" w:rsidR="00DD452F" w:rsidRPr="003427BE" w:rsidRDefault="00D97DC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DD452F" w:rsidRPr="003427BE">
        <w:rPr>
          <w:rFonts w:ascii="Garamond" w:hAnsi="Garamond"/>
          <w:sz w:val="24"/>
          <w:szCs w:val="24"/>
          <w:lang w:val="sq-AL"/>
        </w:rPr>
        <w:t>ΣP</w:t>
      </w:r>
      <w:r w:rsidR="003427BE" w:rsidRPr="003427BE">
        <w:rPr>
          <w:rFonts w:ascii="Garamond" w:hAnsi="Garamond"/>
          <w:sz w:val="24"/>
          <w:szCs w:val="24"/>
          <w:lang w:val="sq-AL"/>
        </w:rPr>
        <w:t xml:space="preserve"> </w:t>
      </w:r>
      <w:r w:rsidR="00DD452F" w:rsidRPr="003427BE">
        <w:rPr>
          <w:rFonts w:ascii="Garamond" w:hAnsi="Garamond"/>
          <w:sz w:val="24"/>
          <w:szCs w:val="24"/>
          <w:lang w:val="sq-AL"/>
        </w:rPr>
        <w:t>ngritje/ulje, auto -</w:t>
      </w:r>
      <w:r w:rsidR="003427BE" w:rsidRPr="003427BE">
        <w:rPr>
          <w:rFonts w:ascii="Garamond" w:hAnsi="Garamond"/>
          <w:sz w:val="24"/>
          <w:szCs w:val="24"/>
          <w:lang w:val="sq-AL"/>
        </w:rPr>
        <w:t xml:space="preserve"> </w:t>
      </w:r>
      <w:r w:rsidR="00DD452F" w:rsidRPr="003427BE">
        <w:rPr>
          <w:rFonts w:ascii="Garamond" w:hAnsi="Garamond"/>
          <w:sz w:val="24"/>
          <w:szCs w:val="24"/>
          <w:lang w:val="sq-AL"/>
        </w:rPr>
        <w:t>Kërkesa për rregullim automatik për njësitë gjeneruese të cilat janë nën kontrollin fuqi-frekuence.</w:t>
      </w:r>
    </w:p>
    <w:p w14:paraId="41F0BBB2" w14:textId="572CBB7A"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ΣP ngritje/ulje, manual -</w:t>
      </w:r>
      <w:r w:rsidR="003427BE" w:rsidRPr="003427BE">
        <w:rPr>
          <w:rFonts w:ascii="Garamond" w:hAnsi="Garamond"/>
          <w:sz w:val="24"/>
          <w:szCs w:val="24"/>
          <w:lang w:val="sq-AL"/>
        </w:rPr>
        <w:t xml:space="preserve"> </w:t>
      </w:r>
      <w:r w:rsidRPr="003427BE">
        <w:rPr>
          <w:rFonts w:ascii="Garamond" w:hAnsi="Garamond"/>
          <w:sz w:val="24"/>
          <w:szCs w:val="24"/>
          <w:lang w:val="sq-AL"/>
        </w:rPr>
        <w:t xml:space="preserve">Kërkesa për rregullim manual do të bazohet në urdhrat e lëshuar sipas hierarkisë, QDK (OST) --&gt; KESH. Urdhrat do të dokumentohen sipas formatit të </w:t>
      </w:r>
      <w:r w:rsidR="00D04935">
        <w:rPr>
          <w:rFonts w:ascii="Garamond" w:hAnsi="Garamond"/>
          <w:sz w:val="24"/>
          <w:szCs w:val="24"/>
          <w:lang w:val="sq-AL"/>
        </w:rPr>
        <w:t>a</w:t>
      </w:r>
      <w:r w:rsidRPr="003427BE">
        <w:rPr>
          <w:rFonts w:ascii="Garamond" w:hAnsi="Garamond"/>
          <w:sz w:val="24"/>
          <w:szCs w:val="24"/>
          <w:lang w:val="sq-AL"/>
        </w:rPr>
        <w:t>neksit 4. Në çdo rast pas dhënies së urdhrit nga QDK duhet konfirmuar ekzekutimi tij nga ana e KESH</w:t>
      </w:r>
      <w:r w:rsidR="00D04935">
        <w:rPr>
          <w:rFonts w:ascii="Garamond" w:hAnsi="Garamond"/>
          <w:sz w:val="24"/>
          <w:szCs w:val="24"/>
          <w:lang w:val="sq-AL"/>
        </w:rPr>
        <w:t xml:space="preserve">-it </w:t>
      </w:r>
      <w:r w:rsidRPr="003427BE">
        <w:rPr>
          <w:rFonts w:ascii="Garamond" w:hAnsi="Garamond"/>
          <w:sz w:val="24"/>
          <w:szCs w:val="24"/>
          <w:lang w:val="sq-AL"/>
        </w:rPr>
        <w:t>(me kërkesë për rregullim manual kuptohet aktivizimi i rezervës së zëvendësimit</w:t>
      </w:r>
    </w:p>
    <w:p w14:paraId="4B5D7760" w14:textId="276117A9" w:rsidR="00DD452F" w:rsidRPr="003427BE" w:rsidRDefault="00D97DC4" w:rsidP="00B96CD4">
      <w:pPr>
        <w:spacing w:after="0" w:line="240" w:lineRule="auto"/>
        <w:ind w:firstLine="284"/>
        <w:jc w:val="both"/>
        <w:rPr>
          <w:rFonts w:ascii="Garamond" w:hAnsi="Garamond"/>
          <w:b/>
          <w:sz w:val="24"/>
          <w:szCs w:val="24"/>
          <w:lang w:val="sq-AL"/>
        </w:rPr>
      </w:pPr>
      <w:r w:rsidRPr="003427BE">
        <w:rPr>
          <w:rFonts w:ascii="Garamond" w:hAnsi="Garamond"/>
          <w:b/>
          <w:sz w:val="24"/>
          <w:szCs w:val="24"/>
          <w:lang w:val="sq-AL"/>
        </w:rPr>
        <w:t xml:space="preserve">- </w:t>
      </w:r>
      <w:r w:rsidR="00DD452F" w:rsidRPr="003427BE">
        <w:rPr>
          <w:rFonts w:ascii="Garamond" w:hAnsi="Garamond"/>
          <w:b/>
          <w:sz w:val="24"/>
          <w:szCs w:val="24"/>
          <w:lang w:val="sq-AL"/>
        </w:rPr>
        <w:t>Aktivizimi i rezervës së restaurimit automatik (FRR)</w:t>
      </w:r>
    </w:p>
    <w:p w14:paraId="7715636C" w14:textId="75DEF6BB"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Për qëllime të përllogaritjes së aFRR, do të përdoren të dhënat e përftuara nga sistemi kontrollit fuqi-frekuence</w:t>
      </w:r>
      <w:r w:rsidR="00DA23E7">
        <w:rPr>
          <w:rFonts w:ascii="Garamond" w:hAnsi="Garamond"/>
          <w:sz w:val="24"/>
          <w:szCs w:val="24"/>
          <w:lang w:val="sq-AL"/>
        </w:rPr>
        <w:t xml:space="preserve"> </w:t>
      </w:r>
      <w:r w:rsidRPr="003427BE">
        <w:rPr>
          <w:rFonts w:ascii="Garamond" w:hAnsi="Garamond"/>
          <w:sz w:val="24"/>
          <w:szCs w:val="24"/>
          <w:lang w:val="sq-AL"/>
        </w:rPr>
        <w:t xml:space="preserve">(LFC) instaluar në Qëndron </w:t>
      </w:r>
      <w:r w:rsidR="00E74CB1" w:rsidRPr="003427BE">
        <w:rPr>
          <w:rFonts w:ascii="Garamond" w:hAnsi="Garamond"/>
          <w:sz w:val="24"/>
          <w:szCs w:val="24"/>
          <w:lang w:val="sq-AL"/>
        </w:rPr>
        <w:t>Dispeçer</w:t>
      </w:r>
      <w:r w:rsidRPr="003427BE">
        <w:rPr>
          <w:rFonts w:ascii="Garamond" w:hAnsi="Garamond"/>
          <w:sz w:val="24"/>
          <w:szCs w:val="24"/>
          <w:lang w:val="sq-AL"/>
        </w:rPr>
        <w:t xml:space="preserve"> Kombëtare të OST sh.a. Duke qenë se ky sistem është unik, të dhënat e përftuara nga ky sistem do të konsiderohen të pa kontestueshme duke qenë se aktualisht nuk ka një sistem tjetër për të kontestuar të dhënat e përftuara nga ky sistem. Çdo dit</w:t>
      </w:r>
      <w:r w:rsidR="00E74CB1">
        <w:rPr>
          <w:rFonts w:ascii="Garamond" w:hAnsi="Garamond"/>
          <w:sz w:val="24"/>
          <w:szCs w:val="24"/>
          <w:lang w:val="sq-AL"/>
        </w:rPr>
        <w:t>ë</w:t>
      </w:r>
      <w:r w:rsidRPr="003427BE">
        <w:rPr>
          <w:rFonts w:ascii="Garamond" w:hAnsi="Garamond"/>
          <w:sz w:val="24"/>
          <w:szCs w:val="24"/>
          <w:lang w:val="sq-AL"/>
        </w:rPr>
        <w:t xml:space="preserve"> OST sh.a. do të ekstraktoj</w:t>
      </w:r>
      <w:r w:rsidR="00E74CB1">
        <w:rPr>
          <w:rFonts w:ascii="Garamond" w:hAnsi="Garamond"/>
          <w:sz w:val="24"/>
          <w:szCs w:val="24"/>
          <w:lang w:val="sq-AL"/>
        </w:rPr>
        <w:t>ë</w:t>
      </w:r>
      <w:r w:rsidRPr="003427BE">
        <w:rPr>
          <w:rFonts w:ascii="Garamond" w:hAnsi="Garamond"/>
          <w:sz w:val="24"/>
          <w:szCs w:val="24"/>
          <w:lang w:val="sq-AL"/>
        </w:rPr>
        <w:t xml:space="preserve"> të dhënat e një dite më parë mbi pikat e punës për gjeneratorët të cilët kanë qenë të aktivizuar për dhënien e aFRR. Përjashtohet dita </w:t>
      </w:r>
      <w:r w:rsidR="00FD3BEB" w:rsidRPr="003427BE">
        <w:rPr>
          <w:rFonts w:ascii="Garamond" w:hAnsi="Garamond"/>
          <w:sz w:val="24"/>
          <w:szCs w:val="24"/>
          <w:lang w:val="sq-AL"/>
        </w:rPr>
        <w:t xml:space="preserve">e shtunë dhe e diel </w:t>
      </w:r>
      <w:r w:rsidRPr="003427BE">
        <w:rPr>
          <w:rFonts w:ascii="Garamond" w:hAnsi="Garamond"/>
          <w:sz w:val="24"/>
          <w:szCs w:val="24"/>
          <w:lang w:val="sq-AL"/>
        </w:rPr>
        <w:t>të cilat janë dit</w:t>
      </w:r>
      <w:r w:rsidR="00E74CB1">
        <w:rPr>
          <w:rFonts w:ascii="Garamond" w:hAnsi="Garamond"/>
          <w:sz w:val="24"/>
          <w:szCs w:val="24"/>
          <w:lang w:val="sq-AL"/>
        </w:rPr>
        <w:t>ë</w:t>
      </w:r>
      <w:r w:rsidRPr="003427BE">
        <w:rPr>
          <w:rFonts w:ascii="Garamond" w:hAnsi="Garamond"/>
          <w:sz w:val="24"/>
          <w:szCs w:val="24"/>
          <w:lang w:val="sq-AL"/>
        </w:rPr>
        <w:t xml:space="preserve"> pushimi dhe të dhënat për këto ditë do të ekstraktohen ditën e </w:t>
      </w:r>
      <w:r w:rsidR="00FD3BEB" w:rsidRPr="003427BE">
        <w:rPr>
          <w:rFonts w:ascii="Garamond" w:hAnsi="Garamond"/>
          <w:sz w:val="24"/>
          <w:szCs w:val="24"/>
          <w:lang w:val="sq-AL"/>
        </w:rPr>
        <w:t xml:space="preserve">hënë </w:t>
      </w:r>
      <w:r w:rsidRPr="003427BE">
        <w:rPr>
          <w:rFonts w:ascii="Garamond" w:hAnsi="Garamond"/>
          <w:sz w:val="24"/>
          <w:szCs w:val="24"/>
          <w:lang w:val="sq-AL"/>
        </w:rPr>
        <w:t xml:space="preserve">të javës pasuese. </w:t>
      </w:r>
    </w:p>
    <w:p w14:paraId="703D2C50" w14:textId="77777777" w:rsidR="00DD452F" w:rsidRPr="003427BE" w:rsidRDefault="00DD452F" w:rsidP="00B96CD4">
      <w:pPr>
        <w:spacing w:after="0" w:line="240" w:lineRule="auto"/>
        <w:ind w:firstLine="284"/>
        <w:jc w:val="both"/>
        <w:rPr>
          <w:rFonts w:ascii="Garamond" w:hAnsi="Garamond"/>
          <w:b/>
          <w:sz w:val="24"/>
          <w:szCs w:val="24"/>
          <w:lang w:val="sq-AL"/>
        </w:rPr>
      </w:pPr>
      <w:bookmarkStart w:id="0" w:name="_GoBack"/>
      <w:bookmarkEnd w:id="0"/>
      <w:r w:rsidRPr="003427BE">
        <w:rPr>
          <w:rFonts w:ascii="Garamond" w:hAnsi="Garamond"/>
          <w:b/>
          <w:sz w:val="24"/>
          <w:szCs w:val="24"/>
          <w:lang w:val="sq-AL"/>
        </w:rPr>
        <w:t>Llogaritja e rezervës së restaurimit të frekuencës automatike (FRR) do të jetë si më poshtë:</w:t>
      </w:r>
    </w:p>
    <w:p w14:paraId="75D9E1F6" w14:textId="194FA17C"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noProof/>
          <w:sz w:val="24"/>
          <w:szCs w:val="24"/>
        </w:rPr>
        <mc:AlternateContent>
          <mc:Choice Requires="wps">
            <w:drawing>
              <wp:anchor distT="45720" distB="45720" distL="114300" distR="114300" simplePos="0" relativeHeight="251658240" behindDoc="0" locked="0" layoutInCell="1" allowOverlap="1" wp14:anchorId="1318FA5C" wp14:editId="1DF3494C">
                <wp:simplePos x="0" y="0"/>
                <wp:positionH relativeFrom="margin">
                  <wp:posOffset>1697355</wp:posOffset>
                </wp:positionH>
                <wp:positionV relativeFrom="paragraph">
                  <wp:posOffset>181610</wp:posOffset>
                </wp:positionV>
                <wp:extent cx="2926080" cy="292735"/>
                <wp:effectExtent l="0" t="0" r="26670" b="1206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292735"/>
                        </a:xfrm>
                        <a:prstGeom prst="rect">
                          <a:avLst/>
                        </a:prstGeom>
                        <a:solidFill>
                          <a:srgbClr val="FFFFFF"/>
                        </a:solidFill>
                        <a:ln w="9525">
                          <a:solidFill>
                            <a:srgbClr val="000000"/>
                          </a:solidFill>
                          <a:miter lim="800000"/>
                          <a:headEnd/>
                          <a:tailEnd/>
                        </a:ln>
                      </wps:spPr>
                      <wps:txbx>
                        <w:txbxContent>
                          <w:p w14:paraId="59DA22E7" w14:textId="77777777" w:rsidR="008D3653" w:rsidRPr="005E080F" w:rsidRDefault="008D3653" w:rsidP="00DD452F">
                            <w:pPr>
                              <w:jc w:val="center"/>
                              <w:rPr>
                                <w:rFonts w:ascii="Tahoma" w:hAnsi="Tahoma" w:cs="Tahoma"/>
                                <w:b/>
                                <w:sz w:val="24"/>
                              </w:rPr>
                            </w:pPr>
                            <w:r w:rsidRPr="005E080F">
                              <w:rPr>
                                <w:rFonts w:ascii="Tahoma" w:hAnsi="Tahoma" w:cs="Tahoma"/>
                                <w:b/>
                                <w:sz w:val="24"/>
                              </w:rPr>
                              <w:t>C= Matja-K</w:t>
                            </w:r>
                            <w:r w:rsidRPr="004B5FB5">
                              <w:rPr>
                                <w:rFonts w:ascii="Tahoma" w:hAnsi="Tahoma" w:cs="Tahoma"/>
                                <w:b/>
                                <w:sz w:val="24"/>
                              </w:rPr>
                              <w:t>ë</w:t>
                            </w:r>
                            <w:r w:rsidRPr="005E080F">
                              <w:rPr>
                                <w:rFonts w:ascii="Tahoma" w:hAnsi="Tahoma" w:cs="Tahoma"/>
                                <w:b/>
                                <w:sz w:val="24"/>
                              </w:rPr>
                              <w:t>rkes</w:t>
                            </w:r>
                            <w:r w:rsidRPr="004B5FB5">
                              <w:rPr>
                                <w:rFonts w:ascii="Tahoma" w:hAnsi="Tahoma" w:cs="Tahoma"/>
                                <w:b/>
                                <w:sz w:val="24"/>
                              </w:rPr>
                              <w:t>ë</w:t>
                            </w:r>
                            <w:r w:rsidRPr="005E080F">
                              <w:rPr>
                                <w:rFonts w:ascii="Tahoma" w:hAnsi="Tahoma" w:cs="Tahoma"/>
                                <w:b/>
                                <w:sz w:val="24"/>
                              </w:rPr>
                              <w:t xml:space="preserve"> =B-(A-D)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18FA5C" id="_x0000_t202" coordsize="21600,21600" o:spt="202" path="m,l,21600r21600,l21600,xe">
                <v:stroke joinstyle="miter"/>
                <v:path gradientshapeok="t" o:connecttype="rect"/>
              </v:shapetype>
              <v:shape id="Text Box 217" o:spid="_x0000_s1026" type="#_x0000_t202" style="position:absolute;left:0;text-align:left;margin-left:133.65pt;margin-top:14.3pt;width:230.4pt;height:23.0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">
                <v:textbox>
                  <w:txbxContent>
                    <w:p w14:paraId="59DA22E7" w14:textId="77777777" w:rsidR="008D3653" w:rsidRPr="005E080F" w:rsidRDefault="008D3653" w:rsidP="00DD452F">
                      <w:pPr>
                        <w:jc w:val="center"/>
                        <w:rPr>
                          <w:rFonts w:ascii="Tahoma" w:hAnsi="Tahoma" w:cs="Tahoma"/>
                          <w:b/>
                          <w:sz w:val="24"/>
                        </w:rPr>
                      </w:pPr>
                      <w:r w:rsidRPr="005E080F">
                        <w:rPr>
                          <w:rFonts w:ascii="Tahoma" w:hAnsi="Tahoma" w:cs="Tahoma"/>
                          <w:b/>
                          <w:sz w:val="24"/>
                        </w:rPr>
                        <w:t>C= Matja-K</w:t>
                      </w:r>
                      <w:r w:rsidRPr="004B5FB5">
                        <w:rPr>
                          <w:rFonts w:ascii="Tahoma" w:hAnsi="Tahoma" w:cs="Tahoma"/>
                          <w:b/>
                          <w:sz w:val="24"/>
                        </w:rPr>
                        <w:t>ë</w:t>
                      </w:r>
                      <w:r w:rsidRPr="005E080F">
                        <w:rPr>
                          <w:rFonts w:ascii="Tahoma" w:hAnsi="Tahoma" w:cs="Tahoma"/>
                          <w:b/>
                          <w:sz w:val="24"/>
                        </w:rPr>
                        <w:t>rkes</w:t>
                      </w:r>
                      <w:r w:rsidRPr="004B5FB5">
                        <w:rPr>
                          <w:rFonts w:ascii="Tahoma" w:hAnsi="Tahoma" w:cs="Tahoma"/>
                          <w:b/>
                          <w:sz w:val="24"/>
                        </w:rPr>
                        <w:t>ë</w:t>
                      </w:r>
                      <w:r w:rsidRPr="005E080F">
                        <w:rPr>
                          <w:rFonts w:ascii="Tahoma" w:hAnsi="Tahoma" w:cs="Tahoma"/>
                          <w:b/>
                          <w:sz w:val="24"/>
                        </w:rPr>
                        <w:t xml:space="preserve"> =B-(A-D)</w:t>
                      </w:r>
                    </w:p>
                  </w:txbxContent>
                </v:textbox>
                <w10:wrap anchorx="margin"/>
              </v:shape>
            </w:pict>
          </mc:Fallback>
        </mc:AlternateContent>
      </w:r>
    </w:p>
    <w:p w14:paraId="42BE7F98" w14:textId="77777777" w:rsidR="00DD452F" w:rsidRPr="003427BE" w:rsidRDefault="00DD452F" w:rsidP="00B96CD4">
      <w:pPr>
        <w:spacing w:after="0" w:line="240" w:lineRule="auto"/>
        <w:ind w:firstLine="284"/>
        <w:jc w:val="both"/>
        <w:rPr>
          <w:rFonts w:ascii="Garamond" w:hAnsi="Garamond"/>
          <w:sz w:val="24"/>
          <w:szCs w:val="24"/>
          <w:lang w:val="sq-AL"/>
        </w:rPr>
      </w:pPr>
    </w:p>
    <w:p w14:paraId="2131D358" w14:textId="77777777" w:rsidR="00DD452F" w:rsidRPr="003427BE" w:rsidRDefault="00DD452F" w:rsidP="00B96CD4">
      <w:pPr>
        <w:spacing w:after="0" w:line="240" w:lineRule="auto"/>
        <w:ind w:firstLine="284"/>
        <w:jc w:val="both"/>
        <w:rPr>
          <w:rFonts w:ascii="Garamond" w:hAnsi="Garamond"/>
          <w:sz w:val="24"/>
          <w:szCs w:val="24"/>
          <w:lang w:val="sq-AL"/>
        </w:rPr>
      </w:pPr>
    </w:p>
    <w:p w14:paraId="0F85AABE"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A</w:t>
      </w:r>
      <w:r w:rsidRPr="003427BE">
        <w:rPr>
          <w:rFonts w:ascii="Garamond" w:hAnsi="Garamond"/>
          <w:sz w:val="24"/>
          <w:szCs w:val="24"/>
          <w:lang w:val="sq-AL"/>
        </w:rPr>
        <w:sym w:font="Wingdings" w:char="F0E0"/>
      </w:r>
      <w:r w:rsidRPr="003427BE">
        <w:rPr>
          <w:rFonts w:ascii="Garamond" w:hAnsi="Garamond"/>
          <w:sz w:val="24"/>
          <w:szCs w:val="24"/>
          <w:lang w:val="sq-AL"/>
        </w:rPr>
        <w:t>Kërkesa për aFRR (set point), do të llogaritet si mesatare algjebrike e pikave të punës të dërguara çdo 4s nga LFC.</w:t>
      </w:r>
    </w:p>
    <w:p w14:paraId="15F3F159" w14:textId="77777777" w:rsidR="00DD452F" w:rsidRPr="003427BE" w:rsidRDefault="00DD452F" w:rsidP="00B96CD4">
      <w:pPr>
        <w:spacing w:after="0" w:line="240" w:lineRule="auto"/>
        <w:ind w:firstLine="284"/>
        <w:jc w:val="both"/>
        <w:rPr>
          <w:rFonts w:ascii="Garamond" w:hAnsi="Garamond"/>
          <w:sz w:val="24"/>
          <w:szCs w:val="24"/>
          <w:lang w:val="sq-AL"/>
        </w:rPr>
      </w:pPr>
      <m:oMathPara>
        <m:oMath>
          <m:r>
            <m:rPr>
              <m:nor/>
            </m:rPr>
            <w:rPr>
              <w:rFonts w:ascii="Garamond" w:hAnsi="Garamond"/>
              <w:sz w:val="24"/>
              <w:szCs w:val="24"/>
              <w:lang w:val="sq-AL"/>
            </w:rPr>
            <m:t>A=</m:t>
          </m:r>
          <m:f>
            <m:fPr>
              <m:ctrlPr>
                <w:rPr>
                  <w:rFonts w:ascii="Cambria Math" w:hAnsi="Cambria Math"/>
                  <w:i/>
                  <w:sz w:val="24"/>
                  <w:szCs w:val="24"/>
                  <w:lang w:val="sq-AL"/>
                </w:rPr>
              </m:ctrlPr>
            </m:fPr>
            <m:num>
              <m:nary>
                <m:naryPr>
                  <m:chr m:val="∑"/>
                  <m:limLoc m:val="undOvr"/>
                  <m:ctrlPr>
                    <w:rPr>
                      <w:rFonts w:ascii="Cambria Math" w:hAnsi="Cambria Math"/>
                      <w:sz w:val="24"/>
                      <w:szCs w:val="24"/>
                      <w:lang w:val="sq-AL"/>
                    </w:rPr>
                  </m:ctrlPr>
                </m:naryPr>
                <m:sub>
                  <m:r>
                    <m:rPr>
                      <m:nor/>
                    </m:rPr>
                    <w:rPr>
                      <w:rFonts w:ascii="Garamond" w:hAnsi="Garamond"/>
                      <w:sz w:val="24"/>
                      <w:szCs w:val="24"/>
                      <w:lang w:val="sq-AL"/>
                    </w:rPr>
                    <m:t>i=1</m:t>
                  </m:r>
                </m:sub>
                <m:sup>
                  <m:r>
                    <m:rPr>
                      <m:nor/>
                    </m:rPr>
                    <w:rPr>
                      <w:rFonts w:ascii="Garamond" w:hAnsi="Garamond"/>
                      <w:sz w:val="24"/>
                      <w:szCs w:val="24"/>
                      <w:lang w:val="sq-AL"/>
                    </w:rPr>
                    <m:t>n</m:t>
                  </m:r>
                </m:sup>
                <m:e>
                  <m:sSub>
                    <m:sSubPr>
                      <m:ctrlPr>
                        <w:rPr>
                          <w:rFonts w:ascii="Cambria Math" w:hAnsi="Cambria Math"/>
                          <w:sz w:val="24"/>
                          <w:szCs w:val="24"/>
                          <w:lang w:val="sq-AL"/>
                        </w:rPr>
                      </m:ctrlPr>
                    </m:sSubPr>
                    <m:e>
                      <m:r>
                        <m:rPr>
                          <m:nor/>
                        </m:rPr>
                        <w:rPr>
                          <w:rFonts w:ascii="Garamond" w:hAnsi="Garamond"/>
                          <w:sz w:val="24"/>
                          <w:szCs w:val="24"/>
                          <w:lang w:val="sq-AL"/>
                        </w:rPr>
                        <m:t>set point</m:t>
                      </m:r>
                    </m:e>
                    <m:sub>
                      <m:r>
                        <m:rPr>
                          <m:nor/>
                        </m:rPr>
                        <w:rPr>
                          <w:rFonts w:ascii="Garamond" w:hAnsi="Garamond"/>
                          <w:sz w:val="24"/>
                          <w:szCs w:val="24"/>
                          <w:lang w:val="sq-AL"/>
                        </w:rPr>
                        <m:t>i</m:t>
                      </m:r>
                    </m:sub>
                  </m:sSub>
                </m:e>
              </m:nary>
            </m:num>
            <m:den>
              <m:r>
                <m:rPr>
                  <m:nor/>
                </m:rPr>
                <w:rPr>
                  <w:rFonts w:ascii="Garamond" w:hAnsi="Garamond"/>
                  <w:sz w:val="24"/>
                  <w:szCs w:val="24"/>
                  <w:lang w:val="sq-AL"/>
                </w:rPr>
                <m:t>n</m:t>
              </m:r>
            </m:den>
          </m:f>
        </m:oMath>
      </m:oMathPara>
    </w:p>
    <w:p w14:paraId="4A7EB142"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B</w:t>
      </w:r>
      <w:r w:rsidRPr="003427BE">
        <w:rPr>
          <w:rFonts w:ascii="Garamond" w:hAnsi="Garamond"/>
          <w:sz w:val="24"/>
          <w:szCs w:val="24"/>
          <w:lang w:val="sq-AL"/>
        </w:rPr>
        <w:sym w:font="Wingdings" w:char="F0E0"/>
      </w:r>
      <w:r w:rsidRPr="003427BE">
        <w:rPr>
          <w:rFonts w:ascii="Garamond" w:hAnsi="Garamond"/>
          <w:sz w:val="24"/>
          <w:szCs w:val="24"/>
          <w:lang w:val="sq-AL"/>
        </w:rPr>
        <w:t>Energjia e prodhuar nga njësia/njësitë që kanë ofruar aFRR, me P shprehet Fuqia.</w:t>
      </w:r>
    </w:p>
    <w:p w14:paraId="79630737" w14:textId="77777777" w:rsidR="00DD452F" w:rsidRPr="003427BE" w:rsidRDefault="00DD452F" w:rsidP="00B96CD4">
      <w:pPr>
        <w:spacing w:after="0" w:line="240" w:lineRule="auto"/>
        <w:ind w:firstLine="284"/>
        <w:jc w:val="both"/>
        <w:rPr>
          <w:rFonts w:ascii="Garamond" w:hAnsi="Garamond"/>
          <w:sz w:val="24"/>
          <w:szCs w:val="24"/>
          <w:lang w:val="sq-AL"/>
        </w:rPr>
      </w:pPr>
      <m:oMathPara>
        <m:oMath>
          <m:r>
            <m:rPr>
              <m:nor/>
            </m:rPr>
            <w:rPr>
              <w:rFonts w:ascii="Garamond" w:hAnsi="Garamond"/>
              <w:sz w:val="24"/>
              <w:szCs w:val="24"/>
              <w:lang w:val="sq-AL"/>
            </w:rPr>
            <m:t>B=</m:t>
          </m:r>
          <m:f>
            <m:fPr>
              <m:ctrlPr>
                <w:rPr>
                  <w:rFonts w:ascii="Cambria Math" w:hAnsi="Cambria Math"/>
                  <w:i/>
                  <w:sz w:val="24"/>
                  <w:szCs w:val="24"/>
                  <w:lang w:val="sq-AL"/>
                </w:rPr>
              </m:ctrlPr>
            </m:fPr>
            <m:num>
              <m:nary>
                <m:naryPr>
                  <m:chr m:val="∑"/>
                  <m:limLoc m:val="undOvr"/>
                  <m:ctrlPr>
                    <w:rPr>
                      <w:rFonts w:ascii="Cambria Math" w:hAnsi="Cambria Math"/>
                      <w:sz w:val="24"/>
                      <w:szCs w:val="24"/>
                      <w:lang w:val="sq-AL"/>
                    </w:rPr>
                  </m:ctrlPr>
                </m:naryPr>
                <m:sub>
                  <m:r>
                    <m:rPr>
                      <m:nor/>
                    </m:rPr>
                    <w:rPr>
                      <w:rFonts w:ascii="Garamond" w:hAnsi="Garamond"/>
                      <w:sz w:val="24"/>
                      <w:szCs w:val="24"/>
                      <w:lang w:val="sq-AL"/>
                    </w:rPr>
                    <m:t>i=1</m:t>
                  </m:r>
                </m:sub>
                <m:sup>
                  <m:r>
                    <m:rPr>
                      <m:nor/>
                    </m:rPr>
                    <w:rPr>
                      <w:rFonts w:ascii="Garamond" w:hAnsi="Garamond"/>
                      <w:sz w:val="24"/>
                      <w:szCs w:val="24"/>
                      <w:lang w:val="sq-AL"/>
                    </w:rPr>
                    <m:t>n</m:t>
                  </m:r>
                </m:sup>
                <m:e>
                  <m:sSub>
                    <m:sSubPr>
                      <m:ctrlPr>
                        <w:rPr>
                          <w:rFonts w:ascii="Cambria Math" w:hAnsi="Cambria Math"/>
                          <w:sz w:val="24"/>
                          <w:szCs w:val="24"/>
                          <w:lang w:val="sq-AL"/>
                        </w:rPr>
                      </m:ctrlPr>
                    </m:sSubPr>
                    <m:e>
                      <m:r>
                        <m:rPr>
                          <m:nor/>
                        </m:rPr>
                        <w:rPr>
                          <w:rFonts w:ascii="Garamond" w:hAnsi="Garamond"/>
                          <w:sz w:val="24"/>
                          <w:szCs w:val="24"/>
                          <w:lang w:val="sq-AL"/>
                        </w:rPr>
                        <m:t>P</m:t>
                      </m:r>
                    </m:e>
                    <m:sub>
                      <m:r>
                        <m:rPr>
                          <m:nor/>
                        </m:rPr>
                        <w:rPr>
                          <w:rFonts w:ascii="Garamond" w:hAnsi="Garamond"/>
                          <w:sz w:val="24"/>
                          <w:szCs w:val="24"/>
                          <w:lang w:val="sq-AL"/>
                        </w:rPr>
                        <m:t>i</m:t>
                      </m:r>
                    </m:sub>
                  </m:sSub>
                </m:e>
              </m:nary>
            </m:num>
            <m:den>
              <m:r>
                <m:rPr>
                  <m:nor/>
                </m:rPr>
                <w:rPr>
                  <w:rFonts w:ascii="Garamond" w:hAnsi="Garamond"/>
                  <w:sz w:val="24"/>
                  <w:szCs w:val="24"/>
                  <w:lang w:val="sq-AL"/>
                </w:rPr>
                <m:t>n</m:t>
              </m:r>
            </m:den>
          </m:f>
          <m:r>
            <w:rPr>
              <w:rFonts w:ascii="Cambria Math" w:hAnsi="Cambria Math"/>
              <w:sz w:val="24"/>
              <w:szCs w:val="24"/>
              <w:lang w:val="sq-AL"/>
            </w:rPr>
            <m:t>*</m:t>
          </m:r>
          <m:f>
            <m:fPr>
              <m:ctrlPr>
                <w:rPr>
                  <w:rFonts w:ascii="Cambria Math" w:hAnsi="Cambria Math"/>
                  <w:i/>
                  <w:sz w:val="24"/>
                  <w:szCs w:val="24"/>
                  <w:lang w:val="sq-AL"/>
                </w:rPr>
              </m:ctrlPr>
            </m:fPr>
            <m:num>
              <m:r>
                <w:rPr>
                  <w:rFonts w:ascii="Cambria Math" w:hAnsi="Cambria Math"/>
                  <w:sz w:val="24"/>
                  <w:szCs w:val="24"/>
                  <w:lang w:val="sq-AL"/>
                </w:rPr>
                <m:t>1</m:t>
              </m:r>
            </m:num>
            <m:den>
              <m:r>
                <w:rPr>
                  <w:rFonts w:ascii="Cambria Math" w:hAnsi="Cambria Math"/>
                  <w:sz w:val="24"/>
                  <w:szCs w:val="24"/>
                  <w:lang w:val="sq-AL"/>
                </w:rPr>
                <m:t>900</m:t>
              </m:r>
            </m:den>
          </m:f>
        </m:oMath>
      </m:oMathPara>
    </w:p>
    <w:p w14:paraId="6718CBCE" w14:textId="77777777" w:rsidR="00DD452F" w:rsidRPr="003427BE" w:rsidRDefault="00DD452F" w:rsidP="00B96CD4">
      <w:pPr>
        <w:spacing w:after="0" w:line="240" w:lineRule="auto"/>
        <w:ind w:firstLine="284"/>
        <w:jc w:val="both"/>
        <w:rPr>
          <w:rFonts w:ascii="Garamond" w:hAnsi="Garamond"/>
          <w:sz w:val="24"/>
          <w:szCs w:val="24"/>
          <w:lang w:val="sq-AL"/>
        </w:rPr>
      </w:pPr>
    </w:p>
    <w:p w14:paraId="3D4F7D5F"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C</w:t>
      </w:r>
      <w:r w:rsidRPr="003427BE">
        <w:rPr>
          <w:rFonts w:ascii="Garamond" w:hAnsi="Garamond"/>
          <w:sz w:val="24"/>
          <w:szCs w:val="24"/>
          <w:lang w:val="sq-AL"/>
        </w:rPr>
        <w:sym w:font="Wingdings" w:char="F0E0"/>
      </w:r>
      <w:r w:rsidRPr="003427BE">
        <w:rPr>
          <w:rFonts w:ascii="Garamond" w:hAnsi="Garamond"/>
          <w:sz w:val="24"/>
          <w:szCs w:val="24"/>
          <w:lang w:val="sq-AL"/>
        </w:rPr>
        <w:t xml:space="preserve"> Energjia e prodhuar si pasojë e aktivizimit të FRR(kontributi FRR)</w:t>
      </w:r>
    </w:p>
    <w:p w14:paraId="2D896FB1"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D</w:t>
      </w:r>
      <w:r w:rsidRPr="003427BE">
        <w:rPr>
          <w:rFonts w:ascii="Garamond" w:hAnsi="Garamond"/>
          <w:sz w:val="24"/>
          <w:szCs w:val="24"/>
          <w:lang w:val="sq-AL"/>
        </w:rPr>
        <w:sym w:font="Wingdings" w:char="F0E0"/>
      </w:r>
      <w:r w:rsidRPr="003427BE">
        <w:rPr>
          <w:rFonts w:ascii="Garamond" w:hAnsi="Garamond"/>
          <w:sz w:val="24"/>
          <w:szCs w:val="24"/>
          <w:lang w:val="sq-AL"/>
        </w:rPr>
        <w:t xml:space="preserve"> Skedulimi i njësisë/njësive në ditën avancë në kuadër të kontratave jashtë objektit të kësaj marrëveshje. </w:t>
      </w:r>
    </w:p>
    <w:p w14:paraId="0C8EAC66" w14:textId="77777777" w:rsidR="00DD452F" w:rsidRPr="003427BE" w:rsidRDefault="00DD452F" w:rsidP="00B96CD4">
      <w:pPr>
        <w:jc w:val="both"/>
        <w:rPr>
          <w:lang w:val="sq-AL"/>
        </w:rPr>
      </w:pPr>
    </w:p>
    <w:p w14:paraId="58788963" w14:textId="77777777" w:rsidR="00DD452F" w:rsidRPr="003427BE" w:rsidRDefault="00DD452F" w:rsidP="00B96CD4">
      <w:pPr>
        <w:jc w:val="both"/>
        <w:rPr>
          <w:lang w:val="sq-AL"/>
        </w:rPr>
      </w:pPr>
      <w:r w:rsidRPr="003427BE">
        <w:rPr>
          <w:noProof/>
        </w:rPr>
        <w:drawing>
          <wp:inline distT="0" distB="0" distL="0" distR="0" wp14:anchorId="740DFBEC" wp14:editId="578694A7">
            <wp:extent cx="5943600" cy="32064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206447"/>
                    </a:xfrm>
                    <a:prstGeom prst="rect">
                      <a:avLst/>
                    </a:prstGeom>
                    <a:noFill/>
                    <a:ln>
                      <a:noFill/>
                    </a:ln>
                  </pic:spPr>
                </pic:pic>
              </a:graphicData>
            </a:graphic>
          </wp:inline>
        </w:drawing>
      </w:r>
    </w:p>
    <w:p w14:paraId="233B8DFB" w14:textId="5613E658" w:rsidR="00DD452F" w:rsidRPr="000F7434" w:rsidRDefault="000F7434" w:rsidP="000F7434">
      <w:pPr>
        <w:spacing w:after="0" w:line="240" w:lineRule="auto"/>
        <w:ind w:firstLine="284"/>
        <w:jc w:val="center"/>
        <w:rPr>
          <w:rFonts w:ascii="Garamond" w:hAnsi="Garamond"/>
          <w:sz w:val="24"/>
          <w:szCs w:val="24"/>
          <w:lang w:val="sq-AL"/>
        </w:rPr>
      </w:pPr>
      <w:r w:rsidRPr="000F7434">
        <w:rPr>
          <w:rFonts w:ascii="Garamond" w:hAnsi="Garamond"/>
          <w:sz w:val="24"/>
          <w:szCs w:val="24"/>
          <w:lang w:val="sq-AL"/>
        </w:rPr>
        <w:t>ANEKSI 4</w:t>
      </w:r>
    </w:p>
    <w:p w14:paraId="3EC2A90E" w14:textId="77777777" w:rsidR="00DD452F" w:rsidRPr="003427BE" w:rsidRDefault="00DD452F" w:rsidP="00B96CD4">
      <w:pPr>
        <w:spacing w:after="0" w:line="240" w:lineRule="auto"/>
        <w:ind w:firstLine="284"/>
        <w:jc w:val="both"/>
        <w:rPr>
          <w:rFonts w:ascii="Garamond" w:hAnsi="Garamond"/>
          <w:b/>
          <w:sz w:val="24"/>
          <w:szCs w:val="24"/>
          <w:lang w:val="sq-AL"/>
        </w:rPr>
      </w:pPr>
    </w:p>
    <w:p w14:paraId="4CDC53E1" w14:textId="75C667AA" w:rsidR="00DD452F" w:rsidRPr="003427BE" w:rsidRDefault="00DD452F" w:rsidP="00B96CD4">
      <w:pPr>
        <w:spacing w:after="0" w:line="240" w:lineRule="auto"/>
        <w:ind w:firstLine="284"/>
        <w:jc w:val="both"/>
        <w:rPr>
          <w:rFonts w:ascii="Garamond" w:hAnsi="Garamond"/>
          <w:b/>
          <w:sz w:val="24"/>
          <w:szCs w:val="24"/>
          <w:lang w:val="sq-AL"/>
        </w:rPr>
      </w:pPr>
      <w:r w:rsidRPr="003427BE">
        <w:rPr>
          <w:rFonts w:ascii="Garamond" w:hAnsi="Garamond"/>
          <w:b/>
          <w:sz w:val="24"/>
          <w:szCs w:val="24"/>
          <w:lang w:val="sq-AL"/>
        </w:rPr>
        <w:t xml:space="preserve">Drejtuar: </w:t>
      </w:r>
      <w:r w:rsidR="003427BE" w:rsidRPr="003427BE">
        <w:rPr>
          <w:rFonts w:ascii="Garamond" w:hAnsi="Garamond"/>
          <w:b/>
          <w:sz w:val="24"/>
          <w:szCs w:val="24"/>
          <w:lang w:val="sq-AL"/>
        </w:rPr>
        <w:t>Dispe</w:t>
      </w:r>
      <w:r w:rsidR="003427BE">
        <w:rPr>
          <w:rFonts w:ascii="Garamond" w:hAnsi="Garamond"/>
          <w:b/>
          <w:sz w:val="24"/>
          <w:szCs w:val="24"/>
          <w:lang w:val="sq-AL"/>
        </w:rPr>
        <w:t>ç</w:t>
      </w:r>
      <w:r w:rsidR="003427BE" w:rsidRPr="003427BE">
        <w:rPr>
          <w:rFonts w:ascii="Garamond" w:hAnsi="Garamond"/>
          <w:b/>
          <w:sz w:val="24"/>
          <w:szCs w:val="24"/>
          <w:lang w:val="sq-AL"/>
        </w:rPr>
        <w:t>eri</w:t>
      </w:r>
      <w:r w:rsidR="003427BE">
        <w:rPr>
          <w:rFonts w:ascii="Garamond" w:hAnsi="Garamond"/>
          <w:b/>
          <w:sz w:val="24"/>
          <w:szCs w:val="24"/>
          <w:lang w:val="sq-AL"/>
        </w:rPr>
        <w:t>a</w:t>
      </w:r>
      <w:r w:rsidR="003427BE" w:rsidRPr="003427BE">
        <w:rPr>
          <w:rFonts w:ascii="Garamond" w:hAnsi="Garamond"/>
          <w:b/>
          <w:sz w:val="24"/>
          <w:szCs w:val="24"/>
          <w:lang w:val="sq-AL"/>
        </w:rPr>
        <w:t xml:space="preserve"> </w:t>
      </w:r>
      <w:r w:rsidRPr="003427BE">
        <w:rPr>
          <w:rFonts w:ascii="Garamond" w:hAnsi="Garamond"/>
          <w:b/>
          <w:sz w:val="24"/>
          <w:szCs w:val="24"/>
          <w:lang w:val="sq-AL"/>
        </w:rPr>
        <w:t>KESH sh.a.</w:t>
      </w:r>
    </w:p>
    <w:p w14:paraId="3B8AB7C1" w14:textId="77777777" w:rsidR="00DD452F" w:rsidRPr="003427BE" w:rsidRDefault="00DD452F" w:rsidP="00B96CD4">
      <w:pPr>
        <w:spacing w:after="0" w:line="240" w:lineRule="auto"/>
        <w:ind w:firstLine="284"/>
        <w:jc w:val="both"/>
        <w:rPr>
          <w:rFonts w:ascii="Garamond" w:hAnsi="Garamond"/>
          <w:b/>
          <w:sz w:val="24"/>
          <w:szCs w:val="24"/>
          <w:lang w:val="sq-AL"/>
        </w:rPr>
      </w:pPr>
    </w:p>
    <w:p w14:paraId="53B838DC" w14:textId="55E764B6" w:rsidR="00DD452F" w:rsidRPr="003427BE" w:rsidRDefault="00DD452F" w:rsidP="00B96CD4">
      <w:pPr>
        <w:spacing w:after="0" w:line="240" w:lineRule="auto"/>
        <w:ind w:firstLine="284"/>
        <w:jc w:val="both"/>
        <w:rPr>
          <w:rFonts w:ascii="Garamond" w:hAnsi="Garamond"/>
          <w:b/>
          <w:sz w:val="24"/>
          <w:szCs w:val="24"/>
          <w:lang w:val="sq-AL"/>
        </w:rPr>
      </w:pPr>
      <w:r w:rsidRPr="003427BE">
        <w:rPr>
          <w:rFonts w:ascii="Garamond" w:hAnsi="Garamond"/>
          <w:b/>
          <w:sz w:val="24"/>
          <w:szCs w:val="24"/>
          <w:lang w:val="sq-AL"/>
        </w:rPr>
        <w:t>Subjekti: Kërkesë për aktivizim të rezervës zëvendësuese (RR) në Kaskadën e Drinit</w:t>
      </w:r>
    </w:p>
    <w:p w14:paraId="5D6A3047" w14:textId="77777777" w:rsidR="00DD452F" w:rsidRPr="003427BE" w:rsidRDefault="00DD452F" w:rsidP="00B96CD4">
      <w:pPr>
        <w:spacing w:after="0" w:line="240" w:lineRule="auto"/>
        <w:ind w:firstLine="284"/>
        <w:jc w:val="both"/>
        <w:rPr>
          <w:rFonts w:ascii="Garamond" w:hAnsi="Garamond"/>
          <w:sz w:val="24"/>
          <w:szCs w:val="24"/>
          <w:lang w:val="sq-AL"/>
        </w:rPr>
      </w:pPr>
    </w:p>
    <w:p w14:paraId="4DCB0443" w14:textId="03FD68FF"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Në përputhje me Marrëveshjen për “Sigurimin e shërbimit të balancimit</w:t>
      </w:r>
      <w:r w:rsidR="00BF27C1">
        <w:rPr>
          <w:rFonts w:ascii="Garamond" w:hAnsi="Garamond"/>
          <w:sz w:val="24"/>
          <w:szCs w:val="24"/>
          <w:lang w:val="sq-AL"/>
        </w:rPr>
        <w:t>”</w:t>
      </w:r>
      <w:r w:rsidRPr="003427BE">
        <w:rPr>
          <w:rFonts w:ascii="Garamond" w:hAnsi="Garamond"/>
          <w:sz w:val="24"/>
          <w:szCs w:val="24"/>
          <w:lang w:val="sq-AL"/>
        </w:rPr>
        <w:t xml:space="preserve"> kërkohet vënia në punë e kapacitetit gjenerues të energjisë elektrike në centralet e kaskad</w:t>
      </w:r>
      <w:r w:rsidR="003427BE">
        <w:rPr>
          <w:rFonts w:ascii="Garamond" w:hAnsi="Garamond"/>
          <w:sz w:val="24"/>
          <w:szCs w:val="24"/>
          <w:lang w:val="sq-AL"/>
        </w:rPr>
        <w:t>ë</w:t>
      </w:r>
      <w:r w:rsidRPr="003427BE">
        <w:rPr>
          <w:rFonts w:ascii="Garamond" w:hAnsi="Garamond"/>
          <w:sz w:val="24"/>
          <w:szCs w:val="24"/>
          <w:lang w:val="sq-AL"/>
        </w:rPr>
        <w:t>s së Drinit sipas specifikimeve t</w:t>
      </w:r>
      <w:r w:rsidR="00BF27C1">
        <w:rPr>
          <w:rFonts w:ascii="Garamond" w:hAnsi="Garamond"/>
          <w:sz w:val="24"/>
          <w:szCs w:val="24"/>
          <w:lang w:val="sq-AL"/>
        </w:rPr>
        <w:t>ë</w:t>
      </w:r>
      <w:r w:rsidRPr="003427BE">
        <w:rPr>
          <w:rFonts w:ascii="Garamond" w:hAnsi="Garamond"/>
          <w:sz w:val="24"/>
          <w:szCs w:val="24"/>
          <w:lang w:val="sq-AL"/>
        </w:rPr>
        <w:t xml:space="preserve"> mëposhtme:</w:t>
      </w:r>
    </w:p>
    <w:p w14:paraId="006F4A79" w14:textId="77777777" w:rsidR="00DD452F" w:rsidRPr="003427BE" w:rsidRDefault="00DD452F" w:rsidP="00B96CD4">
      <w:pPr>
        <w:spacing w:after="0" w:line="240" w:lineRule="auto"/>
        <w:ind w:firstLine="284"/>
        <w:jc w:val="both"/>
        <w:rPr>
          <w:rFonts w:ascii="Garamond" w:hAnsi="Garamond"/>
          <w:sz w:val="24"/>
          <w:szCs w:val="24"/>
          <w:lang w:val="sq-AL"/>
        </w:rPr>
      </w:pPr>
    </w:p>
    <w:p w14:paraId="4888A60D" w14:textId="4B41E973" w:rsidR="00DD452F" w:rsidRPr="003427BE" w:rsidRDefault="00D97DC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DD452F" w:rsidRPr="003427BE">
        <w:rPr>
          <w:rFonts w:ascii="Garamond" w:hAnsi="Garamond"/>
          <w:sz w:val="24"/>
          <w:szCs w:val="24"/>
          <w:lang w:val="sq-AL"/>
        </w:rPr>
        <w:t>Intervali orar: _______________</w:t>
      </w:r>
    </w:p>
    <w:p w14:paraId="3D570D00" w14:textId="13973947" w:rsidR="00DD452F" w:rsidRPr="003427BE" w:rsidRDefault="00D97DC4"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 xml:space="preserve">- </w:t>
      </w:r>
      <w:r w:rsidR="00DD452F" w:rsidRPr="003427BE">
        <w:rPr>
          <w:rFonts w:ascii="Garamond" w:hAnsi="Garamond"/>
          <w:sz w:val="24"/>
          <w:szCs w:val="24"/>
          <w:lang w:val="sq-AL"/>
        </w:rPr>
        <w:t xml:space="preserve">Sasia: </w:t>
      </w:r>
      <w:r w:rsidR="00DD452F" w:rsidRPr="003427BE">
        <w:rPr>
          <w:rFonts w:ascii="Garamond" w:hAnsi="Garamond"/>
          <w:b/>
          <w:sz w:val="24"/>
          <w:szCs w:val="24"/>
          <w:lang w:val="sq-AL"/>
        </w:rPr>
        <w:t>X MW</w:t>
      </w:r>
    </w:p>
    <w:p w14:paraId="4F9A9ADB" w14:textId="2B7D0288" w:rsidR="00DD452F" w:rsidRPr="003427BE" w:rsidRDefault="00D97DC4" w:rsidP="00B96CD4">
      <w:pPr>
        <w:spacing w:after="0" w:line="240" w:lineRule="auto"/>
        <w:ind w:firstLine="284"/>
        <w:jc w:val="both"/>
        <w:rPr>
          <w:rFonts w:ascii="Garamond" w:hAnsi="Garamond"/>
          <w:b/>
          <w:sz w:val="24"/>
          <w:szCs w:val="24"/>
          <w:lang w:val="sq-AL"/>
        </w:rPr>
      </w:pPr>
      <w:r w:rsidRPr="003427BE">
        <w:rPr>
          <w:rFonts w:ascii="Garamond" w:hAnsi="Garamond"/>
          <w:sz w:val="24"/>
          <w:szCs w:val="24"/>
          <w:lang w:val="sq-AL"/>
        </w:rPr>
        <w:t xml:space="preserve">- </w:t>
      </w:r>
      <w:r w:rsidR="00DD452F" w:rsidRPr="003427BE">
        <w:rPr>
          <w:rFonts w:ascii="Garamond" w:hAnsi="Garamond"/>
          <w:sz w:val="24"/>
          <w:szCs w:val="24"/>
          <w:lang w:val="sq-AL"/>
        </w:rPr>
        <w:t xml:space="preserve">Drejtimi: </w:t>
      </w:r>
      <w:r w:rsidR="00DD452F" w:rsidRPr="003427BE">
        <w:rPr>
          <w:rFonts w:ascii="Garamond" w:hAnsi="Garamond"/>
          <w:b/>
          <w:sz w:val="24"/>
          <w:szCs w:val="24"/>
          <w:lang w:val="sq-AL"/>
        </w:rPr>
        <w:t>ngritje/ulje</w:t>
      </w:r>
    </w:p>
    <w:p w14:paraId="7933A5F0" w14:textId="75D6D58C" w:rsidR="00DD452F" w:rsidRPr="003427BE" w:rsidRDefault="00D97DC4" w:rsidP="00B96CD4">
      <w:pPr>
        <w:spacing w:after="0" w:line="240" w:lineRule="auto"/>
        <w:ind w:firstLine="284"/>
        <w:jc w:val="both"/>
        <w:rPr>
          <w:rFonts w:ascii="Garamond" w:hAnsi="Garamond"/>
          <w:b/>
          <w:sz w:val="24"/>
          <w:szCs w:val="24"/>
          <w:lang w:val="sq-AL"/>
        </w:rPr>
      </w:pPr>
      <w:r w:rsidRPr="003427BE">
        <w:rPr>
          <w:rFonts w:ascii="Garamond" w:hAnsi="Garamond"/>
          <w:sz w:val="24"/>
          <w:szCs w:val="24"/>
          <w:lang w:val="sq-AL"/>
        </w:rPr>
        <w:t xml:space="preserve">- </w:t>
      </w:r>
      <w:r w:rsidR="00DD452F" w:rsidRPr="003427BE">
        <w:rPr>
          <w:rFonts w:ascii="Garamond" w:hAnsi="Garamond"/>
          <w:sz w:val="24"/>
          <w:szCs w:val="24"/>
          <w:lang w:val="sq-AL"/>
        </w:rPr>
        <w:t xml:space="preserve">Koha maksimale e lejuar për aktivizim: </w:t>
      </w:r>
      <w:r w:rsidR="00DD452F" w:rsidRPr="003427BE">
        <w:rPr>
          <w:rFonts w:ascii="Garamond" w:hAnsi="Garamond"/>
          <w:b/>
          <w:sz w:val="24"/>
          <w:szCs w:val="24"/>
          <w:lang w:val="sq-AL"/>
        </w:rPr>
        <w:t>15_min.</w:t>
      </w:r>
    </w:p>
    <w:p w14:paraId="4D71D4FC" w14:textId="77777777" w:rsidR="00DD452F" w:rsidRPr="003427BE" w:rsidRDefault="00DD452F" w:rsidP="00B96CD4">
      <w:pPr>
        <w:spacing w:after="0" w:line="240" w:lineRule="auto"/>
        <w:ind w:firstLine="284"/>
        <w:jc w:val="both"/>
        <w:rPr>
          <w:rFonts w:ascii="Garamond" w:hAnsi="Garamond"/>
          <w:sz w:val="24"/>
          <w:szCs w:val="24"/>
          <w:lang w:val="sq-AL"/>
        </w:rPr>
      </w:pPr>
    </w:p>
    <w:p w14:paraId="2304977F"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Jeni të lutur të konfirmoni ekzekutimin e kërkesës sa më sipër.</w:t>
      </w:r>
    </w:p>
    <w:p w14:paraId="0234B5B6" w14:textId="77777777" w:rsidR="00DD452F" w:rsidRPr="003427BE" w:rsidRDefault="00DD452F" w:rsidP="00B96CD4">
      <w:pPr>
        <w:spacing w:after="0" w:line="240" w:lineRule="auto"/>
        <w:ind w:firstLine="284"/>
        <w:jc w:val="both"/>
        <w:rPr>
          <w:rFonts w:ascii="Garamond" w:hAnsi="Garamond"/>
          <w:sz w:val="24"/>
          <w:szCs w:val="24"/>
          <w:lang w:val="sq-AL"/>
        </w:rPr>
      </w:pPr>
      <w:r w:rsidRPr="003427BE">
        <w:rPr>
          <w:rFonts w:ascii="Garamond" w:hAnsi="Garamond"/>
          <w:sz w:val="24"/>
          <w:szCs w:val="24"/>
          <w:lang w:val="sq-AL"/>
        </w:rPr>
        <w:t>Faleminderit për bashkëpunimin.</w:t>
      </w:r>
    </w:p>
    <w:p w14:paraId="3B2BC10A" w14:textId="77777777" w:rsidR="00DD452F" w:rsidRPr="003427BE" w:rsidRDefault="00DD452F" w:rsidP="00B96CD4">
      <w:pPr>
        <w:spacing w:after="0" w:line="240" w:lineRule="auto"/>
        <w:ind w:firstLine="284"/>
        <w:jc w:val="both"/>
        <w:rPr>
          <w:rFonts w:ascii="Garamond" w:hAnsi="Garamond"/>
          <w:sz w:val="24"/>
          <w:szCs w:val="24"/>
          <w:lang w:val="sq-AL"/>
        </w:rPr>
      </w:pPr>
    </w:p>
    <w:p w14:paraId="18995FC6" w14:textId="77777777" w:rsidR="00DD452F" w:rsidRPr="003427BE" w:rsidRDefault="00DD452F" w:rsidP="00B96CD4">
      <w:pPr>
        <w:spacing w:after="0" w:line="240" w:lineRule="auto"/>
        <w:ind w:firstLine="284"/>
        <w:jc w:val="both"/>
        <w:rPr>
          <w:rFonts w:ascii="Garamond" w:hAnsi="Garamond"/>
          <w:b/>
          <w:sz w:val="24"/>
          <w:szCs w:val="24"/>
          <w:lang w:val="sq-AL"/>
        </w:rPr>
      </w:pPr>
      <w:r w:rsidRPr="003427BE">
        <w:rPr>
          <w:rFonts w:ascii="Garamond" w:hAnsi="Garamond"/>
          <w:b/>
          <w:sz w:val="24"/>
          <w:szCs w:val="24"/>
          <w:lang w:val="sq-AL"/>
        </w:rPr>
        <w:t>Qendra Dispeçer Kombëtare</w:t>
      </w:r>
    </w:p>
    <w:p w14:paraId="4EFBEFD1" w14:textId="77777777" w:rsidR="00DD452F" w:rsidRPr="003427BE" w:rsidRDefault="00DD452F" w:rsidP="00B96CD4">
      <w:pPr>
        <w:spacing w:after="0" w:line="240" w:lineRule="auto"/>
        <w:ind w:firstLine="284"/>
        <w:jc w:val="both"/>
        <w:rPr>
          <w:rFonts w:ascii="Garamond" w:hAnsi="Garamond"/>
          <w:b/>
          <w:sz w:val="24"/>
          <w:szCs w:val="24"/>
          <w:lang w:val="sq-AL"/>
        </w:rPr>
      </w:pPr>
      <w:r w:rsidRPr="003427BE">
        <w:rPr>
          <w:rFonts w:ascii="Garamond" w:hAnsi="Garamond"/>
          <w:b/>
          <w:sz w:val="24"/>
          <w:szCs w:val="24"/>
          <w:lang w:val="sq-AL"/>
        </w:rPr>
        <w:t>OST sh.a.</w:t>
      </w:r>
    </w:p>
    <w:p w14:paraId="59712980" w14:textId="77777777" w:rsidR="00EE36A5" w:rsidRPr="003427BE" w:rsidRDefault="00EE36A5" w:rsidP="00B96CD4">
      <w:pPr>
        <w:spacing w:after="0" w:line="240" w:lineRule="auto"/>
        <w:ind w:firstLine="284"/>
        <w:jc w:val="both"/>
        <w:rPr>
          <w:rFonts w:ascii="Garamond" w:hAnsi="Garamond" w:cs="Times New Roman"/>
          <w:sz w:val="24"/>
          <w:szCs w:val="24"/>
          <w:lang w:val="sq-AL"/>
        </w:rPr>
      </w:pPr>
    </w:p>
    <w:p w14:paraId="59712981" w14:textId="77777777" w:rsidR="00EE36A5" w:rsidRPr="003427BE" w:rsidRDefault="00EE36A5" w:rsidP="00B96CD4">
      <w:pPr>
        <w:spacing w:after="0" w:line="240" w:lineRule="auto"/>
        <w:ind w:firstLine="284"/>
        <w:jc w:val="both"/>
        <w:rPr>
          <w:rFonts w:ascii="Garamond" w:hAnsi="Garamond" w:cs="Times New Roman"/>
          <w:sz w:val="24"/>
          <w:szCs w:val="24"/>
          <w:lang w:val="sq-AL"/>
        </w:rPr>
      </w:pPr>
    </w:p>
    <w:sectPr w:rsidR="00EE36A5" w:rsidRPr="003427BE">
      <w:pgSz w:w="12240" w:h="15840"/>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C8ACF" w14:textId="77777777" w:rsidR="008D3653" w:rsidRDefault="008D3653">
      <w:pPr>
        <w:spacing w:after="0" w:line="240" w:lineRule="auto"/>
      </w:pPr>
      <w:r>
        <w:separator/>
      </w:r>
    </w:p>
  </w:endnote>
  <w:endnote w:type="continuationSeparator" w:id="0">
    <w:p w14:paraId="461D5623" w14:textId="77777777" w:rsidR="008D3653" w:rsidRDefault="008D3653">
      <w:pPr>
        <w:spacing w:after="0" w:line="240" w:lineRule="auto"/>
      </w:pPr>
      <w:r>
        <w:continuationSeparator/>
      </w:r>
    </w:p>
  </w:endnote>
  <w:endnote w:type="continuationNotice" w:id="1">
    <w:p w14:paraId="00389259" w14:textId="77777777" w:rsidR="008D3653" w:rsidRDefault="008D36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6CB07" w14:textId="77777777" w:rsidR="008D3653" w:rsidRDefault="008D3653">
      <w:pPr>
        <w:spacing w:after="0" w:line="240" w:lineRule="auto"/>
      </w:pPr>
      <w:r>
        <w:separator/>
      </w:r>
    </w:p>
  </w:footnote>
  <w:footnote w:type="continuationSeparator" w:id="0">
    <w:p w14:paraId="74F39EC2" w14:textId="77777777" w:rsidR="008D3653" w:rsidRDefault="008D3653">
      <w:pPr>
        <w:spacing w:after="0" w:line="240" w:lineRule="auto"/>
      </w:pPr>
      <w:r>
        <w:continuationSeparator/>
      </w:r>
    </w:p>
  </w:footnote>
  <w:footnote w:type="continuationNotice" w:id="1">
    <w:p w14:paraId="48B240D6" w14:textId="77777777" w:rsidR="008D3653" w:rsidRDefault="008D365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B409182"/>
    <w:lvl w:ilvl="0" w:tplc="50BE1B9E">
      <w:start w:val="1"/>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000002"/>
    <w:multiLevelType w:val="hybridMultilevel"/>
    <w:tmpl w:val="E3109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C83410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4B7ADD70"/>
    <w:lvl w:ilvl="0" w:tplc="B5B0BB48">
      <w:start w:val="1"/>
      <w:numFmt w:val="lowerLetter"/>
      <w:lvlText w:val="%1."/>
      <w:lvlJc w:val="left"/>
      <w:pPr>
        <w:ind w:left="2520" w:hanging="360"/>
      </w:pPr>
      <w:rPr>
        <w:rFonts w:hint="default"/>
      </w:rPr>
    </w:lvl>
    <w:lvl w:ilvl="1" w:tplc="041C0019" w:tentative="1">
      <w:start w:val="1"/>
      <w:numFmt w:val="lowerLetter"/>
      <w:lvlText w:val="%2."/>
      <w:lvlJc w:val="left"/>
      <w:pPr>
        <w:ind w:left="3240" w:hanging="360"/>
      </w:pPr>
    </w:lvl>
    <w:lvl w:ilvl="2" w:tplc="041C001B" w:tentative="1">
      <w:start w:val="1"/>
      <w:numFmt w:val="lowerRoman"/>
      <w:lvlText w:val="%3."/>
      <w:lvlJc w:val="right"/>
      <w:pPr>
        <w:ind w:left="3960" w:hanging="180"/>
      </w:pPr>
    </w:lvl>
    <w:lvl w:ilvl="3" w:tplc="041C000F" w:tentative="1">
      <w:start w:val="1"/>
      <w:numFmt w:val="decimal"/>
      <w:lvlText w:val="%4."/>
      <w:lvlJc w:val="left"/>
      <w:pPr>
        <w:ind w:left="4680" w:hanging="360"/>
      </w:pPr>
    </w:lvl>
    <w:lvl w:ilvl="4" w:tplc="041C0019" w:tentative="1">
      <w:start w:val="1"/>
      <w:numFmt w:val="lowerLetter"/>
      <w:lvlText w:val="%5."/>
      <w:lvlJc w:val="left"/>
      <w:pPr>
        <w:ind w:left="5400" w:hanging="360"/>
      </w:pPr>
    </w:lvl>
    <w:lvl w:ilvl="5" w:tplc="041C001B" w:tentative="1">
      <w:start w:val="1"/>
      <w:numFmt w:val="lowerRoman"/>
      <w:lvlText w:val="%6."/>
      <w:lvlJc w:val="right"/>
      <w:pPr>
        <w:ind w:left="6120" w:hanging="180"/>
      </w:pPr>
    </w:lvl>
    <w:lvl w:ilvl="6" w:tplc="041C000F" w:tentative="1">
      <w:start w:val="1"/>
      <w:numFmt w:val="decimal"/>
      <w:lvlText w:val="%7."/>
      <w:lvlJc w:val="left"/>
      <w:pPr>
        <w:ind w:left="6840" w:hanging="360"/>
      </w:pPr>
    </w:lvl>
    <w:lvl w:ilvl="7" w:tplc="041C0019" w:tentative="1">
      <w:start w:val="1"/>
      <w:numFmt w:val="lowerLetter"/>
      <w:lvlText w:val="%8."/>
      <w:lvlJc w:val="left"/>
      <w:pPr>
        <w:ind w:left="7560" w:hanging="360"/>
      </w:pPr>
    </w:lvl>
    <w:lvl w:ilvl="8" w:tplc="041C001B" w:tentative="1">
      <w:start w:val="1"/>
      <w:numFmt w:val="lowerRoman"/>
      <w:lvlText w:val="%9."/>
      <w:lvlJc w:val="right"/>
      <w:pPr>
        <w:ind w:left="8280" w:hanging="180"/>
      </w:pPr>
    </w:lvl>
  </w:abstractNum>
  <w:abstractNum w:abstractNumId="4" w15:restartNumberingAfterBreak="0">
    <w:nsid w:val="00000005"/>
    <w:multiLevelType w:val="hybridMultilevel"/>
    <w:tmpl w:val="20B2D89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0000006"/>
    <w:multiLevelType w:val="hybridMultilevel"/>
    <w:tmpl w:val="25020B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0000007"/>
    <w:multiLevelType w:val="hybridMultilevel"/>
    <w:tmpl w:val="1040ABB6"/>
    <w:lvl w:ilvl="0" w:tplc="19F2B76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84CCEC94"/>
    <w:lvl w:ilvl="0" w:tplc="8216F6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C0B6A0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45F647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000000B"/>
    <w:multiLevelType w:val="hybridMultilevel"/>
    <w:tmpl w:val="1576D1BE"/>
    <w:lvl w:ilvl="0" w:tplc="50BE1B9E">
      <w:start w:val="1"/>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B211D74"/>
    <w:multiLevelType w:val="hybridMultilevel"/>
    <w:tmpl w:val="A7B8E812"/>
    <w:lvl w:ilvl="0" w:tplc="04090005">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2" w15:restartNumberingAfterBreak="0">
    <w:nsid w:val="0E34200B"/>
    <w:multiLevelType w:val="hybridMultilevel"/>
    <w:tmpl w:val="B0B8F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51392F"/>
    <w:multiLevelType w:val="multilevel"/>
    <w:tmpl w:val="C69E308E"/>
    <w:lvl w:ilvl="0">
      <w:start w:val="1"/>
      <w:numFmt w:val="lowerRoman"/>
      <w:lvlText w:val="%1."/>
      <w:lvlJc w:val="right"/>
      <w:pPr>
        <w:tabs>
          <w:tab w:val="num" w:pos="1080"/>
        </w:tabs>
        <w:ind w:left="1080" w:hanging="360"/>
      </w:pPr>
      <w:rPr>
        <w:rFonts w:ascii="Tahoma" w:hAnsi="Tahoma" w:cs="Tahoma" w:hint="default"/>
        <w:b w:val="0"/>
        <w:i w:val="0"/>
        <w:strike w:val="0"/>
        <w:dstrike w:val="0"/>
        <w:sz w:val="24"/>
      </w:rPr>
    </w:lvl>
    <w:lvl w:ilvl="1">
      <w:start w:val="1"/>
      <w:numFmt w:val="lowerRoman"/>
      <w:lvlRestart w:val="0"/>
      <w:lvlText w:val="%2."/>
      <w:lvlJc w:val="right"/>
      <w:pPr>
        <w:tabs>
          <w:tab w:val="num" w:pos="1296"/>
        </w:tabs>
        <w:ind w:left="1296" w:hanging="360"/>
      </w:pPr>
      <w:rPr>
        <w:rFonts w:ascii="Times New Roman" w:hAnsi="Times New Roman" w:hint="default"/>
        <w:b w:val="0"/>
        <w:i w:val="0"/>
        <w:strike w:val="0"/>
        <w:dstrike w:val="0"/>
        <w:sz w:val="24"/>
      </w:rPr>
    </w:lvl>
    <w:lvl w:ilvl="2">
      <w:start w:val="1"/>
      <w:numFmt w:val="lowerRoman"/>
      <w:lvlRestart w:val="0"/>
      <w:lvlText w:val="%3."/>
      <w:lvlJc w:val="right"/>
      <w:pPr>
        <w:tabs>
          <w:tab w:val="num" w:pos="1656"/>
        </w:tabs>
        <w:ind w:left="1656" w:hanging="360"/>
      </w:pPr>
      <w:rPr>
        <w:rFonts w:ascii="Times New Roman" w:hAnsi="Times New Roman" w:hint="default"/>
        <w:b w:val="0"/>
        <w:i w:val="0"/>
        <w:strike w:val="0"/>
        <w:dstrike w:val="0"/>
        <w:sz w:val="24"/>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14" w15:restartNumberingAfterBreak="0">
    <w:nsid w:val="1571512D"/>
    <w:multiLevelType w:val="hybridMultilevel"/>
    <w:tmpl w:val="0718905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1C2E3BAC"/>
    <w:multiLevelType w:val="hybridMultilevel"/>
    <w:tmpl w:val="EF8213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C40DEE"/>
    <w:multiLevelType w:val="hybridMultilevel"/>
    <w:tmpl w:val="D22A40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32C1D"/>
    <w:multiLevelType w:val="hybridMultilevel"/>
    <w:tmpl w:val="08BC4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864A14"/>
    <w:multiLevelType w:val="hybridMultilevel"/>
    <w:tmpl w:val="414EBA1E"/>
    <w:lvl w:ilvl="0" w:tplc="08090017">
      <w:start w:val="1"/>
      <w:numFmt w:val="lowerLetter"/>
      <w:lvlText w:val="%1)"/>
      <w:lvlJc w:val="left"/>
      <w:pPr>
        <w:ind w:left="1697" w:hanging="360"/>
      </w:pPr>
    </w:lvl>
    <w:lvl w:ilvl="1" w:tplc="08090019" w:tentative="1">
      <w:start w:val="1"/>
      <w:numFmt w:val="lowerLetter"/>
      <w:lvlText w:val="%2."/>
      <w:lvlJc w:val="left"/>
      <w:pPr>
        <w:ind w:left="2417" w:hanging="360"/>
      </w:pPr>
    </w:lvl>
    <w:lvl w:ilvl="2" w:tplc="0809001B" w:tentative="1">
      <w:start w:val="1"/>
      <w:numFmt w:val="lowerRoman"/>
      <w:lvlText w:val="%3."/>
      <w:lvlJc w:val="right"/>
      <w:pPr>
        <w:ind w:left="3137" w:hanging="180"/>
      </w:pPr>
    </w:lvl>
    <w:lvl w:ilvl="3" w:tplc="0809000F" w:tentative="1">
      <w:start w:val="1"/>
      <w:numFmt w:val="decimal"/>
      <w:lvlText w:val="%4."/>
      <w:lvlJc w:val="left"/>
      <w:pPr>
        <w:ind w:left="3857" w:hanging="360"/>
      </w:pPr>
    </w:lvl>
    <w:lvl w:ilvl="4" w:tplc="08090019" w:tentative="1">
      <w:start w:val="1"/>
      <w:numFmt w:val="lowerLetter"/>
      <w:lvlText w:val="%5."/>
      <w:lvlJc w:val="left"/>
      <w:pPr>
        <w:ind w:left="4577" w:hanging="360"/>
      </w:pPr>
    </w:lvl>
    <w:lvl w:ilvl="5" w:tplc="0809001B" w:tentative="1">
      <w:start w:val="1"/>
      <w:numFmt w:val="lowerRoman"/>
      <w:lvlText w:val="%6."/>
      <w:lvlJc w:val="right"/>
      <w:pPr>
        <w:ind w:left="5297" w:hanging="180"/>
      </w:pPr>
    </w:lvl>
    <w:lvl w:ilvl="6" w:tplc="0809000F" w:tentative="1">
      <w:start w:val="1"/>
      <w:numFmt w:val="decimal"/>
      <w:lvlText w:val="%7."/>
      <w:lvlJc w:val="left"/>
      <w:pPr>
        <w:ind w:left="6017" w:hanging="360"/>
      </w:pPr>
    </w:lvl>
    <w:lvl w:ilvl="7" w:tplc="08090019" w:tentative="1">
      <w:start w:val="1"/>
      <w:numFmt w:val="lowerLetter"/>
      <w:lvlText w:val="%8."/>
      <w:lvlJc w:val="left"/>
      <w:pPr>
        <w:ind w:left="6737" w:hanging="360"/>
      </w:pPr>
    </w:lvl>
    <w:lvl w:ilvl="8" w:tplc="0809001B" w:tentative="1">
      <w:start w:val="1"/>
      <w:numFmt w:val="lowerRoman"/>
      <w:lvlText w:val="%9."/>
      <w:lvlJc w:val="right"/>
      <w:pPr>
        <w:ind w:left="7457" w:hanging="180"/>
      </w:pPr>
    </w:lvl>
  </w:abstractNum>
  <w:abstractNum w:abstractNumId="19" w15:restartNumberingAfterBreak="0">
    <w:nsid w:val="36397155"/>
    <w:multiLevelType w:val="hybridMultilevel"/>
    <w:tmpl w:val="2FCC0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13900"/>
    <w:multiLevelType w:val="hybridMultilevel"/>
    <w:tmpl w:val="F692BF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5A078C"/>
    <w:multiLevelType w:val="hybridMultilevel"/>
    <w:tmpl w:val="3642F416"/>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16376"/>
    <w:multiLevelType w:val="hybridMultilevel"/>
    <w:tmpl w:val="069CF3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D21AEE"/>
    <w:multiLevelType w:val="hybridMultilevel"/>
    <w:tmpl w:val="8774D7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50EAE"/>
    <w:multiLevelType w:val="hybridMultilevel"/>
    <w:tmpl w:val="B3D23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0141DB"/>
    <w:multiLevelType w:val="hybridMultilevel"/>
    <w:tmpl w:val="49CEC8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23969"/>
    <w:multiLevelType w:val="hybridMultilevel"/>
    <w:tmpl w:val="D22A40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E26AA"/>
    <w:multiLevelType w:val="multilevel"/>
    <w:tmpl w:val="DA84B1AC"/>
    <w:lvl w:ilvl="0">
      <w:start w:val="17"/>
      <w:numFmt w:val="decimal"/>
      <w:lvlText w:val="%1"/>
      <w:lvlJc w:val="left"/>
      <w:pPr>
        <w:ind w:left="435" w:hanging="435"/>
      </w:pPr>
      <w:rPr>
        <w:rFonts w:ascii="Tahoma" w:hAnsi="Tahoma" w:hint="default"/>
        <w:color w:val="000000" w:themeColor="text1"/>
      </w:rPr>
    </w:lvl>
    <w:lvl w:ilvl="1">
      <w:start w:val="1"/>
      <w:numFmt w:val="lowerLetter"/>
      <w:lvlText w:val="%2-"/>
      <w:lvlJc w:val="left"/>
      <w:pPr>
        <w:ind w:left="435" w:hanging="435"/>
      </w:pPr>
      <w:rPr>
        <w:rFonts w:ascii="Tahoma" w:eastAsiaTheme="minorEastAsia" w:hAnsi="Tahoma" w:cs="Tahoma" w:hint="default"/>
        <w:color w:val="000000" w:themeColor="text1"/>
      </w:rPr>
    </w:lvl>
    <w:lvl w:ilvl="2">
      <w:start w:val="1"/>
      <w:numFmt w:val="decimal"/>
      <w:lvlText w:val="%1.%2.%3"/>
      <w:lvlJc w:val="left"/>
      <w:pPr>
        <w:ind w:left="720" w:hanging="720"/>
      </w:pPr>
      <w:rPr>
        <w:rFonts w:ascii="Tahoma" w:hAnsi="Tahoma" w:hint="default"/>
        <w:color w:val="000000" w:themeColor="text1"/>
      </w:rPr>
    </w:lvl>
    <w:lvl w:ilvl="3">
      <w:start w:val="1"/>
      <w:numFmt w:val="decimal"/>
      <w:lvlText w:val="%1.%2.%3.%4"/>
      <w:lvlJc w:val="left"/>
      <w:pPr>
        <w:ind w:left="1080" w:hanging="1080"/>
      </w:pPr>
      <w:rPr>
        <w:rFonts w:ascii="Tahoma" w:hAnsi="Tahoma" w:hint="default"/>
        <w:color w:val="000000" w:themeColor="text1"/>
      </w:rPr>
    </w:lvl>
    <w:lvl w:ilvl="4">
      <w:start w:val="1"/>
      <w:numFmt w:val="decimal"/>
      <w:lvlText w:val="%1.%2.%3.%4.%5"/>
      <w:lvlJc w:val="left"/>
      <w:pPr>
        <w:ind w:left="1080" w:hanging="1080"/>
      </w:pPr>
      <w:rPr>
        <w:rFonts w:ascii="Tahoma" w:hAnsi="Tahoma" w:hint="default"/>
        <w:color w:val="000000" w:themeColor="text1"/>
      </w:rPr>
    </w:lvl>
    <w:lvl w:ilvl="5">
      <w:start w:val="1"/>
      <w:numFmt w:val="decimal"/>
      <w:lvlText w:val="%1.%2.%3.%4.%5.%6"/>
      <w:lvlJc w:val="left"/>
      <w:pPr>
        <w:ind w:left="1440" w:hanging="1440"/>
      </w:pPr>
      <w:rPr>
        <w:rFonts w:ascii="Tahoma" w:hAnsi="Tahoma" w:hint="default"/>
        <w:color w:val="000000" w:themeColor="text1"/>
      </w:rPr>
    </w:lvl>
    <w:lvl w:ilvl="6">
      <w:start w:val="1"/>
      <w:numFmt w:val="decimal"/>
      <w:lvlText w:val="%1.%2.%3.%4.%5.%6.%7"/>
      <w:lvlJc w:val="left"/>
      <w:pPr>
        <w:ind w:left="1440" w:hanging="1440"/>
      </w:pPr>
      <w:rPr>
        <w:rFonts w:ascii="Tahoma" w:hAnsi="Tahoma" w:hint="default"/>
        <w:color w:val="000000" w:themeColor="text1"/>
      </w:rPr>
    </w:lvl>
    <w:lvl w:ilvl="7">
      <w:start w:val="1"/>
      <w:numFmt w:val="decimal"/>
      <w:lvlText w:val="%1.%2.%3.%4.%5.%6.%7.%8"/>
      <w:lvlJc w:val="left"/>
      <w:pPr>
        <w:ind w:left="1800" w:hanging="1800"/>
      </w:pPr>
      <w:rPr>
        <w:rFonts w:ascii="Tahoma" w:hAnsi="Tahoma" w:hint="default"/>
        <w:color w:val="000000" w:themeColor="text1"/>
      </w:rPr>
    </w:lvl>
    <w:lvl w:ilvl="8">
      <w:start w:val="1"/>
      <w:numFmt w:val="decimal"/>
      <w:lvlText w:val="%1.%2.%3.%4.%5.%6.%7.%8.%9"/>
      <w:lvlJc w:val="left"/>
      <w:pPr>
        <w:ind w:left="1800" w:hanging="1800"/>
      </w:pPr>
      <w:rPr>
        <w:rFonts w:ascii="Tahoma" w:hAnsi="Tahoma" w:hint="default"/>
        <w:color w:val="000000" w:themeColor="text1"/>
      </w:rPr>
    </w:lvl>
  </w:abstractNum>
  <w:abstractNum w:abstractNumId="28" w15:restartNumberingAfterBreak="0">
    <w:nsid w:val="78BA40EA"/>
    <w:multiLevelType w:val="hybridMultilevel"/>
    <w:tmpl w:val="02445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C665D5"/>
    <w:multiLevelType w:val="hybridMultilevel"/>
    <w:tmpl w:val="6F847992"/>
    <w:lvl w:ilvl="0" w:tplc="A5F895BA">
      <w:start w:val="1"/>
      <w:numFmt w:val="lowerLetter"/>
      <w:lvlText w:val="%1."/>
      <w:lvlJc w:val="left"/>
      <w:pPr>
        <w:ind w:left="810" w:hanging="360"/>
      </w:pPr>
      <w:rPr>
        <w:rFonts w:ascii="Tahoma" w:hAnsi="Tahoma" w:cs="Tahoma" w:hint="default"/>
        <w:color w:val="000000" w:themeColor="text1"/>
        <w:sz w:val="22"/>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num w:numId="1">
    <w:abstractNumId w:val="1"/>
  </w:num>
  <w:num w:numId="2">
    <w:abstractNumId w:val="7"/>
  </w:num>
  <w:num w:numId="3">
    <w:abstractNumId w:val="9"/>
  </w:num>
  <w:num w:numId="4">
    <w:abstractNumId w:val="10"/>
  </w:num>
  <w:num w:numId="5">
    <w:abstractNumId w:val="5"/>
  </w:num>
  <w:num w:numId="6">
    <w:abstractNumId w:val="8"/>
  </w:num>
  <w:num w:numId="7">
    <w:abstractNumId w:val="0"/>
  </w:num>
  <w:num w:numId="8">
    <w:abstractNumId w:val="2"/>
  </w:num>
  <w:num w:numId="9">
    <w:abstractNumId w:val="4"/>
  </w:num>
  <w:num w:numId="10">
    <w:abstractNumId w:val="23"/>
  </w:num>
  <w:num w:numId="11">
    <w:abstractNumId w:val="6"/>
  </w:num>
  <w:num w:numId="12">
    <w:abstractNumId w:val="3"/>
  </w:num>
  <w:num w:numId="13">
    <w:abstractNumId w:val="16"/>
  </w:num>
  <w:num w:numId="14">
    <w:abstractNumId w:val="28"/>
  </w:num>
  <w:num w:numId="15">
    <w:abstractNumId w:val="13"/>
  </w:num>
  <w:num w:numId="16">
    <w:abstractNumId w:val="29"/>
  </w:num>
  <w:num w:numId="17">
    <w:abstractNumId w:val="18"/>
  </w:num>
  <w:num w:numId="18">
    <w:abstractNumId w:val="27"/>
  </w:num>
  <w:num w:numId="19">
    <w:abstractNumId w:val="12"/>
  </w:num>
  <w:num w:numId="20">
    <w:abstractNumId w:val="20"/>
  </w:num>
  <w:num w:numId="21">
    <w:abstractNumId w:val="26"/>
  </w:num>
  <w:num w:numId="22">
    <w:abstractNumId w:val="25"/>
  </w:num>
  <w:num w:numId="23">
    <w:abstractNumId w:val="15"/>
  </w:num>
  <w:num w:numId="24">
    <w:abstractNumId w:val="11"/>
  </w:num>
  <w:num w:numId="25">
    <w:abstractNumId w:val="19"/>
  </w:num>
  <w:num w:numId="26">
    <w:abstractNumId w:val="22"/>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6A5"/>
    <w:rsid w:val="00045361"/>
    <w:rsid w:val="0006214F"/>
    <w:rsid w:val="000B4C94"/>
    <w:rsid w:val="000D73DE"/>
    <w:rsid w:val="000E2681"/>
    <w:rsid w:val="000E7B76"/>
    <w:rsid w:val="000F7434"/>
    <w:rsid w:val="0013544D"/>
    <w:rsid w:val="00143DA3"/>
    <w:rsid w:val="00155088"/>
    <w:rsid w:val="00187863"/>
    <w:rsid w:val="00197EFF"/>
    <w:rsid w:val="001B549C"/>
    <w:rsid w:val="001D0B9A"/>
    <w:rsid w:val="001F2C84"/>
    <w:rsid w:val="00233323"/>
    <w:rsid w:val="00234A4A"/>
    <w:rsid w:val="0026277D"/>
    <w:rsid w:val="002866EE"/>
    <w:rsid w:val="002B04E3"/>
    <w:rsid w:val="002E46E9"/>
    <w:rsid w:val="002E489B"/>
    <w:rsid w:val="00321474"/>
    <w:rsid w:val="003220C0"/>
    <w:rsid w:val="003341FC"/>
    <w:rsid w:val="003427BE"/>
    <w:rsid w:val="0035648E"/>
    <w:rsid w:val="003A308D"/>
    <w:rsid w:val="003D17B4"/>
    <w:rsid w:val="003D2A30"/>
    <w:rsid w:val="003F06A4"/>
    <w:rsid w:val="003F288B"/>
    <w:rsid w:val="004162DF"/>
    <w:rsid w:val="00451625"/>
    <w:rsid w:val="004C0C73"/>
    <w:rsid w:val="004D1D47"/>
    <w:rsid w:val="005743FF"/>
    <w:rsid w:val="005843CF"/>
    <w:rsid w:val="005D1914"/>
    <w:rsid w:val="005E0FFD"/>
    <w:rsid w:val="006466F8"/>
    <w:rsid w:val="0070378C"/>
    <w:rsid w:val="00732B75"/>
    <w:rsid w:val="00762FA4"/>
    <w:rsid w:val="00767368"/>
    <w:rsid w:val="00775767"/>
    <w:rsid w:val="007A4E54"/>
    <w:rsid w:val="007A68C5"/>
    <w:rsid w:val="007C4CC9"/>
    <w:rsid w:val="007C6165"/>
    <w:rsid w:val="007E49A5"/>
    <w:rsid w:val="007F50BE"/>
    <w:rsid w:val="0081138E"/>
    <w:rsid w:val="008148F0"/>
    <w:rsid w:val="0084212F"/>
    <w:rsid w:val="008541BF"/>
    <w:rsid w:val="00874F6E"/>
    <w:rsid w:val="008908FD"/>
    <w:rsid w:val="008C3C51"/>
    <w:rsid w:val="008D3653"/>
    <w:rsid w:val="0090241C"/>
    <w:rsid w:val="009527DB"/>
    <w:rsid w:val="00962D9E"/>
    <w:rsid w:val="0098071A"/>
    <w:rsid w:val="00A10B60"/>
    <w:rsid w:val="00A3472A"/>
    <w:rsid w:val="00A3661E"/>
    <w:rsid w:val="00A367A0"/>
    <w:rsid w:val="00A40A4A"/>
    <w:rsid w:val="00AA227D"/>
    <w:rsid w:val="00B07420"/>
    <w:rsid w:val="00B20558"/>
    <w:rsid w:val="00B83B94"/>
    <w:rsid w:val="00B85922"/>
    <w:rsid w:val="00B96CD4"/>
    <w:rsid w:val="00BB16D6"/>
    <w:rsid w:val="00BF27C1"/>
    <w:rsid w:val="00C40952"/>
    <w:rsid w:val="00C52CA5"/>
    <w:rsid w:val="00C67822"/>
    <w:rsid w:val="00CB0933"/>
    <w:rsid w:val="00CB2FE5"/>
    <w:rsid w:val="00CC6462"/>
    <w:rsid w:val="00CD25BA"/>
    <w:rsid w:val="00CE5407"/>
    <w:rsid w:val="00D04935"/>
    <w:rsid w:val="00D12B29"/>
    <w:rsid w:val="00D2481D"/>
    <w:rsid w:val="00D2623D"/>
    <w:rsid w:val="00D34F60"/>
    <w:rsid w:val="00D67A3C"/>
    <w:rsid w:val="00D7036D"/>
    <w:rsid w:val="00D8559B"/>
    <w:rsid w:val="00D97DC4"/>
    <w:rsid w:val="00DA23E7"/>
    <w:rsid w:val="00DC2FB4"/>
    <w:rsid w:val="00DD452F"/>
    <w:rsid w:val="00E333B2"/>
    <w:rsid w:val="00E52EA4"/>
    <w:rsid w:val="00E74CB1"/>
    <w:rsid w:val="00E87121"/>
    <w:rsid w:val="00E92DD6"/>
    <w:rsid w:val="00EE36A5"/>
    <w:rsid w:val="00F00529"/>
    <w:rsid w:val="00F17F1D"/>
    <w:rsid w:val="00F8516A"/>
    <w:rsid w:val="00FD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712932"/>
  <w15:docId w15:val="{C3E0E2DD-D0D5-4C22-97A4-CF267605F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DD452F"/>
    <w:pPr>
      <w:keepNext/>
      <w:tabs>
        <w:tab w:val="num" w:pos="0"/>
        <w:tab w:val="left" w:pos="540"/>
        <w:tab w:val="left" w:pos="900"/>
      </w:tabs>
      <w:spacing w:after="0" w:line="240" w:lineRule="auto"/>
      <w:ind w:firstLine="567"/>
      <w:jc w:val="right"/>
      <w:outlineLvl w:val="1"/>
    </w:pPr>
    <w:rPr>
      <w:rFonts w:ascii="Times New Roman" w:eastAsia="Times New Roman" w:hAnsi="Times New Roman" w:cs="Times New Roman"/>
      <w:b/>
      <w:sz w:val="28"/>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rPr>
      <w:color w:val="0563C1"/>
      <w:u w:val="single"/>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52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7DB"/>
  </w:style>
  <w:style w:type="character" w:customStyle="1" w:styleId="Heading2Char">
    <w:name w:val="Heading 2 Char"/>
    <w:basedOn w:val="DefaultParagraphFont"/>
    <w:link w:val="Heading2"/>
    <w:rsid w:val="00DD452F"/>
    <w:rPr>
      <w:rFonts w:ascii="Times New Roman" w:eastAsia="Times New Roman" w:hAnsi="Times New Roman" w:cs="Times New Roman"/>
      <w:b/>
      <w:sz w:val="28"/>
      <w:szCs w:val="24"/>
      <w:lang w:val="fr-FR"/>
    </w:rPr>
  </w:style>
  <w:style w:type="paragraph" w:styleId="CommentSubject">
    <w:name w:val="annotation subject"/>
    <w:basedOn w:val="CommentText"/>
    <w:next w:val="CommentText"/>
    <w:link w:val="CommentSubjectChar"/>
    <w:uiPriority w:val="99"/>
    <w:semiHidden/>
    <w:unhideWhenUsed/>
    <w:rsid w:val="00DD452F"/>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DD452F"/>
    <w:rPr>
      <w:rFonts w:asciiTheme="minorHAnsi" w:eastAsiaTheme="minorEastAsia" w:hAnsiTheme="minorHAnsi" w:cstheme="minorBidi"/>
      <w:b/>
      <w:bCs/>
      <w:sz w:val="20"/>
      <w:szCs w:val="20"/>
    </w:rPr>
  </w:style>
  <w:style w:type="character" w:styleId="FollowedHyperlink">
    <w:name w:val="FollowedHyperlink"/>
    <w:basedOn w:val="DefaultParagraphFont"/>
    <w:uiPriority w:val="99"/>
    <w:semiHidden/>
    <w:unhideWhenUsed/>
    <w:rsid w:val="00DD452F"/>
    <w:rPr>
      <w:color w:val="800080" w:themeColor="followedHyperlink"/>
      <w:u w:val="single"/>
    </w:rPr>
  </w:style>
  <w:style w:type="paragraph" w:styleId="Revision">
    <w:name w:val="Revision"/>
    <w:hidden/>
    <w:uiPriority w:val="99"/>
    <w:semiHidden/>
    <w:rsid w:val="00DD452F"/>
    <w:pPr>
      <w:spacing w:after="0" w:line="240" w:lineRule="auto"/>
    </w:pPr>
    <w:rPr>
      <w:rFonts w:asciiTheme="minorHAnsi" w:eastAsiaTheme="minorEastAsia" w:hAnsiTheme="minorHAnsi" w:cstheme="minorBidi"/>
    </w:rPr>
  </w:style>
  <w:style w:type="table" w:styleId="TableGrid">
    <w:name w:val="Table Grid"/>
    <w:basedOn w:val="TableNormal"/>
    <w:uiPriority w:val="59"/>
    <w:rsid w:val="00DD452F"/>
    <w:pPr>
      <w:spacing w:after="0" w:line="240" w:lineRule="auto"/>
    </w:pPr>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yperlink" Target="http://www.hupx.h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wmf"/><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hyperlink" Target="http://www.bankofalbania.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image" Target="media/image3.emf"/><Relationship Id="rId5"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image" Target="media/image2.emf"/><Relationship Id="rId10" Type="http://schemas.openxmlformats.org/officeDocument/2006/relationships/customXml" Target="../customXml/item10.xml"/><Relationship Id="rId19" Type="http://schemas.openxmlformats.org/officeDocument/2006/relationships/hyperlink" Target="http://www.bankofalbania.org"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B27998D007C748A987FD8A115C0BD2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2019-06-25T11:59:29Z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2019-06-24T22:00:00Z</Date_x0020_protokolli>
    <Titulli xmlns="0e656187-b300-4fb0-8bf4-3a50f872073c">Mbi miratimin e “kontratës për sigurimin e shërbimeve të balancimit(kapacitetit rezervë dhe energjisë balancuese) të sistemit elektro-energjitik për periudhën kohore 01.01.2019 – 31.12.2019” midis ost sh.a. dhe kesh sh.a.</Titulli>
    <Modifikuesi xmlns="0e656187-b300-4fb0-8bf4-3a50f872073c">jorina.kryeziu</Modifikuesi>
    <Nr_x002e__x0020_prot_x0020_QBZ xmlns="0e656187-b300-4fb0-8bf4-3a50f872073c">923/17</Nr_x002e__x0020_prot_x0020_QBZ>
    <Data_x0020_e_x0020_Modifikimit xmlns="0e656187-b300-4fb0-8bf4-3a50f872073c">2019-06-26T12:18:15Z</Data_x0020_e_x0020_Modifikimit>
    <Dekretuar xmlns="0e656187-b300-4fb0-8bf4-3a50f872073c">false</Dekretuar>
    <Data xmlns="0e656187-b300-4fb0-8bf4-3a50f872073c">2019-05-30T22:00:00Z</Data>
    <Nr_x002e__x0020_protokolli_x0020_i_x0020_aktit xmlns="0e656187-b300-4fb0-8bf4-3a50f872073c">35/30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B27998D007C748A987FD8A115C0BD2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191C615-E5C8-4E4F-BB79-84E1DC4CB351}">
  <ds:schemaRefs>
    <ds:schemaRef ds:uri="http://www.wps.cn/android/officeDocument/2013/mofficeCustomData"/>
  </ds:schemaRefs>
</ds:datastoreItem>
</file>

<file path=customXml/itemProps2.xml><?xml version="1.0" encoding="utf-8"?>
<ds:datastoreItem xmlns:ds="http://schemas.openxmlformats.org/officeDocument/2006/customXml" ds:itemID="{A29F62C2-C551-492D-B5C1-3733C2D9CA0C}">
  <ds:schemaRefs>
    <ds:schemaRef ds:uri="http://schemas.microsoft.com/sharepoint/v3/contenttype/forms"/>
  </ds:schemaRefs>
</ds:datastoreItem>
</file>

<file path=customXml/itemProps3.xml><?xml version="1.0" encoding="utf-8"?>
<ds:datastoreItem xmlns:ds="http://schemas.openxmlformats.org/officeDocument/2006/customXml" ds:itemID="{332AEC30-9E2A-42D5-9451-F84FB4C7F052}">
  <ds:schemaRefs>
    <ds:schemaRef ds:uri="http://www.wps.cn/android/officeDocument/2013/mofficeCustomData"/>
  </ds:schemaRefs>
</ds:datastoreItem>
</file>

<file path=customXml/itemProps4.xml><?xml version="1.0" encoding="utf-8"?>
<ds:datastoreItem xmlns:ds="http://schemas.openxmlformats.org/officeDocument/2006/customXml" ds:itemID="{74526909-91CA-4A43-B8E6-EA9715634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0EA61B8-5AB3-44B6-909C-381D3665E2BA}">
  <ds:schemaRefs>
    <ds:schemaRef ds:uri="http://www.wps.cn/android/officeDocument/2013/mofficeCustomData"/>
  </ds:schemaRefs>
</ds:datastoreItem>
</file>

<file path=customXml/itemProps6.xml><?xml version="1.0" encoding="utf-8"?>
<ds:datastoreItem xmlns:ds="http://schemas.openxmlformats.org/officeDocument/2006/customXml" ds:itemID="{221F2480-6EFB-477E-B708-157AE0AA79C9}">
  <ds:schemaRefs>
    <ds:schemaRef ds:uri="http://schemas.microsoft.com/office/2006/metadata/properties"/>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www.w3.org/XML/1998/namespace"/>
  </ds:schemaRefs>
</ds:datastoreItem>
</file>

<file path=customXml/itemProps7.xml><?xml version="1.0" encoding="utf-8"?>
<ds:datastoreItem xmlns:ds="http://schemas.openxmlformats.org/officeDocument/2006/customXml" ds:itemID="{5AEB5166-B874-4F72-90B4-375B63542A0C}">
  <ds:schemaRefs>
    <ds:schemaRef ds:uri="http://www.wps.cn/android/officeDocument/2013/mofficeCustomData"/>
  </ds:schemaRefs>
</ds:datastoreItem>
</file>

<file path=customXml/itemProps8.xml><?xml version="1.0" encoding="utf-8"?>
<ds:datastoreItem xmlns:ds="http://schemas.openxmlformats.org/officeDocument/2006/customXml" ds:itemID="{16D44F04-A7F9-4EDB-A898-189ED9CD6415}">
  <ds:schemaRefs>
    <ds:schemaRef ds:uri="http://www.wps.cn/android/officeDocument/2013/mofficeCustomData"/>
  </ds:schemaRefs>
</ds:datastoreItem>
</file>

<file path=customXml/itemProps9.xml><?xml version="1.0" encoding="utf-8"?>
<ds:datastoreItem xmlns:ds="http://schemas.openxmlformats.org/officeDocument/2006/customXml" ds:itemID="{81BD654F-10D6-4F48-ADCF-BE64B4965B88}">
  <ds:schemaRefs>
    <ds:schemaRef ds:uri="http://www.wps.cn/android/officeDocument/2013/mofficeCustomData"/>
  </ds:schemaRefs>
</ds:datastoreItem>
</file>

<file path=customXml/itemProps10.xml><?xml version="1.0" encoding="utf-8"?>
<ds:datastoreItem xmlns:ds="http://schemas.openxmlformats.org/officeDocument/2006/customXml" ds:itemID="{77E9F754-8250-454F-9755-BB1E05AD0D78}">
  <ds:schemaRefs>
    <ds:schemaRef ds:uri="http://schemas.microsoft.com/sharepoint/v3/contenttype/forms"/>
  </ds:schemaRefs>
</ds:datastoreItem>
</file>

<file path=customXml/itemProps11.xml><?xml version="1.0" encoding="utf-8"?>
<ds:datastoreItem xmlns:ds="http://schemas.openxmlformats.org/officeDocument/2006/customXml" ds:itemID="{9A0D7826-9ED2-4BAF-825B-092B1E001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6542</Words>
  <Characters>37296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Mbi miratimin e “kontratës për sigurimin e shërbimeve të balancimit(kapacitetit rezervë dhe energjisë balancuese) të sistemit elektro-energjitik për periudhën kohore 01.01.2019 – 31.12.2019” midis ost sh.a. dhe kesh sh.a.</vt:lpstr>
    </vt:vector>
  </TitlesOfParts>
  <Company>Hewlett-Packard Company</Company>
  <LinksUpToDate>false</LinksUpToDate>
  <CharactersWithSpaces>43751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“kontratës për sigurimin e shërbimeve të balancimit(kapacitetit rezervë dhe energjisë balancuese) të sistemit elektro-energjitik për periudhën kohore 01.01.2019 – 31.12.2019” midis ost sh.a. dhe kesh sh.a.</dc:title>
  <dc:creator>Sokol Mezini</dc:creator>
  <cp:lastModifiedBy>Amarilda Halilaj</cp:lastModifiedBy>
  <cp:revision>89</cp:revision>
  <cp:lastPrinted>2019-05-21T12:02:00Z</cp:lastPrinted>
  <dcterms:created xsi:type="dcterms:W3CDTF">2019-06-11T09:21:00Z</dcterms:created>
  <dcterms:modified xsi:type="dcterms:W3CDTF">2019-06-27T07:36:00Z</dcterms:modified>
</cp:coreProperties>
</file>