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519D29" w14:textId="01142FB1" w:rsidR="00C35B77" w:rsidRPr="007B341E" w:rsidRDefault="00C35B77" w:rsidP="007B341E">
      <w:pPr>
        <w:ind w:firstLine="284"/>
        <w:jc w:val="both"/>
        <w:rPr>
          <w:rFonts w:ascii="Garamond" w:hAnsi="Garamond"/>
        </w:rPr>
      </w:pPr>
    </w:p>
    <w:p w14:paraId="70519D2D" w14:textId="77777777" w:rsidR="00C35B77" w:rsidRPr="007B341E" w:rsidRDefault="00C35B77" w:rsidP="007B341E">
      <w:pPr>
        <w:jc w:val="center"/>
        <w:rPr>
          <w:rFonts w:ascii="Garamond" w:hAnsi="Garamond"/>
          <w:b/>
        </w:rPr>
      </w:pPr>
      <w:r w:rsidRPr="007B341E">
        <w:rPr>
          <w:rFonts w:ascii="Garamond" w:hAnsi="Garamond"/>
          <w:b/>
        </w:rPr>
        <w:t>VENDIM</w:t>
      </w:r>
    </w:p>
    <w:p w14:paraId="70519D2E" w14:textId="58C91293" w:rsidR="00C35B77" w:rsidRPr="007B341E" w:rsidRDefault="00EF76DD" w:rsidP="007B341E">
      <w:pPr>
        <w:jc w:val="center"/>
        <w:rPr>
          <w:rFonts w:ascii="Garamond" w:hAnsi="Garamond"/>
          <w:b/>
        </w:rPr>
      </w:pPr>
      <w:r w:rsidRPr="007B341E">
        <w:rPr>
          <w:rFonts w:ascii="Garamond" w:hAnsi="Garamond"/>
          <w:b/>
        </w:rPr>
        <w:t>Nr.</w:t>
      </w:r>
      <w:r w:rsidR="00E35D06">
        <w:rPr>
          <w:rFonts w:ascii="Garamond" w:hAnsi="Garamond"/>
          <w:b/>
        </w:rPr>
        <w:t xml:space="preserve"> </w:t>
      </w:r>
      <w:r w:rsidRPr="007B341E">
        <w:rPr>
          <w:rFonts w:ascii="Garamond" w:hAnsi="Garamond"/>
          <w:b/>
        </w:rPr>
        <w:t>130</w:t>
      </w:r>
      <w:r w:rsidR="00E35D06">
        <w:rPr>
          <w:rFonts w:ascii="Garamond" w:hAnsi="Garamond"/>
          <w:b/>
        </w:rPr>
        <w:t>,</w:t>
      </w:r>
      <w:r w:rsidR="00C35B77" w:rsidRPr="007B341E">
        <w:rPr>
          <w:rFonts w:ascii="Garamond" w:hAnsi="Garamond"/>
          <w:b/>
        </w:rPr>
        <w:t xml:space="preserve"> </w:t>
      </w:r>
      <w:r w:rsidR="00E35D06">
        <w:rPr>
          <w:rFonts w:ascii="Garamond" w:hAnsi="Garamond"/>
          <w:b/>
        </w:rPr>
        <w:t>d</w:t>
      </w:r>
      <w:r w:rsidR="00C35B77" w:rsidRPr="007B341E">
        <w:rPr>
          <w:rFonts w:ascii="Garamond" w:hAnsi="Garamond"/>
          <w:b/>
        </w:rPr>
        <w:t xml:space="preserve">atë </w:t>
      </w:r>
      <w:r w:rsidRPr="007B341E">
        <w:rPr>
          <w:rFonts w:ascii="Garamond" w:hAnsi="Garamond"/>
          <w:b/>
        </w:rPr>
        <w:t>29</w:t>
      </w:r>
      <w:r w:rsidR="00E35D06">
        <w:rPr>
          <w:rFonts w:ascii="Garamond" w:hAnsi="Garamond"/>
          <w:b/>
        </w:rPr>
        <w:t>.</w:t>
      </w:r>
      <w:r w:rsidR="00C35B77" w:rsidRPr="007B341E">
        <w:rPr>
          <w:rFonts w:ascii="Garamond" w:hAnsi="Garamond"/>
          <w:b/>
        </w:rPr>
        <w:t>8.2019</w:t>
      </w:r>
    </w:p>
    <w:p w14:paraId="1E9C09AD" w14:textId="77777777" w:rsidR="007B341E" w:rsidRPr="007B341E" w:rsidRDefault="007B341E" w:rsidP="007B341E">
      <w:pPr>
        <w:jc w:val="center"/>
        <w:rPr>
          <w:rFonts w:ascii="Garamond" w:hAnsi="Garamond"/>
          <w:b/>
        </w:rPr>
      </w:pPr>
    </w:p>
    <w:p w14:paraId="70519D30" w14:textId="15936DAF" w:rsidR="00C35B77" w:rsidRPr="007B341E" w:rsidRDefault="007B341E" w:rsidP="007B341E">
      <w:pPr>
        <w:jc w:val="center"/>
        <w:rPr>
          <w:rFonts w:ascii="Garamond" w:hAnsi="Garamond"/>
          <w:b/>
        </w:rPr>
      </w:pPr>
      <w:r w:rsidRPr="007B341E">
        <w:rPr>
          <w:rFonts w:ascii="Garamond" w:hAnsi="Garamond"/>
          <w:b/>
        </w:rPr>
        <w:t xml:space="preserve">MBI </w:t>
      </w:r>
      <w:r w:rsidR="00C35B77" w:rsidRPr="007B341E">
        <w:rPr>
          <w:rFonts w:ascii="Garamond" w:hAnsi="Garamond"/>
          <w:b/>
        </w:rPr>
        <w:t>FILLIMIN E PROCEDURËS PËR SHQYRTIMIN E APLIKIMIT TË SHOQËRISË “AYEN AS EN</w:t>
      </w:r>
      <w:r w:rsidR="00166F07" w:rsidRPr="007B341E">
        <w:rPr>
          <w:rFonts w:ascii="Garamond" w:hAnsi="Garamond"/>
          <w:b/>
        </w:rPr>
        <w:t>E</w:t>
      </w:r>
      <w:r w:rsidR="00E35D06">
        <w:rPr>
          <w:rFonts w:ascii="Garamond" w:hAnsi="Garamond"/>
          <w:b/>
        </w:rPr>
        <w:t>RGJI” SH</w:t>
      </w:r>
      <w:r w:rsidR="00C35B77" w:rsidRPr="007B341E">
        <w:rPr>
          <w:rFonts w:ascii="Garamond" w:hAnsi="Garamond"/>
          <w:b/>
        </w:rPr>
        <w:t xml:space="preserve">A, PËR LICENCIM NË </w:t>
      </w:r>
      <w:r w:rsidR="00166F07" w:rsidRPr="007B341E">
        <w:rPr>
          <w:rFonts w:ascii="Garamond" w:hAnsi="Garamond"/>
          <w:b/>
        </w:rPr>
        <w:t xml:space="preserve">VEPRIMTARINË </w:t>
      </w:r>
      <w:r w:rsidR="00C35B77" w:rsidRPr="007B341E">
        <w:rPr>
          <w:rFonts w:ascii="Garamond" w:hAnsi="Garamond"/>
          <w:b/>
        </w:rPr>
        <w:t>E TREGTIMIT TË ENERG</w:t>
      </w:r>
      <w:r w:rsidR="00E35D06">
        <w:rPr>
          <w:rFonts w:ascii="Garamond" w:hAnsi="Garamond"/>
          <w:b/>
        </w:rPr>
        <w:t>JISË ELEKTRIKE, PËR NJË AFAT 5-</w:t>
      </w:r>
      <w:r w:rsidR="00E35D06" w:rsidRPr="007B341E">
        <w:rPr>
          <w:rFonts w:ascii="Garamond" w:hAnsi="Garamond"/>
          <w:b/>
        </w:rPr>
        <w:t xml:space="preserve">VJEÇAR </w:t>
      </w:r>
      <w:r w:rsidR="00C35B77" w:rsidRPr="007B341E">
        <w:rPr>
          <w:rFonts w:ascii="Garamond" w:hAnsi="Garamond"/>
          <w:b/>
        </w:rPr>
        <w:t>(PESË</w:t>
      </w:r>
      <w:bookmarkStart w:id="0" w:name="_GoBack"/>
      <w:bookmarkEnd w:id="0"/>
      <w:r w:rsidR="00E35D06" w:rsidRPr="007B341E">
        <w:rPr>
          <w:rFonts w:ascii="Garamond" w:hAnsi="Garamond"/>
          <w:b/>
        </w:rPr>
        <w:t>VJEÇAR</w:t>
      </w:r>
      <w:r w:rsidR="00C35B77" w:rsidRPr="007B341E">
        <w:rPr>
          <w:rFonts w:ascii="Garamond" w:hAnsi="Garamond"/>
          <w:b/>
        </w:rPr>
        <w:t>).</w:t>
      </w:r>
    </w:p>
    <w:p w14:paraId="58DE36E9" w14:textId="77777777" w:rsidR="007B341E" w:rsidRDefault="007B341E" w:rsidP="007B341E">
      <w:pPr>
        <w:ind w:firstLine="284"/>
        <w:jc w:val="both"/>
        <w:rPr>
          <w:rFonts w:ascii="Garamond" w:hAnsi="Garamond"/>
        </w:rPr>
      </w:pPr>
    </w:p>
    <w:p w14:paraId="70519D31" w14:textId="28A22447" w:rsidR="00C35B77" w:rsidRPr="007B341E" w:rsidRDefault="00C35B77" w:rsidP="007B341E">
      <w:pPr>
        <w:ind w:firstLine="284"/>
        <w:jc w:val="both"/>
        <w:rPr>
          <w:rFonts w:ascii="Garamond" w:hAnsi="Garamond"/>
        </w:rPr>
      </w:pPr>
      <w:r w:rsidRPr="007B341E">
        <w:rPr>
          <w:rFonts w:ascii="Garamond" w:hAnsi="Garamond"/>
        </w:rPr>
        <w:t>Në mbështetje të nenit 16, nenit 37, pika 2</w:t>
      </w:r>
      <w:r w:rsidR="00E35D06">
        <w:rPr>
          <w:rFonts w:ascii="Garamond" w:hAnsi="Garamond"/>
        </w:rPr>
        <w:t>,</w:t>
      </w:r>
      <w:r w:rsidRPr="007B341E">
        <w:rPr>
          <w:rFonts w:ascii="Garamond" w:hAnsi="Garamond"/>
        </w:rPr>
        <w:t xml:space="preserve"> </w:t>
      </w:r>
      <w:r w:rsidR="00E35D06">
        <w:rPr>
          <w:rFonts w:ascii="Garamond" w:hAnsi="Garamond"/>
        </w:rPr>
        <w:t>g</w:t>
      </w:r>
      <w:r w:rsidR="00E35D06" w:rsidRPr="007B341E">
        <w:rPr>
          <w:rFonts w:ascii="Garamond" w:hAnsi="Garamond"/>
        </w:rPr>
        <w:t>e</w:t>
      </w:r>
      <w:r w:rsidR="00E35D06">
        <w:rPr>
          <w:rFonts w:ascii="Garamond" w:hAnsi="Garamond"/>
        </w:rPr>
        <w:t>r</w:t>
      </w:r>
      <w:r w:rsidR="00E35D06" w:rsidRPr="007B341E">
        <w:rPr>
          <w:rFonts w:ascii="Garamond" w:hAnsi="Garamond"/>
        </w:rPr>
        <w:t>ma</w:t>
      </w:r>
      <w:r w:rsidRPr="007B341E">
        <w:rPr>
          <w:rFonts w:ascii="Garamond" w:hAnsi="Garamond"/>
        </w:rPr>
        <w:t xml:space="preserve"> “d”</w:t>
      </w:r>
      <w:r w:rsidR="00E35D06">
        <w:rPr>
          <w:rFonts w:ascii="Garamond" w:hAnsi="Garamond"/>
        </w:rPr>
        <w:t>,</w:t>
      </w:r>
      <w:r w:rsidRPr="007B341E">
        <w:rPr>
          <w:rFonts w:ascii="Garamond" w:hAnsi="Garamond"/>
        </w:rPr>
        <w:t xml:space="preserve"> të </w:t>
      </w:r>
      <w:r w:rsidR="00E35D06">
        <w:rPr>
          <w:rFonts w:ascii="Garamond" w:hAnsi="Garamond"/>
        </w:rPr>
        <w:t>l</w:t>
      </w:r>
      <w:r w:rsidRPr="007B341E">
        <w:rPr>
          <w:rFonts w:ascii="Garamond" w:hAnsi="Garamond"/>
        </w:rPr>
        <w:t>igjit nr. 43/2015 “Për Sektorin e Energjisë Elektrike”</w:t>
      </w:r>
      <w:r w:rsidR="002D5FCC" w:rsidRPr="007B341E">
        <w:rPr>
          <w:rFonts w:ascii="Garamond" w:hAnsi="Garamond"/>
        </w:rPr>
        <w:t xml:space="preserve"> i ndryshuar</w:t>
      </w:r>
      <w:r w:rsidRPr="007B341E">
        <w:rPr>
          <w:rFonts w:ascii="Garamond" w:hAnsi="Garamond"/>
        </w:rPr>
        <w:t xml:space="preserve">, nenit 4, pika 1, </w:t>
      </w:r>
      <w:r w:rsidR="00E35D06" w:rsidRPr="007B341E">
        <w:rPr>
          <w:rFonts w:ascii="Garamond" w:hAnsi="Garamond"/>
        </w:rPr>
        <w:t>germa</w:t>
      </w:r>
      <w:r w:rsidRPr="007B341E">
        <w:rPr>
          <w:rFonts w:ascii="Garamond" w:hAnsi="Garamond"/>
        </w:rPr>
        <w:t xml:space="preserve"> “e”; nenit 5, pika 1</w:t>
      </w:r>
      <w:r w:rsidR="00E35D06">
        <w:rPr>
          <w:rFonts w:ascii="Garamond" w:hAnsi="Garamond"/>
        </w:rPr>
        <w:t>,</w:t>
      </w:r>
      <w:r w:rsidRPr="007B341E">
        <w:rPr>
          <w:rFonts w:ascii="Garamond" w:hAnsi="Garamond"/>
        </w:rPr>
        <w:t xml:space="preserve"> </w:t>
      </w:r>
      <w:r w:rsidR="00E35D06" w:rsidRPr="007B341E">
        <w:rPr>
          <w:rFonts w:ascii="Garamond" w:hAnsi="Garamond"/>
        </w:rPr>
        <w:t>germa</w:t>
      </w:r>
      <w:r w:rsidRPr="007B341E">
        <w:rPr>
          <w:rFonts w:ascii="Garamond" w:hAnsi="Garamond"/>
        </w:rPr>
        <w:t xml:space="preserve"> “e”; nenit 10, pikat 1 dhe nenit 3 të “Rregullores për </w:t>
      </w:r>
      <w:r w:rsidR="00E35D06" w:rsidRPr="007B341E">
        <w:rPr>
          <w:rFonts w:ascii="Garamond" w:hAnsi="Garamond"/>
        </w:rPr>
        <w:t>procedurat dhe afatet për dhënien, modifikimin, transferimin, rinovimin ose heqjen e licencave në sektorin e energjisë elektrike</w:t>
      </w:r>
      <w:r w:rsidRPr="007B341E">
        <w:rPr>
          <w:rFonts w:ascii="Garamond" w:hAnsi="Garamond"/>
        </w:rPr>
        <w:t xml:space="preserve">”, të miratuar me </w:t>
      </w:r>
      <w:r w:rsidR="00E35D06">
        <w:rPr>
          <w:rFonts w:ascii="Garamond" w:hAnsi="Garamond"/>
        </w:rPr>
        <w:t>v</w:t>
      </w:r>
      <w:r w:rsidRPr="007B341E">
        <w:rPr>
          <w:rFonts w:ascii="Garamond" w:hAnsi="Garamond"/>
        </w:rPr>
        <w:t xml:space="preserve">endimin e </w:t>
      </w:r>
      <w:r w:rsidR="002D5FCC" w:rsidRPr="007B341E">
        <w:rPr>
          <w:rFonts w:ascii="Garamond" w:hAnsi="Garamond"/>
        </w:rPr>
        <w:t xml:space="preserve">bordit </w:t>
      </w:r>
      <w:r w:rsidRPr="007B341E">
        <w:rPr>
          <w:rFonts w:ascii="Garamond" w:hAnsi="Garamond"/>
        </w:rPr>
        <w:t xml:space="preserve">të ERE-s </w:t>
      </w:r>
      <w:r w:rsidR="00166F07" w:rsidRPr="007B341E">
        <w:rPr>
          <w:rFonts w:ascii="Garamond" w:hAnsi="Garamond"/>
        </w:rPr>
        <w:t>nr</w:t>
      </w:r>
      <w:r w:rsidR="00E35D06">
        <w:rPr>
          <w:rFonts w:ascii="Garamond" w:hAnsi="Garamond"/>
        </w:rPr>
        <w:t>. 109, datë 29.</w:t>
      </w:r>
      <w:r w:rsidRPr="007B341E">
        <w:rPr>
          <w:rFonts w:ascii="Garamond" w:hAnsi="Garamond"/>
        </w:rPr>
        <w:t>6.2016, si dhe nenit 19</w:t>
      </w:r>
      <w:r w:rsidR="00E35D06">
        <w:rPr>
          <w:rFonts w:ascii="Garamond" w:hAnsi="Garamond"/>
        </w:rPr>
        <w:t>,</w:t>
      </w:r>
      <w:r w:rsidRPr="007B341E">
        <w:rPr>
          <w:rFonts w:ascii="Garamond" w:hAnsi="Garamond"/>
        </w:rPr>
        <w:t xml:space="preserve"> pika 1</w:t>
      </w:r>
      <w:r w:rsidR="00E35D06">
        <w:rPr>
          <w:rFonts w:ascii="Garamond" w:hAnsi="Garamond"/>
        </w:rPr>
        <w:t>,</w:t>
      </w:r>
      <w:r w:rsidRPr="007B341E">
        <w:rPr>
          <w:rFonts w:ascii="Garamond" w:hAnsi="Garamond"/>
        </w:rPr>
        <w:t xml:space="preserve"> </w:t>
      </w:r>
      <w:r w:rsidR="00E35D06" w:rsidRPr="007B341E">
        <w:rPr>
          <w:rFonts w:ascii="Garamond" w:hAnsi="Garamond"/>
        </w:rPr>
        <w:t>germa</w:t>
      </w:r>
      <w:r w:rsidRPr="007B341E">
        <w:rPr>
          <w:rFonts w:ascii="Garamond" w:hAnsi="Garamond"/>
        </w:rPr>
        <w:t xml:space="preserve"> “a” të “Rregull</w:t>
      </w:r>
      <w:r w:rsidR="00F7468F" w:rsidRPr="007B341E">
        <w:rPr>
          <w:rFonts w:ascii="Garamond" w:hAnsi="Garamond"/>
        </w:rPr>
        <w:t>ores</w:t>
      </w:r>
      <w:r w:rsidRPr="007B341E">
        <w:rPr>
          <w:rFonts w:ascii="Garamond" w:hAnsi="Garamond"/>
        </w:rPr>
        <w:t xml:space="preserve"> </w:t>
      </w:r>
      <w:r w:rsidR="00F7468F" w:rsidRPr="007B341E">
        <w:rPr>
          <w:rFonts w:ascii="Garamond" w:hAnsi="Garamond"/>
        </w:rPr>
        <w:t>s</w:t>
      </w:r>
      <w:r w:rsidRPr="007B341E">
        <w:rPr>
          <w:rFonts w:ascii="Garamond" w:hAnsi="Garamond"/>
        </w:rPr>
        <w:t xml:space="preserve">ë </w:t>
      </w:r>
      <w:r w:rsidR="00E35D06" w:rsidRPr="007B341E">
        <w:rPr>
          <w:rFonts w:ascii="Garamond" w:hAnsi="Garamond"/>
        </w:rPr>
        <w:t>organizimit, funksionimit dhe procedurave</w:t>
      </w:r>
      <w:r w:rsidR="00166F07" w:rsidRPr="007B341E">
        <w:rPr>
          <w:rFonts w:ascii="Garamond" w:hAnsi="Garamond"/>
        </w:rPr>
        <w:t xml:space="preserve"> </w:t>
      </w:r>
      <w:r w:rsidRPr="007B341E">
        <w:rPr>
          <w:rFonts w:ascii="Garamond" w:hAnsi="Garamond"/>
        </w:rPr>
        <w:t xml:space="preserve">të ERE-s”, miratuar me </w:t>
      </w:r>
      <w:r w:rsidR="00E35D06">
        <w:rPr>
          <w:rFonts w:ascii="Garamond" w:hAnsi="Garamond"/>
        </w:rPr>
        <w:t>v</w:t>
      </w:r>
      <w:r w:rsidRPr="007B341E">
        <w:rPr>
          <w:rFonts w:ascii="Garamond" w:hAnsi="Garamond"/>
        </w:rPr>
        <w:t xml:space="preserve">endimin e </w:t>
      </w:r>
      <w:r w:rsidR="002D5FCC" w:rsidRPr="007B341E">
        <w:rPr>
          <w:rFonts w:ascii="Garamond" w:hAnsi="Garamond"/>
        </w:rPr>
        <w:t xml:space="preserve">bordit </w:t>
      </w:r>
      <w:r w:rsidR="00E35D06">
        <w:rPr>
          <w:rFonts w:ascii="Garamond" w:hAnsi="Garamond"/>
        </w:rPr>
        <w:t>të ERE nr. 96, datë 17.</w:t>
      </w:r>
      <w:r w:rsidRPr="007B341E">
        <w:rPr>
          <w:rFonts w:ascii="Garamond" w:hAnsi="Garamond"/>
        </w:rPr>
        <w:t xml:space="preserve">6.2016, </w:t>
      </w:r>
      <w:r w:rsidR="002D5FCC" w:rsidRPr="007B341E">
        <w:rPr>
          <w:rFonts w:ascii="Garamond" w:hAnsi="Garamond"/>
        </w:rPr>
        <w:t xml:space="preserve">bordi </w:t>
      </w:r>
      <w:r w:rsidRPr="007B341E">
        <w:rPr>
          <w:rFonts w:ascii="Garamond" w:hAnsi="Garamond"/>
        </w:rPr>
        <w:t>i Enti</w:t>
      </w:r>
      <w:r w:rsidR="00E35D06">
        <w:rPr>
          <w:rFonts w:ascii="Garamond" w:hAnsi="Garamond"/>
        </w:rPr>
        <w:t>t Rregullator të Energjisë (ER</w:t>
      </w:r>
      <w:r w:rsidRPr="007B341E">
        <w:rPr>
          <w:rFonts w:ascii="Garamond" w:hAnsi="Garamond"/>
        </w:rPr>
        <w:t xml:space="preserve">E), në mbledhjen e tij të datës </w:t>
      </w:r>
      <w:r w:rsidR="00EF76DD" w:rsidRPr="007B341E">
        <w:rPr>
          <w:rFonts w:ascii="Garamond" w:hAnsi="Garamond"/>
        </w:rPr>
        <w:t>29</w:t>
      </w:r>
      <w:r w:rsidR="00E35D06">
        <w:rPr>
          <w:rFonts w:ascii="Garamond" w:hAnsi="Garamond"/>
        </w:rPr>
        <w:t>.</w:t>
      </w:r>
      <w:r w:rsidRPr="007B341E">
        <w:rPr>
          <w:rFonts w:ascii="Garamond" w:hAnsi="Garamond"/>
        </w:rPr>
        <w:t>8.2019</w:t>
      </w:r>
      <w:r w:rsidR="002D5FCC" w:rsidRPr="007B341E">
        <w:rPr>
          <w:rFonts w:ascii="Garamond" w:hAnsi="Garamond"/>
        </w:rPr>
        <w:t>,</w:t>
      </w:r>
      <w:r w:rsidRPr="007B341E">
        <w:rPr>
          <w:rFonts w:ascii="Garamond" w:hAnsi="Garamond"/>
        </w:rPr>
        <w:t xml:space="preserve"> mbasi shqyrtoi aplikimin e paraqitur nga shoqëria “AYEN AS EN</w:t>
      </w:r>
      <w:r w:rsidR="000547A0" w:rsidRPr="007B341E">
        <w:rPr>
          <w:rFonts w:ascii="Garamond" w:hAnsi="Garamond"/>
        </w:rPr>
        <w:t>E</w:t>
      </w:r>
      <w:r w:rsidRPr="007B341E">
        <w:rPr>
          <w:rFonts w:ascii="Garamond" w:hAnsi="Garamond"/>
        </w:rPr>
        <w:t xml:space="preserve">RGJI” sh.a., si dhe relacionin </w:t>
      </w:r>
      <w:r w:rsidR="00EF76DD" w:rsidRPr="007B341E">
        <w:rPr>
          <w:rFonts w:ascii="Garamond" w:hAnsi="Garamond"/>
        </w:rPr>
        <w:t>me nr.</w:t>
      </w:r>
      <w:r w:rsidR="00E35D06">
        <w:rPr>
          <w:rFonts w:ascii="Garamond" w:hAnsi="Garamond"/>
        </w:rPr>
        <w:t xml:space="preserve"> 79/8, datë 26.</w:t>
      </w:r>
      <w:r w:rsidR="00EF76DD" w:rsidRPr="007B341E">
        <w:rPr>
          <w:rFonts w:ascii="Garamond" w:hAnsi="Garamond"/>
        </w:rPr>
        <w:t xml:space="preserve">8.2019 </w:t>
      </w:r>
      <w:r w:rsidR="00F7468F" w:rsidRPr="007B341E">
        <w:rPr>
          <w:rFonts w:ascii="Garamond" w:hAnsi="Garamond"/>
        </w:rPr>
        <w:t>të</w:t>
      </w:r>
      <w:r w:rsidRPr="007B341E">
        <w:rPr>
          <w:rFonts w:ascii="Garamond" w:hAnsi="Garamond"/>
        </w:rPr>
        <w:t xml:space="preserve"> Drejtorisë së Licencimit, Autorizimeve dhe </w:t>
      </w:r>
      <w:r w:rsidR="00E35D06" w:rsidRPr="007B341E">
        <w:rPr>
          <w:rFonts w:ascii="Garamond" w:hAnsi="Garamond"/>
        </w:rPr>
        <w:t>Mbikëqyrjes</w:t>
      </w:r>
      <w:r w:rsidRPr="007B341E">
        <w:rPr>
          <w:rFonts w:ascii="Garamond" w:hAnsi="Garamond"/>
        </w:rPr>
        <w:t xml:space="preserve"> për shqyrtimin e aplikimit të shoqërisë “AYEN AS ENR</w:t>
      </w:r>
      <w:r w:rsidR="000547A0" w:rsidRPr="007B341E">
        <w:rPr>
          <w:rFonts w:ascii="Garamond" w:hAnsi="Garamond"/>
        </w:rPr>
        <w:t>E</w:t>
      </w:r>
      <w:r w:rsidRPr="007B341E">
        <w:rPr>
          <w:rFonts w:ascii="Garamond" w:hAnsi="Garamond"/>
        </w:rPr>
        <w:t>GJI” sh.a., për licencim në veprimtarinë e tregtimit të energjisë elektrike, të kësaj shoqërie,</w:t>
      </w:r>
    </w:p>
    <w:p w14:paraId="70519D33" w14:textId="6679ECE5" w:rsidR="00D96918" w:rsidRPr="007B341E" w:rsidRDefault="00E35D06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C35B77" w:rsidRPr="007B341E">
        <w:rPr>
          <w:rFonts w:ascii="Garamond" w:hAnsi="Garamond"/>
        </w:rPr>
        <w:t xml:space="preserve">onstatoi se: </w:t>
      </w:r>
    </w:p>
    <w:p w14:paraId="70519D34" w14:textId="39358A0F" w:rsidR="00C35B77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5B77" w:rsidRPr="007B341E">
        <w:rPr>
          <w:rFonts w:ascii="Garamond" w:hAnsi="Garamond"/>
        </w:rPr>
        <w:t>Shoqëria “AYEN AS EN</w:t>
      </w:r>
      <w:r w:rsidR="000547A0" w:rsidRPr="007B341E">
        <w:rPr>
          <w:rFonts w:ascii="Garamond" w:hAnsi="Garamond"/>
        </w:rPr>
        <w:t>E</w:t>
      </w:r>
      <w:r w:rsidR="00E35D06">
        <w:rPr>
          <w:rFonts w:ascii="Garamond" w:hAnsi="Garamond"/>
        </w:rPr>
        <w:t>RGJI” sh.a</w:t>
      </w:r>
      <w:r w:rsidR="00C35B77" w:rsidRPr="007B341E">
        <w:rPr>
          <w:rFonts w:ascii="Garamond" w:hAnsi="Garamond"/>
        </w:rPr>
        <w:t>, ka aplikuar në ERE për t</w:t>
      </w:r>
      <w:r w:rsidR="000547A0" w:rsidRPr="007B341E">
        <w:rPr>
          <w:rFonts w:ascii="Garamond" w:hAnsi="Garamond"/>
        </w:rPr>
        <w:t>’</w:t>
      </w:r>
      <w:r w:rsidR="00C35B77" w:rsidRPr="007B341E">
        <w:rPr>
          <w:rFonts w:ascii="Garamond" w:hAnsi="Garamond"/>
        </w:rPr>
        <w:t xml:space="preserve">u pajisur me licencë në veprimtarinë e Tregtimit të Energjisë Elektrike, me shkresën e protokolluar në ERE me nr. </w:t>
      </w:r>
      <w:r w:rsidR="00D96918" w:rsidRPr="007B341E">
        <w:rPr>
          <w:rFonts w:ascii="Garamond" w:hAnsi="Garamond"/>
        </w:rPr>
        <w:t xml:space="preserve">514/2 </w:t>
      </w:r>
      <w:r w:rsidR="00E35D06">
        <w:rPr>
          <w:rFonts w:ascii="Garamond" w:hAnsi="Garamond"/>
        </w:rPr>
        <w:t>p</w:t>
      </w:r>
      <w:r w:rsidR="00D96918" w:rsidRPr="007B341E">
        <w:rPr>
          <w:rFonts w:ascii="Garamond" w:hAnsi="Garamond"/>
        </w:rPr>
        <w:t>rot</w:t>
      </w:r>
      <w:r w:rsidR="00E35D06">
        <w:rPr>
          <w:rFonts w:ascii="Garamond" w:hAnsi="Garamond"/>
        </w:rPr>
        <w:t>, datë 22 .</w:t>
      </w:r>
      <w:r w:rsidR="00C35B77" w:rsidRPr="007B341E">
        <w:rPr>
          <w:rFonts w:ascii="Garamond" w:hAnsi="Garamond"/>
        </w:rPr>
        <w:t>8.2019.</w:t>
      </w:r>
      <w:r w:rsidR="00E35D06">
        <w:rPr>
          <w:rFonts w:ascii="Garamond" w:hAnsi="Garamond"/>
        </w:rPr>
        <w:t xml:space="preserve"> </w:t>
      </w:r>
    </w:p>
    <w:p w14:paraId="70519D35" w14:textId="270BC835" w:rsidR="00F7468F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0547A0" w:rsidRPr="007B341E">
        <w:rPr>
          <w:rFonts w:ascii="Garamond" w:hAnsi="Garamond"/>
        </w:rPr>
        <w:t>Shoqëria “</w:t>
      </w:r>
      <w:r w:rsidR="00166F07" w:rsidRPr="007B341E">
        <w:rPr>
          <w:rFonts w:ascii="Garamond" w:hAnsi="Garamond"/>
        </w:rPr>
        <w:t>AYEN AS ENERGJI</w:t>
      </w:r>
      <w:r w:rsidR="00E35D06">
        <w:rPr>
          <w:rFonts w:ascii="Garamond" w:hAnsi="Garamond"/>
        </w:rPr>
        <w:t>” sh.a</w:t>
      </w:r>
      <w:r w:rsidR="000547A0" w:rsidRPr="007B341E">
        <w:rPr>
          <w:rFonts w:ascii="Garamond" w:hAnsi="Garamond"/>
        </w:rPr>
        <w:t>, zotëron licencën për veprimtarin</w:t>
      </w:r>
      <w:r w:rsidR="00166F07" w:rsidRPr="007B341E">
        <w:rPr>
          <w:rFonts w:ascii="Garamond" w:hAnsi="Garamond"/>
        </w:rPr>
        <w:t>ë</w:t>
      </w:r>
      <w:r w:rsidR="000547A0" w:rsidRPr="007B341E">
        <w:rPr>
          <w:rFonts w:ascii="Garamond" w:hAnsi="Garamond"/>
        </w:rPr>
        <w:t xml:space="preserve"> e tregtimit të energjisë elektrike me nr.</w:t>
      </w:r>
      <w:r w:rsidR="00E35D06">
        <w:rPr>
          <w:rFonts w:ascii="Garamond" w:hAnsi="Garamond"/>
        </w:rPr>
        <w:t xml:space="preserve"> </w:t>
      </w:r>
      <w:r w:rsidR="000547A0" w:rsidRPr="007B341E">
        <w:rPr>
          <w:rFonts w:ascii="Garamond" w:hAnsi="Garamond"/>
        </w:rPr>
        <w:t>241, seria T14, miratuar</w:t>
      </w:r>
      <w:r w:rsidR="00E35D06">
        <w:rPr>
          <w:rFonts w:ascii="Garamond" w:hAnsi="Garamond"/>
        </w:rPr>
        <w:t xml:space="preserve"> </w:t>
      </w:r>
      <w:r w:rsidR="000547A0" w:rsidRPr="007B341E">
        <w:rPr>
          <w:rFonts w:ascii="Garamond" w:hAnsi="Garamond"/>
        </w:rPr>
        <w:t>me vendimin e Bordit të Komisionerëve të ERE-s, nr.</w:t>
      </w:r>
      <w:r w:rsidR="00E35D06">
        <w:rPr>
          <w:rFonts w:ascii="Garamond" w:hAnsi="Garamond"/>
        </w:rPr>
        <w:t xml:space="preserve"> 79, datë 9.9.2014, për një periudhë 5-vjeçare,</w:t>
      </w:r>
      <w:r w:rsidR="000547A0" w:rsidRPr="007B341E">
        <w:rPr>
          <w:rFonts w:ascii="Garamond" w:hAnsi="Garamond"/>
        </w:rPr>
        <w:t xml:space="preserve"> peri</w:t>
      </w:r>
      <w:r w:rsidR="00E35D06">
        <w:rPr>
          <w:rFonts w:ascii="Garamond" w:hAnsi="Garamond"/>
        </w:rPr>
        <w:t>udhë e cila përfundon në datën 9.</w:t>
      </w:r>
      <w:r w:rsidR="000547A0" w:rsidRPr="007B341E">
        <w:rPr>
          <w:rFonts w:ascii="Garamond" w:hAnsi="Garamond"/>
        </w:rPr>
        <w:t>9.2019.</w:t>
      </w:r>
    </w:p>
    <w:p w14:paraId="70519D36" w14:textId="16718955" w:rsidR="00C35B77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5B77" w:rsidRPr="007B341E">
        <w:rPr>
          <w:rFonts w:ascii="Garamond" w:hAnsi="Garamond"/>
        </w:rPr>
        <w:t>Aplikimi i shoqërisë “AYEN AS EN</w:t>
      </w:r>
      <w:r w:rsidR="000547A0" w:rsidRPr="007B341E">
        <w:rPr>
          <w:rFonts w:ascii="Garamond" w:hAnsi="Garamond"/>
        </w:rPr>
        <w:t>E</w:t>
      </w:r>
      <w:r w:rsidR="00E35D06">
        <w:rPr>
          <w:rFonts w:ascii="Garamond" w:hAnsi="Garamond"/>
        </w:rPr>
        <w:t>RGJI” sh.a</w:t>
      </w:r>
      <w:r w:rsidR="00C35B77" w:rsidRPr="007B341E">
        <w:rPr>
          <w:rFonts w:ascii="Garamond" w:hAnsi="Garamond"/>
        </w:rPr>
        <w:t xml:space="preserve">, plotëson pjesërisht kërkesat e parashikuara nga ERE në “Rregulloren për </w:t>
      </w:r>
      <w:r w:rsidR="00E35D06">
        <w:rPr>
          <w:rFonts w:ascii="Garamond" w:hAnsi="Garamond"/>
        </w:rPr>
        <w:t>p</w:t>
      </w:r>
      <w:r w:rsidR="00166F07" w:rsidRPr="007B341E">
        <w:rPr>
          <w:rFonts w:ascii="Garamond" w:hAnsi="Garamond"/>
        </w:rPr>
        <w:t xml:space="preserve">rocedurat </w:t>
      </w:r>
      <w:r w:rsidR="00133C2E" w:rsidRPr="007B341E">
        <w:rPr>
          <w:rFonts w:ascii="Garamond" w:hAnsi="Garamond"/>
        </w:rPr>
        <w:t xml:space="preserve">dhe afatet për dhënien, modifikimin, transferimin, rinovimin ose heqjen e licencave në sektorin </w:t>
      </w:r>
      <w:r w:rsidR="00E35D06" w:rsidRPr="007B341E">
        <w:rPr>
          <w:rFonts w:ascii="Garamond" w:hAnsi="Garamond"/>
        </w:rPr>
        <w:t>e energjisë elektrike</w:t>
      </w:r>
      <w:r w:rsidR="00C35B77" w:rsidRPr="007B341E">
        <w:rPr>
          <w:rFonts w:ascii="Garamond" w:hAnsi="Garamond"/>
        </w:rPr>
        <w:t>” si më poshtë:</w:t>
      </w:r>
      <w:r w:rsidR="00E35D06">
        <w:rPr>
          <w:rFonts w:ascii="Garamond" w:hAnsi="Garamond"/>
        </w:rPr>
        <w:t xml:space="preserve"> </w:t>
      </w:r>
    </w:p>
    <w:p w14:paraId="70519D37" w14:textId="6BCAD0D1" w:rsidR="00C35B77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5B77" w:rsidRPr="007B341E">
        <w:rPr>
          <w:rFonts w:ascii="Garamond" w:hAnsi="Garamond"/>
        </w:rPr>
        <w:t xml:space="preserve">Formati i aplikimit (neni 9, pika 1, </w:t>
      </w:r>
      <w:r w:rsidR="00E35D06" w:rsidRPr="007B341E">
        <w:rPr>
          <w:rFonts w:ascii="Garamond" w:hAnsi="Garamond"/>
        </w:rPr>
        <w:t>germat</w:t>
      </w:r>
      <w:r w:rsidR="00E35D06">
        <w:rPr>
          <w:rFonts w:ascii="Garamond" w:hAnsi="Garamond"/>
        </w:rPr>
        <w:t>:</w:t>
      </w:r>
      <w:r w:rsidR="00C35B77" w:rsidRPr="007B341E">
        <w:rPr>
          <w:rFonts w:ascii="Garamond" w:hAnsi="Garamond"/>
        </w:rPr>
        <w:t xml:space="preserve"> </w:t>
      </w:r>
      <w:r w:rsidR="00F7468F" w:rsidRPr="007B341E">
        <w:rPr>
          <w:rFonts w:ascii="Garamond" w:hAnsi="Garamond"/>
        </w:rPr>
        <w:t xml:space="preserve">“a” </w:t>
      </w:r>
      <w:r w:rsidR="00C35B77" w:rsidRPr="007B341E">
        <w:rPr>
          <w:rFonts w:ascii="Garamond" w:hAnsi="Garamond"/>
        </w:rPr>
        <w:t>“b”, “c”) është plotësuar në mënyrë korrekte;</w:t>
      </w:r>
    </w:p>
    <w:p w14:paraId="70519D38" w14:textId="30A95912" w:rsidR="00C35B77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5B77" w:rsidRPr="007B341E">
        <w:rPr>
          <w:rFonts w:ascii="Garamond" w:hAnsi="Garamond"/>
        </w:rPr>
        <w:t>Dokumentacioni juridik, administrativ dhe pronësor (neni 9, pika 2</w:t>
      </w:r>
      <w:r w:rsidR="00E35D06">
        <w:rPr>
          <w:rFonts w:ascii="Garamond" w:hAnsi="Garamond"/>
        </w:rPr>
        <w:t>,</w:t>
      </w:r>
      <w:r w:rsidR="00C35B77" w:rsidRPr="007B341E">
        <w:rPr>
          <w:rFonts w:ascii="Garamond" w:hAnsi="Garamond"/>
        </w:rPr>
        <w:t xml:space="preserve"> </w:t>
      </w:r>
      <w:r w:rsidR="00E35D06" w:rsidRPr="007B341E">
        <w:rPr>
          <w:rFonts w:ascii="Garamond" w:hAnsi="Garamond"/>
        </w:rPr>
        <w:t>germat</w:t>
      </w:r>
      <w:r w:rsidR="00E35D06">
        <w:rPr>
          <w:rFonts w:ascii="Garamond" w:hAnsi="Garamond"/>
        </w:rPr>
        <w:t>:</w:t>
      </w:r>
      <w:r w:rsidR="00C35B77" w:rsidRPr="007B341E">
        <w:rPr>
          <w:rFonts w:ascii="Garamond" w:hAnsi="Garamond"/>
        </w:rPr>
        <w:t xml:space="preserve"> “a”, “b”, “c”, “d” dhe “e”) është plotësuar në mënyrë korrekte; </w:t>
      </w:r>
    </w:p>
    <w:p w14:paraId="70519D39" w14:textId="5A1D49E9" w:rsidR="00C35B77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5B77" w:rsidRPr="007B341E">
        <w:rPr>
          <w:rFonts w:ascii="Garamond" w:hAnsi="Garamond"/>
        </w:rPr>
        <w:t>Dokumentacioni financiar dhe fiskal (neni 9, pika 3</w:t>
      </w:r>
      <w:r w:rsidR="00E35D06">
        <w:rPr>
          <w:rFonts w:ascii="Garamond" w:hAnsi="Garamond"/>
        </w:rPr>
        <w:t>,</w:t>
      </w:r>
      <w:r w:rsidR="00C35B77" w:rsidRPr="007B341E">
        <w:rPr>
          <w:rFonts w:ascii="Garamond" w:hAnsi="Garamond"/>
        </w:rPr>
        <w:t xml:space="preserve"> </w:t>
      </w:r>
      <w:r w:rsidR="00E35D06" w:rsidRPr="007B341E">
        <w:rPr>
          <w:rFonts w:ascii="Garamond" w:hAnsi="Garamond"/>
        </w:rPr>
        <w:t>germat</w:t>
      </w:r>
      <w:r w:rsidR="00E35D06">
        <w:rPr>
          <w:rFonts w:ascii="Garamond" w:hAnsi="Garamond"/>
        </w:rPr>
        <w:t>:</w:t>
      </w:r>
      <w:r w:rsidR="00C35B77" w:rsidRPr="007B341E">
        <w:rPr>
          <w:rFonts w:ascii="Garamond" w:hAnsi="Garamond"/>
        </w:rPr>
        <w:t xml:space="preserve"> “b”, “c” dhe “d”) është plotësuar në mënyrë korrekte;</w:t>
      </w:r>
    </w:p>
    <w:p w14:paraId="70519D3A" w14:textId="1A19B546" w:rsidR="00C35B77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C35B77" w:rsidRPr="007B341E">
        <w:rPr>
          <w:rFonts w:ascii="Garamond" w:hAnsi="Garamond"/>
        </w:rPr>
        <w:t>Dokumentacioni teknik për ak</w:t>
      </w:r>
      <w:r w:rsidR="00D96918" w:rsidRPr="007B341E">
        <w:rPr>
          <w:rFonts w:ascii="Garamond" w:hAnsi="Garamond"/>
        </w:rPr>
        <w:t>tivitetin tregtimit të energjisë</w:t>
      </w:r>
      <w:r w:rsidR="00C35B77" w:rsidRPr="007B341E">
        <w:rPr>
          <w:rFonts w:ascii="Garamond" w:hAnsi="Garamond"/>
        </w:rPr>
        <w:t xml:space="preserve"> elektrike (neni 9, pika 4.8</w:t>
      </w:r>
      <w:r w:rsidR="00E35D06">
        <w:rPr>
          <w:rFonts w:ascii="Garamond" w:hAnsi="Garamond"/>
        </w:rPr>
        <w:t>,</w:t>
      </w:r>
      <w:r w:rsidR="00C35B77" w:rsidRPr="007B341E">
        <w:rPr>
          <w:rFonts w:ascii="Garamond" w:hAnsi="Garamond"/>
        </w:rPr>
        <w:t xml:space="preserve"> </w:t>
      </w:r>
      <w:r w:rsidR="00E35D06" w:rsidRPr="007B341E">
        <w:rPr>
          <w:rFonts w:ascii="Garamond" w:hAnsi="Garamond"/>
        </w:rPr>
        <w:t>germat</w:t>
      </w:r>
      <w:r w:rsidR="00E35D06">
        <w:rPr>
          <w:rFonts w:ascii="Garamond" w:hAnsi="Garamond"/>
        </w:rPr>
        <w:t>:</w:t>
      </w:r>
      <w:r w:rsidR="00C35B77" w:rsidRPr="007B341E">
        <w:rPr>
          <w:rFonts w:ascii="Garamond" w:hAnsi="Garamond"/>
        </w:rPr>
        <w:t xml:space="preserve"> “a”, “b”, “c” dhe “d”) është plotësuar në mënyrë korrekte.</w:t>
      </w:r>
    </w:p>
    <w:p w14:paraId="70519D3B" w14:textId="4D64A3B7" w:rsidR="00932E94" w:rsidRPr="007B341E" w:rsidRDefault="00932E94" w:rsidP="007B341E">
      <w:pPr>
        <w:ind w:firstLine="284"/>
        <w:jc w:val="both"/>
        <w:rPr>
          <w:rFonts w:ascii="Garamond" w:hAnsi="Garamond"/>
        </w:rPr>
      </w:pPr>
      <w:r w:rsidRPr="007B341E">
        <w:rPr>
          <w:rFonts w:ascii="Garamond" w:hAnsi="Garamond"/>
        </w:rPr>
        <w:t xml:space="preserve">Në lidhje me </w:t>
      </w:r>
      <w:r w:rsidR="00E35D06" w:rsidRPr="007B341E">
        <w:rPr>
          <w:rFonts w:ascii="Garamond" w:hAnsi="Garamond"/>
        </w:rPr>
        <w:t>azhurnimin</w:t>
      </w:r>
      <w:r w:rsidR="000547A0" w:rsidRPr="007B341E">
        <w:rPr>
          <w:rFonts w:ascii="Garamond" w:hAnsi="Garamond"/>
        </w:rPr>
        <w:t xml:space="preserve"> e dokumentacioni</w:t>
      </w:r>
      <w:r w:rsidR="00166F07" w:rsidRPr="007B341E">
        <w:rPr>
          <w:rFonts w:ascii="Garamond" w:hAnsi="Garamond"/>
        </w:rPr>
        <w:t>t</w:t>
      </w:r>
      <w:r w:rsidRPr="007B341E">
        <w:rPr>
          <w:rFonts w:ascii="Garamond" w:hAnsi="Garamond"/>
        </w:rPr>
        <w:t xml:space="preserve"> që ka të bëjë me:</w:t>
      </w:r>
    </w:p>
    <w:p w14:paraId="70519D3C" w14:textId="02855415" w:rsidR="00932E94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932E94" w:rsidRPr="007B341E">
        <w:rPr>
          <w:rFonts w:ascii="Garamond" w:hAnsi="Garamond"/>
        </w:rPr>
        <w:t xml:space="preserve">Formati dhe dokumentacioni për aplikim, neni 9, pika 1, </w:t>
      </w:r>
      <w:r w:rsidR="00E35D06" w:rsidRPr="007B341E">
        <w:rPr>
          <w:rFonts w:ascii="Garamond" w:hAnsi="Garamond"/>
        </w:rPr>
        <w:t>germa</w:t>
      </w:r>
      <w:r w:rsidR="00932E94" w:rsidRPr="007B341E">
        <w:rPr>
          <w:rFonts w:ascii="Garamond" w:hAnsi="Garamond"/>
        </w:rPr>
        <w:t xml:space="preserve"> “a“ (</w:t>
      </w:r>
      <w:r w:rsidR="00F7468F" w:rsidRPr="007B341E">
        <w:rPr>
          <w:rFonts w:ascii="Garamond" w:hAnsi="Garamond"/>
        </w:rPr>
        <w:t>prokura e përfaqësimi</w:t>
      </w:r>
      <w:r w:rsidR="004C3DD9" w:rsidRPr="007B341E">
        <w:rPr>
          <w:rFonts w:ascii="Garamond" w:hAnsi="Garamond"/>
        </w:rPr>
        <w:t>t</w:t>
      </w:r>
      <w:r w:rsidR="00F7468F" w:rsidRPr="007B341E">
        <w:rPr>
          <w:rFonts w:ascii="Garamond" w:hAnsi="Garamond"/>
        </w:rPr>
        <w:t xml:space="preserve"> të të deleguarit</w:t>
      </w:r>
      <w:r w:rsidR="00932E94" w:rsidRPr="007B341E">
        <w:rPr>
          <w:rFonts w:ascii="Garamond" w:hAnsi="Garamond"/>
        </w:rPr>
        <w:t>)</w:t>
      </w:r>
      <w:r w:rsidR="002F7CC9" w:rsidRPr="007B341E">
        <w:rPr>
          <w:rFonts w:ascii="Garamond" w:hAnsi="Garamond"/>
        </w:rPr>
        <w:t>, si kërkesë e nenit 7, pika 2</w:t>
      </w:r>
      <w:r w:rsidR="00E35D06">
        <w:rPr>
          <w:rFonts w:ascii="Garamond" w:hAnsi="Garamond"/>
        </w:rPr>
        <w:t>,</w:t>
      </w:r>
      <w:r w:rsidR="002F7CC9" w:rsidRPr="007B341E">
        <w:rPr>
          <w:rFonts w:ascii="Garamond" w:hAnsi="Garamond"/>
        </w:rPr>
        <w:t xml:space="preserve"> të “Rregullores për </w:t>
      </w:r>
      <w:r w:rsidR="00E35D06" w:rsidRPr="007B341E">
        <w:rPr>
          <w:rFonts w:ascii="Garamond" w:hAnsi="Garamond"/>
        </w:rPr>
        <w:t>procedurat dhe afatet për dhënien, modifikimin, transferimin, rinovimin ose heqjen e licencave në sektorin e energjisë elektrike</w:t>
      </w:r>
      <w:r w:rsidR="002F7CC9" w:rsidRPr="007B341E">
        <w:rPr>
          <w:rFonts w:ascii="Garamond" w:hAnsi="Garamond"/>
        </w:rPr>
        <w:t>”</w:t>
      </w:r>
      <w:r w:rsidR="00932E94" w:rsidRPr="007B341E">
        <w:rPr>
          <w:rFonts w:ascii="Garamond" w:hAnsi="Garamond"/>
        </w:rPr>
        <w:t>.</w:t>
      </w:r>
    </w:p>
    <w:p w14:paraId="70519D3D" w14:textId="1D0DE1E4" w:rsidR="00932E94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932E94" w:rsidRPr="007B341E">
        <w:rPr>
          <w:rFonts w:ascii="Garamond" w:hAnsi="Garamond"/>
        </w:rPr>
        <w:t xml:space="preserve">Dokumentacioni financiar dhe fiskal, </w:t>
      </w:r>
      <w:r w:rsidR="002D5FCC" w:rsidRPr="007B341E">
        <w:rPr>
          <w:rFonts w:ascii="Garamond" w:hAnsi="Garamond"/>
        </w:rPr>
        <w:t xml:space="preserve">neni </w:t>
      </w:r>
      <w:r w:rsidR="00932E94" w:rsidRPr="007B341E">
        <w:rPr>
          <w:rFonts w:ascii="Garamond" w:hAnsi="Garamond"/>
        </w:rPr>
        <w:t xml:space="preserve">9, pika 3, </w:t>
      </w:r>
      <w:r w:rsidR="00E35D06" w:rsidRPr="007B341E">
        <w:rPr>
          <w:rFonts w:ascii="Garamond" w:hAnsi="Garamond"/>
        </w:rPr>
        <w:t>germa</w:t>
      </w:r>
      <w:r w:rsidR="00932E94" w:rsidRPr="007B341E">
        <w:rPr>
          <w:rFonts w:ascii="Garamond" w:hAnsi="Garamond"/>
        </w:rPr>
        <w:t xml:space="preserve"> “a“ (</w:t>
      </w:r>
      <w:r w:rsidR="00E35D06">
        <w:rPr>
          <w:rFonts w:ascii="Garamond" w:hAnsi="Garamond"/>
        </w:rPr>
        <w:t>v</w:t>
      </w:r>
      <w:r w:rsidR="00932E94" w:rsidRPr="007B341E">
        <w:rPr>
          <w:rFonts w:ascii="Garamond" w:hAnsi="Garamond"/>
        </w:rPr>
        <w:t>ërtetim për shlyerjen e tatim-taksave</w:t>
      </w:r>
      <w:r w:rsidR="004C3DD9" w:rsidRPr="007B341E">
        <w:rPr>
          <w:rFonts w:ascii="Garamond" w:hAnsi="Garamond"/>
        </w:rPr>
        <w:t xml:space="preserve"> dhe </w:t>
      </w:r>
      <w:r w:rsidR="00E35D06">
        <w:rPr>
          <w:rFonts w:ascii="Garamond" w:hAnsi="Garamond"/>
        </w:rPr>
        <w:t>v</w:t>
      </w:r>
      <w:r w:rsidR="00932E94" w:rsidRPr="007B341E">
        <w:rPr>
          <w:rFonts w:ascii="Garamond" w:hAnsi="Garamond"/>
        </w:rPr>
        <w:t>ërtetim për kontributet</w:t>
      </w:r>
      <w:r w:rsidR="00E35D06">
        <w:rPr>
          <w:rFonts w:ascii="Garamond" w:hAnsi="Garamond"/>
        </w:rPr>
        <w:t xml:space="preserve"> </w:t>
      </w:r>
      <w:r w:rsidR="00932E94" w:rsidRPr="007B341E">
        <w:rPr>
          <w:rFonts w:ascii="Garamond" w:hAnsi="Garamond"/>
        </w:rPr>
        <w:t>e sigurimeve shoqërore dhe shëndetësore)</w:t>
      </w:r>
      <w:r w:rsidR="004C3DD9" w:rsidRPr="007B341E">
        <w:rPr>
          <w:rFonts w:ascii="Garamond" w:hAnsi="Garamond"/>
        </w:rPr>
        <w:t>, paraqitur jo në përputhje me kërkesat e nenit 8, pika</w:t>
      </w:r>
      <w:r w:rsidR="002F7CC9" w:rsidRPr="007B341E">
        <w:rPr>
          <w:rFonts w:ascii="Garamond" w:hAnsi="Garamond"/>
        </w:rPr>
        <w:t xml:space="preserve"> 3</w:t>
      </w:r>
      <w:r w:rsidR="004C3DD9" w:rsidRPr="007B341E">
        <w:rPr>
          <w:rFonts w:ascii="Garamond" w:hAnsi="Garamond"/>
        </w:rPr>
        <w:t xml:space="preserve"> të</w:t>
      </w:r>
      <w:r w:rsidR="002F7CC9" w:rsidRPr="007B341E">
        <w:rPr>
          <w:rFonts w:ascii="Garamond" w:hAnsi="Garamond"/>
        </w:rPr>
        <w:t xml:space="preserve"> “Rregullores për </w:t>
      </w:r>
      <w:r w:rsidR="00133C2E" w:rsidRPr="007B341E">
        <w:rPr>
          <w:rFonts w:ascii="Garamond" w:hAnsi="Garamond"/>
        </w:rPr>
        <w:t>procedurat dhe afatet për dhënien, modifikimin, transferimin, rinovimin ose heqjen e licencave në sektorin e</w:t>
      </w:r>
      <w:r w:rsidR="002F7CC9" w:rsidRPr="007B341E">
        <w:rPr>
          <w:rFonts w:ascii="Garamond" w:hAnsi="Garamond"/>
        </w:rPr>
        <w:t xml:space="preserve"> </w:t>
      </w:r>
      <w:r w:rsidR="00E35D06" w:rsidRPr="007B341E">
        <w:rPr>
          <w:rFonts w:ascii="Garamond" w:hAnsi="Garamond"/>
        </w:rPr>
        <w:t>energjisë elektrike</w:t>
      </w:r>
      <w:r w:rsidR="002F7CC9" w:rsidRPr="007B341E">
        <w:rPr>
          <w:rFonts w:ascii="Garamond" w:hAnsi="Garamond"/>
        </w:rPr>
        <w:t>”</w:t>
      </w:r>
      <w:r w:rsidR="00932E94" w:rsidRPr="007B341E">
        <w:rPr>
          <w:rFonts w:ascii="Garamond" w:hAnsi="Garamond"/>
        </w:rPr>
        <w:t>.</w:t>
      </w:r>
    </w:p>
    <w:p w14:paraId="70519D3F" w14:textId="61126E9B" w:rsidR="000547A0" w:rsidRPr="007B341E" w:rsidRDefault="00932E94" w:rsidP="007B341E">
      <w:pPr>
        <w:ind w:firstLine="284"/>
        <w:jc w:val="both"/>
        <w:rPr>
          <w:rFonts w:ascii="Garamond" w:hAnsi="Garamond"/>
        </w:rPr>
      </w:pPr>
      <w:r w:rsidRPr="007B341E">
        <w:rPr>
          <w:rFonts w:ascii="Garamond" w:hAnsi="Garamond"/>
        </w:rPr>
        <w:t>Do të njoftohet subjekti që në bazë të Rregullores</w:t>
      </w:r>
      <w:r w:rsidR="002F7CC9" w:rsidRPr="007B341E">
        <w:rPr>
          <w:rFonts w:ascii="Garamond" w:hAnsi="Garamond"/>
        </w:rPr>
        <w:t xml:space="preserve"> sipërcituar</w:t>
      </w:r>
      <w:r w:rsidRPr="007B341E">
        <w:rPr>
          <w:rFonts w:ascii="Garamond" w:hAnsi="Garamond"/>
        </w:rPr>
        <w:t>, neni 10, pika 9</w:t>
      </w:r>
      <w:r w:rsidR="00E35D06">
        <w:rPr>
          <w:rFonts w:ascii="Garamond" w:hAnsi="Garamond"/>
        </w:rPr>
        <w:t xml:space="preserve"> </w:t>
      </w:r>
      <w:r w:rsidRPr="007B341E">
        <w:rPr>
          <w:rFonts w:ascii="Garamond" w:hAnsi="Garamond"/>
        </w:rPr>
        <w:t>dhe neni 11, pika 1, t</w:t>
      </w:r>
      <w:r w:rsidR="004C3DD9" w:rsidRPr="007B341E">
        <w:rPr>
          <w:rFonts w:ascii="Garamond" w:hAnsi="Garamond"/>
        </w:rPr>
        <w:t>‘</w:t>
      </w:r>
      <w:r w:rsidRPr="007B341E">
        <w:rPr>
          <w:rFonts w:ascii="Garamond" w:hAnsi="Garamond"/>
        </w:rPr>
        <w:t>i paraqesë këto në ERE, br</w:t>
      </w:r>
      <w:r w:rsidR="004C3DD9" w:rsidRPr="007B341E">
        <w:rPr>
          <w:rFonts w:ascii="Garamond" w:hAnsi="Garamond"/>
        </w:rPr>
        <w:t>e</w:t>
      </w:r>
      <w:r w:rsidRPr="007B341E">
        <w:rPr>
          <w:rFonts w:ascii="Garamond" w:hAnsi="Garamond"/>
        </w:rPr>
        <w:t>nda afateve.</w:t>
      </w:r>
    </w:p>
    <w:p w14:paraId="70519D41" w14:textId="77777777" w:rsidR="00C35B77" w:rsidRPr="007B341E" w:rsidRDefault="00C35B77" w:rsidP="007B341E">
      <w:pPr>
        <w:ind w:firstLine="284"/>
        <w:jc w:val="both"/>
        <w:rPr>
          <w:rFonts w:ascii="Garamond" w:hAnsi="Garamond"/>
        </w:rPr>
      </w:pPr>
      <w:r w:rsidRPr="007B341E">
        <w:rPr>
          <w:rFonts w:ascii="Garamond" w:hAnsi="Garamond"/>
        </w:rPr>
        <w:t>Për gjithë sa më sipër cituar</w:t>
      </w:r>
      <w:r w:rsidR="00F7468F" w:rsidRPr="007B341E">
        <w:rPr>
          <w:rFonts w:ascii="Garamond" w:hAnsi="Garamond"/>
        </w:rPr>
        <w:t>,</w:t>
      </w:r>
      <w:r w:rsidRPr="007B341E">
        <w:rPr>
          <w:rFonts w:ascii="Garamond" w:hAnsi="Garamond"/>
        </w:rPr>
        <w:t xml:space="preserve"> </w:t>
      </w:r>
      <w:r w:rsidR="00932E94" w:rsidRPr="007B341E">
        <w:rPr>
          <w:rFonts w:ascii="Garamond" w:hAnsi="Garamond"/>
        </w:rPr>
        <w:t>bordi i</w:t>
      </w:r>
      <w:r w:rsidRPr="007B341E">
        <w:rPr>
          <w:rFonts w:ascii="Garamond" w:hAnsi="Garamond"/>
        </w:rPr>
        <w:t xml:space="preserve"> ERE-s, </w:t>
      </w:r>
    </w:p>
    <w:p w14:paraId="5FED7BA8" w14:textId="77777777" w:rsidR="007B341E" w:rsidRDefault="007B341E" w:rsidP="007B341E">
      <w:pPr>
        <w:ind w:firstLine="284"/>
        <w:jc w:val="both"/>
        <w:rPr>
          <w:rFonts w:ascii="Garamond" w:hAnsi="Garamond"/>
        </w:rPr>
      </w:pPr>
    </w:p>
    <w:p w14:paraId="70519D42" w14:textId="0BDB6780" w:rsidR="00C35B77" w:rsidRPr="007B341E" w:rsidRDefault="007B341E" w:rsidP="007B341E">
      <w:pPr>
        <w:jc w:val="center"/>
        <w:rPr>
          <w:rFonts w:ascii="Garamond" w:hAnsi="Garamond"/>
        </w:rPr>
      </w:pPr>
      <w:r w:rsidRPr="007B341E">
        <w:rPr>
          <w:rFonts w:ascii="Garamond" w:hAnsi="Garamond"/>
        </w:rPr>
        <w:t>VENDOSI:</w:t>
      </w:r>
    </w:p>
    <w:p w14:paraId="70519D43" w14:textId="77777777" w:rsidR="00F7468F" w:rsidRPr="007B341E" w:rsidRDefault="00F7468F" w:rsidP="007B341E">
      <w:pPr>
        <w:ind w:firstLine="284"/>
        <w:jc w:val="both"/>
        <w:rPr>
          <w:rFonts w:ascii="Garamond" w:hAnsi="Garamond"/>
        </w:rPr>
      </w:pPr>
    </w:p>
    <w:p w14:paraId="70519D44" w14:textId="2C23987D" w:rsidR="00C35B77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1. </w:t>
      </w:r>
      <w:r w:rsidR="00C35B77" w:rsidRPr="007B341E">
        <w:rPr>
          <w:rFonts w:ascii="Garamond" w:hAnsi="Garamond"/>
        </w:rPr>
        <w:t>Të fillojë e procedurën për shqyrtimin e aplikimit të shoqërisë “AYEN AS EN</w:t>
      </w:r>
      <w:r w:rsidR="000547A0" w:rsidRPr="007B341E">
        <w:rPr>
          <w:rFonts w:ascii="Garamond" w:hAnsi="Garamond"/>
        </w:rPr>
        <w:t>E</w:t>
      </w:r>
      <w:r w:rsidR="00E35D06">
        <w:rPr>
          <w:rFonts w:ascii="Garamond" w:hAnsi="Garamond"/>
        </w:rPr>
        <w:t>RGJI” sh.a</w:t>
      </w:r>
      <w:r w:rsidR="00C35B77" w:rsidRPr="007B341E">
        <w:rPr>
          <w:rFonts w:ascii="Garamond" w:hAnsi="Garamond"/>
        </w:rPr>
        <w:t xml:space="preserve">, për licencim në </w:t>
      </w:r>
      <w:r w:rsidR="00230A3E" w:rsidRPr="007B341E">
        <w:rPr>
          <w:rFonts w:ascii="Garamond" w:hAnsi="Garamond"/>
        </w:rPr>
        <w:t xml:space="preserve">veprimtarinë </w:t>
      </w:r>
      <w:r w:rsidR="00C35B77" w:rsidRPr="007B341E">
        <w:rPr>
          <w:rFonts w:ascii="Garamond" w:hAnsi="Garamond"/>
        </w:rPr>
        <w:t>e tregtimit të energjisë elektrike, për një afat 5</w:t>
      </w:r>
      <w:r w:rsidR="00E35D06">
        <w:rPr>
          <w:rFonts w:ascii="Garamond" w:hAnsi="Garamond"/>
        </w:rPr>
        <w:t>-</w:t>
      </w:r>
      <w:r w:rsidR="00E35D06" w:rsidRPr="007B341E">
        <w:rPr>
          <w:rFonts w:ascii="Garamond" w:hAnsi="Garamond"/>
        </w:rPr>
        <w:t xml:space="preserve">vjeçar </w:t>
      </w:r>
      <w:r w:rsidR="00C35B77" w:rsidRPr="007B341E">
        <w:rPr>
          <w:rFonts w:ascii="Garamond" w:hAnsi="Garamond"/>
        </w:rPr>
        <w:t>(pesë</w:t>
      </w:r>
      <w:r w:rsidR="00E35D06" w:rsidRPr="007B341E">
        <w:rPr>
          <w:rFonts w:ascii="Garamond" w:hAnsi="Garamond"/>
        </w:rPr>
        <w:t>vjeçar</w:t>
      </w:r>
      <w:r w:rsidR="00C35B77" w:rsidRPr="007B341E">
        <w:rPr>
          <w:rFonts w:ascii="Garamond" w:hAnsi="Garamond"/>
        </w:rPr>
        <w:t>).</w:t>
      </w:r>
    </w:p>
    <w:p w14:paraId="70519D46" w14:textId="3CDD4B93" w:rsidR="00F7468F" w:rsidRPr="007B341E" w:rsidRDefault="007B341E" w:rsidP="007B341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C35B77" w:rsidRPr="007B341E">
        <w:rPr>
          <w:rFonts w:ascii="Garamond" w:hAnsi="Garamond"/>
        </w:rPr>
        <w:t xml:space="preserve">Drejtoria e Licencimit, Autorizimeve dhe </w:t>
      </w:r>
      <w:r w:rsidR="00E35D06" w:rsidRPr="007B341E">
        <w:rPr>
          <w:rFonts w:ascii="Garamond" w:hAnsi="Garamond"/>
        </w:rPr>
        <w:t>Mbikëqyrjes</w:t>
      </w:r>
      <w:r w:rsidR="00C35B77" w:rsidRPr="007B341E">
        <w:rPr>
          <w:rFonts w:ascii="Garamond" w:hAnsi="Garamond"/>
        </w:rPr>
        <w:t>, të njoftojë aplikuesin për vendimin e bordit të ERE-s.</w:t>
      </w:r>
    </w:p>
    <w:p w14:paraId="70519D48" w14:textId="77777777" w:rsidR="00C35B77" w:rsidRPr="007B341E" w:rsidRDefault="00C35B77" w:rsidP="007B341E">
      <w:pPr>
        <w:ind w:firstLine="284"/>
        <w:jc w:val="both"/>
        <w:rPr>
          <w:rFonts w:ascii="Garamond" w:hAnsi="Garamond"/>
        </w:rPr>
      </w:pPr>
      <w:r w:rsidRPr="007B341E">
        <w:rPr>
          <w:rFonts w:ascii="Garamond" w:hAnsi="Garamond"/>
        </w:rPr>
        <w:t xml:space="preserve">Ky vendim hyn në fuqi menjëherë. </w:t>
      </w:r>
    </w:p>
    <w:p w14:paraId="70519D49" w14:textId="237A3D2D" w:rsidR="000547A0" w:rsidRPr="007B341E" w:rsidRDefault="000547A0" w:rsidP="007B341E">
      <w:pPr>
        <w:ind w:firstLine="284"/>
        <w:jc w:val="both"/>
        <w:rPr>
          <w:rFonts w:ascii="Garamond" w:hAnsi="Garamond"/>
        </w:rPr>
      </w:pPr>
      <w:r w:rsidRPr="007B341E">
        <w:rPr>
          <w:rFonts w:ascii="Garamond" w:hAnsi="Garamond"/>
        </w:rPr>
        <w:t>Për këtë vendim mund të kërkohet rishikim brenda 7 ditëve kalendarike</w:t>
      </w:r>
      <w:r w:rsidR="00E35D06">
        <w:rPr>
          <w:rFonts w:ascii="Garamond" w:hAnsi="Garamond"/>
        </w:rPr>
        <w:t>,</w:t>
      </w:r>
      <w:r w:rsidRPr="007B341E">
        <w:rPr>
          <w:rFonts w:ascii="Garamond" w:hAnsi="Garamond"/>
        </w:rPr>
        <w:t xml:space="preserve"> si dhe mund të bëhet ankim në Gjykatën Administrative Tiranë, </w:t>
      </w:r>
      <w:r w:rsidR="00E35D06" w:rsidRPr="007B341E">
        <w:rPr>
          <w:rFonts w:ascii="Garamond" w:hAnsi="Garamond"/>
        </w:rPr>
        <w:t>brenda</w:t>
      </w:r>
      <w:r w:rsidRPr="007B341E">
        <w:rPr>
          <w:rFonts w:ascii="Garamond" w:hAnsi="Garamond"/>
        </w:rPr>
        <w:t xml:space="preserve"> 30 ditëve kalendarike nga dita e publikimit në Fletoren Zyrtare. </w:t>
      </w:r>
    </w:p>
    <w:p w14:paraId="70519D4A" w14:textId="2389BAF8" w:rsidR="000547A0" w:rsidRPr="007B341E" w:rsidRDefault="000547A0" w:rsidP="007B341E">
      <w:pPr>
        <w:ind w:firstLine="284"/>
        <w:jc w:val="both"/>
        <w:rPr>
          <w:rFonts w:ascii="Garamond" w:hAnsi="Garamond"/>
        </w:rPr>
      </w:pPr>
      <w:r w:rsidRPr="007B341E">
        <w:rPr>
          <w:rFonts w:ascii="Garamond" w:hAnsi="Garamond"/>
        </w:rPr>
        <w:t>Ky vendim botohet në Fletoren Zyrtare</w:t>
      </w:r>
      <w:r w:rsidR="00E35D06">
        <w:rPr>
          <w:rFonts w:ascii="Garamond" w:hAnsi="Garamond"/>
        </w:rPr>
        <w:t>.</w:t>
      </w:r>
    </w:p>
    <w:p w14:paraId="70519D4C" w14:textId="77777777" w:rsidR="00144B5A" w:rsidRPr="007B341E" w:rsidRDefault="00144B5A" w:rsidP="007B341E">
      <w:pPr>
        <w:ind w:firstLine="284"/>
        <w:jc w:val="both"/>
        <w:rPr>
          <w:rFonts w:ascii="Garamond" w:hAnsi="Garamond"/>
        </w:rPr>
      </w:pPr>
    </w:p>
    <w:p w14:paraId="70519D4D" w14:textId="27D2DAEF" w:rsidR="00144B5A" w:rsidRPr="007B341E" w:rsidRDefault="00144B5A" w:rsidP="007B341E">
      <w:pPr>
        <w:ind w:firstLine="284"/>
        <w:jc w:val="right"/>
        <w:rPr>
          <w:rFonts w:ascii="Garamond" w:hAnsi="Garamond"/>
        </w:rPr>
      </w:pPr>
      <w:r w:rsidRPr="007B341E">
        <w:rPr>
          <w:rFonts w:ascii="Garamond" w:hAnsi="Garamond"/>
        </w:rPr>
        <w:t>KRYETAR</w:t>
      </w:r>
    </w:p>
    <w:p w14:paraId="70519D4F" w14:textId="5ED3714D" w:rsidR="00144B5A" w:rsidRPr="007B341E" w:rsidRDefault="00144B5A" w:rsidP="007B341E">
      <w:pPr>
        <w:ind w:firstLine="284"/>
        <w:jc w:val="right"/>
        <w:rPr>
          <w:rFonts w:ascii="Garamond" w:hAnsi="Garamond"/>
          <w:b/>
        </w:rPr>
      </w:pPr>
      <w:r w:rsidRPr="007B341E">
        <w:rPr>
          <w:rFonts w:ascii="Garamond" w:hAnsi="Garamond"/>
          <w:b/>
        </w:rPr>
        <w:t xml:space="preserve">Petrit </w:t>
      </w:r>
      <w:r w:rsidR="007B341E" w:rsidRPr="007B341E">
        <w:rPr>
          <w:rFonts w:ascii="Garamond" w:hAnsi="Garamond"/>
          <w:b/>
        </w:rPr>
        <w:t>Ahmeti</w:t>
      </w:r>
      <w:r w:rsidRPr="007B341E">
        <w:rPr>
          <w:rFonts w:ascii="Garamond" w:hAnsi="Garamond"/>
          <w:b/>
        </w:rPr>
        <w:t xml:space="preserve"> </w:t>
      </w:r>
    </w:p>
    <w:p w14:paraId="70519D50" w14:textId="77777777" w:rsidR="00743F28" w:rsidRPr="007B341E" w:rsidRDefault="00743F28" w:rsidP="007B341E">
      <w:pPr>
        <w:ind w:firstLine="284"/>
        <w:jc w:val="right"/>
        <w:rPr>
          <w:rFonts w:ascii="Garamond" w:hAnsi="Garamond"/>
        </w:rPr>
      </w:pPr>
    </w:p>
    <w:p w14:paraId="70519D52" w14:textId="77777777" w:rsidR="00044575" w:rsidRPr="007B341E" w:rsidRDefault="00044575" w:rsidP="007B341E">
      <w:pPr>
        <w:ind w:firstLine="284"/>
        <w:jc w:val="both"/>
        <w:rPr>
          <w:rFonts w:ascii="Garamond" w:hAnsi="Garamond"/>
        </w:rPr>
      </w:pPr>
    </w:p>
    <w:p w14:paraId="70519D53" w14:textId="77777777" w:rsidR="00044575" w:rsidRPr="007B341E" w:rsidRDefault="00044575" w:rsidP="007B341E">
      <w:pPr>
        <w:ind w:firstLine="284"/>
        <w:jc w:val="both"/>
        <w:rPr>
          <w:rFonts w:ascii="Garamond" w:hAnsi="Garamond"/>
        </w:rPr>
      </w:pPr>
    </w:p>
    <w:sectPr w:rsidR="00044575" w:rsidRPr="007B341E" w:rsidSect="00D90544">
      <w:pgSz w:w="12240" w:h="15840"/>
      <w:pgMar w:top="63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27344F" w14:textId="77777777" w:rsidR="00E35D06" w:rsidRDefault="00E35D06">
      <w:r>
        <w:separator/>
      </w:r>
    </w:p>
  </w:endnote>
  <w:endnote w:type="continuationSeparator" w:id="0">
    <w:p w14:paraId="3916F942" w14:textId="77777777" w:rsidR="00E35D06" w:rsidRDefault="00E35D06">
      <w:r>
        <w:continuationSeparator/>
      </w:r>
    </w:p>
  </w:endnote>
  <w:endnote w:type="continuationNotice" w:id="1">
    <w:p w14:paraId="60530501" w14:textId="77777777" w:rsidR="00E35D06" w:rsidRDefault="00E35D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18C23A" w14:textId="77777777" w:rsidR="00E35D06" w:rsidRDefault="00E35D06">
      <w:r>
        <w:separator/>
      </w:r>
    </w:p>
  </w:footnote>
  <w:footnote w:type="continuationSeparator" w:id="0">
    <w:p w14:paraId="56EE827B" w14:textId="77777777" w:rsidR="00E35D06" w:rsidRDefault="00E35D06">
      <w:r>
        <w:continuationSeparator/>
      </w:r>
    </w:p>
  </w:footnote>
  <w:footnote w:type="continuationNotice" w:id="1">
    <w:p w14:paraId="72BEFA11" w14:textId="77777777" w:rsidR="00E35D06" w:rsidRDefault="00E35D0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D76E0"/>
    <w:multiLevelType w:val="hybridMultilevel"/>
    <w:tmpl w:val="7B2E15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A304F4"/>
    <w:multiLevelType w:val="hybridMultilevel"/>
    <w:tmpl w:val="12DCC3B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B77"/>
    <w:rsid w:val="00006D96"/>
    <w:rsid w:val="00044575"/>
    <w:rsid w:val="000547A0"/>
    <w:rsid w:val="000C6F0B"/>
    <w:rsid w:val="000D69AC"/>
    <w:rsid w:val="000D7EFB"/>
    <w:rsid w:val="000F26D3"/>
    <w:rsid w:val="00133C2E"/>
    <w:rsid w:val="00144B5A"/>
    <w:rsid w:val="00166F07"/>
    <w:rsid w:val="00194A84"/>
    <w:rsid w:val="0020232E"/>
    <w:rsid w:val="00230A3E"/>
    <w:rsid w:val="00285EAF"/>
    <w:rsid w:val="002A57AB"/>
    <w:rsid w:val="002D5FCC"/>
    <w:rsid w:val="002F7CC9"/>
    <w:rsid w:val="00423225"/>
    <w:rsid w:val="004A6191"/>
    <w:rsid w:val="004C3DD9"/>
    <w:rsid w:val="004F19F6"/>
    <w:rsid w:val="005038ED"/>
    <w:rsid w:val="006B375D"/>
    <w:rsid w:val="006F67A4"/>
    <w:rsid w:val="00743F28"/>
    <w:rsid w:val="007804B9"/>
    <w:rsid w:val="007B341E"/>
    <w:rsid w:val="0088311E"/>
    <w:rsid w:val="00932E94"/>
    <w:rsid w:val="00B06182"/>
    <w:rsid w:val="00B12DC1"/>
    <w:rsid w:val="00B25CD9"/>
    <w:rsid w:val="00B71988"/>
    <w:rsid w:val="00B82A84"/>
    <w:rsid w:val="00C35B77"/>
    <w:rsid w:val="00CD685A"/>
    <w:rsid w:val="00D66500"/>
    <w:rsid w:val="00D86178"/>
    <w:rsid w:val="00D90544"/>
    <w:rsid w:val="00D96918"/>
    <w:rsid w:val="00DC3AE5"/>
    <w:rsid w:val="00E01AC1"/>
    <w:rsid w:val="00E35D06"/>
    <w:rsid w:val="00E4296A"/>
    <w:rsid w:val="00E50C56"/>
    <w:rsid w:val="00E63EC7"/>
    <w:rsid w:val="00EF76DD"/>
    <w:rsid w:val="00F26C54"/>
    <w:rsid w:val="00F46741"/>
    <w:rsid w:val="00F7468F"/>
    <w:rsid w:val="00FC3E14"/>
    <w:rsid w:val="00FF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19D29"/>
  <w15:docId w15:val="{E3289333-B2FE-4469-A34F-8642EDBE7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qFormat/>
    <w:rsid w:val="00C35B7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B7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35B7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B7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odyText">
    <w:name w:val="Body Text"/>
    <w:basedOn w:val="Normal"/>
    <w:link w:val="BodyTextChar"/>
    <w:rsid w:val="00C35B77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C35B7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35B77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C35B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5B77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35B77"/>
    <w:rPr>
      <w:color w:val="0563C1"/>
      <w:u w:val="single"/>
    </w:rPr>
  </w:style>
  <w:style w:type="paragraph" w:styleId="NoSpacing">
    <w:name w:val="No Spacing"/>
    <w:uiPriority w:val="1"/>
    <w:qFormat/>
    <w:rsid w:val="00932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719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719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7198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19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198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988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71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69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9A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EB2436941847DC9024FB3547AF4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</Nr_x002e__x0020_akti>
    <Data_x0020_e_x0020_Krijimit xmlns="0e656187-b300-4fb0-8bf4-3a50f872073c">2019-09-19T14:13:30Z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2019-09-17T22:00:00Z</Date_x0020_protokolli>
    <Titulli xmlns="0e656187-b300-4fb0-8bf4-3a50f872073c">Mbi fillimin e procedurës për shqyrtimin e aplikimit të shoqërisë "Ayen As Energji" sh.a., për licencimin në veprimtarinë e tregtimit të energjisë elektrike, për një afat 5 (pesë) vjeçar</Titulli>
    <Modifikuesi xmlns="0e656187-b300-4fb0-8bf4-3a50f872073c">Fjora.Korita</Modifikuesi>
    <Nr_x002e__x0020_prot_x0020_QBZ xmlns="0e656187-b300-4fb0-8bf4-3a50f872073c">1319/3</Nr_x002e__x0020_prot_x0020_QBZ>
    <Data_x0020_e_x0020_Modifikimit xmlns="0e656187-b300-4fb0-8bf4-3a50f872073c">2019-09-20T08:49:37Z</Data_x0020_e_x0020_Modifikimit>
    <Dekretuar xmlns="0e656187-b300-4fb0-8bf4-3a50f872073c">false</Dekretuar>
    <Data xmlns="0e656187-b300-4fb0-8bf4-3a50f872073c">2019-08-28T22:00:00Z</Data>
    <Nr_x002e__x0020_protokolli_x0020_i_x0020_aktit xmlns="0e656187-b300-4fb0-8bf4-3a50f872073c">35/42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55D1D-DF61-44E8-A01B-54113F4998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773EB2-5FE4-48AD-A847-6EA4CC8DC1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EFF5EAA-E815-411C-9D85-9CB154A6714D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BD583F1D-D1FD-4DAA-8C95-5405B9A6B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shqyrtimin e aplikimit të shoqërisë "Ayen As Energji" sh.a., për licencimin në veprimtarinë e tregtimit të energjisë elektrike, për një afat 5 (pesë) vjeçar</vt:lpstr>
    </vt:vector>
  </TitlesOfParts>
  <Company/>
  <LinksUpToDate>false</LinksUpToDate>
  <CharactersWithSpaces>4054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aplikimit të shoqërisë "Ayen As Energji" sh.a., për licencimin në veprimtarinë e tregtimit të energjisë elektrike, për një afat 5 (pesë) vjeçar</dc:title>
  <dc:creator>Sokol Mezini</dc:creator>
  <cp:lastModifiedBy>Fjora Cahani</cp:lastModifiedBy>
  <cp:revision>7</cp:revision>
  <dcterms:created xsi:type="dcterms:W3CDTF">2019-09-19T13:40:00Z</dcterms:created>
  <dcterms:modified xsi:type="dcterms:W3CDTF">2019-09-20T08:50:00Z</dcterms:modified>
</cp:coreProperties>
</file>