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3BC054" w14:textId="77777777" w:rsidR="00162C00" w:rsidRPr="0041482F" w:rsidRDefault="00162C00" w:rsidP="00162C00">
      <w:pPr>
        <w:spacing w:after="0" w:line="240" w:lineRule="auto"/>
        <w:jc w:val="center"/>
        <w:rPr>
          <w:rFonts w:ascii="Garamond" w:hAnsi="Garamond"/>
          <w:b/>
          <w:sz w:val="24"/>
          <w:szCs w:val="24"/>
        </w:rPr>
      </w:pPr>
      <w:r w:rsidRPr="0041482F">
        <w:rPr>
          <w:rFonts w:ascii="Garamond" w:hAnsi="Garamond"/>
          <w:b/>
          <w:sz w:val="24"/>
          <w:szCs w:val="24"/>
        </w:rPr>
        <w:t>VENDIM</w:t>
      </w:r>
    </w:p>
    <w:p w14:paraId="72872C57" w14:textId="77777777" w:rsidR="00162C00" w:rsidRPr="0041482F" w:rsidRDefault="00162C00" w:rsidP="00162C00">
      <w:pPr>
        <w:spacing w:after="0" w:line="240" w:lineRule="auto"/>
        <w:jc w:val="center"/>
        <w:rPr>
          <w:rFonts w:ascii="Garamond" w:hAnsi="Garamond"/>
          <w:b/>
          <w:sz w:val="24"/>
          <w:szCs w:val="24"/>
        </w:rPr>
      </w:pPr>
      <w:r w:rsidRPr="0041482F">
        <w:rPr>
          <w:rFonts w:ascii="Garamond" w:hAnsi="Garamond"/>
          <w:b/>
          <w:sz w:val="24"/>
          <w:szCs w:val="24"/>
        </w:rPr>
        <w:t>Nr. 142</w:t>
      </w:r>
      <w:r>
        <w:rPr>
          <w:rFonts w:ascii="Garamond" w:hAnsi="Garamond"/>
          <w:b/>
          <w:sz w:val="24"/>
          <w:szCs w:val="24"/>
        </w:rPr>
        <w:t>, datë 24.</w:t>
      </w:r>
      <w:r w:rsidRPr="0041482F">
        <w:rPr>
          <w:rFonts w:ascii="Garamond" w:hAnsi="Garamond"/>
          <w:b/>
          <w:sz w:val="24"/>
          <w:szCs w:val="24"/>
        </w:rPr>
        <w:t>9.2019</w:t>
      </w:r>
    </w:p>
    <w:p w14:paraId="46BD0BA7" w14:textId="77777777" w:rsidR="00162C00" w:rsidRPr="0041482F" w:rsidRDefault="00162C00" w:rsidP="00162C00">
      <w:pPr>
        <w:spacing w:after="0" w:line="240" w:lineRule="auto"/>
        <w:jc w:val="center"/>
        <w:rPr>
          <w:rFonts w:ascii="Garamond" w:hAnsi="Garamond"/>
          <w:b/>
          <w:sz w:val="24"/>
          <w:szCs w:val="24"/>
        </w:rPr>
      </w:pPr>
    </w:p>
    <w:p w14:paraId="26D87DFE" w14:textId="77777777" w:rsidR="00162C00" w:rsidRPr="0041482F" w:rsidRDefault="00162C00" w:rsidP="00162C00">
      <w:pPr>
        <w:spacing w:after="0" w:line="240" w:lineRule="auto"/>
        <w:jc w:val="center"/>
        <w:rPr>
          <w:rFonts w:ascii="Garamond" w:hAnsi="Garamond"/>
          <w:b/>
          <w:sz w:val="24"/>
          <w:szCs w:val="24"/>
        </w:rPr>
      </w:pPr>
      <w:r w:rsidRPr="0041482F">
        <w:rPr>
          <w:rFonts w:ascii="Garamond" w:hAnsi="Garamond"/>
          <w:b/>
          <w:sz w:val="24"/>
          <w:szCs w:val="24"/>
        </w:rPr>
        <w:t>MBI LICENCIMIN</w:t>
      </w:r>
      <w:r>
        <w:rPr>
          <w:rFonts w:ascii="Garamond" w:hAnsi="Garamond"/>
          <w:b/>
          <w:sz w:val="24"/>
          <w:szCs w:val="24"/>
        </w:rPr>
        <w:t xml:space="preserve"> </w:t>
      </w:r>
      <w:r w:rsidRPr="0041482F">
        <w:rPr>
          <w:rFonts w:ascii="Garamond" w:hAnsi="Garamond"/>
          <w:b/>
          <w:sz w:val="24"/>
          <w:szCs w:val="24"/>
        </w:rPr>
        <w:t xml:space="preserve">E SHOQËRISË </w:t>
      </w:r>
      <w:r>
        <w:rPr>
          <w:rFonts w:ascii="Garamond" w:hAnsi="Garamond"/>
          <w:b/>
          <w:sz w:val="24"/>
          <w:szCs w:val="24"/>
        </w:rPr>
        <w:t>“</w:t>
      </w:r>
      <w:r w:rsidRPr="0041482F">
        <w:rPr>
          <w:rFonts w:ascii="Garamond" w:hAnsi="Garamond"/>
          <w:b/>
          <w:sz w:val="24"/>
          <w:szCs w:val="24"/>
        </w:rPr>
        <w:t>AYEN AS ENERGJI</w:t>
      </w:r>
      <w:r>
        <w:rPr>
          <w:rFonts w:ascii="Garamond" w:hAnsi="Garamond"/>
          <w:b/>
          <w:sz w:val="24"/>
          <w:szCs w:val="24"/>
        </w:rPr>
        <w:t>”</w:t>
      </w:r>
      <w:r w:rsidRPr="0041482F">
        <w:rPr>
          <w:rFonts w:ascii="Garamond" w:hAnsi="Garamond"/>
          <w:b/>
          <w:sz w:val="24"/>
          <w:szCs w:val="24"/>
        </w:rPr>
        <w:t xml:space="preserve"> SHA, NË VEPRIMTARINË E FURNIZIMIT</w:t>
      </w:r>
      <w:r>
        <w:rPr>
          <w:rFonts w:ascii="Garamond" w:hAnsi="Garamond"/>
          <w:b/>
          <w:sz w:val="24"/>
          <w:szCs w:val="24"/>
        </w:rPr>
        <w:t xml:space="preserve"> TË ENERGJISË ELEKTRIKE</w:t>
      </w:r>
    </w:p>
    <w:p w14:paraId="5A6644F3" w14:textId="77777777" w:rsidR="00162C00" w:rsidRPr="0041482F" w:rsidRDefault="00162C00" w:rsidP="00162C00">
      <w:pPr>
        <w:spacing w:after="0" w:line="240" w:lineRule="auto"/>
        <w:ind w:firstLine="284"/>
        <w:jc w:val="both"/>
        <w:rPr>
          <w:rFonts w:ascii="Garamond" w:hAnsi="Garamond"/>
          <w:sz w:val="24"/>
          <w:szCs w:val="24"/>
        </w:rPr>
      </w:pPr>
    </w:p>
    <w:p w14:paraId="207009A7" w14:textId="77777777" w:rsidR="00162C00" w:rsidRPr="0041482F" w:rsidRDefault="00162C00" w:rsidP="00162C00">
      <w:pPr>
        <w:spacing w:after="0" w:line="240" w:lineRule="auto"/>
        <w:ind w:firstLine="284"/>
        <w:jc w:val="both"/>
        <w:rPr>
          <w:rFonts w:ascii="Garamond" w:hAnsi="Garamond"/>
          <w:sz w:val="24"/>
          <w:szCs w:val="24"/>
        </w:rPr>
      </w:pPr>
      <w:r w:rsidRPr="0041482F">
        <w:rPr>
          <w:rFonts w:ascii="Garamond" w:hAnsi="Garamond"/>
          <w:sz w:val="24"/>
          <w:szCs w:val="24"/>
        </w:rPr>
        <w:t>Në mbështetje të nenit 16 dhe nenit 37</w:t>
      </w:r>
      <w:r>
        <w:rPr>
          <w:rFonts w:ascii="Garamond" w:hAnsi="Garamond"/>
          <w:sz w:val="24"/>
          <w:szCs w:val="24"/>
        </w:rPr>
        <w:t>,</w:t>
      </w:r>
      <w:r w:rsidRPr="0041482F">
        <w:rPr>
          <w:rFonts w:ascii="Garamond" w:hAnsi="Garamond"/>
          <w:sz w:val="24"/>
          <w:szCs w:val="24"/>
        </w:rPr>
        <w:t xml:space="preserve"> pika 2, </w:t>
      </w:r>
      <w:r>
        <w:rPr>
          <w:rFonts w:ascii="Garamond" w:hAnsi="Garamond"/>
          <w:sz w:val="24"/>
          <w:szCs w:val="24"/>
        </w:rPr>
        <w:t>germ</w:t>
      </w:r>
      <w:r w:rsidRPr="0041482F">
        <w:rPr>
          <w:rFonts w:ascii="Garamond" w:hAnsi="Garamond"/>
          <w:sz w:val="24"/>
          <w:szCs w:val="24"/>
        </w:rPr>
        <w:t xml:space="preserve">a </w:t>
      </w:r>
      <w:r>
        <w:rPr>
          <w:rFonts w:ascii="Garamond" w:hAnsi="Garamond"/>
          <w:sz w:val="24"/>
          <w:szCs w:val="24"/>
        </w:rPr>
        <w:t>“</w:t>
      </w:r>
      <w:r w:rsidRPr="0041482F">
        <w:rPr>
          <w:rFonts w:ascii="Garamond" w:hAnsi="Garamond"/>
          <w:sz w:val="24"/>
          <w:szCs w:val="24"/>
        </w:rPr>
        <w:t>ç</w:t>
      </w:r>
      <w:r>
        <w:rPr>
          <w:rFonts w:ascii="Garamond" w:hAnsi="Garamond"/>
          <w:sz w:val="24"/>
          <w:szCs w:val="24"/>
        </w:rPr>
        <w:t xml:space="preserve">”, të ligjit nr. </w:t>
      </w:r>
      <w:r w:rsidRPr="0041482F">
        <w:rPr>
          <w:rFonts w:ascii="Garamond" w:hAnsi="Garamond"/>
          <w:sz w:val="24"/>
          <w:szCs w:val="24"/>
        </w:rPr>
        <w:t xml:space="preserve">43/2015 </w:t>
      </w:r>
      <w:r>
        <w:rPr>
          <w:rFonts w:ascii="Garamond" w:hAnsi="Garamond"/>
          <w:sz w:val="24"/>
          <w:szCs w:val="24"/>
        </w:rPr>
        <w:t>“Për sektorin e energjisë elektrike”</w:t>
      </w:r>
      <w:r w:rsidRPr="0041482F">
        <w:rPr>
          <w:rFonts w:ascii="Garamond" w:hAnsi="Garamond"/>
          <w:sz w:val="24"/>
          <w:szCs w:val="24"/>
        </w:rPr>
        <w:t>, i ndryshuar,</w:t>
      </w:r>
      <w:r>
        <w:rPr>
          <w:rFonts w:ascii="Garamond" w:hAnsi="Garamond"/>
          <w:sz w:val="24"/>
          <w:szCs w:val="24"/>
        </w:rPr>
        <w:t xml:space="preserve"> </w:t>
      </w:r>
      <w:r w:rsidRPr="0041482F">
        <w:rPr>
          <w:rFonts w:ascii="Garamond" w:hAnsi="Garamond"/>
          <w:sz w:val="24"/>
          <w:szCs w:val="24"/>
        </w:rPr>
        <w:t xml:space="preserve">nenit 4, pika 1, </w:t>
      </w:r>
      <w:r>
        <w:rPr>
          <w:rFonts w:ascii="Garamond" w:hAnsi="Garamond"/>
          <w:sz w:val="24"/>
          <w:szCs w:val="24"/>
        </w:rPr>
        <w:t>germ</w:t>
      </w:r>
      <w:r w:rsidRPr="0041482F">
        <w:rPr>
          <w:rFonts w:ascii="Garamond" w:hAnsi="Garamond"/>
          <w:sz w:val="24"/>
          <w:szCs w:val="24"/>
        </w:rPr>
        <w:t xml:space="preserve">a </w:t>
      </w:r>
      <w:r>
        <w:rPr>
          <w:rFonts w:ascii="Garamond" w:hAnsi="Garamond"/>
          <w:sz w:val="24"/>
          <w:szCs w:val="24"/>
        </w:rPr>
        <w:t>“</w:t>
      </w:r>
      <w:r w:rsidRPr="0041482F">
        <w:rPr>
          <w:rFonts w:ascii="Garamond" w:hAnsi="Garamond"/>
          <w:sz w:val="24"/>
          <w:szCs w:val="24"/>
        </w:rPr>
        <w:t>d</w:t>
      </w:r>
      <w:r>
        <w:rPr>
          <w:rFonts w:ascii="Garamond" w:hAnsi="Garamond"/>
          <w:sz w:val="24"/>
          <w:szCs w:val="24"/>
        </w:rPr>
        <w:t>”</w:t>
      </w:r>
      <w:r w:rsidRPr="0041482F">
        <w:rPr>
          <w:rFonts w:ascii="Garamond" w:hAnsi="Garamond"/>
          <w:sz w:val="24"/>
          <w:szCs w:val="24"/>
        </w:rPr>
        <w:t xml:space="preserve">; nenit 5, pika 1, </w:t>
      </w:r>
      <w:r>
        <w:rPr>
          <w:rFonts w:ascii="Garamond" w:hAnsi="Garamond"/>
          <w:sz w:val="24"/>
          <w:szCs w:val="24"/>
        </w:rPr>
        <w:t>germ</w:t>
      </w:r>
      <w:r w:rsidRPr="0041482F">
        <w:rPr>
          <w:rFonts w:ascii="Garamond" w:hAnsi="Garamond"/>
          <w:sz w:val="24"/>
          <w:szCs w:val="24"/>
        </w:rPr>
        <w:t xml:space="preserve">a </w:t>
      </w:r>
      <w:r>
        <w:rPr>
          <w:rFonts w:ascii="Garamond" w:hAnsi="Garamond"/>
          <w:sz w:val="24"/>
          <w:szCs w:val="24"/>
        </w:rPr>
        <w:t>“</w:t>
      </w:r>
      <w:r w:rsidRPr="0041482F">
        <w:rPr>
          <w:rFonts w:ascii="Garamond" w:hAnsi="Garamond"/>
          <w:sz w:val="24"/>
          <w:szCs w:val="24"/>
        </w:rPr>
        <w:t>d</w:t>
      </w:r>
      <w:r>
        <w:rPr>
          <w:rFonts w:ascii="Garamond" w:hAnsi="Garamond"/>
          <w:sz w:val="24"/>
          <w:szCs w:val="24"/>
        </w:rPr>
        <w:t>”</w:t>
      </w:r>
      <w:r w:rsidRPr="0041482F">
        <w:rPr>
          <w:rFonts w:ascii="Garamond" w:hAnsi="Garamond"/>
          <w:sz w:val="24"/>
          <w:szCs w:val="24"/>
        </w:rPr>
        <w:t xml:space="preserve"> dhe nenit 13 të </w:t>
      </w:r>
      <w:r>
        <w:rPr>
          <w:rFonts w:ascii="Garamond" w:hAnsi="Garamond"/>
          <w:sz w:val="24"/>
          <w:szCs w:val="24"/>
        </w:rPr>
        <w:t>“</w:t>
      </w:r>
      <w:r w:rsidRPr="0041482F">
        <w:rPr>
          <w:rFonts w:ascii="Garamond" w:hAnsi="Garamond"/>
          <w:sz w:val="24"/>
          <w:szCs w:val="24"/>
        </w:rPr>
        <w:t>Rregullores për procedurat dhe afatet për dhënien, modifikimin, transferimin, rinovimin ose heqjen e licencave në sektorin e energjisë elektrike</w:t>
      </w:r>
      <w:r>
        <w:rPr>
          <w:rFonts w:ascii="Garamond" w:hAnsi="Garamond"/>
          <w:sz w:val="24"/>
          <w:szCs w:val="24"/>
        </w:rPr>
        <w:t>”</w:t>
      </w:r>
      <w:r w:rsidRPr="0041482F">
        <w:rPr>
          <w:rFonts w:ascii="Garamond" w:hAnsi="Garamond"/>
          <w:sz w:val="24"/>
          <w:szCs w:val="24"/>
        </w:rPr>
        <w:t>, të miratuar me vendimin e bordit të ERE-s</w:t>
      </w:r>
      <w:r>
        <w:rPr>
          <w:rFonts w:ascii="Garamond" w:hAnsi="Garamond"/>
          <w:sz w:val="24"/>
          <w:szCs w:val="24"/>
        </w:rPr>
        <w:t xml:space="preserve"> nr. </w:t>
      </w:r>
      <w:r w:rsidRPr="0041482F">
        <w:rPr>
          <w:rFonts w:ascii="Garamond" w:hAnsi="Garamond"/>
          <w:sz w:val="24"/>
          <w:szCs w:val="24"/>
        </w:rPr>
        <w:t>109</w:t>
      </w:r>
      <w:r>
        <w:rPr>
          <w:rFonts w:ascii="Garamond" w:hAnsi="Garamond"/>
          <w:sz w:val="24"/>
          <w:szCs w:val="24"/>
        </w:rPr>
        <w:t>, datë 29.</w:t>
      </w:r>
      <w:r w:rsidRPr="0041482F">
        <w:rPr>
          <w:rFonts w:ascii="Garamond" w:hAnsi="Garamond"/>
          <w:sz w:val="24"/>
          <w:szCs w:val="24"/>
        </w:rPr>
        <w:t>6.2016, nenit 15 dhe 37</w:t>
      </w:r>
      <w:r>
        <w:rPr>
          <w:rFonts w:ascii="Garamond" w:hAnsi="Garamond"/>
          <w:sz w:val="24"/>
          <w:szCs w:val="24"/>
        </w:rPr>
        <w:t xml:space="preserve"> </w:t>
      </w:r>
      <w:r w:rsidRPr="0041482F">
        <w:rPr>
          <w:rFonts w:ascii="Garamond" w:hAnsi="Garamond"/>
          <w:sz w:val="24"/>
          <w:szCs w:val="24"/>
        </w:rPr>
        <w:t xml:space="preserve">të </w:t>
      </w:r>
      <w:r>
        <w:rPr>
          <w:rFonts w:ascii="Garamond" w:hAnsi="Garamond"/>
          <w:sz w:val="24"/>
          <w:szCs w:val="24"/>
        </w:rPr>
        <w:t>“</w:t>
      </w:r>
      <w:r w:rsidRPr="0041482F">
        <w:rPr>
          <w:rFonts w:ascii="Garamond" w:hAnsi="Garamond"/>
          <w:sz w:val="24"/>
          <w:szCs w:val="24"/>
        </w:rPr>
        <w:t>Rregullores së organizimit, funksionimit dhe procedurave të ERE-s</w:t>
      </w:r>
      <w:r>
        <w:rPr>
          <w:rFonts w:ascii="Garamond" w:hAnsi="Garamond"/>
          <w:sz w:val="24"/>
          <w:szCs w:val="24"/>
        </w:rPr>
        <w:t>”</w:t>
      </w:r>
      <w:r w:rsidRPr="0041482F">
        <w:rPr>
          <w:rFonts w:ascii="Garamond" w:hAnsi="Garamond"/>
          <w:sz w:val="24"/>
          <w:szCs w:val="24"/>
        </w:rPr>
        <w:t>, miratuar me vendimin e bordit të ERE-s,</w:t>
      </w:r>
      <w:r>
        <w:rPr>
          <w:rFonts w:ascii="Garamond" w:hAnsi="Garamond"/>
          <w:sz w:val="24"/>
          <w:szCs w:val="24"/>
        </w:rPr>
        <w:t xml:space="preserve"> nr. </w:t>
      </w:r>
      <w:r w:rsidRPr="0041482F">
        <w:rPr>
          <w:rFonts w:ascii="Garamond" w:hAnsi="Garamond"/>
          <w:sz w:val="24"/>
          <w:szCs w:val="24"/>
        </w:rPr>
        <w:t>96</w:t>
      </w:r>
      <w:r>
        <w:rPr>
          <w:rFonts w:ascii="Garamond" w:hAnsi="Garamond"/>
          <w:sz w:val="24"/>
          <w:szCs w:val="24"/>
        </w:rPr>
        <w:t>, datë 17.</w:t>
      </w:r>
      <w:r w:rsidRPr="0041482F">
        <w:rPr>
          <w:rFonts w:ascii="Garamond" w:hAnsi="Garamond"/>
          <w:sz w:val="24"/>
          <w:szCs w:val="24"/>
        </w:rPr>
        <w:t xml:space="preserve">6.2016, bordi i ERE-s, </w:t>
      </w:r>
      <w:r>
        <w:rPr>
          <w:rFonts w:ascii="Garamond" w:hAnsi="Garamond"/>
          <w:sz w:val="24"/>
          <w:szCs w:val="24"/>
        </w:rPr>
        <w:t>në mbledhjen e tij të datës 24.</w:t>
      </w:r>
      <w:r w:rsidRPr="0041482F">
        <w:rPr>
          <w:rFonts w:ascii="Garamond" w:hAnsi="Garamond"/>
          <w:sz w:val="24"/>
          <w:szCs w:val="24"/>
        </w:rPr>
        <w:t>9.2019, mbasi shqyrtoi relacionin me</w:t>
      </w:r>
      <w:r>
        <w:rPr>
          <w:rFonts w:ascii="Garamond" w:hAnsi="Garamond"/>
          <w:sz w:val="24"/>
          <w:szCs w:val="24"/>
        </w:rPr>
        <w:t xml:space="preserve"> nr. </w:t>
      </w:r>
      <w:r w:rsidRPr="0041482F">
        <w:rPr>
          <w:rFonts w:ascii="Garamond" w:hAnsi="Garamond"/>
          <w:sz w:val="24"/>
          <w:szCs w:val="24"/>
        </w:rPr>
        <w:t>89/9</w:t>
      </w:r>
      <w:r>
        <w:rPr>
          <w:rFonts w:ascii="Garamond" w:hAnsi="Garamond"/>
          <w:sz w:val="24"/>
          <w:szCs w:val="24"/>
        </w:rPr>
        <w:t xml:space="preserve"> prot., datë </w:t>
      </w:r>
      <w:r w:rsidRPr="0041482F">
        <w:rPr>
          <w:rFonts w:ascii="Garamond" w:hAnsi="Garamond"/>
          <w:sz w:val="24"/>
          <w:szCs w:val="24"/>
        </w:rPr>
        <w:t>12.9.2019, të përgatitur nga Drejtoria e Licencimit, Autorizimeve dhe Mbik</w:t>
      </w:r>
      <w:r>
        <w:rPr>
          <w:rFonts w:ascii="Garamond" w:hAnsi="Garamond"/>
          <w:sz w:val="24"/>
          <w:szCs w:val="24"/>
        </w:rPr>
        <w:t>ë</w:t>
      </w:r>
      <w:r w:rsidRPr="0041482F">
        <w:rPr>
          <w:rFonts w:ascii="Garamond" w:hAnsi="Garamond"/>
          <w:sz w:val="24"/>
          <w:szCs w:val="24"/>
        </w:rPr>
        <w:t xml:space="preserve">qyrjes mbi kërkesën e shoqërisë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për licencim në veprimtarinë</w:t>
      </w:r>
      <w:r>
        <w:rPr>
          <w:rFonts w:ascii="Garamond" w:hAnsi="Garamond"/>
          <w:sz w:val="24"/>
          <w:szCs w:val="24"/>
        </w:rPr>
        <w:t xml:space="preserve"> </w:t>
      </w:r>
      <w:r w:rsidRPr="0041482F">
        <w:rPr>
          <w:rFonts w:ascii="Garamond" w:hAnsi="Garamond"/>
          <w:sz w:val="24"/>
          <w:szCs w:val="24"/>
        </w:rPr>
        <w:t xml:space="preserve">e furnizimit të energjisë elektrike, </w:t>
      </w:r>
    </w:p>
    <w:p w14:paraId="052F0A50"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k</w:t>
      </w:r>
      <w:r w:rsidRPr="0041482F">
        <w:rPr>
          <w:rFonts w:ascii="Garamond" w:hAnsi="Garamond"/>
          <w:sz w:val="24"/>
          <w:szCs w:val="24"/>
        </w:rPr>
        <w:t xml:space="preserve">onstatoi se: </w:t>
      </w:r>
    </w:p>
    <w:p w14:paraId="78AB4CD7"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Bordi i ERE-s, me </w:t>
      </w:r>
      <w:r w:rsidRPr="0041482F">
        <w:rPr>
          <w:rFonts w:ascii="Garamond" w:hAnsi="Garamond"/>
          <w:sz w:val="24"/>
          <w:szCs w:val="24"/>
        </w:rPr>
        <w:t>vendimin</w:t>
      </w:r>
      <w:r>
        <w:rPr>
          <w:rFonts w:ascii="Garamond" w:hAnsi="Garamond"/>
          <w:sz w:val="24"/>
          <w:szCs w:val="24"/>
        </w:rPr>
        <w:t xml:space="preserve"> nr. </w:t>
      </w:r>
      <w:r w:rsidRPr="0041482F">
        <w:rPr>
          <w:rFonts w:ascii="Garamond" w:hAnsi="Garamond"/>
          <w:sz w:val="24"/>
          <w:szCs w:val="24"/>
        </w:rPr>
        <w:t>129</w:t>
      </w:r>
      <w:r>
        <w:rPr>
          <w:rFonts w:ascii="Garamond" w:hAnsi="Garamond"/>
          <w:sz w:val="24"/>
          <w:szCs w:val="24"/>
        </w:rPr>
        <w:t>, datë 29.</w:t>
      </w:r>
      <w:r w:rsidRPr="0041482F">
        <w:rPr>
          <w:rFonts w:ascii="Garamond" w:hAnsi="Garamond"/>
          <w:sz w:val="24"/>
          <w:szCs w:val="24"/>
        </w:rPr>
        <w:t xml:space="preserve">8.2019, ka filluar procedurën për licencimin e shoqërisë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në veprimtarinë e furnizimit të energjisë elektrike, pas shqyrtimit të relacionit me</w:t>
      </w:r>
      <w:r>
        <w:rPr>
          <w:rFonts w:ascii="Garamond" w:hAnsi="Garamond"/>
          <w:sz w:val="24"/>
          <w:szCs w:val="24"/>
        </w:rPr>
        <w:t xml:space="preserve"> nr. </w:t>
      </w:r>
      <w:r w:rsidRPr="0041482F">
        <w:rPr>
          <w:rFonts w:ascii="Garamond" w:hAnsi="Garamond"/>
          <w:sz w:val="24"/>
          <w:szCs w:val="24"/>
        </w:rPr>
        <w:t>89/9</w:t>
      </w:r>
      <w:r>
        <w:rPr>
          <w:rFonts w:ascii="Garamond" w:hAnsi="Garamond"/>
          <w:sz w:val="24"/>
          <w:szCs w:val="24"/>
        </w:rPr>
        <w:t xml:space="preserve"> prot., datë 12.</w:t>
      </w:r>
      <w:r w:rsidRPr="0041482F">
        <w:rPr>
          <w:rFonts w:ascii="Garamond" w:hAnsi="Garamond"/>
          <w:sz w:val="24"/>
          <w:szCs w:val="24"/>
        </w:rPr>
        <w:t>9.2019, të përgatitur nga Drejtoria e Licencimit, Autorizimeve dhe Mbik</w:t>
      </w:r>
      <w:r>
        <w:rPr>
          <w:rFonts w:ascii="Garamond" w:hAnsi="Garamond"/>
          <w:sz w:val="24"/>
          <w:szCs w:val="24"/>
        </w:rPr>
        <w:t>ë</w:t>
      </w:r>
      <w:r w:rsidRPr="0041482F">
        <w:rPr>
          <w:rFonts w:ascii="Garamond" w:hAnsi="Garamond"/>
          <w:sz w:val="24"/>
          <w:szCs w:val="24"/>
        </w:rPr>
        <w:t xml:space="preserve">qyrjes, mbi kërkesën e shoqërisë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depozituar në ERE me shkresën</w:t>
      </w:r>
      <w:r>
        <w:rPr>
          <w:rFonts w:ascii="Garamond" w:hAnsi="Garamond"/>
          <w:sz w:val="24"/>
          <w:szCs w:val="24"/>
        </w:rPr>
        <w:t xml:space="preserve"> nr. </w:t>
      </w:r>
      <w:r w:rsidRPr="0041482F">
        <w:rPr>
          <w:rFonts w:ascii="Garamond" w:hAnsi="Garamond"/>
          <w:sz w:val="24"/>
          <w:szCs w:val="24"/>
        </w:rPr>
        <w:t>515</w:t>
      </w:r>
      <w:r>
        <w:rPr>
          <w:rFonts w:ascii="Garamond" w:hAnsi="Garamond"/>
          <w:sz w:val="24"/>
          <w:szCs w:val="24"/>
        </w:rPr>
        <w:t xml:space="preserve"> prot., datë 22.</w:t>
      </w:r>
      <w:r w:rsidRPr="0041482F">
        <w:rPr>
          <w:rFonts w:ascii="Garamond" w:hAnsi="Garamond"/>
          <w:sz w:val="24"/>
          <w:szCs w:val="24"/>
        </w:rPr>
        <w:t>8.2019 për licencim në veprimtarinë</w:t>
      </w:r>
      <w:r>
        <w:rPr>
          <w:rFonts w:ascii="Garamond" w:hAnsi="Garamond"/>
          <w:sz w:val="24"/>
          <w:szCs w:val="24"/>
        </w:rPr>
        <w:t xml:space="preserve"> </w:t>
      </w:r>
      <w:r w:rsidRPr="0041482F">
        <w:rPr>
          <w:rFonts w:ascii="Garamond" w:hAnsi="Garamond"/>
          <w:sz w:val="24"/>
          <w:szCs w:val="24"/>
        </w:rPr>
        <w:t>e furnizimit të energjisë elektrike.</w:t>
      </w:r>
    </w:p>
    <w:p w14:paraId="5EAFD3A2"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Shoqëria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zotëron licencën për veprimtarinë e furnizimit të energjisë elektrike me nr.</w:t>
      </w:r>
      <w:r>
        <w:rPr>
          <w:rFonts w:ascii="Garamond" w:hAnsi="Garamond"/>
          <w:sz w:val="24"/>
          <w:szCs w:val="24"/>
        </w:rPr>
        <w:t xml:space="preserve"> </w:t>
      </w:r>
      <w:r w:rsidRPr="0041482F">
        <w:rPr>
          <w:rFonts w:ascii="Garamond" w:hAnsi="Garamond"/>
          <w:sz w:val="24"/>
          <w:szCs w:val="24"/>
        </w:rPr>
        <w:t>245, seria Fk14, miratuar me vendimin e Bordit të Komisionerëve të ERE-s nr.</w:t>
      </w:r>
      <w:r>
        <w:rPr>
          <w:rFonts w:ascii="Garamond" w:hAnsi="Garamond"/>
          <w:sz w:val="24"/>
          <w:szCs w:val="24"/>
        </w:rPr>
        <w:t xml:space="preserve"> </w:t>
      </w:r>
      <w:r w:rsidRPr="0041482F">
        <w:rPr>
          <w:rFonts w:ascii="Garamond" w:hAnsi="Garamond"/>
          <w:sz w:val="24"/>
          <w:szCs w:val="24"/>
        </w:rPr>
        <w:t>83</w:t>
      </w:r>
      <w:r>
        <w:rPr>
          <w:rFonts w:ascii="Garamond" w:hAnsi="Garamond"/>
          <w:sz w:val="24"/>
          <w:szCs w:val="24"/>
        </w:rPr>
        <w:t>, datë 16.</w:t>
      </w:r>
      <w:r w:rsidRPr="0041482F">
        <w:rPr>
          <w:rFonts w:ascii="Garamond" w:hAnsi="Garamond"/>
          <w:sz w:val="24"/>
          <w:szCs w:val="24"/>
        </w:rPr>
        <w:t>9.2014, për një periudhë 5</w:t>
      </w:r>
      <w:r>
        <w:rPr>
          <w:rFonts w:ascii="Garamond" w:hAnsi="Garamond"/>
          <w:sz w:val="24"/>
          <w:szCs w:val="24"/>
        </w:rPr>
        <w:t>-</w:t>
      </w:r>
      <w:r w:rsidRPr="0041482F">
        <w:rPr>
          <w:rFonts w:ascii="Garamond" w:hAnsi="Garamond"/>
          <w:sz w:val="24"/>
          <w:szCs w:val="24"/>
        </w:rPr>
        <w:t>vjeçare, periudh</w:t>
      </w:r>
      <w:r>
        <w:rPr>
          <w:rFonts w:ascii="Garamond" w:hAnsi="Garamond"/>
          <w:sz w:val="24"/>
          <w:szCs w:val="24"/>
        </w:rPr>
        <w:t>ë e cila përfundon në datën 16.</w:t>
      </w:r>
      <w:r w:rsidRPr="0041482F">
        <w:rPr>
          <w:rFonts w:ascii="Garamond" w:hAnsi="Garamond"/>
          <w:sz w:val="24"/>
          <w:szCs w:val="24"/>
        </w:rPr>
        <w:t>9.2019</w:t>
      </w:r>
      <w:r>
        <w:rPr>
          <w:rFonts w:ascii="Garamond" w:hAnsi="Garamond"/>
          <w:sz w:val="24"/>
          <w:szCs w:val="24"/>
        </w:rPr>
        <w:t>.</w:t>
      </w:r>
    </w:p>
    <w:p w14:paraId="1A56CD8A"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Shoqëria </w:t>
      </w:r>
      <w:r>
        <w:rPr>
          <w:rFonts w:ascii="Garamond" w:hAnsi="Garamond"/>
          <w:sz w:val="24"/>
          <w:szCs w:val="24"/>
        </w:rPr>
        <w:t>“</w:t>
      </w:r>
      <w:r w:rsidRPr="0041482F">
        <w:rPr>
          <w:rFonts w:ascii="Garamond" w:hAnsi="Garamond"/>
          <w:sz w:val="24"/>
          <w:szCs w:val="24"/>
        </w:rPr>
        <w:t>Ayen AS Energji sh.a. në aplikimin e saj ka adresuar edhe kërkesën për trajtimin me procedurë të përshpejtuar të aplikimit për licencim në aktivitetin e kërkuar.</w:t>
      </w:r>
    </w:p>
    <w:p w14:paraId="0F17D8E3"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Pas kësaj vendi</w:t>
      </w:r>
      <w:r>
        <w:rPr>
          <w:rFonts w:ascii="Garamond" w:hAnsi="Garamond"/>
          <w:sz w:val="24"/>
          <w:szCs w:val="24"/>
        </w:rPr>
        <w:t>m</w:t>
      </w:r>
      <w:r w:rsidRPr="0041482F">
        <w:rPr>
          <w:rFonts w:ascii="Garamond" w:hAnsi="Garamond"/>
          <w:sz w:val="24"/>
          <w:szCs w:val="24"/>
        </w:rPr>
        <w:t>marrje, ERE me shkresën</w:t>
      </w:r>
      <w:r>
        <w:rPr>
          <w:rFonts w:ascii="Garamond" w:hAnsi="Garamond"/>
          <w:sz w:val="24"/>
          <w:szCs w:val="24"/>
        </w:rPr>
        <w:t xml:space="preserve"> nr. </w:t>
      </w:r>
      <w:r w:rsidRPr="0041482F">
        <w:rPr>
          <w:rFonts w:ascii="Garamond" w:hAnsi="Garamond"/>
          <w:sz w:val="24"/>
          <w:szCs w:val="24"/>
        </w:rPr>
        <w:t>32/37</w:t>
      </w:r>
      <w:r>
        <w:rPr>
          <w:rFonts w:ascii="Garamond" w:hAnsi="Garamond"/>
          <w:sz w:val="24"/>
          <w:szCs w:val="24"/>
        </w:rPr>
        <w:t xml:space="preserve"> prot., datë 30.</w:t>
      </w:r>
      <w:r w:rsidRPr="0041482F">
        <w:rPr>
          <w:rFonts w:ascii="Garamond" w:hAnsi="Garamond"/>
          <w:sz w:val="24"/>
          <w:szCs w:val="24"/>
        </w:rPr>
        <w:t xml:space="preserve">8.2019, ka kryer njoftimin në median e shkruar dhe në përfundim të afatit të përcaktuar në </w:t>
      </w:r>
      <w:r>
        <w:rPr>
          <w:rFonts w:ascii="Garamond" w:hAnsi="Garamond"/>
          <w:sz w:val="24"/>
          <w:szCs w:val="24"/>
        </w:rPr>
        <w:t>“</w:t>
      </w:r>
      <w:r w:rsidRPr="0041482F">
        <w:rPr>
          <w:rFonts w:ascii="Garamond" w:hAnsi="Garamond"/>
          <w:sz w:val="24"/>
          <w:szCs w:val="24"/>
        </w:rPr>
        <w:t>Rregulloren për procedurat dhe afatet për dhënien, modifikimin, transferimin, rinovimin ose heqjen e licencave në sektorin e energjisë elektrike, të miratuar me vendimin e bordit të ERE-s</w:t>
      </w:r>
      <w:r>
        <w:rPr>
          <w:rFonts w:ascii="Garamond" w:hAnsi="Garamond"/>
          <w:sz w:val="24"/>
          <w:szCs w:val="24"/>
        </w:rPr>
        <w:t xml:space="preserve"> nr. </w:t>
      </w:r>
      <w:r w:rsidRPr="0041482F">
        <w:rPr>
          <w:rFonts w:ascii="Garamond" w:hAnsi="Garamond"/>
          <w:sz w:val="24"/>
          <w:szCs w:val="24"/>
        </w:rPr>
        <w:t>109</w:t>
      </w:r>
      <w:r>
        <w:rPr>
          <w:rFonts w:ascii="Garamond" w:hAnsi="Garamond"/>
          <w:sz w:val="24"/>
          <w:szCs w:val="24"/>
        </w:rPr>
        <w:t>, datë 29.</w:t>
      </w:r>
      <w:r w:rsidRPr="0041482F">
        <w:rPr>
          <w:rFonts w:ascii="Garamond" w:hAnsi="Garamond"/>
          <w:sz w:val="24"/>
          <w:szCs w:val="24"/>
        </w:rPr>
        <w:t xml:space="preserve">6.2016, nuk rezultoi të ketë ndonjë vërejtje apo ankesë nga palët e treta, lidhur me aplikimin e bërë nga shoqëria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w:t>
      </w:r>
      <w:r>
        <w:rPr>
          <w:rFonts w:ascii="Garamond" w:hAnsi="Garamond"/>
          <w:sz w:val="24"/>
          <w:szCs w:val="24"/>
        </w:rPr>
        <w:t>.</w:t>
      </w:r>
      <w:r w:rsidRPr="0041482F">
        <w:rPr>
          <w:rFonts w:ascii="Garamond" w:hAnsi="Garamond"/>
          <w:sz w:val="24"/>
          <w:szCs w:val="24"/>
        </w:rPr>
        <w:t xml:space="preserve">, për licencim në veprimtarinë e furnizimit të energjisë elektrike. </w:t>
      </w:r>
    </w:p>
    <w:p w14:paraId="20E84752"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Me shkresën</w:t>
      </w:r>
      <w:r>
        <w:rPr>
          <w:rFonts w:ascii="Garamond" w:hAnsi="Garamond"/>
          <w:sz w:val="24"/>
          <w:szCs w:val="24"/>
        </w:rPr>
        <w:t xml:space="preserve"> nr. </w:t>
      </w:r>
      <w:r w:rsidRPr="0041482F">
        <w:rPr>
          <w:rFonts w:ascii="Garamond" w:hAnsi="Garamond"/>
          <w:sz w:val="24"/>
          <w:szCs w:val="24"/>
        </w:rPr>
        <w:t>515/2</w:t>
      </w:r>
      <w:r>
        <w:rPr>
          <w:rFonts w:ascii="Garamond" w:hAnsi="Garamond"/>
          <w:sz w:val="24"/>
          <w:szCs w:val="24"/>
        </w:rPr>
        <w:t xml:space="preserve"> prot., datë 2.</w:t>
      </w:r>
      <w:r w:rsidRPr="0041482F">
        <w:rPr>
          <w:rFonts w:ascii="Garamond" w:hAnsi="Garamond"/>
          <w:sz w:val="24"/>
          <w:szCs w:val="24"/>
        </w:rPr>
        <w:t>9.2019, ERE dërgoi pranë shoqërisë njoftimin e vendimit të fillimit të procedurës dhe kërkesën për plotësim të dokumentacionit të mung</w:t>
      </w:r>
      <w:r>
        <w:rPr>
          <w:rFonts w:ascii="Garamond" w:hAnsi="Garamond"/>
          <w:sz w:val="24"/>
          <w:szCs w:val="24"/>
        </w:rPr>
        <w:t>uar në aplikim brenda datës 6.</w:t>
      </w:r>
      <w:r w:rsidRPr="0041482F">
        <w:rPr>
          <w:rFonts w:ascii="Garamond" w:hAnsi="Garamond"/>
          <w:sz w:val="24"/>
          <w:szCs w:val="24"/>
        </w:rPr>
        <w:t>9.2019, si dhe prova dokumentare dhe argumentim të kërkesës për trajtimin e këtij aplikimi me procedurë të përshpejtuar.</w:t>
      </w:r>
    </w:p>
    <w:p w14:paraId="0A04D9E0"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Në përgjigje të sa më sipër, shoqëria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me shkresën e protokolluar në ERE me</w:t>
      </w:r>
      <w:r>
        <w:rPr>
          <w:rFonts w:ascii="Garamond" w:hAnsi="Garamond"/>
          <w:sz w:val="24"/>
          <w:szCs w:val="24"/>
        </w:rPr>
        <w:t xml:space="preserve"> nr. </w:t>
      </w:r>
      <w:r w:rsidRPr="0041482F">
        <w:rPr>
          <w:rFonts w:ascii="Garamond" w:hAnsi="Garamond"/>
          <w:sz w:val="24"/>
          <w:szCs w:val="24"/>
        </w:rPr>
        <w:t>515/3</w:t>
      </w:r>
      <w:r>
        <w:rPr>
          <w:rFonts w:ascii="Garamond" w:hAnsi="Garamond"/>
          <w:sz w:val="24"/>
          <w:szCs w:val="24"/>
        </w:rPr>
        <w:t xml:space="preserve"> prot., datë 3.</w:t>
      </w:r>
      <w:r w:rsidRPr="0041482F">
        <w:rPr>
          <w:rFonts w:ascii="Garamond" w:hAnsi="Garamond"/>
          <w:sz w:val="24"/>
          <w:szCs w:val="24"/>
        </w:rPr>
        <w:t>9.2019, dhe</w:t>
      </w:r>
      <w:r>
        <w:rPr>
          <w:rFonts w:ascii="Garamond" w:hAnsi="Garamond"/>
          <w:sz w:val="24"/>
          <w:szCs w:val="24"/>
        </w:rPr>
        <w:t xml:space="preserve"> nr. </w:t>
      </w:r>
      <w:r w:rsidRPr="0041482F">
        <w:rPr>
          <w:rFonts w:ascii="Garamond" w:hAnsi="Garamond"/>
          <w:sz w:val="24"/>
          <w:szCs w:val="24"/>
        </w:rPr>
        <w:t>515/4</w:t>
      </w:r>
      <w:r>
        <w:rPr>
          <w:rFonts w:ascii="Garamond" w:hAnsi="Garamond"/>
          <w:sz w:val="24"/>
          <w:szCs w:val="24"/>
        </w:rPr>
        <w:t>, datë 4.</w:t>
      </w:r>
      <w:r w:rsidRPr="0041482F">
        <w:rPr>
          <w:rFonts w:ascii="Garamond" w:hAnsi="Garamond"/>
          <w:sz w:val="24"/>
          <w:szCs w:val="24"/>
        </w:rPr>
        <w:t>9.2019, ka përcjellë dokumentacionin e kërkuar</w:t>
      </w:r>
      <w:r>
        <w:rPr>
          <w:rFonts w:ascii="Garamond" w:hAnsi="Garamond"/>
          <w:sz w:val="24"/>
          <w:szCs w:val="24"/>
        </w:rPr>
        <w:t>,</w:t>
      </w:r>
      <w:r w:rsidRPr="0041482F">
        <w:rPr>
          <w:rFonts w:ascii="Garamond" w:hAnsi="Garamond"/>
          <w:sz w:val="24"/>
          <w:szCs w:val="24"/>
        </w:rPr>
        <w:t xml:space="preserve"> si dhe argumentimet mbështetëse të kërkesës së mësipërme.</w:t>
      </w:r>
    </w:p>
    <w:p w14:paraId="77272BFB"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Lidhur me kërkesën e depozituar në ERE nga shoqëria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për të vepruar me procedurë të përshpejtuar, për licencimin në veprimtarinë e furnizimit</w:t>
      </w:r>
      <w:r>
        <w:rPr>
          <w:rFonts w:ascii="Garamond" w:hAnsi="Garamond"/>
          <w:sz w:val="24"/>
          <w:szCs w:val="24"/>
        </w:rPr>
        <w:t xml:space="preserve"> </w:t>
      </w:r>
      <w:r w:rsidRPr="0041482F">
        <w:rPr>
          <w:rFonts w:ascii="Garamond" w:hAnsi="Garamond"/>
          <w:sz w:val="24"/>
          <w:szCs w:val="24"/>
        </w:rPr>
        <w:t>të energjisë elektrike, u krye vlerësimi i provave dhe sqarimeve përkatëse dhe u gjykua se argument</w:t>
      </w:r>
      <w:r>
        <w:rPr>
          <w:rFonts w:ascii="Garamond" w:hAnsi="Garamond"/>
          <w:sz w:val="24"/>
          <w:szCs w:val="24"/>
        </w:rPr>
        <w:t>e</w:t>
      </w:r>
      <w:r w:rsidRPr="0041482F">
        <w:rPr>
          <w:rFonts w:ascii="Garamond" w:hAnsi="Garamond"/>
          <w:sz w:val="24"/>
          <w:szCs w:val="24"/>
        </w:rPr>
        <w:t>t e dhëna nga kjo shoqëri nuk justifikojnë kërkesën për licencimin me procedurë të përshpejtuar, duke q</w:t>
      </w:r>
      <w:r>
        <w:rPr>
          <w:rFonts w:ascii="Garamond" w:hAnsi="Garamond"/>
          <w:sz w:val="24"/>
          <w:szCs w:val="24"/>
        </w:rPr>
        <w:t>e</w:t>
      </w:r>
      <w:r w:rsidRPr="0041482F">
        <w:rPr>
          <w:rFonts w:ascii="Garamond" w:hAnsi="Garamond"/>
          <w:sz w:val="24"/>
          <w:szCs w:val="24"/>
        </w:rPr>
        <w:t>në se shoqëria kishte</w:t>
      </w:r>
      <w:r>
        <w:rPr>
          <w:rFonts w:ascii="Garamond" w:hAnsi="Garamond"/>
          <w:sz w:val="24"/>
          <w:szCs w:val="24"/>
        </w:rPr>
        <w:t xml:space="preserve"> </w:t>
      </w:r>
      <w:r w:rsidRPr="0041482F">
        <w:rPr>
          <w:rFonts w:ascii="Garamond" w:hAnsi="Garamond"/>
          <w:sz w:val="24"/>
          <w:szCs w:val="24"/>
        </w:rPr>
        <w:t xml:space="preserve">dijeninë në lidhje me detyrimin për të aplikuar për rinovimin e licencës në afatet e parashikuara në </w:t>
      </w:r>
      <w:r>
        <w:rPr>
          <w:rFonts w:ascii="Garamond" w:hAnsi="Garamond"/>
          <w:sz w:val="24"/>
          <w:szCs w:val="24"/>
        </w:rPr>
        <w:t>“</w:t>
      </w:r>
      <w:r w:rsidRPr="0041482F">
        <w:rPr>
          <w:rFonts w:ascii="Garamond" w:hAnsi="Garamond"/>
          <w:sz w:val="24"/>
          <w:szCs w:val="24"/>
        </w:rPr>
        <w:t>Rregulloren për procedurat dhe afatet për dhënien, modifikimin, transferimin, rinovimin ose heqjen e licencave në sektorin e energjisë elektrike</w:t>
      </w:r>
      <w:r>
        <w:rPr>
          <w:rFonts w:ascii="Garamond" w:hAnsi="Garamond"/>
          <w:sz w:val="24"/>
          <w:szCs w:val="24"/>
        </w:rPr>
        <w:t>”</w:t>
      </w:r>
      <w:r w:rsidRPr="0041482F">
        <w:rPr>
          <w:rFonts w:ascii="Garamond" w:hAnsi="Garamond"/>
          <w:sz w:val="24"/>
          <w:szCs w:val="24"/>
        </w:rPr>
        <w:t>. S</w:t>
      </w:r>
      <w:r>
        <w:rPr>
          <w:rFonts w:ascii="Garamond" w:hAnsi="Garamond"/>
          <w:sz w:val="24"/>
          <w:szCs w:val="24"/>
        </w:rPr>
        <w:t>h</w:t>
      </w:r>
      <w:r w:rsidRPr="0041482F">
        <w:rPr>
          <w:rFonts w:ascii="Garamond" w:hAnsi="Garamond"/>
          <w:sz w:val="24"/>
          <w:szCs w:val="24"/>
        </w:rPr>
        <w:t xml:space="preserve">pjegimet e aplikuesit në lidhje me efektet dhe impaktin që ka për shoqërinë pushimi i së drejtës së ushtrimit të aktivitetit të furnizimit për aplikuesin, në kushtet e përfundimit të afatit të licencës së tregtimit </w:t>
      </w:r>
      <w:r>
        <w:rPr>
          <w:rFonts w:ascii="Garamond" w:hAnsi="Garamond"/>
          <w:sz w:val="24"/>
          <w:szCs w:val="24"/>
        </w:rPr>
        <w:t>n</w:t>
      </w:r>
      <w:r w:rsidRPr="0041482F">
        <w:rPr>
          <w:rFonts w:ascii="Garamond" w:hAnsi="Garamond"/>
          <w:sz w:val="24"/>
          <w:szCs w:val="24"/>
        </w:rPr>
        <w:t xml:space="preserve">r. 241, seria T14, </w:t>
      </w:r>
      <w:r w:rsidRPr="0041482F">
        <w:rPr>
          <w:rFonts w:ascii="Garamond" w:hAnsi="Garamond"/>
          <w:sz w:val="24"/>
          <w:szCs w:val="24"/>
        </w:rPr>
        <w:lastRenderedPageBreak/>
        <w:t>miratuar me vendimin e bordit të komisionerëve të ERE-s</w:t>
      </w:r>
      <w:r>
        <w:rPr>
          <w:rFonts w:ascii="Garamond" w:hAnsi="Garamond"/>
          <w:sz w:val="24"/>
          <w:szCs w:val="24"/>
        </w:rPr>
        <w:t xml:space="preserve"> nr. </w:t>
      </w:r>
      <w:r w:rsidRPr="0041482F">
        <w:rPr>
          <w:rFonts w:ascii="Garamond" w:hAnsi="Garamond"/>
          <w:sz w:val="24"/>
          <w:szCs w:val="24"/>
        </w:rPr>
        <w:t>79</w:t>
      </w:r>
      <w:r>
        <w:rPr>
          <w:rFonts w:ascii="Garamond" w:hAnsi="Garamond"/>
          <w:sz w:val="24"/>
          <w:szCs w:val="24"/>
        </w:rPr>
        <w:t>, datë 9.9.</w:t>
      </w:r>
      <w:r w:rsidRPr="0041482F">
        <w:rPr>
          <w:rFonts w:ascii="Garamond" w:hAnsi="Garamond"/>
          <w:sz w:val="24"/>
          <w:szCs w:val="24"/>
        </w:rPr>
        <w:t>2014, nuk përbëjnë provë të mjaftueshme për të çuar bordin e ERE</w:t>
      </w:r>
      <w:r>
        <w:rPr>
          <w:rFonts w:ascii="Garamond" w:hAnsi="Garamond"/>
          <w:sz w:val="24"/>
          <w:szCs w:val="24"/>
        </w:rPr>
        <w:t>-s</w:t>
      </w:r>
      <w:r w:rsidRPr="0041482F">
        <w:rPr>
          <w:rFonts w:ascii="Garamond" w:hAnsi="Garamond"/>
          <w:sz w:val="24"/>
          <w:szCs w:val="24"/>
        </w:rPr>
        <w:t xml:space="preserve"> në një vendimmarrje me procedurë të përshpejtuar</w:t>
      </w:r>
      <w:r>
        <w:rPr>
          <w:rFonts w:ascii="Garamond" w:hAnsi="Garamond"/>
          <w:sz w:val="24"/>
          <w:szCs w:val="24"/>
        </w:rPr>
        <w:t>.</w:t>
      </w:r>
    </w:p>
    <w:p w14:paraId="2FFB4B2E"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Në përgjigje të kërkesës së ERE-s, shoqëria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w:t>
      </w:r>
      <w:r>
        <w:rPr>
          <w:rFonts w:ascii="Garamond" w:hAnsi="Garamond"/>
          <w:sz w:val="24"/>
          <w:szCs w:val="24"/>
        </w:rPr>
        <w:t>,</w:t>
      </w:r>
      <w:r w:rsidRPr="0041482F">
        <w:rPr>
          <w:rFonts w:ascii="Garamond" w:hAnsi="Garamond"/>
          <w:sz w:val="24"/>
          <w:szCs w:val="24"/>
        </w:rPr>
        <w:t xml:space="preserve"> me shkresën e protokolluar në ERE me</w:t>
      </w:r>
      <w:r>
        <w:rPr>
          <w:rFonts w:ascii="Garamond" w:hAnsi="Garamond"/>
          <w:sz w:val="24"/>
          <w:szCs w:val="24"/>
        </w:rPr>
        <w:t xml:space="preserve"> nr. </w:t>
      </w:r>
      <w:r w:rsidRPr="0041482F">
        <w:rPr>
          <w:rFonts w:ascii="Garamond" w:hAnsi="Garamond"/>
          <w:sz w:val="24"/>
          <w:szCs w:val="24"/>
        </w:rPr>
        <w:t>515/3</w:t>
      </w:r>
      <w:r>
        <w:rPr>
          <w:rFonts w:ascii="Garamond" w:hAnsi="Garamond"/>
          <w:sz w:val="24"/>
          <w:szCs w:val="24"/>
        </w:rPr>
        <w:t xml:space="preserve"> prot., datë 3.</w:t>
      </w:r>
      <w:r w:rsidRPr="0041482F">
        <w:rPr>
          <w:rFonts w:ascii="Garamond" w:hAnsi="Garamond"/>
          <w:sz w:val="24"/>
          <w:szCs w:val="24"/>
        </w:rPr>
        <w:t>9.2019 dhe shkresën</w:t>
      </w:r>
      <w:r>
        <w:rPr>
          <w:rFonts w:ascii="Garamond" w:hAnsi="Garamond"/>
          <w:sz w:val="24"/>
          <w:szCs w:val="24"/>
        </w:rPr>
        <w:t xml:space="preserve"> nr. </w:t>
      </w:r>
      <w:r w:rsidRPr="0041482F">
        <w:rPr>
          <w:rFonts w:ascii="Garamond" w:hAnsi="Garamond"/>
          <w:sz w:val="24"/>
          <w:szCs w:val="24"/>
        </w:rPr>
        <w:t>515/4</w:t>
      </w:r>
      <w:r>
        <w:rPr>
          <w:rFonts w:ascii="Garamond" w:hAnsi="Garamond"/>
          <w:sz w:val="24"/>
          <w:szCs w:val="24"/>
        </w:rPr>
        <w:t>, datë 4.</w:t>
      </w:r>
      <w:r w:rsidRPr="0041482F">
        <w:rPr>
          <w:rFonts w:ascii="Garamond" w:hAnsi="Garamond"/>
          <w:sz w:val="24"/>
          <w:szCs w:val="24"/>
        </w:rPr>
        <w:t>9.2019 ka përcjellë dokumentacionin e kërkuar.</w:t>
      </w:r>
    </w:p>
    <w:p w14:paraId="567FDE27"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Aplikimi i shoqërisë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plotëson kërkesat e parashikuara nga ERE në </w:t>
      </w:r>
      <w:r>
        <w:rPr>
          <w:rFonts w:ascii="Garamond" w:hAnsi="Garamond"/>
          <w:sz w:val="24"/>
          <w:szCs w:val="24"/>
        </w:rPr>
        <w:t>“</w:t>
      </w:r>
      <w:r w:rsidRPr="0041482F">
        <w:rPr>
          <w:rFonts w:ascii="Garamond" w:hAnsi="Garamond"/>
          <w:sz w:val="24"/>
          <w:szCs w:val="24"/>
        </w:rPr>
        <w:t>Rregulloren për procedurat dhe afatet për dhënie, modifikim, transferim, rinovim ose heqjen e licencave në sektorin e energjisë elektrike</w:t>
      </w:r>
      <w:r>
        <w:rPr>
          <w:rFonts w:ascii="Garamond" w:hAnsi="Garamond"/>
          <w:sz w:val="24"/>
          <w:szCs w:val="24"/>
        </w:rPr>
        <w:t>”,</w:t>
      </w:r>
      <w:r w:rsidRPr="0041482F">
        <w:rPr>
          <w:rFonts w:ascii="Garamond" w:hAnsi="Garamond"/>
          <w:sz w:val="24"/>
          <w:szCs w:val="24"/>
        </w:rPr>
        <w:t xml:space="preserve"> si më poshtë:</w:t>
      </w:r>
    </w:p>
    <w:p w14:paraId="027A7216" w14:textId="5FDD7B15"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Formati dhe dokumentacioni për aplikim (neni 9, pika 1) është paraqitur dhe plotësuar në mënyrë korrekte.</w:t>
      </w:r>
    </w:p>
    <w:p w14:paraId="2E776965" w14:textId="4EC7C518"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Dokumentacioni juridik, administrativ dhe pronësor (neni 9, pika 2) është paraqitur dhe plotësuar në mënyrë korrekte. </w:t>
      </w:r>
    </w:p>
    <w:p w14:paraId="36131266"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Dokumentacioni financ</w:t>
      </w:r>
      <w:r>
        <w:rPr>
          <w:rFonts w:ascii="Garamond" w:hAnsi="Garamond"/>
          <w:sz w:val="24"/>
          <w:szCs w:val="24"/>
        </w:rPr>
        <w:t>iar dhe fiskal (neni 9, pika 3)</w:t>
      </w:r>
      <w:r w:rsidRPr="0041482F">
        <w:rPr>
          <w:rFonts w:ascii="Garamond" w:hAnsi="Garamond"/>
          <w:sz w:val="24"/>
          <w:szCs w:val="24"/>
        </w:rPr>
        <w:t xml:space="preserve"> është plotësuar pjesërisht. Shoqëria me shkresën</w:t>
      </w:r>
      <w:r>
        <w:rPr>
          <w:rFonts w:ascii="Garamond" w:hAnsi="Garamond"/>
          <w:sz w:val="24"/>
          <w:szCs w:val="24"/>
        </w:rPr>
        <w:t xml:space="preserve"> nr. </w:t>
      </w:r>
      <w:r w:rsidRPr="0041482F">
        <w:rPr>
          <w:rFonts w:ascii="Garamond" w:hAnsi="Garamond"/>
          <w:sz w:val="24"/>
          <w:szCs w:val="24"/>
        </w:rPr>
        <w:t>515/3</w:t>
      </w:r>
      <w:r>
        <w:rPr>
          <w:rFonts w:ascii="Garamond" w:hAnsi="Garamond"/>
          <w:sz w:val="24"/>
          <w:szCs w:val="24"/>
        </w:rPr>
        <w:t>, datë 3.</w:t>
      </w:r>
      <w:r w:rsidRPr="0041482F">
        <w:rPr>
          <w:rFonts w:ascii="Garamond" w:hAnsi="Garamond"/>
          <w:sz w:val="24"/>
          <w:szCs w:val="24"/>
        </w:rPr>
        <w:t xml:space="preserve">9.2019 ka depozituar në ERE </w:t>
      </w:r>
      <w:r>
        <w:rPr>
          <w:rFonts w:ascii="Garamond" w:hAnsi="Garamond"/>
          <w:sz w:val="24"/>
          <w:szCs w:val="24"/>
        </w:rPr>
        <w:t>v</w:t>
      </w:r>
      <w:r w:rsidRPr="0041482F">
        <w:rPr>
          <w:rFonts w:ascii="Garamond" w:hAnsi="Garamond"/>
          <w:sz w:val="24"/>
          <w:szCs w:val="24"/>
        </w:rPr>
        <w:t>ërtetimin nga Drejtoria e Përgjithshme e Tatimeve me</w:t>
      </w:r>
      <w:r>
        <w:rPr>
          <w:rFonts w:ascii="Garamond" w:hAnsi="Garamond"/>
          <w:sz w:val="24"/>
          <w:szCs w:val="24"/>
        </w:rPr>
        <w:t xml:space="preserve"> nr. </w:t>
      </w:r>
      <w:r w:rsidRPr="0041482F">
        <w:rPr>
          <w:rFonts w:ascii="Garamond" w:hAnsi="Garamond"/>
          <w:sz w:val="24"/>
          <w:szCs w:val="24"/>
        </w:rPr>
        <w:t xml:space="preserve">2186 </w:t>
      </w:r>
      <w:r>
        <w:rPr>
          <w:rFonts w:ascii="Garamond" w:hAnsi="Garamond"/>
          <w:sz w:val="24"/>
          <w:szCs w:val="24"/>
        </w:rPr>
        <w:t>p</w:t>
      </w:r>
      <w:r w:rsidRPr="0041482F">
        <w:rPr>
          <w:rFonts w:ascii="Garamond" w:hAnsi="Garamond"/>
          <w:sz w:val="24"/>
          <w:szCs w:val="24"/>
        </w:rPr>
        <w:t>rot.</w:t>
      </w:r>
      <w:r>
        <w:rPr>
          <w:rFonts w:ascii="Garamond" w:hAnsi="Garamond"/>
          <w:sz w:val="24"/>
          <w:szCs w:val="24"/>
        </w:rPr>
        <w:t>, datë 29.</w:t>
      </w:r>
      <w:r w:rsidRPr="0041482F">
        <w:rPr>
          <w:rFonts w:ascii="Garamond" w:hAnsi="Garamond"/>
          <w:sz w:val="24"/>
          <w:szCs w:val="24"/>
        </w:rPr>
        <w:t xml:space="preserve">8.2019, nga i cili rezulton se për periudhën deri në datën e lëshimit të këtij vërtetimi nuk ka detyrim tatimor për tatimin mbi fitimin, tatimin e mbajtur në burim, kontribute të sigurimeve shoqërore dhe shëndetësore dhe të ardhurave të punësimit, por shoqëria ka detyrim në TVSH në vlerën 88,773 lekë për të cilat është në procedurë apelimi për detyrimin e TVSH-së ndaj Drejtorisë së Përgjithshme të Tatimeve Tiranë. </w:t>
      </w:r>
    </w:p>
    <w:p w14:paraId="14B5A135"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Dokumentacioni teknik për veprimtarinë e furnizimit të energjisë elektrike (neni 9, pika 4.7) është paraqitur dhe plotësuar në mënyrë korrekte. </w:t>
      </w:r>
    </w:p>
    <w:p w14:paraId="16F6330A" w14:textId="3150012E"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 </w:t>
      </w:r>
      <w:r w:rsidRPr="0041482F">
        <w:rPr>
          <w:rFonts w:ascii="Garamond" w:hAnsi="Garamond"/>
          <w:sz w:val="24"/>
          <w:szCs w:val="24"/>
        </w:rPr>
        <w:t xml:space="preserve">Të dhëna për klientët dhe energjinë e furnizuar (neni 9, pika 4.7.1) është paraqitur dhe plotësuar në mënyrë korrekte. </w:t>
      </w:r>
    </w:p>
    <w:p w14:paraId="670AA470" w14:textId="77777777" w:rsidR="00162C00" w:rsidRPr="0041482F" w:rsidRDefault="00162C00" w:rsidP="00162C00">
      <w:pPr>
        <w:spacing w:after="0" w:line="240" w:lineRule="auto"/>
        <w:ind w:firstLine="284"/>
        <w:jc w:val="both"/>
        <w:rPr>
          <w:rFonts w:ascii="Garamond" w:hAnsi="Garamond"/>
          <w:sz w:val="24"/>
          <w:szCs w:val="24"/>
        </w:rPr>
      </w:pPr>
      <w:r w:rsidRPr="0041482F">
        <w:rPr>
          <w:rFonts w:ascii="Garamond" w:hAnsi="Garamond"/>
          <w:sz w:val="24"/>
          <w:szCs w:val="24"/>
        </w:rPr>
        <w:t xml:space="preserve">Për gjithë sa më sipër, bordi i ERE-s </w:t>
      </w:r>
    </w:p>
    <w:p w14:paraId="1E535B18" w14:textId="77777777" w:rsidR="00162C00" w:rsidRPr="0041482F" w:rsidRDefault="00162C00" w:rsidP="00162C00">
      <w:pPr>
        <w:spacing w:after="0" w:line="240" w:lineRule="auto"/>
        <w:ind w:firstLine="284"/>
        <w:jc w:val="both"/>
        <w:rPr>
          <w:rFonts w:ascii="Garamond" w:hAnsi="Garamond"/>
          <w:sz w:val="24"/>
          <w:szCs w:val="24"/>
        </w:rPr>
      </w:pPr>
    </w:p>
    <w:p w14:paraId="7EDA6B9A" w14:textId="668B87D7" w:rsidR="00162C00" w:rsidRPr="0041482F" w:rsidRDefault="00162C00" w:rsidP="00162C00">
      <w:pPr>
        <w:spacing w:after="0" w:line="240" w:lineRule="auto"/>
        <w:jc w:val="center"/>
        <w:rPr>
          <w:rFonts w:ascii="Garamond" w:hAnsi="Garamond"/>
          <w:sz w:val="24"/>
          <w:szCs w:val="24"/>
        </w:rPr>
      </w:pPr>
      <w:r w:rsidRPr="0041482F">
        <w:rPr>
          <w:rFonts w:ascii="Garamond" w:hAnsi="Garamond"/>
          <w:sz w:val="24"/>
          <w:szCs w:val="24"/>
        </w:rPr>
        <w:t>VENDOSI:</w:t>
      </w:r>
    </w:p>
    <w:p w14:paraId="1C5EE284" w14:textId="77777777" w:rsidR="00162C00" w:rsidRPr="0041482F" w:rsidRDefault="00162C00" w:rsidP="00162C00">
      <w:pPr>
        <w:spacing w:after="0" w:line="240" w:lineRule="auto"/>
        <w:ind w:firstLine="284"/>
        <w:jc w:val="both"/>
        <w:rPr>
          <w:rFonts w:ascii="Garamond" w:hAnsi="Garamond"/>
          <w:sz w:val="24"/>
          <w:szCs w:val="24"/>
        </w:rPr>
      </w:pPr>
    </w:p>
    <w:p w14:paraId="7F24A742"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1. </w:t>
      </w:r>
      <w:r w:rsidRPr="0041482F">
        <w:rPr>
          <w:rFonts w:ascii="Garamond" w:hAnsi="Garamond"/>
          <w:sz w:val="24"/>
          <w:szCs w:val="24"/>
        </w:rPr>
        <w:t>Të rrëzojë kërkesën për trajtimin me procedurë të përshpejtuar të aplikimit</w:t>
      </w:r>
      <w:r>
        <w:rPr>
          <w:rFonts w:ascii="Garamond" w:hAnsi="Garamond"/>
          <w:sz w:val="24"/>
          <w:szCs w:val="24"/>
        </w:rPr>
        <w:t xml:space="preserve"> nr. </w:t>
      </w:r>
      <w:r w:rsidRPr="0041482F">
        <w:rPr>
          <w:rFonts w:ascii="Garamond" w:hAnsi="Garamond"/>
          <w:sz w:val="24"/>
          <w:szCs w:val="24"/>
        </w:rPr>
        <w:t>094</w:t>
      </w:r>
      <w:r>
        <w:rPr>
          <w:rFonts w:ascii="Garamond" w:hAnsi="Garamond"/>
          <w:sz w:val="24"/>
          <w:szCs w:val="24"/>
        </w:rPr>
        <w:t xml:space="preserve"> prot., datë 22.</w:t>
      </w:r>
      <w:r w:rsidRPr="0041482F">
        <w:rPr>
          <w:rFonts w:ascii="Garamond" w:hAnsi="Garamond"/>
          <w:sz w:val="24"/>
          <w:szCs w:val="24"/>
        </w:rPr>
        <w:t>8.2019, të protokolluar në ERE me</w:t>
      </w:r>
      <w:r>
        <w:rPr>
          <w:rFonts w:ascii="Garamond" w:hAnsi="Garamond"/>
          <w:sz w:val="24"/>
          <w:szCs w:val="24"/>
        </w:rPr>
        <w:t xml:space="preserve"> nr. </w:t>
      </w:r>
      <w:r w:rsidRPr="0041482F">
        <w:rPr>
          <w:rFonts w:ascii="Garamond" w:hAnsi="Garamond"/>
          <w:sz w:val="24"/>
          <w:szCs w:val="24"/>
        </w:rPr>
        <w:t>515/1</w:t>
      </w:r>
      <w:r>
        <w:rPr>
          <w:rFonts w:ascii="Garamond" w:hAnsi="Garamond"/>
          <w:sz w:val="24"/>
          <w:szCs w:val="24"/>
        </w:rPr>
        <w:t xml:space="preserve"> prot., datë 22.</w:t>
      </w:r>
      <w:r w:rsidRPr="0041482F">
        <w:rPr>
          <w:rFonts w:ascii="Garamond" w:hAnsi="Garamond"/>
          <w:sz w:val="24"/>
          <w:szCs w:val="24"/>
        </w:rPr>
        <w:t xml:space="preserve">8.2019, të shoqërisë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për licencimin në veprimtarinë e furnizimit të energjisë elektrike. </w:t>
      </w:r>
    </w:p>
    <w:p w14:paraId="54688838"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2. </w:t>
      </w:r>
      <w:r w:rsidRPr="0041482F">
        <w:rPr>
          <w:rFonts w:ascii="Garamond" w:hAnsi="Garamond"/>
          <w:sz w:val="24"/>
          <w:szCs w:val="24"/>
        </w:rPr>
        <w:t xml:space="preserve">Të licencojë shoqërinë </w:t>
      </w:r>
      <w:r>
        <w:rPr>
          <w:rFonts w:ascii="Garamond" w:hAnsi="Garamond"/>
          <w:sz w:val="24"/>
          <w:szCs w:val="24"/>
        </w:rPr>
        <w:t>“</w:t>
      </w:r>
      <w:r w:rsidRPr="0041482F">
        <w:rPr>
          <w:rFonts w:ascii="Garamond" w:hAnsi="Garamond"/>
          <w:sz w:val="24"/>
          <w:szCs w:val="24"/>
        </w:rPr>
        <w:t>Ayen AS Energji</w:t>
      </w:r>
      <w:r>
        <w:rPr>
          <w:rFonts w:ascii="Garamond" w:hAnsi="Garamond"/>
          <w:sz w:val="24"/>
          <w:szCs w:val="24"/>
        </w:rPr>
        <w:t>”</w:t>
      </w:r>
      <w:r w:rsidRPr="0041482F">
        <w:rPr>
          <w:rFonts w:ascii="Garamond" w:hAnsi="Garamond"/>
          <w:sz w:val="24"/>
          <w:szCs w:val="24"/>
        </w:rPr>
        <w:t xml:space="preserve"> sh.a., në veprimtarinë</w:t>
      </w:r>
      <w:r>
        <w:rPr>
          <w:rFonts w:ascii="Garamond" w:hAnsi="Garamond"/>
          <w:sz w:val="24"/>
          <w:szCs w:val="24"/>
        </w:rPr>
        <w:t xml:space="preserve"> </w:t>
      </w:r>
      <w:r w:rsidRPr="0041482F">
        <w:rPr>
          <w:rFonts w:ascii="Garamond" w:hAnsi="Garamond"/>
          <w:sz w:val="24"/>
          <w:szCs w:val="24"/>
        </w:rPr>
        <w:t>e furnizimit të Energjisë Elektrike, për një afat</w:t>
      </w:r>
      <w:r>
        <w:rPr>
          <w:rFonts w:ascii="Garamond" w:hAnsi="Garamond"/>
          <w:sz w:val="24"/>
          <w:szCs w:val="24"/>
        </w:rPr>
        <w:t xml:space="preserve"> </w:t>
      </w:r>
      <w:r w:rsidRPr="0041482F">
        <w:rPr>
          <w:rFonts w:ascii="Garamond" w:hAnsi="Garamond"/>
          <w:sz w:val="24"/>
          <w:szCs w:val="24"/>
        </w:rPr>
        <w:t>5</w:t>
      </w:r>
      <w:r>
        <w:rPr>
          <w:rFonts w:ascii="Garamond" w:hAnsi="Garamond"/>
          <w:sz w:val="24"/>
          <w:szCs w:val="24"/>
        </w:rPr>
        <w:t>-</w:t>
      </w:r>
      <w:r w:rsidRPr="0041482F">
        <w:rPr>
          <w:rFonts w:ascii="Garamond" w:hAnsi="Garamond"/>
          <w:sz w:val="24"/>
          <w:szCs w:val="24"/>
        </w:rPr>
        <w:t xml:space="preserve"> (pesë</w:t>
      </w:r>
      <w:r>
        <w:rPr>
          <w:rFonts w:ascii="Garamond" w:hAnsi="Garamond"/>
          <w:sz w:val="24"/>
          <w:szCs w:val="24"/>
        </w:rPr>
        <w:t>-</w:t>
      </w:r>
      <w:r w:rsidRPr="0041482F">
        <w:rPr>
          <w:rFonts w:ascii="Garamond" w:hAnsi="Garamond"/>
          <w:sz w:val="24"/>
          <w:szCs w:val="24"/>
        </w:rPr>
        <w:t>) vjeçar, me kusht që të depozitojë në ERE vërtetimin për</w:t>
      </w:r>
      <w:r>
        <w:rPr>
          <w:rFonts w:ascii="Garamond" w:hAnsi="Garamond"/>
          <w:sz w:val="24"/>
          <w:szCs w:val="24"/>
        </w:rPr>
        <w:t xml:space="preserve"> </w:t>
      </w:r>
      <w:r w:rsidRPr="0041482F">
        <w:rPr>
          <w:rFonts w:ascii="Garamond" w:hAnsi="Garamond"/>
          <w:sz w:val="24"/>
          <w:szCs w:val="24"/>
        </w:rPr>
        <w:t>përfundimin e procedurës së apelimit për detyrimin e TVSH-së, ndaj Drejtorisë së Përgjithshme të Tatimeve Tiranë.</w:t>
      </w:r>
      <w:r w:rsidRPr="0041482F" w:rsidDel="005F5DFB">
        <w:rPr>
          <w:rFonts w:ascii="Garamond" w:hAnsi="Garamond"/>
          <w:sz w:val="24"/>
          <w:szCs w:val="24"/>
        </w:rPr>
        <w:t xml:space="preserve"> </w:t>
      </w:r>
    </w:p>
    <w:p w14:paraId="3CE339EE" w14:textId="77777777" w:rsidR="00162C00" w:rsidRPr="0041482F" w:rsidRDefault="00162C00" w:rsidP="00162C00">
      <w:pPr>
        <w:spacing w:after="0" w:line="240" w:lineRule="auto"/>
        <w:ind w:firstLine="284"/>
        <w:jc w:val="both"/>
        <w:rPr>
          <w:rFonts w:ascii="Garamond" w:hAnsi="Garamond"/>
          <w:sz w:val="24"/>
          <w:szCs w:val="24"/>
        </w:rPr>
      </w:pPr>
      <w:r>
        <w:rPr>
          <w:rFonts w:ascii="Garamond" w:hAnsi="Garamond"/>
          <w:sz w:val="24"/>
          <w:szCs w:val="24"/>
        </w:rPr>
        <w:t xml:space="preserve">3. </w:t>
      </w:r>
      <w:r w:rsidRPr="0041482F">
        <w:rPr>
          <w:rFonts w:ascii="Garamond" w:hAnsi="Garamond"/>
          <w:sz w:val="24"/>
          <w:szCs w:val="24"/>
        </w:rPr>
        <w:t>Drejtoria e Licencimit, Autorizimeve dhe Mbik</w:t>
      </w:r>
      <w:r>
        <w:rPr>
          <w:rFonts w:ascii="Garamond" w:hAnsi="Garamond"/>
          <w:sz w:val="24"/>
          <w:szCs w:val="24"/>
        </w:rPr>
        <w:t>ë</w:t>
      </w:r>
      <w:r w:rsidRPr="0041482F">
        <w:rPr>
          <w:rFonts w:ascii="Garamond" w:hAnsi="Garamond"/>
          <w:sz w:val="24"/>
          <w:szCs w:val="24"/>
        </w:rPr>
        <w:t xml:space="preserve">qyrjes të njoftojë aplikuesin për vendimin e bordit të ERE-s. </w:t>
      </w:r>
    </w:p>
    <w:p w14:paraId="073FA4C1" w14:textId="77777777" w:rsidR="00162C00" w:rsidRPr="0041482F" w:rsidRDefault="00162C00" w:rsidP="00162C00">
      <w:pPr>
        <w:spacing w:after="0" w:line="240" w:lineRule="auto"/>
        <w:ind w:firstLine="284"/>
        <w:jc w:val="both"/>
        <w:rPr>
          <w:rFonts w:ascii="Garamond" w:hAnsi="Garamond"/>
          <w:sz w:val="24"/>
          <w:szCs w:val="24"/>
        </w:rPr>
      </w:pPr>
      <w:r w:rsidRPr="0041482F">
        <w:rPr>
          <w:rFonts w:ascii="Garamond" w:hAnsi="Garamond"/>
          <w:sz w:val="24"/>
          <w:szCs w:val="24"/>
        </w:rPr>
        <w:t xml:space="preserve">Ky vendim hyn në fuqi menjëherë. </w:t>
      </w:r>
    </w:p>
    <w:p w14:paraId="2FA02521" w14:textId="77777777" w:rsidR="00162C00" w:rsidRPr="0041482F" w:rsidRDefault="00162C00" w:rsidP="00162C00">
      <w:pPr>
        <w:spacing w:after="0" w:line="240" w:lineRule="auto"/>
        <w:ind w:firstLine="284"/>
        <w:jc w:val="both"/>
        <w:rPr>
          <w:rFonts w:ascii="Garamond" w:hAnsi="Garamond"/>
          <w:sz w:val="24"/>
          <w:szCs w:val="24"/>
        </w:rPr>
      </w:pPr>
      <w:r w:rsidRPr="0041482F">
        <w:rPr>
          <w:rFonts w:ascii="Garamond" w:hAnsi="Garamond"/>
          <w:sz w:val="24"/>
          <w:szCs w:val="24"/>
        </w:rPr>
        <w:t xml:space="preserve">Ky vendim botohet në Fletoren Zyrtare. </w:t>
      </w:r>
    </w:p>
    <w:p w14:paraId="2DBD327D" w14:textId="77777777" w:rsidR="00162C00" w:rsidRPr="0041482F" w:rsidRDefault="00162C00" w:rsidP="00162C00">
      <w:pPr>
        <w:spacing w:after="0" w:line="240" w:lineRule="auto"/>
        <w:ind w:firstLine="284"/>
        <w:jc w:val="both"/>
        <w:rPr>
          <w:rFonts w:ascii="Garamond" w:hAnsi="Garamond"/>
          <w:sz w:val="24"/>
          <w:szCs w:val="24"/>
        </w:rPr>
      </w:pPr>
      <w:r w:rsidRPr="0041482F">
        <w:rPr>
          <w:rFonts w:ascii="Garamond" w:hAnsi="Garamond"/>
          <w:sz w:val="24"/>
          <w:szCs w:val="24"/>
        </w:rPr>
        <w:t>Ky vendim mund të ankimohet në Gjykatën Administrative Tiranë, brenda 30 ditëve kalendarike nga botimi në Fletoren Zyrtare.</w:t>
      </w:r>
    </w:p>
    <w:p w14:paraId="4E46B489" w14:textId="77777777" w:rsidR="00162C00" w:rsidRPr="0041482F" w:rsidRDefault="00162C00" w:rsidP="00162C00">
      <w:pPr>
        <w:spacing w:after="0" w:line="240" w:lineRule="auto"/>
        <w:ind w:firstLine="284"/>
        <w:jc w:val="both"/>
        <w:rPr>
          <w:rFonts w:ascii="Garamond" w:hAnsi="Garamond"/>
          <w:sz w:val="24"/>
          <w:szCs w:val="24"/>
        </w:rPr>
      </w:pPr>
    </w:p>
    <w:p w14:paraId="213B30DB" w14:textId="77777777" w:rsidR="00481EDE" w:rsidRPr="00450794" w:rsidRDefault="00481EDE" w:rsidP="00481EDE">
      <w:pPr>
        <w:spacing w:after="0" w:line="240" w:lineRule="auto"/>
        <w:ind w:firstLine="284"/>
        <w:jc w:val="right"/>
        <w:rPr>
          <w:rFonts w:ascii="Garamond" w:hAnsi="Garamond"/>
          <w:sz w:val="24"/>
          <w:szCs w:val="24"/>
        </w:rPr>
      </w:pPr>
      <w:r>
        <w:rPr>
          <w:rFonts w:ascii="Garamond" w:hAnsi="Garamond"/>
          <w:sz w:val="24"/>
          <w:szCs w:val="24"/>
        </w:rPr>
        <w:t>ANËTAR I AUTORIZUAR</w:t>
      </w:r>
    </w:p>
    <w:p w14:paraId="76CE1028" w14:textId="77777777" w:rsidR="00481EDE" w:rsidRPr="00450794" w:rsidRDefault="00481EDE" w:rsidP="00481EDE">
      <w:pPr>
        <w:spacing w:after="0" w:line="240" w:lineRule="auto"/>
        <w:ind w:firstLine="284"/>
        <w:jc w:val="right"/>
        <w:rPr>
          <w:rFonts w:ascii="Garamond" w:hAnsi="Garamond"/>
          <w:b/>
          <w:sz w:val="24"/>
          <w:szCs w:val="24"/>
        </w:rPr>
      </w:pPr>
      <w:r>
        <w:rPr>
          <w:rFonts w:ascii="Garamond" w:hAnsi="Garamond"/>
          <w:b/>
          <w:sz w:val="24"/>
          <w:szCs w:val="24"/>
        </w:rPr>
        <w:t>Adriatik Bego</w:t>
      </w:r>
    </w:p>
    <w:p w14:paraId="4DE80D48" w14:textId="77777777" w:rsidR="00162C00" w:rsidRPr="0041482F" w:rsidRDefault="00162C00" w:rsidP="00162C00">
      <w:pPr>
        <w:spacing w:after="0" w:line="240" w:lineRule="auto"/>
        <w:ind w:firstLine="284"/>
        <w:jc w:val="both"/>
        <w:rPr>
          <w:rFonts w:ascii="Garamond" w:hAnsi="Garamond"/>
          <w:b/>
          <w:sz w:val="24"/>
          <w:szCs w:val="24"/>
        </w:rPr>
      </w:pPr>
      <w:bookmarkStart w:id="0" w:name="_GoBack"/>
      <w:bookmarkEnd w:id="0"/>
    </w:p>
    <w:p w14:paraId="6CC3644D" w14:textId="77777777" w:rsidR="005447F6" w:rsidRPr="008C6836" w:rsidRDefault="005447F6" w:rsidP="008C6836"/>
    <w:sectPr w:rsidR="005447F6" w:rsidRPr="008C6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92589"/>
    <w:multiLevelType w:val="hybridMultilevel"/>
    <w:tmpl w:val="74AE991C"/>
    <w:lvl w:ilvl="0" w:tplc="3E9403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E73854"/>
    <w:multiLevelType w:val="hybridMultilevel"/>
    <w:tmpl w:val="5A922838"/>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DC73B2"/>
    <w:multiLevelType w:val="hybridMultilevel"/>
    <w:tmpl w:val="25827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2934B1"/>
    <w:multiLevelType w:val="hybridMultilevel"/>
    <w:tmpl w:val="64C8AB36"/>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DB"/>
    <w:rsid w:val="001447DB"/>
    <w:rsid w:val="00162C00"/>
    <w:rsid w:val="00210378"/>
    <w:rsid w:val="0041482F"/>
    <w:rsid w:val="00481EDE"/>
    <w:rsid w:val="005447F6"/>
    <w:rsid w:val="0054602B"/>
    <w:rsid w:val="00751532"/>
    <w:rsid w:val="008C6836"/>
    <w:rsid w:val="00B47332"/>
    <w:rsid w:val="00B70653"/>
    <w:rsid w:val="00B761C9"/>
    <w:rsid w:val="00CB149C"/>
    <w:rsid w:val="00E176B2"/>
    <w:rsid w:val="00EA084A"/>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7B45"/>
  <w15:docId w15:val="{BD188BDB-F802-423F-A5C0-0984F418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7F6"/>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142</Nr_x002e__x0020_akti>
    <Data_x0020_e_x0020_Krijimit xmlns="0e656187-b300-4fb0-8bf4-3a50f872073c">2019-10-09T06:25:00Z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2019-10-07T22:00:00Z</Date_x0020_protokolli>
    <Titulli xmlns="0e656187-b300-4fb0-8bf4-3a50f872073c">Mbi licnecimin e shoqerise "AYEN AS ENERGJI" sh.a., ne veprimtarine e furnizimit te energjise elektrike</Titulli>
    <Modifikuesi xmlns="0e656187-b300-4fb0-8bf4-3a50f872073c">jorina.kryeziu</Modifikuesi>
    <Nr_x002e__x0020_prot_x0020_QBZ xmlns="0e656187-b300-4fb0-8bf4-3a50f872073c">1404/4</Nr_x002e__x0020_prot_x0020_QBZ>
    <Data_x0020_e_x0020_Modifikimit xmlns="0e656187-b300-4fb0-8bf4-3a50f872073c">2019-10-09T10:05:02Z</Data_x0020_e_x0020_Modifikimit>
    <Dekretuar xmlns="0e656187-b300-4fb0-8bf4-3a50f872073c">false</Dekretuar>
    <Data xmlns="0e656187-b300-4fb0-8bf4-3a50f872073c">2019-09-23T22:00:00Z</Data>
    <Nr_x002e__x0020_protokolli_x0020_i_x0020_aktit xmlns="0e656187-b300-4fb0-8bf4-3a50f872073c">35/45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30E6CAFF9D4AE0ACAE5A708FCB62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030E6CAFF9D4AE0ACAE5A708FCB62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9425A-7102-4E8E-A410-6710EBE214EE}">
  <ds:schemaRefs>
    <ds:schemaRef ds:uri="http://www.w3.org/XML/1998/namespace"/>
    <ds:schemaRef ds:uri="http://purl.org/dc/elements/1.1/"/>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00681588-F2AB-4898-AE3C-FF43A1A0DA92}">
  <ds:schemaRefs>
    <ds:schemaRef ds:uri="http://schemas.microsoft.com/sharepoint/v3/contenttype/forms"/>
  </ds:schemaRefs>
</ds:datastoreItem>
</file>

<file path=customXml/itemProps3.xml><?xml version="1.0" encoding="utf-8"?>
<ds:datastoreItem xmlns:ds="http://schemas.openxmlformats.org/officeDocument/2006/customXml" ds:itemID="{C9591AE1-8A0E-4121-9FE2-40A31E721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756AC7-3C49-4387-AA38-1BCACB268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457516-D117-40DC-9915-73A1B014381E}">
  <ds:schemaRefs>
    <ds:schemaRef ds:uri="http://schemas.microsoft.com/sharepoint/v3/contenttype/forms"/>
  </ds:schemaRefs>
</ds:datastoreItem>
</file>

<file path=customXml/itemProps6.xml><?xml version="1.0" encoding="utf-8"?>
<ds:datastoreItem xmlns:ds="http://schemas.openxmlformats.org/officeDocument/2006/customXml" ds:itemID="{66BA9BF2-7F93-4552-BDE7-4813CD43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Mbi licnecimin e shoqerise "AYEN AS ENERGJI" sh.a., ne veprimtarine e furnizimit te energjise elektrike</vt:lpstr>
    </vt:vector>
  </TitlesOfParts>
  <Company/>
  <LinksUpToDate>false</LinksUpToDate>
  <CharactersWithSpaces>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licnecimin e shoqerise "AYEN AS ENERGJI" sh.a., ne veprimtarine e furnizimit te energjise elektrike</dc:title>
  <dc:creator>Entela Suli</dc:creator>
  <cp:lastModifiedBy>Entela Suli</cp:lastModifiedBy>
  <cp:revision>7</cp:revision>
  <dcterms:created xsi:type="dcterms:W3CDTF">2019-10-08T13:37:00Z</dcterms:created>
  <dcterms:modified xsi:type="dcterms:W3CDTF">2019-10-09T10:52:00Z</dcterms:modified>
</cp:coreProperties>
</file>