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3B2C3" w14:textId="77777777" w:rsidR="00B4319C" w:rsidRPr="00B4319C" w:rsidRDefault="00B4319C" w:rsidP="00B431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319C">
        <w:rPr>
          <w:rFonts w:ascii="Garamond" w:hAnsi="Garamond"/>
          <w:b/>
          <w:sz w:val="24"/>
          <w:szCs w:val="24"/>
        </w:rPr>
        <w:t>VENDIM</w:t>
      </w:r>
    </w:p>
    <w:p w14:paraId="229DBD5B" w14:textId="7AEFCBBC" w:rsidR="00B4319C" w:rsidRPr="00B4319C" w:rsidRDefault="00B4319C" w:rsidP="00B431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319C">
        <w:rPr>
          <w:rFonts w:ascii="Garamond" w:hAnsi="Garamond"/>
          <w:b/>
          <w:sz w:val="24"/>
          <w:szCs w:val="24"/>
        </w:rPr>
        <w:t xml:space="preserve">Nr. 148, </w:t>
      </w:r>
      <w:r w:rsidR="000529DB" w:rsidRPr="00B4319C">
        <w:rPr>
          <w:rFonts w:ascii="Garamond" w:hAnsi="Garamond"/>
          <w:b/>
          <w:sz w:val="24"/>
          <w:szCs w:val="24"/>
        </w:rPr>
        <w:t xml:space="preserve">datë </w:t>
      </w:r>
      <w:r w:rsidRPr="00B4319C">
        <w:rPr>
          <w:rFonts w:ascii="Garamond" w:hAnsi="Garamond"/>
          <w:b/>
          <w:sz w:val="24"/>
          <w:szCs w:val="24"/>
        </w:rPr>
        <w:t>4.10.2019</w:t>
      </w:r>
    </w:p>
    <w:p w14:paraId="7D4D31FA" w14:textId="77777777" w:rsidR="00B4319C" w:rsidRPr="00B4319C" w:rsidRDefault="00B4319C" w:rsidP="00B431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54DA0E" w14:textId="177519D6" w:rsidR="00B4319C" w:rsidRDefault="00B4319C" w:rsidP="00B431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319C">
        <w:rPr>
          <w:rFonts w:ascii="Garamond" w:hAnsi="Garamond"/>
          <w:b/>
          <w:sz w:val="24"/>
          <w:szCs w:val="24"/>
        </w:rPr>
        <w:t>MBI REF</w:t>
      </w:r>
      <w:r w:rsidR="000529DB">
        <w:rPr>
          <w:rFonts w:ascii="Garamond" w:hAnsi="Garamond"/>
          <w:b/>
          <w:sz w:val="24"/>
          <w:szCs w:val="24"/>
        </w:rPr>
        <w:t>UZIMIN E KËRKESËS SË SHOQËRISË OST</w:t>
      </w:r>
      <w:r w:rsidRPr="00B4319C">
        <w:rPr>
          <w:rFonts w:ascii="Garamond" w:hAnsi="Garamond"/>
          <w:b/>
          <w:sz w:val="24"/>
          <w:szCs w:val="24"/>
        </w:rPr>
        <w:t xml:space="preserve"> SHA</w:t>
      </w:r>
      <w:r w:rsidR="000529DB">
        <w:rPr>
          <w:rFonts w:ascii="Garamond" w:hAnsi="Garamond"/>
          <w:b/>
          <w:sz w:val="24"/>
          <w:szCs w:val="24"/>
        </w:rPr>
        <w:t>,</w:t>
      </w:r>
      <w:r w:rsidRPr="00B4319C">
        <w:rPr>
          <w:rFonts w:ascii="Garamond" w:hAnsi="Garamond"/>
          <w:b/>
          <w:sz w:val="24"/>
          <w:szCs w:val="24"/>
        </w:rPr>
        <w:t xml:space="preserve"> PËR MIRATIMIN E DISA SHTESAVE NË “RREGULLAT E PËRKOHSHME TË MEKANIZMIT BALANCUES”, MIRATUAR ME VENDIMIN E BORDIT TË ERE-</w:t>
      </w:r>
      <w:r w:rsidR="0019484A" w:rsidRPr="00B4319C">
        <w:rPr>
          <w:rFonts w:ascii="Garamond" w:hAnsi="Garamond"/>
          <w:b/>
          <w:sz w:val="24"/>
          <w:szCs w:val="24"/>
        </w:rPr>
        <w:t>s</w:t>
      </w:r>
      <w:r w:rsidR="0019484A">
        <w:rPr>
          <w:rFonts w:ascii="Garamond" w:hAnsi="Garamond"/>
          <w:b/>
          <w:sz w:val="24"/>
          <w:szCs w:val="24"/>
        </w:rPr>
        <w:t xml:space="preserve"> </w:t>
      </w:r>
      <w:r w:rsidRPr="00B4319C">
        <w:rPr>
          <w:rFonts w:ascii="Garamond" w:hAnsi="Garamond"/>
          <w:b/>
          <w:sz w:val="24"/>
          <w:szCs w:val="24"/>
        </w:rPr>
        <w:t xml:space="preserve">NR. 193, </w:t>
      </w:r>
    </w:p>
    <w:p w14:paraId="0445E083" w14:textId="2C70B580" w:rsidR="00B4319C" w:rsidRDefault="0019484A" w:rsidP="00B431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DATË 24.11.2017</w:t>
      </w:r>
    </w:p>
    <w:p w14:paraId="5675629C" w14:textId="77777777" w:rsidR="00B4319C" w:rsidRPr="00B4319C" w:rsidRDefault="00B4319C" w:rsidP="00B4319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7C2ACD4" w14:textId="7777777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6CED13" w14:textId="287049E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19C">
        <w:rPr>
          <w:rFonts w:ascii="Garamond" w:hAnsi="Garamond"/>
          <w:sz w:val="24"/>
          <w:szCs w:val="24"/>
        </w:rPr>
        <w:t xml:space="preserve">Në mbështetje të nenit 16, </w:t>
      </w:r>
      <w:r w:rsidR="0019484A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 xml:space="preserve">nenit 98 dhe </w:t>
      </w:r>
      <w:r w:rsidR="0019484A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>nenit 100</w:t>
      </w:r>
      <w:r w:rsidR="0019484A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të </w:t>
      </w:r>
      <w:r w:rsidR="0019484A" w:rsidRPr="00B4319C">
        <w:rPr>
          <w:rFonts w:ascii="Garamond" w:hAnsi="Garamond"/>
          <w:sz w:val="24"/>
          <w:szCs w:val="24"/>
        </w:rPr>
        <w:t>ligjit n</w:t>
      </w:r>
      <w:r w:rsidRPr="00B4319C">
        <w:rPr>
          <w:rFonts w:ascii="Garamond" w:hAnsi="Garamond"/>
          <w:sz w:val="24"/>
          <w:szCs w:val="24"/>
        </w:rPr>
        <w:t>r. 43/2015</w:t>
      </w:r>
      <w:r w:rsidR="0019484A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“Për </w:t>
      </w:r>
      <w:r w:rsidR="0019484A" w:rsidRPr="00B4319C">
        <w:rPr>
          <w:rFonts w:ascii="Garamond" w:hAnsi="Garamond"/>
          <w:sz w:val="24"/>
          <w:szCs w:val="24"/>
        </w:rPr>
        <w:t>sektorin e energjisë elektrike</w:t>
      </w:r>
      <w:r w:rsidRPr="00B4319C">
        <w:rPr>
          <w:rFonts w:ascii="Garamond" w:hAnsi="Garamond"/>
          <w:sz w:val="24"/>
          <w:szCs w:val="24"/>
        </w:rPr>
        <w:t>”</w:t>
      </w:r>
      <w:r w:rsidR="0019484A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</w:t>
      </w:r>
      <w:r w:rsidR="0019484A">
        <w:rPr>
          <w:rFonts w:ascii="Garamond" w:hAnsi="Garamond"/>
          <w:sz w:val="24"/>
          <w:szCs w:val="24"/>
        </w:rPr>
        <w:t>të</w:t>
      </w:r>
      <w:r w:rsidRPr="00B4319C">
        <w:rPr>
          <w:rFonts w:ascii="Garamond" w:hAnsi="Garamond"/>
          <w:sz w:val="24"/>
          <w:szCs w:val="24"/>
        </w:rPr>
        <w:t xml:space="preserve"> ndryshuar; </w:t>
      </w:r>
      <w:r w:rsidR="0019484A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 xml:space="preserve">nenit 15 dhe </w:t>
      </w:r>
      <w:r w:rsidR="0019484A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 xml:space="preserve">nenit 26 të “Rregullores për </w:t>
      </w:r>
      <w:r w:rsidR="0019484A" w:rsidRPr="00B4319C">
        <w:rPr>
          <w:rFonts w:ascii="Garamond" w:hAnsi="Garamond"/>
          <w:sz w:val="24"/>
          <w:szCs w:val="24"/>
        </w:rPr>
        <w:t>organizimin, funksionimin dhe procedurat</w:t>
      </w:r>
      <w:r w:rsidRPr="00B4319C">
        <w:rPr>
          <w:rFonts w:ascii="Garamond" w:hAnsi="Garamond"/>
          <w:sz w:val="24"/>
          <w:szCs w:val="24"/>
        </w:rPr>
        <w:t xml:space="preserve"> e ERE</w:t>
      </w:r>
      <w:r w:rsidR="0019484A">
        <w:rPr>
          <w:rFonts w:ascii="Garamond" w:hAnsi="Garamond"/>
          <w:sz w:val="24"/>
          <w:szCs w:val="24"/>
        </w:rPr>
        <w:t>-s</w:t>
      </w:r>
      <w:r w:rsidRPr="00B4319C">
        <w:rPr>
          <w:rFonts w:ascii="Garamond" w:hAnsi="Garamond"/>
          <w:sz w:val="24"/>
          <w:szCs w:val="24"/>
        </w:rPr>
        <w:t xml:space="preserve">”, miratuar me </w:t>
      </w:r>
      <w:r w:rsidR="00B75FA7" w:rsidRPr="00B4319C">
        <w:rPr>
          <w:rFonts w:ascii="Garamond" w:hAnsi="Garamond"/>
          <w:sz w:val="24"/>
          <w:szCs w:val="24"/>
        </w:rPr>
        <w:t xml:space="preserve">vendimin </w:t>
      </w:r>
      <w:r w:rsidRPr="00B4319C">
        <w:rPr>
          <w:rFonts w:ascii="Garamond" w:hAnsi="Garamond"/>
          <w:sz w:val="24"/>
          <w:szCs w:val="24"/>
        </w:rPr>
        <w:t xml:space="preserve">e </w:t>
      </w:r>
      <w:r w:rsidR="00B75FA7" w:rsidRPr="00B4319C">
        <w:rPr>
          <w:rFonts w:ascii="Garamond" w:hAnsi="Garamond"/>
          <w:sz w:val="24"/>
          <w:szCs w:val="24"/>
        </w:rPr>
        <w:t xml:space="preserve">bordit </w:t>
      </w:r>
      <w:r w:rsidRPr="00B4319C">
        <w:rPr>
          <w:rFonts w:ascii="Garamond" w:hAnsi="Garamond"/>
          <w:sz w:val="24"/>
          <w:szCs w:val="24"/>
        </w:rPr>
        <w:t xml:space="preserve">të ERE-s </w:t>
      </w:r>
      <w:r w:rsidR="00B75FA7" w:rsidRPr="00B4319C">
        <w:rPr>
          <w:rFonts w:ascii="Garamond" w:hAnsi="Garamond"/>
          <w:sz w:val="24"/>
          <w:szCs w:val="24"/>
        </w:rPr>
        <w:t>nr</w:t>
      </w:r>
      <w:r w:rsidR="00B75FA7">
        <w:rPr>
          <w:rFonts w:ascii="Garamond" w:hAnsi="Garamond"/>
          <w:sz w:val="24"/>
          <w:szCs w:val="24"/>
        </w:rPr>
        <w:t>. 96, datë 17.</w:t>
      </w:r>
      <w:r w:rsidRPr="00B4319C">
        <w:rPr>
          <w:rFonts w:ascii="Garamond" w:hAnsi="Garamond"/>
          <w:sz w:val="24"/>
          <w:szCs w:val="24"/>
        </w:rPr>
        <w:t xml:space="preserve">6.2016, Bordi i Entit Rregullator të Energjisë, në mbledhjen e tij të </w:t>
      </w:r>
      <w:r w:rsidR="00B75FA7" w:rsidRPr="00B4319C">
        <w:rPr>
          <w:rFonts w:ascii="Garamond" w:hAnsi="Garamond"/>
          <w:sz w:val="24"/>
          <w:szCs w:val="24"/>
        </w:rPr>
        <w:t>datës</w:t>
      </w:r>
      <w:r w:rsidR="00B75FA7">
        <w:rPr>
          <w:rFonts w:ascii="Garamond" w:hAnsi="Garamond"/>
          <w:sz w:val="24"/>
          <w:szCs w:val="24"/>
        </w:rPr>
        <w:t xml:space="preserve"> </w:t>
      </w:r>
      <w:r w:rsidRPr="00B4319C">
        <w:rPr>
          <w:rFonts w:ascii="Garamond" w:hAnsi="Garamond"/>
          <w:sz w:val="24"/>
          <w:szCs w:val="24"/>
        </w:rPr>
        <w:t>4.10.2019, mbasi shqyrtoi relacionin me nr. 92/6</w:t>
      </w:r>
      <w:r w:rsidR="00B75FA7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datë 30.10.2019</w:t>
      </w:r>
      <w:r w:rsidR="00B75FA7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</w:t>
      </w:r>
      <w:r w:rsidR="00B75FA7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 xml:space="preserve">përgatitur nga </w:t>
      </w:r>
      <w:r w:rsidR="00B75FA7" w:rsidRPr="00B4319C">
        <w:rPr>
          <w:rFonts w:ascii="Garamond" w:hAnsi="Garamond"/>
          <w:sz w:val="24"/>
          <w:szCs w:val="24"/>
        </w:rPr>
        <w:t>drejtoritë teknike</w:t>
      </w:r>
      <w:r w:rsidR="00B75FA7">
        <w:rPr>
          <w:rFonts w:ascii="Garamond" w:hAnsi="Garamond"/>
          <w:sz w:val="24"/>
          <w:szCs w:val="24"/>
        </w:rPr>
        <w:t>,</w:t>
      </w:r>
      <w:r w:rsidR="00B75FA7" w:rsidRPr="00B4319C">
        <w:rPr>
          <w:rFonts w:ascii="Garamond" w:hAnsi="Garamond"/>
          <w:sz w:val="24"/>
          <w:szCs w:val="24"/>
        </w:rPr>
        <w:t xml:space="preserve"> </w:t>
      </w:r>
      <w:r w:rsidRPr="00B4319C">
        <w:rPr>
          <w:rFonts w:ascii="Garamond" w:hAnsi="Garamond"/>
          <w:sz w:val="24"/>
          <w:szCs w:val="24"/>
        </w:rPr>
        <w:t xml:space="preserve">“Mbi refuzimin e kërkesës së shoqërisë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B75FA7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për miratimin e disa shtesave në “Rregullat e përkohshme të mekanizmit balancues”, miratuar me vendimin e </w:t>
      </w:r>
      <w:r w:rsidR="00B75FA7" w:rsidRPr="00B4319C">
        <w:rPr>
          <w:rFonts w:ascii="Garamond" w:hAnsi="Garamond"/>
          <w:sz w:val="24"/>
          <w:szCs w:val="24"/>
        </w:rPr>
        <w:t xml:space="preserve">bordit </w:t>
      </w:r>
      <w:r w:rsidRPr="00B4319C">
        <w:rPr>
          <w:rFonts w:ascii="Garamond" w:hAnsi="Garamond"/>
          <w:sz w:val="24"/>
          <w:szCs w:val="24"/>
        </w:rPr>
        <w:t>të ERE-s</w:t>
      </w:r>
      <w:r w:rsidR="0019484A">
        <w:rPr>
          <w:rFonts w:ascii="Garamond" w:hAnsi="Garamond"/>
          <w:sz w:val="24"/>
          <w:szCs w:val="24"/>
        </w:rPr>
        <w:t xml:space="preserve"> </w:t>
      </w:r>
      <w:r w:rsidRPr="00B4319C">
        <w:rPr>
          <w:rFonts w:ascii="Garamond" w:hAnsi="Garamond"/>
          <w:sz w:val="24"/>
          <w:szCs w:val="24"/>
        </w:rPr>
        <w:t>nr. 193, datë 24.11.2017,</w:t>
      </w:r>
    </w:p>
    <w:p w14:paraId="38A896A1" w14:textId="74453AC2" w:rsidR="00B4319C" w:rsidRPr="00B4319C" w:rsidRDefault="00B75FA7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19C">
        <w:rPr>
          <w:rFonts w:ascii="Garamond" w:hAnsi="Garamond"/>
          <w:sz w:val="24"/>
          <w:szCs w:val="24"/>
        </w:rPr>
        <w:t xml:space="preserve">konstatoi </w:t>
      </w:r>
      <w:r w:rsidR="00B4319C" w:rsidRPr="00B4319C">
        <w:rPr>
          <w:rFonts w:ascii="Garamond" w:hAnsi="Garamond"/>
          <w:sz w:val="24"/>
          <w:szCs w:val="24"/>
        </w:rPr>
        <w:t>se:</w:t>
      </w:r>
    </w:p>
    <w:p w14:paraId="36A76DFD" w14:textId="6A606E6D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 xml:space="preserve">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B75FA7">
        <w:rPr>
          <w:rFonts w:ascii="Garamond" w:hAnsi="Garamond"/>
          <w:sz w:val="24"/>
          <w:szCs w:val="24"/>
        </w:rPr>
        <w:t>, me shkresën nr. 26/1, datë 14.</w:t>
      </w:r>
      <w:r w:rsidRPr="00B4319C">
        <w:rPr>
          <w:rFonts w:ascii="Garamond" w:hAnsi="Garamond"/>
          <w:sz w:val="24"/>
          <w:szCs w:val="24"/>
        </w:rPr>
        <w:t>1.2019</w:t>
      </w:r>
      <w:r w:rsidR="00B75FA7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ka kërkuar rishikimin e “Rregullave të </w:t>
      </w:r>
      <w:r w:rsidR="00B75FA7" w:rsidRPr="00B4319C">
        <w:rPr>
          <w:rFonts w:ascii="Garamond" w:hAnsi="Garamond"/>
          <w:sz w:val="24"/>
          <w:szCs w:val="24"/>
        </w:rPr>
        <w:t>përkohshme</w:t>
      </w:r>
      <w:r w:rsidRPr="00B4319C">
        <w:rPr>
          <w:rFonts w:ascii="Garamond" w:hAnsi="Garamond"/>
          <w:sz w:val="24"/>
          <w:szCs w:val="24"/>
        </w:rPr>
        <w:t xml:space="preserve"> për mekanizmin balancues të energjisë elektrike”</w:t>
      </w:r>
      <w:r w:rsidR="00B75FA7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miratuar me </w:t>
      </w:r>
      <w:r w:rsidR="00B75FA7" w:rsidRPr="00B4319C">
        <w:rPr>
          <w:rFonts w:ascii="Garamond" w:hAnsi="Garamond"/>
          <w:sz w:val="24"/>
          <w:szCs w:val="24"/>
        </w:rPr>
        <w:t xml:space="preserve">vendimin </w:t>
      </w:r>
      <w:r w:rsidRPr="00B4319C">
        <w:rPr>
          <w:rFonts w:ascii="Garamond" w:hAnsi="Garamond"/>
          <w:sz w:val="24"/>
          <w:szCs w:val="24"/>
        </w:rPr>
        <w:t>e ERE-s nr.</w:t>
      </w:r>
      <w:r w:rsidR="00B75FA7">
        <w:rPr>
          <w:rFonts w:ascii="Garamond" w:hAnsi="Garamond"/>
          <w:sz w:val="24"/>
          <w:szCs w:val="24"/>
        </w:rPr>
        <w:t xml:space="preserve"> </w:t>
      </w:r>
      <w:r w:rsidRPr="00B4319C">
        <w:rPr>
          <w:rFonts w:ascii="Garamond" w:hAnsi="Garamond"/>
          <w:sz w:val="24"/>
          <w:szCs w:val="24"/>
        </w:rPr>
        <w:t>193, datë 24.11.2017, duke propozuar:</w:t>
      </w:r>
    </w:p>
    <w:p w14:paraId="50335209" w14:textId="48691B5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B4319C">
        <w:rPr>
          <w:rFonts w:ascii="Garamond" w:hAnsi="Garamond"/>
          <w:b/>
          <w:sz w:val="24"/>
          <w:szCs w:val="24"/>
        </w:rPr>
        <w:t xml:space="preserve">Në nenin 12, pika 2, pas </w:t>
      </w:r>
      <w:r w:rsidR="00B75FA7" w:rsidRPr="00B4319C">
        <w:rPr>
          <w:rFonts w:ascii="Garamond" w:hAnsi="Garamond"/>
          <w:b/>
          <w:sz w:val="24"/>
          <w:szCs w:val="24"/>
        </w:rPr>
        <w:t>germës</w:t>
      </w:r>
      <w:r w:rsidRPr="00B4319C">
        <w:rPr>
          <w:rFonts w:ascii="Garamond" w:hAnsi="Garamond"/>
          <w:b/>
          <w:sz w:val="24"/>
          <w:szCs w:val="24"/>
        </w:rPr>
        <w:t xml:space="preserve"> “c” të shtohet </w:t>
      </w:r>
      <w:r w:rsidR="00B75FA7" w:rsidRPr="00B4319C">
        <w:rPr>
          <w:rFonts w:ascii="Garamond" w:hAnsi="Garamond"/>
          <w:b/>
          <w:sz w:val="24"/>
          <w:szCs w:val="24"/>
        </w:rPr>
        <w:t>germa</w:t>
      </w:r>
      <w:r w:rsidRPr="00B4319C">
        <w:rPr>
          <w:rFonts w:ascii="Garamond" w:hAnsi="Garamond"/>
          <w:b/>
          <w:sz w:val="24"/>
          <w:szCs w:val="24"/>
        </w:rPr>
        <w:t xml:space="preserve"> “d”, me këtë përmbajtje:</w:t>
      </w:r>
    </w:p>
    <w:p w14:paraId="5BDEF5EA" w14:textId="628F413C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4319C">
        <w:rPr>
          <w:rFonts w:ascii="Garamond" w:hAnsi="Garamond"/>
          <w:i/>
          <w:sz w:val="24"/>
          <w:szCs w:val="24"/>
        </w:rPr>
        <w:t xml:space="preserve">Të </w:t>
      </w:r>
      <w:proofErr w:type="spellStart"/>
      <w:r w:rsidRPr="00B4319C">
        <w:rPr>
          <w:rFonts w:ascii="Garamond" w:hAnsi="Garamond"/>
          <w:i/>
          <w:sz w:val="24"/>
          <w:szCs w:val="24"/>
        </w:rPr>
        <w:t>dispeçuar</w:t>
      </w:r>
      <w:proofErr w:type="spellEnd"/>
      <w:r w:rsidRPr="00B4319C">
        <w:rPr>
          <w:rFonts w:ascii="Garamond" w:hAnsi="Garamond"/>
          <w:i/>
          <w:sz w:val="24"/>
          <w:szCs w:val="24"/>
        </w:rPr>
        <w:t xml:space="preserve"> për të reduktuar prodhimin e energjisë elektrike ose </w:t>
      </w:r>
      <w:r w:rsidR="00550642">
        <w:rPr>
          <w:rFonts w:ascii="Garamond" w:hAnsi="Garamond"/>
          <w:i/>
          <w:sz w:val="24"/>
          <w:szCs w:val="24"/>
        </w:rPr>
        <w:t xml:space="preserve">për të </w:t>
      </w:r>
      <w:r w:rsidRPr="00B4319C">
        <w:rPr>
          <w:rFonts w:ascii="Garamond" w:hAnsi="Garamond"/>
          <w:i/>
          <w:sz w:val="24"/>
          <w:szCs w:val="24"/>
        </w:rPr>
        <w:t>rritur konsumin si shërbim balancimi do të paguaj</w:t>
      </w:r>
      <w:r w:rsidR="004E7797">
        <w:rPr>
          <w:rFonts w:ascii="Garamond" w:hAnsi="Garamond"/>
          <w:i/>
          <w:sz w:val="24"/>
          <w:szCs w:val="24"/>
        </w:rPr>
        <w:t>ë</w:t>
      </w:r>
      <w:r w:rsidRPr="00B4319C">
        <w:rPr>
          <w:rFonts w:ascii="Garamond" w:hAnsi="Garamond"/>
          <w:i/>
          <w:sz w:val="24"/>
          <w:szCs w:val="24"/>
        </w:rPr>
        <w:t xml:space="preserve"> me çmimin e llogaritur si </w:t>
      </w:r>
      <w:proofErr w:type="spellStart"/>
      <w:r w:rsidRPr="00B4319C">
        <w:rPr>
          <w:rFonts w:ascii="Garamond" w:hAnsi="Garamond"/>
          <w:i/>
          <w:sz w:val="24"/>
          <w:szCs w:val="24"/>
        </w:rPr>
        <w:t>HUPX</w:t>
      </w:r>
      <w:proofErr w:type="spellEnd"/>
      <w:r w:rsidRPr="00B4319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4319C">
        <w:rPr>
          <w:rFonts w:ascii="Garamond" w:hAnsi="Garamond"/>
          <w:i/>
          <w:sz w:val="24"/>
          <w:szCs w:val="24"/>
        </w:rPr>
        <w:t>DAM</w:t>
      </w:r>
      <w:proofErr w:type="spellEnd"/>
      <w:r w:rsidR="004E7797">
        <w:rPr>
          <w:rFonts w:ascii="Garamond" w:hAnsi="Garamond"/>
          <w:i/>
          <w:sz w:val="24"/>
          <w:szCs w:val="24"/>
        </w:rPr>
        <w:t>,</w:t>
      </w:r>
      <w:r w:rsidRPr="00B4319C">
        <w:rPr>
          <w:rFonts w:ascii="Garamond" w:hAnsi="Garamond"/>
          <w:i/>
          <w:sz w:val="24"/>
          <w:szCs w:val="24"/>
        </w:rPr>
        <w:t xml:space="preserve"> çmim të një ore specifike të shumëzuar me një faktor prej 0.5 për çdo </w:t>
      </w:r>
      <w:proofErr w:type="spellStart"/>
      <w:r w:rsidR="00550642" w:rsidRPr="00B4319C">
        <w:rPr>
          <w:rFonts w:ascii="Garamond" w:hAnsi="Garamond"/>
          <w:i/>
          <w:sz w:val="24"/>
          <w:szCs w:val="24"/>
        </w:rPr>
        <w:t>mwh</w:t>
      </w:r>
      <w:proofErr w:type="spellEnd"/>
      <w:r w:rsidR="00550642" w:rsidRPr="00B4319C">
        <w:rPr>
          <w:rFonts w:ascii="Garamond" w:hAnsi="Garamond"/>
          <w:i/>
          <w:sz w:val="24"/>
          <w:szCs w:val="24"/>
        </w:rPr>
        <w:t xml:space="preserve"> </w:t>
      </w:r>
      <w:r w:rsidRPr="00B4319C">
        <w:rPr>
          <w:rFonts w:ascii="Garamond" w:hAnsi="Garamond"/>
          <w:i/>
          <w:sz w:val="24"/>
          <w:szCs w:val="24"/>
        </w:rPr>
        <w:t xml:space="preserve">të </w:t>
      </w:r>
      <w:proofErr w:type="spellStart"/>
      <w:r w:rsidRPr="00B4319C">
        <w:rPr>
          <w:rFonts w:ascii="Garamond" w:hAnsi="Garamond"/>
          <w:i/>
          <w:sz w:val="24"/>
          <w:szCs w:val="24"/>
        </w:rPr>
        <w:t>disbalancës</w:t>
      </w:r>
      <w:proofErr w:type="spellEnd"/>
      <w:r w:rsidRPr="00B4319C">
        <w:rPr>
          <w:rFonts w:ascii="Garamond" w:hAnsi="Garamond"/>
          <w:i/>
          <w:sz w:val="24"/>
          <w:szCs w:val="24"/>
        </w:rPr>
        <w:t>.</w:t>
      </w:r>
    </w:p>
    <w:p w14:paraId="22433E5B" w14:textId="4BB8D045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B4319C">
        <w:rPr>
          <w:rFonts w:ascii="Garamond" w:hAnsi="Garamond"/>
          <w:b/>
          <w:sz w:val="24"/>
          <w:szCs w:val="24"/>
        </w:rPr>
        <w:t xml:space="preserve">Në nenin 12, pika 3, pas </w:t>
      </w:r>
      <w:r w:rsidR="004E7797" w:rsidRPr="00B4319C">
        <w:rPr>
          <w:rFonts w:ascii="Garamond" w:hAnsi="Garamond"/>
          <w:b/>
          <w:sz w:val="24"/>
          <w:szCs w:val="24"/>
        </w:rPr>
        <w:t>germës</w:t>
      </w:r>
      <w:r w:rsidRPr="00B4319C">
        <w:rPr>
          <w:rFonts w:ascii="Garamond" w:hAnsi="Garamond"/>
          <w:b/>
          <w:sz w:val="24"/>
          <w:szCs w:val="24"/>
        </w:rPr>
        <w:t xml:space="preserve"> “c” të shtohet </w:t>
      </w:r>
      <w:r w:rsidR="004E7797" w:rsidRPr="00B4319C">
        <w:rPr>
          <w:rFonts w:ascii="Garamond" w:hAnsi="Garamond"/>
          <w:b/>
          <w:sz w:val="24"/>
          <w:szCs w:val="24"/>
        </w:rPr>
        <w:t>germ</w:t>
      </w:r>
      <w:r w:rsidR="004E7797">
        <w:rPr>
          <w:rFonts w:ascii="Garamond" w:hAnsi="Garamond"/>
          <w:b/>
          <w:sz w:val="24"/>
          <w:szCs w:val="24"/>
        </w:rPr>
        <w:t xml:space="preserve">a “d”, </w:t>
      </w:r>
      <w:r w:rsidRPr="00B4319C">
        <w:rPr>
          <w:rFonts w:ascii="Garamond" w:hAnsi="Garamond"/>
          <w:b/>
          <w:sz w:val="24"/>
          <w:szCs w:val="24"/>
        </w:rPr>
        <w:t>me këtë përmbajtje:</w:t>
      </w:r>
    </w:p>
    <w:p w14:paraId="08BBF9AF" w14:textId="15CC8808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4319C">
        <w:rPr>
          <w:rFonts w:ascii="Garamond" w:hAnsi="Garamond"/>
          <w:i/>
          <w:sz w:val="24"/>
          <w:szCs w:val="24"/>
        </w:rPr>
        <w:t xml:space="preserve">Të </w:t>
      </w:r>
      <w:proofErr w:type="spellStart"/>
      <w:r w:rsidRPr="00B4319C">
        <w:rPr>
          <w:rFonts w:ascii="Garamond" w:hAnsi="Garamond"/>
          <w:i/>
          <w:sz w:val="24"/>
          <w:szCs w:val="24"/>
        </w:rPr>
        <w:t>dispeçuar</w:t>
      </w:r>
      <w:proofErr w:type="spellEnd"/>
      <w:r w:rsidRPr="00B4319C">
        <w:rPr>
          <w:rFonts w:ascii="Garamond" w:hAnsi="Garamond"/>
          <w:i/>
          <w:sz w:val="24"/>
          <w:szCs w:val="24"/>
        </w:rPr>
        <w:t xml:space="preserve"> për të rritur prodhimin e energjisë elektrike ose të reduktoj</w:t>
      </w:r>
      <w:r w:rsidR="003206CC">
        <w:rPr>
          <w:rFonts w:ascii="Garamond" w:hAnsi="Garamond"/>
          <w:i/>
          <w:sz w:val="24"/>
          <w:szCs w:val="24"/>
        </w:rPr>
        <w:t>ë</w:t>
      </w:r>
      <w:r w:rsidRPr="00B4319C">
        <w:rPr>
          <w:rFonts w:ascii="Garamond" w:hAnsi="Garamond"/>
          <w:i/>
          <w:sz w:val="24"/>
          <w:szCs w:val="24"/>
        </w:rPr>
        <w:t xml:space="preserve"> konsumin si shërbim balancimi do të paguhet me çmimin e llogaritur si </w:t>
      </w:r>
      <w:proofErr w:type="spellStart"/>
      <w:r w:rsidRPr="00B4319C">
        <w:rPr>
          <w:rFonts w:ascii="Garamond" w:hAnsi="Garamond"/>
          <w:i/>
          <w:sz w:val="24"/>
          <w:szCs w:val="24"/>
        </w:rPr>
        <w:t>HUPX</w:t>
      </w:r>
      <w:proofErr w:type="spellEnd"/>
      <w:r w:rsidRPr="00B4319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4319C">
        <w:rPr>
          <w:rFonts w:ascii="Garamond" w:hAnsi="Garamond"/>
          <w:i/>
          <w:sz w:val="24"/>
          <w:szCs w:val="24"/>
        </w:rPr>
        <w:t>DAM</w:t>
      </w:r>
      <w:proofErr w:type="spellEnd"/>
      <w:r w:rsidR="003206CC">
        <w:rPr>
          <w:rFonts w:ascii="Garamond" w:hAnsi="Garamond"/>
          <w:i/>
          <w:sz w:val="24"/>
          <w:szCs w:val="24"/>
        </w:rPr>
        <w:t>,</w:t>
      </w:r>
      <w:r w:rsidRPr="00B4319C">
        <w:rPr>
          <w:rFonts w:ascii="Garamond" w:hAnsi="Garamond"/>
          <w:i/>
          <w:sz w:val="24"/>
          <w:szCs w:val="24"/>
        </w:rPr>
        <w:t xml:space="preserve"> çmim të një ore specifike të shumëzuar me një faktor prej 0.5 për çdo </w:t>
      </w:r>
      <w:proofErr w:type="spellStart"/>
      <w:r w:rsidR="003206CC" w:rsidRPr="00B4319C">
        <w:rPr>
          <w:rFonts w:ascii="Garamond" w:hAnsi="Garamond"/>
          <w:i/>
          <w:sz w:val="24"/>
          <w:szCs w:val="24"/>
        </w:rPr>
        <w:t>MWH</w:t>
      </w:r>
      <w:proofErr w:type="spellEnd"/>
      <w:r w:rsidR="003206CC" w:rsidRPr="00B4319C">
        <w:rPr>
          <w:rFonts w:ascii="Garamond" w:hAnsi="Garamond"/>
          <w:i/>
          <w:sz w:val="24"/>
          <w:szCs w:val="24"/>
        </w:rPr>
        <w:t xml:space="preserve"> </w:t>
      </w:r>
      <w:r w:rsidRPr="00B4319C">
        <w:rPr>
          <w:rFonts w:ascii="Garamond" w:hAnsi="Garamond"/>
          <w:i/>
          <w:sz w:val="24"/>
          <w:szCs w:val="24"/>
        </w:rPr>
        <w:t xml:space="preserve">të </w:t>
      </w:r>
      <w:proofErr w:type="spellStart"/>
      <w:r w:rsidRPr="00B4319C">
        <w:rPr>
          <w:rFonts w:ascii="Garamond" w:hAnsi="Garamond"/>
          <w:i/>
          <w:sz w:val="24"/>
          <w:szCs w:val="24"/>
        </w:rPr>
        <w:t>disbalancës</w:t>
      </w:r>
      <w:proofErr w:type="spellEnd"/>
      <w:r w:rsidRPr="00B4319C">
        <w:rPr>
          <w:rFonts w:ascii="Garamond" w:hAnsi="Garamond"/>
          <w:i/>
          <w:sz w:val="24"/>
          <w:szCs w:val="24"/>
        </w:rPr>
        <w:t>.</w:t>
      </w:r>
    </w:p>
    <w:p w14:paraId="2B5BC0E9" w14:textId="04B74B5B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Bordi i ERE-s</w:t>
      </w:r>
      <w:r w:rsidR="003206CC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me </w:t>
      </w:r>
      <w:r w:rsidR="003206CC" w:rsidRPr="00B4319C">
        <w:rPr>
          <w:rFonts w:ascii="Garamond" w:hAnsi="Garamond"/>
          <w:sz w:val="24"/>
          <w:szCs w:val="24"/>
        </w:rPr>
        <w:t xml:space="preserve">vendimin </w:t>
      </w:r>
      <w:r w:rsidRPr="00B4319C">
        <w:rPr>
          <w:rFonts w:ascii="Garamond" w:hAnsi="Garamond"/>
          <w:sz w:val="24"/>
          <w:szCs w:val="24"/>
        </w:rPr>
        <w:t>nr. 19, dat</w:t>
      </w:r>
      <w:r w:rsidR="00732CE3">
        <w:rPr>
          <w:rFonts w:ascii="Garamond" w:hAnsi="Garamond"/>
          <w:sz w:val="24"/>
          <w:szCs w:val="24"/>
        </w:rPr>
        <w:t>ë 18.</w:t>
      </w:r>
      <w:r w:rsidRPr="00B4319C">
        <w:rPr>
          <w:rFonts w:ascii="Garamond" w:hAnsi="Garamond"/>
          <w:sz w:val="24"/>
          <w:szCs w:val="24"/>
        </w:rPr>
        <w:t xml:space="preserve">2.2019, filloi procedurat për miratimin e disa shtesave në “Rregullat e përkohshme të mekanizmit balancues”, miratuar me </w:t>
      </w:r>
      <w:r w:rsidR="00732CE3" w:rsidRPr="00B4319C">
        <w:rPr>
          <w:rFonts w:ascii="Garamond" w:hAnsi="Garamond"/>
          <w:sz w:val="24"/>
          <w:szCs w:val="24"/>
        </w:rPr>
        <w:t xml:space="preserve">vendimin </w:t>
      </w:r>
      <w:r w:rsidRPr="00B4319C">
        <w:rPr>
          <w:rFonts w:ascii="Garamond" w:hAnsi="Garamond"/>
          <w:sz w:val="24"/>
          <w:szCs w:val="24"/>
        </w:rPr>
        <w:t>e bordit të ERE-</w:t>
      </w:r>
      <w:r w:rsidR="00732CE3" w:rsidRPr="00B4319C">
        <w:rPr>
          <w:rFonts w:ascii="Garamond" w:hAnsi="Garamond"/>
          <w:sz w:val="24"/>
          <w:szCs w:val="24"/>
        </w:rPr>
        <w:t>s</w:t>
      </w:r>
      <w:r w:rsidRPr="00B4319C">
        <w:rPr>
          <w:rFonts w:ascii="Garamond" w:hAnsi="Garamond"/>
          <w:sz w:val="24"/>
          <w:szCs w:val="24"/>
        </w:rPr>
        <w:t xml:space="preserve"> nr. 193, datë 24.11.2017.</w:t>
      </w:r>
    </w:p>
    <w:p w14:paraId="7A047126" w14:textId="51BC64EC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Në vijim të kësaj vendimmarrje</w:t>
      </w:r>
      <w:r w:rsidR="00732CE3">
        <w:rPr>
          <w:rFonts w:ascii="Garamond" w:hAnsi="Garamond"/>
          <w:sz w:val="24"/>
          <w:szCs w:val="24"/>
        </w:rPr>
        <w:t>je</w:t>
      </w:r>
      <w:r w:rsidRPr="00B4319C">
        <w:rPr>
          <w:rFonts w:ascii="Garamond" w:hAnsi="Garamond"/>
          <w:sz w:val="24"/>
          <w:szCs w:val="24"/>
        </w:rPr>
        <w:t xml:space="preserve"> dhe në zbatim të nenit 26, pikat 3 dhe 5 të “Rregullores për </w:t>
      </w:r>
      <w:r w:rsidR="00732CE3" w:rsidRPr="00B4319C">
        <w:rPr>
          <w:rFonts w:ascii="Garamond" w:hAnsi="Garamond"/>
          <w:sz w:val="24"/>
          <w:szCs w:val="24"/>
        </w:rPr>
        <w:t xml:space="preserve">organizimin, funksionimin dhe procedurat </w:t>
      </w:r>
      <w:r w:rsidRPr="00B4319C">
        <w:rPr>
          <w:rFonts w:ascii="Garamond" w:hAnsi="Garamond"/>
          <w:sz w:val="24"/>
          <w:szCs w:val="24"/>
        </w:rPr>
        <w:t xml:space="preserve">e ERE -s”, miratuar me </w:t>
      </w:r>
      <w:r w:rsidR="00BD134A" w:rsidRPr="00B4319C">
        <w:rPr>
          <w:rFonts w:ascii="Garamond" w:hAnsi="Garamond"/>
          <w:sz w:val="24"/>
          <w:szCs w:val="24"/>
        </w:rPr>
        <w:t xml:space="preserve">vendimin të bordit </w:t>
      </w:r>
      <w:r w:rsidR="00BD134A">
        <w:rPr>
          <w:rFonts w:ascii="Garamond" w:hAnsi="Garamond"/>
          <w:sz w:val="24"/>
          <w:szCs w:val="24"/>
        </w:rPr>
        <w:t>të ERE-s, nr. 96, datë 17.</w:t>
      </w:r>
      <w:r w:rsidRPr="00B4319C">
        <w:rPr>
          <w:rFonts w:ascii="Garamond" w:hAnsi="Garamond"/>
          <w:sz w:val="24"/>
          <w:szCs w:val="24"/>
        </w:rPr>
        <w:t>6.2016, ERE</w:t>
      </w:r>
      <w:r w:rsidR="00BD134A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me shkresën 32/6 </w:t>
      </w:r>
      <w:proofErr w:type="spellStart"/>
      <w:r w:rsidR="00BD134A" w:rsidRPr="00B4319C">
        <w:rPr>
          <w:rFonts w:ascii="Garamond" w:hAnsi="Garamond"/>
          <w:sz w:val="24"/>
          <w:szCs w:val="24"/>
        </w:rPr>
        <w:t>prot</w:t>
      </w:r>
      <w:proofErr w:type="spellEnd"/>
      <w:r w:rsidR="00BD134A">
        <w:rPr>
          <w:rFonts w:ascii="Garamond" w:hAnsi="Garamond"/>
          <w:sz w:val="24"/>
          <w:szCs w:val="24"/>
        </w:rPr>
        <w:t>.</w:t>
      </w:r>
      <w:r w:rsidRPr="00B4319C">
        <w:rPr>
          <w:rFonts w:ascii="Garamond" w:hAnsi="Garamond"/>
          <w:sz w:val="24"/>
          <w:szCs w:val="24"/>
        </w:rPr>
        <w:t>, datë 18.2.2019, publikoi në medi</w:t>
      </w:r>
      <w:r w:rsidR="00BD134A">
        <w:rPr>
          <w:rFonts w:ascii="Garamond" w:hAnsi="Garamond"/>
          <w:sz w:val="24"/>
          <w:szCs w:val="24"/>
        </w:rPr>
        <w:t>e</w:t>
      </w:r>
      <w:r w:rsidRPr="00B4319C">
        <w:rPr>
          <w:rFonts w:ascii="Garamond" w:hAnsi="Garamond"/>
          <w:sz w:val="24"/>
          <w:szCs w:val="24"/>
        </w:rPr>
        <w:t>n e shkruar njoftimin për fillimin e kësaj procedure, nga ku rezultoi se nuk u paraqit asnjë opinion ose sugjerim nga palët e interesit, në lidhje me këto shtesa.</w:t>
      </w:r>
    </w:p>
    <w:p w14:paraId="1775BC16" w14:textId="100057BE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ERE</w:t>
      </w:r>
      <w:r w:rsidR="00BD134A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në zbatim të nenit 15, pika 3 të “Rregullores për </w:t>
      </w:r>
      <w:r w:rsidR="00BD134A" w:rsidRPr="00B4319C">
        <w:rPr>
          <w:rFonts w:ascii="Garamond" w:hAnsi="Garamond"/>
          <w:sz w:val="24"/>
          <w:szCs w:val="24"/>
        </w:rPr>
        <w:t xml:space="preserve">organizimin, funksionimin dhe procedurat </w:t>
      </w:r>
      <w:r w:rsidRPr="00B4319C">
        <w:rPr>
          <w:rFonts w:ascii="Garamond" w:hAnsi="Garamond"/>
          <w:sz w:val="24"/>
          <w:szCs w:val="24"/>
        </w:rPr>
        <w:t xml:space="preserve">e ERE-s”, me shkresën nr. 177 </w:t>
      </w:r>
      <w:proofErr w:type="spellStart"/>
      <w:r w:rsidR="00BD134A" w:rsidRPr="00B4319C">
        <w:rPr>
          <w:rFonts w:ascii="Garamond" w:hAnsi="Garamond"/>
          <w:sz w:val="24"/>
          <w:szCs w:val="24"/>
        </w:rPr>
        <w:t>prot</w:t>
      </w:r>
      <w:proofErr w:type="spellEnd"/>
      <w:r w:rsidR="00BD134A">
        <w:rPr>
          <w:rFonts w:ascii="Garamond" w:hAnsi="Garamond"/>
          <w:sz w:val="24"/>
          <w:szCs w:val="24"/>
        </w:rPr>
        <w:t>., datë 21.</w:t>
      </w:r>
      <w:r w:rsidRPr="00B4319C">
        <w:rPr>
          <w:rFonts w:ascii="Garamond" w:hAnsi="Garamond"/>
          <w:sz w:val="24"/>
          <w:szCs w:val="24"/>
        </w:rPr>
        <w:t xml:space="preserve">2.2019, përcolli për marrje mendimi në lidhje me </w:t>
      </w:r>
      <w:r w:rsidR="00BD134A" w:rsidRPr="00B4319C">
        <w:rPr>
          <w:rFonts w:ascii="Garamond" w:hAnsi="Garamond"/>
          <w:sz w:val="24"/>
          <w:szCs w:val="24"/>
        </w:rPr>
        <w:t xml:space="preserve">vendimin </w:t>
      </w:r>
      <w:r w:rsidR="00BD134A">
        <w:rPr>
          <w:rFonts w:ascii="Garamond" w:hAnsi="Garamond"/>
          <w:sz w:val="24"/>
          <w:szCs w:val="24"/>
        </w:rPr>
        <w:t>e bordit nr. 19, datë 18.</w:t>
      </w:r>
      <w:r w:rsidRPr="00B4319C">
        <w:rPr>
          <w:rFonts w:ascii="Garamond" w:hAnsi="Garamond"/>
          <w:sz w:val="24"/>
          <w:szCs w:val="24"/>
        </w:rPr>
        <w:t>2.2019, pranë palëve të interesit</w:t>
      </w:r>
      <w:r w:rsidR="00BD134A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Ministrisë së Infrastrukturës dhe Energjisë, Autoritetit të </w:t>
      </w:r>
      <w:r w:rsidR="00BD134A" w:rsidRPr="00B4319C">
        <w:rPr>
          <w:rFonts w:ascii="Garamond" w:hAnsi="Garamond"/>
          <w:sz w:val="24"/>
          <w:szCs w:val="24"/>
        </w:rPr>
        <w:t>Konkurrencës</w:t>
      </w:r>
      <w:r w:rsidRPr="00B4319C">
        <w:rPr>
          <w:rFonts w:ascii="Garamond" w:hAnsi="Garamond"/>
          <w:sz w:val="24"/>
          <w:szCs w:val="24"/>
        </w:rPr>
        <w:t xml:space="preserve">, </w:t>
      </w:r>
      <w:r w:rsidR="00BD134A" w:rsidRPr="00B4319C">
        <w:rPr>
          <w:rFonts w:ascii="Garamond" w:hAnsi="Garamond"/>
          <w:sz w:val="24"/>
          <w:szCs w:val="24"/>
        </w:rPr>
        <w:t xml:space="preserve">shoqërisë </w:t>
      </w:r>
      <w:r w:rsidRPr="00B4319C">
        <w:rPr>
          <w:rFonts w:ascii="Garamond" w:hAnsi="Garamond"/>
          <w:sz w:val="24"/>
          <w:szCs w:val="24"/>
        </w:rPr>
        <w:t xml:space="preserve">KESH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 xml:space="preserve">. dhe </w:t>
      </w:r>
      <w:r w:rsidR="00BD134A" w:rsidRPr="00B4319C">
        <w:rPr>
          <w:rFonts w:ascii="Garamond" w:hAnsi="Garamond"/>
          <w:sz w:val="24"/>
          <w:szCs w:val="24"/>
        </w:rPr>
        <w:t xml:space="preserve">shoqërisë </w:t>
      </w:r>
      <w:proofErr w:type="spellStart"/>
      <w:r w:rsidRPr="00B4319C">
        <w:rPr>
          <w:rFonts w:ascii="Garamond" w:hAnsi="Garamond"/>
          <w:sz w:val="24"/>
          <w:szCs w:val="24"/>
        </w:rPr>
        <w:t>OSHEE</w:t>
      </w:r>
      <w:proofErr w:type="spellEnd"/>
      <w:r w:rsidRPr="00B4319C">
        <w:rPr>
          <w:rFonts w:ascii="Garamond" w:hAnsi="Garamond"/>
          <w:sz w:val="24"/>
          <w:szCs w:val="24"/>
        </w:rPr>
        <w:t xml:space="preserve">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BD134A">
        <w:rPr>
          <w:rFonts w:ascii="Garamond" w:hAnsi="Garamond"/>
          <w:sz w:val="24"/>
          <w:szCs w:val="24"/>
        </w:rPr>
        <w:t xml:space="preserve"> </w:t>
      </w:r>
      <w:r w:rsidRPr="00B4319C">
        <w:rPr>
          <w:rFonts w:ascii="Garamond" w:hAnsi="Garamond"/>
          <w:sz w:val="24"/>
          <w:szCs w:val="24"/>
        </w:rPr>
        <w:t xml:space="preserve">Në përfundim të afatit </w:t>
      </w:r>
      <w:r w:rsidR="00BD134A">
        <w:rPr>
          <w:rFonts w:ascii="Garamond" w:hAnsi="Garamond"/>
          <w:sz w:val="24"/>
          <w:szCs w:val="24"/>
        </w:rPr>
        <w:t>15-</w:t>
      </w:r>
      <w:r w:rsidRPr="00B4319C">
        <w:rPr>
          <w:rFonts w:ascii="Garamond" w:hAnsi="Garamond"/>
          <w:sz w:val="24"/>
          <w:szCs w:val="24"/>
        </w:rPr>
        <w:t>ditor</w:t>
      </w:r>
      <w:r w:rsidR="00BD134A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vetëm shoqëria KESH</w:t>
      </w:r>
      <w:r w:rsidR="00097D26">
        <w:rPr>
          <w:rFonts w:ascii="Garamond" w:hAnsi="Garamond"/>
          <w:sz w:val="24"/>
          <w:szCs w:val="24"/>
        </w:rPr>
        <w:t xml:space="preserve"> </w:t>
      </w:r>
      <w:proofErr w:type="spellStart"/>
      <w:r w:rsidR="00097D26">
        <w:rPr>
          <w:rFonts w:ascii="Garamond" w:hAnsi="Garamond"/>
          <w:sz w:val="24"/>
          <w:szCs w:val="24"/>
        </w:rPr>
        <w:t>sh.a</w:t>
      </w:r>
      <w:proofErr w:type="spellEnd"/>
      <w:r w:rsidR="00097D26">
        <w:rPr>
          <w:rFonts w:ascii="Garamond" w:hAnsi="Garamond"/>
          <w:sz w:val="24"/>
          <w:szCs w:val="24"/>
        </w:rPr>
        <w:t>.</w:t>
      </w:r>
      <w:r w:rsidRPr="00B4319C">
        <w:rPr>
          <w:rFonts w:ascii="Garamond" w:hAnsi="Garamond"/>
          <w:sz w:val="24"/>
          <w:szCs w:val="24"/>
        </w:rPr>
        <w:t xml:space="preserve"> ka</w:t>
      </w:r>
      <w:r w:rsidR="0019484A">
        <w:rPr>
          <w:rFonts w:ascii="Garamond" w:hAnsi="Garamond"/>
          <w:sz w:val="24"/>
          <w:szCs w:val="24"/>
        </w:rPr>
        <w:t xml:space="preserve"> </w:t>
      </w:r>
      <w:r w:rsidRPr="00B4319C">
        <w:rPr>
          <w:rFonts w:ascii="Garamond" w:hAnsi="Garamond"/>
          <w:sz w:val="24"/>
          <w:szCs w:val="24"/>
        </w:rPr>
        <w:t>shprehur mosdakor</w:t>
      </w:r>
      <w:r w:rsidR="00097D26">
        <w:rPr>
          <w:rFonts w:ascii="Garamond" w:hAnsi="Garamond"/>
          <w:sz w:val="24"/>
          <w:szCs w:val="24"/>
        </w:rPr>
        <w:t>d</w:t>
      </w:r>
      <w:r w:rsidRPr="00B4319C">
        <w:rPr>
          <w:rFonts w:ascii="Garamond" w:hAnsi="Garamond"/>
          <w:sz w:val="24"/>
          <w:szCs w:val="24"/>
        </w:rPr>
        <w:t>ësinë e saj në lidhje me këto shtesa, për aq kohë sa mungojnë analizat e shkaqeve që motivojnë kërkesën për ndryshim.</w:t>
      </w:r>
    </w:p>
    <w:p w14:paraId="1ABD6672" w14:textId="6D3830B4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Po ashtu</w:t>
      </w:r>
      <w:r w:rsidR="00097D26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me shkresën nr. 178 </w:t>
      </w:r>
      <w:proofErr w:type="spellStart"/>
      <w:r w:rsidR="00097D26" w:rsidRPr="00B4319C">
        <w:rPr>
          <w:rFonts w:ascii="Garamond" w:hAnsi="Garamond"/>
          <w:sz w:val="24"/>
          <w:szCs w:val="24"/>
        </w:rPr>
        <w:t>prot</w:t>
      </w:r>
      <w:proofErr w:type="spellEnd"/>
      <w:r w:rsidR="00097D26">
        <w:rPr>
          <w:rFonts w:ascii="Garamond" w:hAnsi="Garamond"/>
          <w:sz w:val="24"/>
          <w:szCs w:val="24"/>
        </w:rPr>
        <w:t>., datë 21.</w:t>
      </w:r>
      <w:r w:rsidRPr="00B4319C">
        <w:rPr>
          <w:rFonts w:ascii="Garamond" w:hAnsi="Garamond"/>
          <w:sz w:val="24"/>
          <w:szCs w:val="24"/>
        </w:rPr>
        <w:t xml:space="preserve">2.2019, ERE i kërkoi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 xml:space="preserve">. kryerjen e simulimeve dhe argumentimet përkatëse që vlerësojnë sjelljen me propozimet e reja, si dhe konsultimet e propozimeve me Sekretariatin e Komunitetit të Energjisë, si </w:t>
      </w:r>
      <w:proofErr w:type="spellStart"/>
      <w:r w:rsidRPr="00B4319C">
        <w:rPr>
          <w:rFonts w:ascii="Garamond" w:hAnsi="Garamond"/>
          <w:sz w:val="24"/>
          <w:szCs w:val="24"/>
        </w:rPr>
        <w:t>bashkëpërpilues</w:t>
      </w:r>
      <w:proofErr w:type="spellEnd"/>
      <w:r w:rsidRPr="00B4319C">
        <w:rPr>
          <w:rFonts w:ascii="Garamond" w:hAnsi="Garamond"/>
          <w:sz w:val="24"/>
          <w:szCs w:val="24"/>
        </w:rPr>
        <w:t xml:space="preserve"> </w:t>
      </w:r>
      <w:r w:rsidR="00097D26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>këtyre rregullave, sipas parashikimeve</w:t>
      </w:r>
      <w:r w:rsidR="00097D26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gjithashtu</w:t>
      </w:r>
      <w:r w:rsidR="00097D26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të pikës 2 të vendimit të mësipërm. </w:t>
      </w:r>
    </w:p>
    <w:p w14:paraId="6F0FDDB5" w14:textId="6646F0EB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B4319C">
        <w:rPr>
          <w:rFonts w:ascii="Garamond" w:hAnsi="Garamond"/>
          <w:sz w:val="24"/>
          <w:szCs w:val="24"/>
        </w:rPr>
        <w:t xml:space="preserve">Nga ana e saj </w:t>
      </w:r>
      <w:r w:rsidR="00097D26" w:rsidRPr="00B4319C">
        <w:rPr>
          <w:rFonts w:ascii="Garamond" w:hAnsi="Garamond"/>
          <w:sz w:val="24"/>
          <w:szCs w:val="24"/>
        </w:rPr>
        <w:t xml:space="preserve">shoqëria </w:t>
      </w:r>
      <w:r w:rsidRPr="00B4319C">
        <w:rPr>
          <w:rFonts w:ascii="Garamond" w:hAnsi="Garamond"/>
          <w:sz w:val="24"/>
          <w:szCs w:val="24"/>
        </w:rPr>
        <w:t xml:space="preserve">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097D26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nëpërmjet shkresë me nr. 26/4 </w:t>
      </w:r>
      <w:proofErr w:type="spellStart"/>
      <w:r w:rsidR="00097D26" w:rsidRPr="00B4319C">
        <w:rPr>
          <w:rFonts w:ascii="Garamond" w:hAnsi="Garamond"/>
          <w:sz w:val="24"/>
          <w:szCs w:val="24"/>
        </w:rPr>
        <w:t>prot</w:t>
      </w:r>
      <w:proofErr w:type="spellEnd"/>
      <w:r w:rsidR="00097D26">
        <w:rPr>
          <w:rFonts w:ascii="Garamond" w:hAnsi="Garamond"/>
          <w:sz w:val="24"/>
          <w:szCs w:val="24"/>
        </w:rPr>
        <w:t>., datë 28.</w:t>
      </w:r>
      <w:r w:rsidRPr="00B4319C">
        <w:rPr>
          <w:rFonts w:ascii="Garamond" w:hAnsi="Garamond"/>
          <w:sz w:val="24"/>
          <w:szCs w:val="24"/>
        </w:rPr>
        <w:t xml:space="preserve">3.2019, protokolluar në ERE me nr. 178/1 </w:t>
      </w:r>
      <w:proofErr w:type="spellStart"/>
      <w:r w:rsidR="00097D26" w:rsidRPr="00B4319C">
        <w:rPr>
          <w:rFonts w:ascii="Garamond" w:hAnsi="Garamond"/>
          <w:sz w:val="24"/>
          <w:szCs w:val="24"/>
        </w:rPr>
        <w:t>prot</w:t>
      </w:r>
      <w:proofErr w:type="spellEnd"/>
      <w:r w:rsidR="00097D26">
        <w:rPr>
          <w:rFonts w:ascii="Garamond" w:hAnsi="Garamond"/>
          <w:sz w:val="24"/>
          <w:szCs w:val="24"/>
        </w:rPr>
        <w:t>., datë 29.</w:t>
      </w:r>
      <w:r w:rsidRPr="00B4319C">
        <w:rPr>
          <w:rFonts w:ascii="Garamond" w:hAnsi="Garamond"/>
          <w:sz w:val="24"/>
          <w:szCs w:val="24"/>
        </w:rPr>
        <w:t>3.2019, informon se ka përcjellë pranë Sekretariatit të Komunitetit të Energjisë, për mendim</w:t>
      </w:r>
      <w:r w:rsidR="00097D26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shtesat e propozuara së</w:t>
      </w:r>
      <w:r w:rsidR="00097D26">
        <w:rPr>
          <w:rFonts w:ascii="Garamond" w:hAnsi="Garamond"/>
          <w:sz w:val="24"/>
          <w:szCs w:val="24"/>
        </w:rPr>
        <w:t xml:space="preserve"> </w:t>
      </w:r>
      <w:r w:rsidRPr="00B4319C">
        <w:rPr>
          <w:rFonts w:ascii="Garamond" w:hAnsi="Garamond"/>
          <w:sz w:val="24"/>
          <w:szCs w:val="24"/>
        </w:rPr>
        <w:t>bashku me simulimet përkatëse.</w:t>
      </w:r>
    </w:p>
    <w:p w14:paraId="4EB94EBB" w14:textId="35CB9C6E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ERE</w:t>
      </w:r>
      <w:r w:rsidR="00097D26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me shkresën nr. 178/2 </w:t>
      </w:r>
      <w:proofErr w:type="spellStart"/>
      <w:r w:rsidR="00097D26" w:rsidRPr="00B4319C">
        <w:rPr>
          <w:rFonts w:ascii="Garamond" w:hAnsi="Garamond"/>
          <w:sz w:val="24"/>
          <w:szCs w:val="24"/>
        </w:rPr>
        <w:t>prot</w:t>
      </w:r>
      <w:proofErr w:type="spellEnd"/>
      <w:r w:rsidR="00097D26">
        <w:rPr>
          <w:rFonts w:ascii="Garamond" w:hAnsi="Garamond"/>
          <w:sz w:val="24"/>
          <w:szCs w:val="24"/>
        </w:rPr>
        <w:t>., datë 5.</w:t>
      </w:r>
      <w:r w:rsidRPr="00B4319C">
        <w:rPr>
          <w:rFonts w:ascii="Garamond" w:hAnsi="Garamond"/>
          <w:sz w:val="24"/>
          <w:szCs w:val="24"/>
        </w:rPr>
        <w:t xml:space="preserve">4.2019, ka kërkuar prej shoqërisë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., të përcjellë pa vonesë pranë ERE-s dhe palëve të interesit, simulimet, sikurse kërk</w:t>
      </w:r>
      <w:r w:rsidR="00097D26">
        <w:rPr>
          <w:rFonts w:ascii="Garamond" w:hAnsi="Garamond"/>
          <w:sz w:val="24"/>
          <w:szCs w:val="24"/>
        </w:rPr>
        <w:t>ohet</w:t>
      </w:r>
      <w:r w:rsidRPr="00B4319C">
        <w:rPr>
          <w:rFonts w:ascii="Garamond" w:hAnsi="Garamond"/>
          <w:sz w:val="24"/>
          <w:szCs w:val="24"/>
        </w:rPr>
        <w:t xml:space="preserve"> në pikën 2 të </w:t>
      </w:r>
      <w:r w:rsidR="00097D26" w:rsidRPr="00B4319C">
        <w:rPr>
          <w:rFonts w:ascii="Garamond" w:hAnsi="Garamond"/>
          <w:sz w:val="24"/>
          <w:szCs w:val="24"/>
        </w:rPr>
        <w:t xml:space="preserve">vendimit të bordit </w:t>
      </w:r>
      <w:r w:rsidR="00097D26">
        <w:rPr>
          <w:rFonts w:ascii="Garamond" w:hAnsi="Garamond"/>
          <w:sz w:val="24"/>
          <w:szCs w:val="24"/>
        </w:rPr>
        <w:t>nr. 9, datë 18.</w:t>
      </w:r>
      <w:r w:rsidRPr="00B4319C">
        <w:rPr>
          <w:rFonts w:ascii="Garamond" w:hAnsi="Garamond"/>
          <w:sz w:val="24"/>
          <w:szCs w:val="24"/>
        </w:rPr>
        <w:t>2.2019.</w:t>
      </w:r>
    </w:p>
    <w:p w14:paraId="360E3E04" w14:textId="6B68E73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Në përg</w:t>
      </w:r>
      <w:r w:rsidR="00D26A02">
        <w:rPr>
          <w:rFonts w:ascii="Garamond" w:hAnsi="Garamond"/>
          <w:sz w:val="24"/>
          <w:szCs w:val="24"/>
        </w:rPr>
        <w:t xml:space="preserve">jigje të shkresës sipërcituar, OST </w:t>
      </w:r>
      <w:proofErr w:type="spellStart"/>
      <w:r w:rsidR="00D26A02">
        <w:rPr>
          <w:rFonts w:ascii="Garamond" w:hAnsi="Garamond"/>
          <w:sz w:val="24"/>
          <w:szCs w:val="24"/>
        </w:rPr>
        <w:t>sh.a</w:t>
      </w:r>
      <w:proofErr w:type="spellEnd"/>
      <w:r w:rsidR="00D26A02">
        <w:rPr>
          <w:rFonts w:ascii="Garamond" w:hAnsi="Garamond"/>
          <w:sz w:val="24"/>
          <w:szCs w:val="24"/>
        </w:rPr>
        <w:t xml:space="preserve">., </w:t>
      </w:r>
      <w:r w:rsidRPr="00B4319C">
        <w:rPr>
          <w:rFonts w:ascii="Garamond" w:hAnsi="Garamond"/>
          <w:sz w:val="24"/>
          <w:szCs w:val="24"/>
        </w:rPr>
        <w:t xml:space="preserve">nëpërmjet të sajës nr. 26/6 </w:t>
      </w:r>
      <w:proofErr w:type="spellStart"/>
      <w:r w:rsidR="00D26A02" w:rsidRPr="00B4319C">
        <w:rPr>
          <w:rFonts w:ascii="Garamond" w:hAnsi="Garamond"/>
          <w:sz w:val="24"/>
          <w:szCs w:val="24"/>
        </w:rPr>
        <w:t>prot</w:t>
      </w:r>
      <w:proofErr w:type="spellEnd"/>
      <w:r w:rsidR="00D26A02">
        <w:rPr>
          <w:rFonts w:ascii="Garamond" w:hAnsi="Garamond"/>
          <w:sz w:val="24"/>
          <w:szCs w:val="24"/>
        </w:rPr>
        <w:t>., datë 16.</w:t>
      </w:r>
      <w:r w:rsidRPr="00B4319C">
        <w:rPr>
          <w:rFonts w:ascii="Garamond" w:hAnsi="Garamond"/>
          <w:sz w:val="24"/>
          <w:szCs w:val="24"/>
        </w:rPr>
        <w:t>4.2019</w:t>
      </w:r>
      <w:r w:rsidR="00D26A02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protokolluar në ERE me nr</w:t>
      </w:r>
      <w:r w:rsidR="00D26A02">
        <w:rPr>
          <w:rFonts w:ascii="Garamond" w:hAnsi="Garamond"/>
          <w:sz w:val="24"/>
          <w:szCs w:val="24"/>
        </w:rPr>
        <w:t>. 178/3, datë 17.</w:t>
      </w:r>
      <w:r w:rsidRPr="00B4319C">
        <w:rPr>
          <w:rFonts w:ascii="Garamond" w:hAnsi="Garamond"/>
          <w:sz w:val="24"/>
          <w:szCs w:val="24"/>
        </w:rPr>
        <w:t xml:space="preserve">4.2019, ka bërë me dije ERE-n dhe KESH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., në lidhje me simulimet e kryera</w:t>
      </w:r>
      <w:r w:rsidR="00D26A02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të cilat faktojnë se ndryshimet e kërkuara prej saj janë të argumentuara.</w:t>
      </w:r>
    </w:p>
    <w:p w14:paraId="5B6DF060" w14:textId="62B85A54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Më tej, në përgjigje të shkresës së përcjellë nga ana e OST</w:t>
      </w:r>
      <w:r w:rsidR="00D26A02" w:rsidRPr="00D26A02">
        <w:rPr>
          <w:rFonts w:ascii="Garamond" w:hAnsi="Garamond"/>
          <w:sz w:val="24"/>
          <w:szCs w:val="24"/>
        </w:rPr>
        <w:t xml:space="preserve"> </w:t>
      </w:r>
      <w:proofErr w:type="spellStart"/>
      <w:r w:rsidR="00D26A02">
        <w:rPr>
          <w:rFonts w:ascii="Garamond" w:hAnsi="Garamond"/>
          <w:sz w:val="24"/>
          <w:szCs w:val="24"/>
        </w:rPr>
        <w:t>sh.a</w:t>
      </w:r>
      <w:proofErr w:type="spellEnd"/>
      <w:r w:rsidR="00D26A02">
        <w:rPr>
          <w:rFonts w:ascii="Garamond" w:hAnsi="Garamond"/>
          <w:sz w:val="24"/>
          <w:szCs w:val="24"/>
        </w:rPr>
        <w:t xml:space="preserve">., </w:t>
      </w:r>
      <w:r w:rsidRPr="00B4319C">
        <w:rPr>
          <w:rFonts w:ascii="Garamond" w:hAnsi="Garamond"/>
          <w:sz w:val="24"/>
          <w:szCs w:val="24"/>
        </w:rPr>
        <w:t xml:space="preserve">me shkresën nr. 178/4 </w:t>
      </w:r>
      <w:proofErr w:type="spellStart"/>
      <w:r w:rsidR="00D26A02" w:rsidRPr="00B4319C">
        <w:rPr>
          <w:rFonts w:ascii="Garamond" w:hAnsi="Garamond"/>
          <w:sz w:val="24"/>
          <w:szCs w:val="24"/>
        </w:rPr>
        <w:t>prot</w:t>
      </w:r>
      <w:proofErr w:type="spellEnd"/>
      <w:r w:rsidR="00D26A02">
        <w:rPr>
          <w:rFonts w:ascii="Garamond" w:hAnsi="Garamond"/>
          <w:sz w:val="24"/>
          <w:szCs w:val="24"/>
        </w:rPr>
        <w:t>., datë 8.</w:t>
      </w:r>
      <w:r w:rsidRPr="00B4319C">
        <w:rPr>
          <w:rFonts w:ascii="Garamond" w:hAnsi="Garamond"/>
          <w:sz w:val="24"/>
          <w:szCs w:val="24"/>
        </w:rPr>
        <w:t xml:space="preserve">5.2019, kemi kërkuar prej shoqërisë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., që të depozitojë pranë ERE-s simulimet me të dhëna të detajuara faktike të përllogaritjes së disbalancave</w:t>
      </w:r>
      <w:r w:rsidR="00D26A02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për periudhat përkatëse në të cilat pretendohet se mekanizmi balancues në fuqi, nuk ka adresuar në mënyrë konkrete kostot dhe të dhënat me ndryshimet e koeficienteve</w:t>
      </w:r>
      <w:r w:rsidR="00D26A02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siç propozohet nga OST</w:t>
      </w:r>
      <w:r w:rsidR="00D26A02" w:rsidRPr="00D26A02">
        <w:rPr>
          <w:rFonts w:ascii="Garamond" w:hAnsi="Garamond"/>
          <w:sz w:val="24"/>
          <w:szCs w:val="24"/>
        </w:rPr>
        <w:t xml:space="preserve"> </w:t>
      </w:r>
      <w:proofErr w:type="spellStart"/>
      <w:r w:rsidR="00D26A02">
        <w:rPr>
          <w:rFonts w:ascii="Garamond" w:hAnsi="Garamond"/>
          <w:sz w:val="24"/>
          <w:szCs w:val="24"/>
        </w:rPr>
        <w:t>sh.a</w:t>
      </w:r>
      <w:proofErr w:type="spellEnd"/>
      <w:r w:rsidR="00D26A02">
        <w:rPr>
          <w:rFonts w:ascii="Garamond" w:hAnsi="Garamond"/>
          <w:sz w:val="24"/>
          <w:szCs w:val="24"/>
        </w:rPr>
        <w:t>.,</w:t>
      </w:r>
      <w:r w:rsidRPr="00B4319C">
        <w:rPr>
          <w:rFonts w:ascii="Garamond" w:hAnsi="Garamond"/>
          <w:sz w:val="24"/>
          <w:szCs w:val="24"/>
        </w:rPr>
        <w:t xml:space="preserve"> pasi simulimet e paraqitura rezultonin të përgjithshme dhe nuk evidentonin saktë problematikën e pretenduar në kërkesën e OST</w:t>
      </w:r>
      <w:r w:rsidR="00D26A02" w:rsidRPr="00D26A02">
        <w:rPr>
          <w:rFonts w:ascii="Garamond" w:hAnsi="Garamond"/>
          <w:sz w:val="24"/>
          <w:szCs w:val="24"/>
        </w:rPr>
        <w:t xml:space="preserve"> </w:t>
      </w:r>
      <w:proofErr w:type="spellStart"/>
      <w:r w:rsidR="00D26A02">
        <w:rPr>
          <w:rFonts w:ascii="Garamond" w:hAnsi="Garamond"/>
          <w:sz w:val="24"/>
          <w:szCs w:val="24"/>
        </w:rPr>
        <w:t>sh.a</w:t>
      </w:r>
      <w:proofErr w:type="spellEnd"/>
      <w:r w:rsidR="00D26A02">
        <w:rPr>
          <w:rFonts w:ascii="Garamond" w:hAnsi="Garamond"/>
          <w:sz w:val="24"/>
          <w:szCs w:val="24"/>
        </w:rPr>
        <w:t>.</w:t>
      </w:r>
    </w:p>
    <w:p w14:paraId="23AB734F" w14:textId="1034EF73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 xml:space="preserve">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A8353F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me shkresën nr. 26/9 </w:t>
      </w:r>
      <w:proofErr w:type="spellStart"/>
      <w:r w:rsidR="00A8353F" w:rsidRPr="00B4319C">
        <w:rPr>
          <w:rFonts w:ascii="Garamond" w:hAnsi="Garamond"/>
          <w:sz w:val="24"/>
          <w:szCs w:val="24"/>
        </w:rPr>
        <w:t>prot</w:t>
      </w:r>
      <w:proofErr w:type="spellEnd"/>
      <w:r w:rsidR="00A8353F">
        <w:rPr>
          <w:rFonts w:ascii="Garamond" w:hAnsi="Garamond"/>
          <w:sz w:val="24"/>
          <w:szCs w:val="24"/>
        </w:rPr>
        <w:t>., datë 17.</w:t>
      </w:r>
      <w:r w:rsidRPr="00B4319C">
        <w:rPr>
          <w:rFonts w:ascii="Garamond" w:hAnsi="Garamond"/>
          <w:sz w:val="24"/>
          <w:szCs w:val="24"/>
        </w:rPr>
        <w:t>5.2019, protokollua</w:t>
      </w:r>
      <w:r w:rsidR="00A8353F">
        <w:rPr>
          <w:rFonts w:ascii="Garamond" w:hAnsi="Garamond"/>
          <w:sz w:val="24"/>
          <w:szCs w:val="24"/>
        </w:rPr>
        <w:t>r në ERE me nr. 178/5, datë 20.</w:t>
      </w:r>
      <w:r w:rsidRPr="00B4319C">
        <w:rPr>
          <w:rFonts w:ascii="Garamond" w:hAnsi="Garamond"/>
          <w:sz w:val="24"/>
          <w:szCs w:val="24"/>
        </w:rPr>
        <w:t xml:space="preserve">5.2019, ka përcjellë përllogaritjen e disbalancave vetëm për muajin </w:t>
      </w:r>
      <w:r w:rsidR="00A8353F" w:rsidRPr="00B4319C">
        <w:rPr>
          <w:rFonts w:ascii="Garamond" w:hAnsi="Garamond"/>
          <w:sz w:val="24"/>
          <w:szCs w:val="24"/>
        </w:rPr>
        <w:t xml:space="preserve">shkurt </w:t>
      </w:r>
      <w:r w:rsidRPr="00B4319C">
        <w:rPr>
          <w:rFonts w:ascii="Garamond" w:hAnsi="Garamond"/>
          <w:sz w:val="24"/>
          <w:szCs w:val="24"/>
        </w:rPr>
        <w:t>2019</w:t>
      </w:r>
      <w:r w:rsidR="00A8353F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e cila nuk rezulton të jetë e detajuar dhe </w:t>
      </w:r>
      <w:r w:rsidR="00A8353F">
        <w:rPr>
          <w:rFonts w:ascii="Garamond" w:hAnsi="Garamond"/>
          <w:sz w:val="24"/>
          <w:szCs w:val="24"/>
        </w:rPr>
        <w:t xml:space="preserve">e </w:t>
      </w:r>
      <w:r w:rsidRPr="00B4319C">
        <w:rPr>
          <w:rFonts w:ascii="Garamond" w:hAnsi="Garamond"/>
          <w:sz w:val="24"/>
          <w:szCs w:val="24"/>
        </w:rPr>
        <w:t>argumentuar sa duhet, si dhe kopje të korrespondencës së dërguar për konsultim te Sekretariati i Komunitetit të Energjisë.</w:t>
      </w:r>
    </w:p>
    <w:p w14:paraId="03736EC7" w14:textId="32E7CCD0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Gjithashtu</w:t>
      </w:r>
      <w:r w:rsidR="0095723A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me shkresën nr. 26/10 </w:t>
      </w:r>
      <w:proofErr w:type="spellStart"/>
      <w:r w:rsidR="0095723A" w:rsidRPr="00B4319C">
        <w:rPr>
          <w:rFonts w:ascii="Garamond" w:hAnsi="Garamond"/>
          <w:sz w:val="24"/>
          <w:szCs w:val="24"/>
        </w:rPr>
        <w:t>prot</w:t>
      </w:r>
      <w:proofErr w:type="spellEnd"/>
      <w:r w:rsidR="0095723A">
        <w:rPr>
          <w:rFonts w:ascii="Garamond" w:hAnsi="Garamond"/>
          <w:sz w:val="24"/>
          <w:szCs w:val="24"/>
        </w:rPr>
        <w:t>., datë 21.</w:t>
      </w:r>
      <w:r w:rsidRPr="00B4319C">
        <w:rPr>
          <w:rFonts w:ascii="Garamond" w:hAnsi="Garamond"/>
          <w:sz w:val="24"/>
          <w:szCs w:val="24"/>
        </w:rPr>
        <w:t>5.2019, protokollua</w:t>
      </w:r>
      <w:r w:rsidR="0095723A">
        <w:rPr>
          <w:rFonts w:ascii="Garamond" w:hAnsi="Garamond"/>
          <w:sz w:val="24"/>
          <w:szCs w:val="24"/>
        </w:rPr>
        <w:t>r në ERE me nr. 178/6, datë 23.</w:t>
      </w:r>
      <w:r w:rsidRPr="00B4319C">
        <w:rPr>
          <w:rFonts w:ascii="Garamond" w:hAnsi="Garamond"/>
          <w:sz w:val="24"/>
          <w:szCs w:val="24"/>
        </w:rPr>
        <w:t xml:space="preserve">5.2019, shoqëria i është drejtuar ERE-s dhe KESH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 xml:space="preserve">., për të sqaruar se, duke qenë në cilësinë e operatorit të sistemit, është përgjegjëse për të ndërmarrë masat e nevojshme për të balancuar sistemin fizikisht dhe të administrojë </w:t>
      </w:r>
      <w:r w:rsidR="0095723A" w:rsidRPr="00B4319C">
        <w:rPr>
          <w:rFonts w:ascii="Garamond" w:hAnsi="Garamond"/>
          <w:sz w:val="24"/>
          <w:szCs w:val="24"/>
        </w:rPr>
        <w:t>procesin</w:t>
      </w:r>
      <w:r w:rsidRPr="00B4319C">
        <w:rPr>
          <w:rFonts w:ascii="Garamond" w:hAnsi="Garamond"/>
          <w:sz w:val="24"/>
          <w:szCs w:val="24"/>
        </w:rPr>
        <w:t xml:space="preserve"> e llogarive financiare, por në asnjë rast OST</w:t>
      </w:r>
      <w:r w:rsidR="0095723A" w:rsidRPr="0095723A">
        <w:rPr>
          <w:rFonts w:ascii="Garamond" w:hAnsi="Garamond"/>
          <w:sz w:val="24"/>
          <w:szCs w:val="24"/>
        </w:rPr>
        <w:t xml:space="preserve"> </w:t>
      </w:r>
      <w:proofErr w:type="spellStart"/>
      <w:r w:rsidR="0095723A">
        <w:rPr>
          <w:rFonts w:ascii="Garamond" w:hAnsi="Garamond"/>
          <w:sz w:val="24"/>
          <w:szCs w:val="24"/>
        </w:rPr>
        <w:t>sh.a</w:t>
      </w:r>
      <w:proofErr w:type="spellEnd"/>
      <w:r w:rsidR="0095723A">
        <w:rPr>
          <w:rFonts w:ascii="Garamond" w:hAnsi="Garamond"/>
          <w:sz w:val="24"/>
          <w:szCs w:val="24"/>
        </w:rPr>
        <w:t xml:space="preserve">., </w:t>
      </w:r>
      <w:r w:rsidRPr="00B4319C">
        <w:rPr>
          <w:rFonts w:ascii="Garamond" w:hAnsi="Garamond"/>
          <w:sz w:val="24"/>
          <w:szCs w:val="24"/>
        </w:rPr>
        <w:t xml:space="preserve">nuk synon një rezultat financiar në favor të portofolit të vet, pasi ky portofol duhet të jetë neutral, por aplikimi i </w:t>
      </w:r>
      <w:r w:rsidR="0095723A" w:rsidRPr="00B4319C">
        <w:rPr>
          <w:rFonts w:ascii="Garamond" w:hAnsi="Garamond"/>
          <w:sz w:val="24"/>
          <w:szCs w:val="24"/>
        </w:rPr>
        <w:t>koeficient</w:t>
      </w:r>
      <w:r w:rsidR="0095723A">
        <w:rPr>
          <w:rFonts w:ascii="Garamond" w:hAnsi="Garamond"/>
          <w:sz w:val="24"/>
          <w:szCs w:val="24"/>
        </w:rPr>
        <w:t>ë</w:t>
      </w:r>
      <w:r w:rsidR="0095723A" w:rsidRPr="00B4319C">
        <w:rPr>
          <w:rFonts w:ascii="Garamond" w:hAnsi="Garamond"/>
          <w:sz w:val="24"/>
          <w:szCs w:val="24"/>
        </w:rPr>
        <w:t>ve</w:t>
      </w:r>
      <w:r w:rsidRPr="00B4319C">
        <w:rPr>
          <w:rFonts w:ascii="Garamond" w:hAnsi="Garamond"/>
          <w:sz w:val="24"/>
          <w:szCs w:val="24"/>
        </w:rPr>
        <w:t xml:space="preserve"> aktual</w:t>
      </w:r>
      <w:r w:rsidR="0095723A">
        <w:rPr>
          <w:rFonts w:ascii="Garamond" w:hAnsi="Garamond"/>
          <w:sz w:val="24"/>
          <w:szCs w:val="24"/>
        </w:rPr>
        <w:t>ë</w:t>
      </w:r>
      <w:r w:rsidRPr="00B4319C">
        <w:rPr>
          <w:rFonts w:ascii="Garamond" w:hAnsi="Garamond"/>
          <w:sz w:val="24"/>
          <w:szCs w:val="24"/>
        </w:rPr>
        <w:t xml:space="preserve"> ka krijuar humbje në portofolin e llogarive të disbalancave. Nisur nga ky fakt theksojnë</w:t>
      </w:r>
      <w:r w:rsidR="0095723A">
        <w:rPr>
          <w:rFonts w:ascii="Garamond" w:hAnsi="Garamond"/>
          <w:sz w:val="24"/>
          <w:szCs w:val="24"/>
        </w:rPr>
        <w:t>, se</w:t>
      </w:r>
      <w:r w:rsidRPr="00B4319C">
        <w:rPr>
          <w:rFonts w:ascii="Garamond" w:hAnsi="Garamond"/>
          <w:sz w:val="24"/>
          <w:szCs w:val="24"/>
        </w:rPr>
        <w:t xml:space="preserve"> kostot financiare nuk janë derivat të mënyrës se si menaxhohet sistemi i transmetimit, por janë derivat të balancimit në kohë reale të sistemit të transmetimit dhe se është detyrim i saj balancimi kundrejt sistemeve fqinj</w:t>
      </w:r>
      <w:r w:rsidR="0095723A">
        <w:rPr>
          <w:rFonts w:ascii="Garamond" w:hAnsi="Garamond"/>
          <w:sz w:val="24"/>
          <w:szCs w:val="24"/>
        </w:rPr>
        <w:t>e</w:t>
      </w:r>
      <w:r w:rsidRPr="00B4319C">
        <w:rPr>
          <w:rFonts w:ascii="Garamond" w:hAnsi="Garamond"/>
          <w:sz w:val="24"/>
          <w:szCs w:val="24"/>
        </w:rPr>
        <w:t>. Po ashtu</w:t>
      </w:r>
      <w:r w:rsidR="00D47B19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OST</w:t>
      </w:r>
      <w:r w:rsidR="00D47B19" w:rsidRPr="00D47B19">
        <w:rPr>
          <w:rFonts w:ascii="Garamond" w:hAnsi="Garamond"/>
          <w:sz w:val="24"/>
          <w:szCs w:val="24"/>
        </w:rPr>
        <w:t xml:space="preserve"> </w:t>
      </w:r>
      <w:proofErr w:type="spellStart"/>
      <w:r w:rsidR="00D47B19">
        <w:rPr>
          <w:rFonts w:ascii="Garamond" w:hAnsi="Garamond"/>
          <w:sz w:val="24"/>
          <w:szCs w:val="24"/>
        </w:rPr>
        <w:t>sh.a</w:t>
      </w:r>
      <w:proofErr w:type="spellEnd"/>
      <w:r w:rsidR="00D47B19">
        <w:rPr>
          <w:rFonts w:ascii="Garamond" w:hAnsi="Garamond"/>
          <w:sz w:val="24"/>
          <w:szCs w:val="24"/>
        </w:rPr>
        <w:t>.</w:t>
      </w:r>
      <w:r w:rsidRPr="00B4319C">
        <w:rPr>
          <w:rFonts w:ascii="Garamond" w:hAnsi="Garamond"/>
          <w:sz w:val="24"/>
          <w:szCs w:val="24"/>
        </w:rPr>
        <w:t xml:space="preserve"> nuk synon ndarjen e kostove të balancimit me ofruesin e shërbimit të balancimit dhe se mekanizmi balancues në fuqi synon të </w:t>
      </w:r>
      <w:proofErr w:type="spellStart"/>
      <w:r w:rsidRPr="00B4319C">
        <w:rPr>
          <w:rFonts w:ascii="Garamond" w:hAnsi="Garamond"/>
          <w:sz w:val="24"/>
          <w:szCs w:val="24"/>
        </w:rPr>
        <w:t>penalizojë</w:t>
      </w:r>
      <w:proofErr w:type="spellEnd"/>
      <w:r w:rsidRPr="00B4319C">
        <w:rPr>
          <w:rFonts w:ascii="Garamond" w:hAnsi="Garamond"/>
          <w:sz w:val="24"/>
          <w:szCs w:val="24"/>
        </w:rPr>
        <w:t xml:space="preserve"> nëpërmjet disbalancave të gjithë </w:t>
      </w:r>
      <w:r w:rsidR="00D47B19" w:rsidRPr="00B4319C">
        <w:rPr>
          <w:rFonts w:ascii="Garamond" w:hAnsi="Garamond"/>
          <w:sz w:val="24"/>
          <w:szCs w:val="24"/>
        </w:rPr>
        <w:t>pjesëmarrësit</w:t>
      </w:r>
      <w:r w:rsidRPr="00B4319C">
        <w:rPr>
          <w:rFonts w:ascii="Garamond" w:hAnsi="Garamond"/>
          <w:sz w:val="24"/>
          <w:szCs w:val="24"/>
        </w:rPr>
        <w:t xml:space="preserve"> që operojnë në treg, për disbalancat që </w:t>
      </w:r>
      <w:r w:rsidR="00D47B19" w:rsidRPr="00B4319C">
        <w:rPr>
          <w:rFonts w:ascii="Garamond" w:hAnsi="Garamond"/>
          <w:sz w:val="24"/>
          <w:szCs w:val="24"/>
        </w:rPr>
        <w:t>këta</w:t>
      </w:r>
      <w:r w:rsidRPr="00B4319C">
        <w:rPr>
          <w:rFonts w:ascii="Garamond" w:hAnsi="Garamond"/>
          <w:sz w:val="24"/>
          <w:szCs w:val="24"/>
        </w:rPr>
        <w:t xml:space="preserve"> të fundit krijojnë.</w:t>
      </w:r>
    </w:p>
    <w:p w14:paraId="7E6D69EF" w14:textId="7CCD0546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ERE</w:t>
      </w:r>
      <w:r w:rsidR="00D47B19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nëpërmjet shkresës me nr. 178/7 </w:t>
      </w:r>
      <w:proofErr w:type="spellStart"/>
      <w:r w:rsidR="002C3CA6" w:rsidRPr="00B4319C">
        <w:rPr>
          <w:rFonts w:ascii="Garamond" w:hAnsi="Garamond"/>
          <w:sz w:val="24"/>
          <w:szCs w:val="24"/>
        </w:rPr>
        <w:t>prot</w:t>
      </w:r>
      <w:proofErr w:type="spellEnd"/>
      <w:r w:rsidRPr="00B4319C">
        <w:rPr>
          <w:rFonts w:ascii="Garamond" w:hAnsi="Garamond"/>
          <w:sz w:val="24"/>
          <w:szCs w:val="24"/>
        </w:rPr>
        <w:t xml:space="preserve">., datë </w:t>
      </w:r>
      <w:r w:rsidR="002C3CA6">
        <w:rPr>
          <w:rFonts w:ascii="Garamond" w:hAnsi="Garamond"/>
          <w:sz w:val="24"/>
          <w:szCs w:val="24"/>
        </w:rPr>
        <w:t>3.</w:t>
      </w:r>
      <w:r w:rsidRPr="00B4319C">
        <w:rPr>
          <w:rFonts w:ascii="Garamond" w:hAnsi="Garamond"/>
          <w:sz w:val="24"/>
          <w:szCs w:val="24"/>
        </w:rPr>
        <w:t xml:space="preserve">7.2019, duke pasur parasysh rëndësinë që kanë këto rregulla i ka kërkuar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2C3CA6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qëndrimin përfundimtar të Sekretaria</w:t>
      </w:r>
      <w:r w:rsidR="002C3CA6">
        <w:rPr>
          <w:rFonts w:ascii="Garamond" w:hAnsi="Garamond"/>
          <w:sz w:val="24"/>
          <w:szCs w:val="24"/>
        </w:rPr>
        <w:t>tit të Komunitetit të Energjisë</w:t>
      </w:r>
      <w:r w:rsidRPr="00B4319C">
        <w:rPr>
          <w:rFonts w:ascii="Garamond" w:hAnsi="Garamond"/>
          <w:sz w:val="24"/>
          <w:szCs w:val="24"/>
        </w:rPr>
        <w:t xml:space="preserve"> për shtesat e propozuara në “Rregullat e përkohshme të mekanizmit balancues”</w:t>
      </w:r>
      <w:r w:rsidR="002C3CA6">
        <w:rPr>
          <w:rFonts w:ascii="Garamond" w:hAnsi="Garamond"/>
          <w:sz w:val="24"/>
          <w:szCs w:val="24"/>
        </w:rPr>
        <w:t xml:space="preserve">, me qëllim </w:t>
      </w:r>
      <w:proofErr w:type="spellStart"/>
      <w:r w:rsidR="002C3CA6">
        <w:rPr>
          <w:rFonts w:ascii="Garamond" w:hAnsi="Garamond"/>
          <w:sz w:val="24"/>
          <w:szCs w:val="24"/>
        </w:rPr>
        <w:t>mos</w:t>
      </w:r>
      <w:r w:rsidRPr="00B4319C">
        <w:rPr>
          <w:rFonts w:ascii="Garamond" w:hAnsi="Garamond"/>
          <w:sz w:val="24"/>
          <w:szCs w:val="24"/>
        </w:rPr>
        <w:t>tejkalimin</w:t>
      </w:r>
      <w:proofErr w:type="spellEnd"/>
      <w:r w:rsidRPr="00B4319C">
        <w:rPr>
          <w:rFonts w:ascii="Garamond" w:hAnsi="Garamond"/>
          <w:sz w:val="24"/>
          <w:szCs w:val="24"/>
        </w:rPr>
        <w:t xml:space="preserve"> e afateve të përcaktuara në ligj për t</w:t>
      </w:r>
      <w:r w:rsidR="002C3CA6">
        <w:rPr>
          <w:rFonts w:ascii="Garamond" w:hAnsi="Garamond"/>
          <w:sz w:val="24"/>
          <w:szCs w:val="24"/>
        </w:rPr>
        <w:t>’</w:t>
      </w:r>
      <w:r w:rsidRPr="00B4319C">
        <w:rPr>
          <w:rFonts w:ascii="Garamond" w:hAnsi="Garamond"/>
          <w:sz w:val="24"/>
          <w:szCs w:val="24"/>
        </w:rPr>
        <w:t xml:space="preserve">i dhënë fund praktikës së nisur nëpërmjet </w:t>
      </w:r>
      <w:r w:rsidR="002C3CA6" w:rsidRPr="00B4319C">
        <w:rPr>
          <w:rFonts w:ascii="Garamond" w:hAnsi="Garamond"/>
          <w:sz w:val="24"/>
          <w:szCs w:val="24"/>
        </w:rPr>
        <w:t xml:space="preserve">vendimit </w:t>
      </w:r>
      <w:r w:rsidR="002C3CA6">
        <w:rPr>
          <w:rFonts w:ascii="Garamond" w:hAnsi="Garamond"/>
          <w:sz w:val="24"/>
          <w:szCs w:val="24"/>
        </w:rPr>
        <w:t>të bordit të datës 18.</w:t>
      </w:r>
      <w:r w:rsidRPr="00B4319C">
        <w:rPr>
          <w:rFonts w:ascii="Garamond" w:hAnsi="Garamond"/>
          <w:sz w:val="24"/>
          <w:szCs w:val="24"/>
        </w:rPr>
        <w:t>2.2019.</w:t>
      </w:r>
    </w:p>
    <w:p w14:paraId="4685E505" w14:textId="7115474F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Në përgjigje të sa më sipër</w:t>
      </w:r>
      <w:r w:rsidR="001D728C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shoqëria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1D728C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me shkresën me nr. 4477/2 </w:t>
      </w:r>
      <w:proofErr w:type="spellStart"/>
      <w:r w:rsidR="001D728C" w:rsidRPr="00B4319C">
        <w:rPr>
          <w:rFonts w:ascii="Garamond" w:hAnsi="Garamond"/>
          <w:sz w:val="24"/>
          <w:szCs w:val="24"/>
        </w:rPr>
        <w:t>prot</w:t>
      </w:r>
      <w:proofErr w:type="spellEnd"/>
      <w:r w:rsidR="001D728C">
        <w:rPr>
          <w:rFonts w:ascii="Garamond" w:hAnsi="Garamond"/>
          <w:sz w:val="24"/>
          <w:szCs w:val="24"/>
        </w:rPr>
        <w:t>., datë 25.</w:t>
      </w:r>
      <w:r w:rsidRPr="00B4319C">
        <w:rPr>
          <w:rFonts w:ascii="Garamond" w:hAnsi="Garamond"/>
          <w:sz w:val="24"/>
          <w:szCs w:val="24"/>
        </w:rPr>
        <w:t>7.2019, protokolluar në ERE me nr</w:t>
      </w:r>
      <w:r w:rsidR="001D728C">
        <w:rPr>
          <w:rFonts w:ascii="Garamond" w:hAnsi="Garamond"/>
          <w:sz w:val="24"/>
          <w:szCs w:val="24"/>
        </w:rPr>
        <w:t>. 178/9, datë 29.</w:t>
      </w:r>
      <w:r w:rsidRPr="00B4319C">
        <w:rPr>
          <w:rFonts w:ascii="Garamond" w:hAnsi="Garamond"/>
          <w:sz w:val="24"/>
          <w:szCs w:val="24"/>
        </w:rPr>
        <w:t>7.2019, ka bërë me dije</w:t>
      </w:r>
      <w:r w:rsidR="001D728C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se është akoma duke bërë simulime në lidhje me </w:t>
      </w:r>
      <w:proofErr w:type="spellStart"/>
      <w:r w:rsidRPr="00B4319C">
        <w:rPr>
          <w:rFonts w:ascii="Garamond" w:hAnsi="Garamond"/>
          <w:sz w:val="24"/>
          <w:szCs w:val="24"/>
        </w:rPr>
        <w:t>impaktin</w:t>
      </w:r>
      <w:proofErr w:type="spellEnd"/>
      <w:r w:rsidRPr="00B4319C">
        <w:rPr>
          <w:rFonts w:ascii="Garamond" w:hAnsi="Garamond"/>
          <w:sz w:val="24"/>
          <w:szCs w:val="24"/>
        </w:rPr>
        <w:t xml:space="preserve"> që do </w:t>
      </w:r>
      <w:r w:rsidR="001D728C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>japin ndryshimet e kërkuara në “Rregullat e përkohshme të mekanizmit balancues” dhe</w:t>
      </w:r>
      <w:r w:rsidR="001D728C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aktualisht</w:t>
      </w:r>
      <w:r w:rsidR="001D728C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po analizon dhe </w:t>
      </w:r>
      <w:r w:rsidR="001D728C">
        <w:rPr>
          <w:rFonts w:ascii="Garamond" w:hAnsi="Garamond"/>
          <w:sz w:val="24"/>
          <w:szCs w:val="24"/>
        </w:rPr>
        <w:t xml:space="preserve">po </w:t>
      </w:r>
      <w:r w:rsidRPr="00B4319C">
        <w:rPr>
          <w:rFonts w:ascii="Garamond" w:hAnsi="Garamond"/>
          <w:sz w:val="24"/>
          <w:szCs w:val="24"/>
        </w:rPr>
        <w:t xml:space="preserve">monitoron sjelljet e </w:t>
      </w:r>
      <w:r w:rsidR="00D82F14" w:rsidRPr="00B4319C">
        <w:rPr>
          <w:rFonts w:ascii="Garamond" w:hAnsi="Garamond"/>
          <w:sz w:val="24"/>
          <w:szCs w:val="24"/>
        </w:rPr>
        <w:t>pjesëmarrësve</w:t>
      </w:r>
      <w:r w:rsidRPr="00B4319C">
        <w:rPr>
          <w:rFonts w:ascii="Garamond" w:hAnsi="Garamond"/>
          <w:sz w:val="24"/>
          <w:szCs w:val="24"/>
        </w:rPr>
        <w:t xml:space="preserve"> të tregut konform mekanizmit balancues në fuqi, si dhe kërkon të vazhdojë vlerësimin dhe për një periudhë tjetër njëmujore, periudhë e cila ka përfunduar </w:t>
      </w:r>
      <w:r w:rsidR="00D82F14">
        <w:rPr>
          <w:rFonts w:ascii="Garamond" w:hAnsi="Garamond"/>
          <w:sz w:val="24"/>
          <w:szCs w:val="24"/>
        </w:rPr>
        <w:t>n</w:t>
      </w:r>
      <w:r w:rsidRPr="00B4319C">
        <w:rPr>
          <w:rFonts w:ascii="Garamond" w:hAnsi="Garamond"/>
          <w:sz w:val="24"/>
          <w:szCs w:val="24"/>
        </w:rPr>
        <w:t>ë datë</w:t>
      </w:r>
      <w:r w:rsidR="00D82F14">
        <w:rPr>
          <w:rFonts w:ascii="Garamond" w:hAnsi="Garamond"/>
          <w:sz w:val="24"/>
          <w:szCs w:val="24"/>
        </w:rPr>
        <w:t>n 29.</w:t>
      </w:r>
      <w:r w:rsidRPr="00B4319C">
        <w:rPr>
          <w:rFonts w:ascii="Garamond" w:hAnsi="Garamond"/>
          <w:sz w:val="24"/>
          <w:szCs w:val="24"/>
        </w:rPr>
        <w:t xml:space="preserve">8.2019. </w:t>
      </w:r>
    </w:p>
    <w:p w14:paraId="19AFB993" w14:textId="5982D8D9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ERE</w:t>
      </w:r>
      <w:r w:rsidR="00D82F14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me </w:t>
      </w:r>
      <w:r w:rsidR="00D82F14" w:rsidRPr="00B4319C">
        <w:rPr>
          <w:rFonts w:ascii="Garamond" w:hAnsi="Garamond"/>
          <w:sz w:val="24"/>
          <w:szCs w:val="24"/>
        </w:rPr>
        <w:t xml:space="preserve">vendimin </w:t>
      </w:r>
      <w:r w:rsidR="00D82F14">
        <w:rPr>
          <w:rFonts w:ascii="Garamond" w:hAnsi="Garamond"/>
          <w:sz w:val="24"/>
          <w:szCs w:val="24"/>
        </w:rPr>
        <w:t>e bordit nr. 118, datë 22.</w:t>
      </w:r>
      <w:r w:rsidRPr="00B4319C">
        <w:rPr>
          <w:rFonts w:ascii="Garamond" w:hAnsi="Garamond"/>
          <w:sz w:val="24"/>
          <w:szCs w:val="24"/>
        </w:rPr>
        <w:t>7.2019, ka filluar</w:t>
      </w:r>
      <w:r w:rsidR="00D82F14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gjithashtu</w:t>
      </w:r>
      <w:r w:rsidR="00D82F14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procedurën për miratimin e “Rregullave përfundimtare të </w:t>
      </w:r>
      <w:r w:rsidR="00D82F14" w:rsidRPr="00B4319C">
        <w:rPr>
          <w:rFonts w:ascii="Garamond" w:hAnsi="Garamond"/>
          <w:sz w:val="24"/>
          <w:szCs w:val="24"/>
        </w:rPr>
        <w:t>tregut shqiptar të balancimit të energjisë elektrike</w:t>
      </w:r>
      <w:r w:rsidRPr="00B4319C">
        <w:rPr>
          <w:rFonts w:ascii="Garamond" w:hAnsi="Garamond"/>
          <w:sz w:val="24"/>
          <w:szCs w:val="24"/>
        </w:rPr>
        <w:t xml:space="preserve">”. Me miratimin dhe </w:t>
      </w:r>
      <w:r w:rsidR="00D82F14">
        <w:rPr>
          <w:rFonts w:ascii="Garamond" w:hAnsi="Garamond"/>
          <w:sz w:val="24"/>
          <w:szCs w:val="24"/>
        </w:rPr>
        <w:t xml:space="preserve">me </w:t>
      </w:r>
      <w:r w:rsidRPr="00B4319C">
        <w:rPr>
          <w:rFonts w:ascii="Garamond" w:hAnsi="Garamond"/>
          <w:sz w:val="24"/>
          <w:szCs w:val="24"/>
        </w:rPr>
        <w:t>hyrjen në fuqi të këtyre rregullave do të shfuqizohen të gjitha aktet e tjera me të cilat</w:t>
      </w:r>
      <w:r w:rsidR="00D82F14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</w:t>
      </w:r>
      <w:r w:rsidRPr="00B4319C">
        <w:rPr>
          <w:rFonts w:ascii="Garamond" w:hAnsi="Garamond"/>
          <w:sz w:val="24"/>
          <w:szCs w:val="24"/>
        </w:rPr>
        <w:lastRenderedPageBreak/>
        <w:t>aktualisht</w:t>
      </w:r>
      <w:r w:rsidR="00D82F14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rregullohet mekanizmi balancues i tregut të energjisë elektrike</w:t>
      </w:r>
      <w:r w:rsidR="00D82F14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përfshirë dhe rregullat tranzitore.</w:t>
      </w:r>
    </w:p>
    <w:p w14:paraId="056EFE31" w14:textId="0B546FA0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Në përfundim të afateve, si dhe pas korrespondencave të shumta mes ERE</w:t>
      </w:r>
      <w:r w:rsidR="006D15FF">
        <w:rPr>
          <w:rFonts w:ascii="Garamond" w:hAnsi="Garamond"/>
          <w:sz w:val="24"/>
          <w:szCs w:val="24"/>
        </w:rPr>
        <w:t>-s</w:t>
      </w:r>
      <w:r w:rsidRPr="00B4319C">
        <w:rPr>
          <w:rFonts w:ascii="Garamond" w:hAnsi="Garamond"/>
          <w:sz w:val="24"/>
          <w:szCs w:val="24"/>
        </w:rPr>
        <w:t xml:space="preserve"> dhe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, si dhe për gjithë sa sipërcituar, konstatojmë që:</w:t>
      </w:r>
    </w:p>
    <w:p w14:paraId="0E1A63B6" w14:textId="693DEA82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 xml:space="preserve">Nuk ka një qëndrim të Sekretariatit të Komunitetit të Energjisë në lidhje me shtesat dhe ndryshimet e propozuara nga ana e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 xml:space="preserve">. në “Rregullat e përkohshme të </w:t>
      </w:r>
      <w:r w:rsidR="008853D0">
        <w:rPr>
          <w:rFonts w:ascii="Garamond" w:hAnsi="Garamond"/>
          <w:sz w:val="24"/>
          <w:szCs w:val="24"/>
        </w:rPr>
        <w:t>mekanizmit balancues”, siç kërkohet</w:t>
      </w:r>
      <w:r w:rsidRPr="00B4319C">
        <w:rPr>
          <w:rFonts w:ascii="Garamond" w:hAnsi="Garamond"/>
          <w:sz w:val="24"/>
          <w:szCs w:val="24"/>
        </w:rPr>
        <w:t xml:space="preserve"> në pikën 2</w:t>
      </w:r>
      <w:r w:rsidR="008853D0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të </w:t>
      </w:r>
      <w:r w:rsidR="008853D0" w:rsidRPr="00B4319C">
        <w:rPr>
          <w:rFonts w:ascii="Garamond" w:hAnsi="Garamond"/>
          <w:sz w:val="24"/>
          <w:szCs w:val="24"/>
        </w:rPr>
        <w:t xml:space="preserve">vendimit </w:t>
      </w:r>
      <w:r w:rsidRPr="00B4319C">
        <w:rPr>
          <w:rFonts w:ascii="Garamond" w:hAnsi="Garamond"/>
          <w:sz w:val="24"/>
          <w:szCs w:val="24"/>
        </w:rPr>
        <w:t>nr. 19</w:t>
      </w:r>
      <w:r w:rsidR="008853D0">
        <w:rPr>
          <w:rFonts w:ascii="Garamond" w:hAnsi="Garamond"/>
          <w:sz w:val="24"/>
          <w:szCs w:val="24"/>
        </w:rPr>
        <w:t>, datë. 18.</w:t>
      </w:r>
      <w:r w:rsidRPr="00B4319C">
        <w:rPr>
          <w:rFonts w:ascii="Garamond" w:hAnsi="Garamond"/>
          <w:sz w:val="24"/>
          <w:szCs w:val="24"/>
        </w:rPr>
        <w:t>2.2019</w:t>
      </w:r>
      <w:r w:rsidR="008853D0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të bordit të ERE-s.</w:t>
      </w:r>
    </w:p>
    <w:p w14:paraId="257002A7" w14:textId="7B271460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 xml:space="preserve">Duke qenë vetë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8853D0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e cila me </w:t>
      </w:r>
      <w:proofErr w:type="spellStart"/>
      <w:r w:rsidRPr="00B4319C">
        <w:rPr>
          <w:rFonts w:ascii="Garamond" w:hAnsi="Garamond"/>
          <w:sz w:val="24"/>
          <w:szCs w:val="24"/>
        </w:rPr>
        <w:t>konsulencën</w:t>
      </w:r>
      <w:proofErr w:type="spellEnd"/>
      <w:r w:rsidRPr="00B4319C">
        <w:rPr>
          <w:rFonts w:ascii="Garamond" w:hAnsi="Garamond"/>
          <w:sz w:val="24"/>
          <w:szCs w:val="24"/>
        </w:rPr>
        <w:t xml:space="preserve"> përkatëse të Sekretariatit të Komunitetit të Energjisë, ka propozuar këto rregulla për balancimin e sistemit të energjisë elektrike, pjesë përbërëse </w:t>
      </w:r>
      <w:r w:rsidR="008853D0">
        <w:rPr>
          <w:rFonts w:ascii="Garamond" w:hAnsi="Garamond"/>
          <w:sz w:val="24"/>
          <w:szCs w:val="24"/>
        </w:rPr>
        <w:t>të</w:t>
      </w:r>
      <w:r w:rsidRPr="00B4319C">
        <w:rPr>
          <w:rFonts w:ascii="Garamond" w:hAnsi="Garamond"/>
          <w:sz w:val="24"/>
          <w:szCs w:val="24"/>
        </w:rPr>
        <w:t xml:space="preserve"> të cilave ishin dhe koeficient</w:t>
      </w:r>
      <w:r w:rsidR="008853D0">
        <w:rPr>
          <w:rFonts w:ascii="Garamond" w:hAnsi="Garamond"/>
          <w:sz w:val="24"/>
          <w:szCs w:val="24"/>
        </w:rPr>
        <w:t>ë</w:t>
      </w:r>
      <w:r w:rsidRPr="00B4319C">
        <w:rPr>
          <w:rFonts w:ascii="Garamond" w:hAnsi="Garamond"/>
          <w:sz w:val="24"/>
          <w:szCs w:val="24"/>
        </w:rPr>
        <w:t xml:space="preserve">t përkatës, gjatë procesit të përpilimit dhe </w:t>
      </w:r>
      <w:r w:rsidR="008853D0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>miratimit, nuk ka pa</w:t>
      </w:r>
      <w:r w:rsidR="008853D0">
        <w:rPr>
          <w:rFonts w:ascii="Garamond" w:hAnsi="Garamond"/>
          <w:sz w:val="24"/>
          <w:szCs w:val="24"/>
        </w:rPr>
        <w:t>s</w:t>
      </w:r>
      <w:r w:rsidRPr="00B4319C">
        <w:rPr>
          <w:rFonts w:ascii="Garamond" w:hAnsi="Garamond"/>
          <w:sz w:val="24"/>
          <w:szCs w:val="24"/>
        </w:rPr>
        <w:t>ur pretendime nga asnjë nga palët lidhur me to, përfshire këtu OST</w:t>
      </w:r>
      <w:r w:rsidR="008853D0" w:rsidRPr="008853D0">
        <w:rPr>
          <w:rFonts w:ascii="Garamond" w:hAnsi="Garamond"/>
          <w:sz w:val="24"/>
          <w:szCs w:val="24"/>
        </w:rPr>
        <w:t xml:space="preserve"> </w:t>
      </w:r>
      <w:proofErr w:type="spellStart"/>
      <w:r w:rsidR="008853D0">
        <w:rPr>
          <w:rFonts w:ascii="Garamond" w:hAnsi="Garamond"/>
          <w:sz w:val="24"/>
          <w:szCs w:val="24"/>
        </w:rPr>
        <w:t>sh.a</w:t>
      </w:r>
      <w:proofErr w:type="spellEnd"/>
      <w:r w:rsidR="008853D0">
        <w:rPr>
          <w:rFonts w:ascii="Garamond" w:hAnsi="Garamond"/>
          <w:sz w:val="24"/>
          <w:szCs w:val="24"/>
        </w:rPr>
        <w:t>.</w:t>
      </w:r>
    </w:p>
    <w:p w14:paraId="552289B9" w14:textId="1F7FB1A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 xml:space="preserve">Rregullat ekzistuese përfshirë dhe </w:t>
      </w:r>
      <w:r w:rsidR="008853D0" w:rsidRPr="00B4319C">
        <w:rPr>
          <w:rFonts w:ascii="Garamond" w:hAnsi="Garamond"/>
          <w:sz w:val="24"/>
          <w:szCs w:val="24"/>
        </w:rPr>
        <w:t>koeficientët</w:t>
      </w:r>
      <w:r w:rsidRPr="00B4319C">
        <w:rPr>
          <w:rFonts w:ascii="Garamond" w:hAnsi="Garamond"/>
          <w:sz w:val="24"/>
          <w:szCs w:val="24"/>
        </w:rPr>
        <w:t xml:space="preserve"> e vendosur kanë pasur si qëllim neutralitetin financiar të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 dhe</w:t>
      </w:r>
      <w:r w:rsidR="008853D0">
        <w:rPr>
          <w:rFonts w:ascii="Garamond" w:hAnsi="Garamond"/>
          <w:sz w:val="24"/>
          <w:szCs w:val="24"/>
        </w:rPr>
        <w:t xml:space="preserve">, si të tilla, </w:t>
      </w:r>
      <w:r w:rsidRPr="00B4319C">
        <w:rPr>
          <w:rFonts w:ascii="Garamond" w:hAnsi="Garamond"/>
          <w:sz w:val="24"/>
          <w:szCs w:val="24"/>
        </w:rPr>
        <w:t xml:space="preserve">nuk mund të krijojnë kosto financiare për </w:t>
      </w:r>
      <w:r w:rsidR="008853D0" w:rsidRPr="00B4319C">
        <w:rPr>
          <w:rFonts w:ascii="Garamond" w:hAnsi="Garamond"/>
          <w:sz w:val="24"/>
          <w:szCs w:val="24"/>
        </w:rPr>
        <w:t>operatorin e sistemit.</w:t>
      </w:r>
    </w:p>
    <w:p w14:paraId="290A5BDE" w14:textId="5152C523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 xml:space="preserve">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>.</w:t>
      </w:r>
      <w:r w:rsidR="008853D0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deri më sot</w:t>
      </w:r>
      <w:r w:rsidR="008853D0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nuk argumentoi dhe as dokumentoi me kalkulime</w:t>
      </w:r>
      <w:r w:rsidR="008853D0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se në ç</w:t>
      </w:r>
      <w:r w:rsidR="008853D0">
        <w:rPr>
          <w:rFonts w:ascii="Garamond" w:hAnsi="Garamond"/>
          <w:sz w:val="24"/>
          <w:szCs w:val="24"/>
        </w:rPr>
        <w:t>’</w:t>
      </w:r>
      <w:r w:rsidRPr="00B4319C">
        <w:rPr>
          <w:rFonts w:ascii="Garamond" w:hAnsi="Garamond"/>
          <w:sz w:val="24"/>
          <w:szCs w:val="24"/>
        </w:rPr>
        <w:t>mas</w:t>
      </w:r>
      <w:r w:rsidR="00F145E1">
        <w:rPr>
          <w:rFonts w:ascii="Garamond" w:hAnsi="Garamond"/>
          <w:sz w:val="24"/>
          <w:szCs w:val="24"/>
        </w:rPr>
        <w:t>e</w:t>
      </w:r>
      <w:bookmarkStart w:id="0" w:name="_GoBack"/>
      <w:bookmarkEnd w:id="0"/>
      <w:r w:rsidRPr="00B4319C">
        <w:rPr>
          <w:rFonts w:ascii="Garamond" w:hAnsi="Garamond"/>
          <w:sz w:val="24"/>
          <w:szCs w:val="24"/>
        </w:rPr>
        <w:t xml:space="preserve"> zbatimi i </w:t>
      </w:r>
      <w:r w:rsidR="008853D0" w:rsidRPr="00B4319C">
        <w:rPr>
          <w:rFonts w:ascii="Garamond" w:hAnsi="Garamond"/>
          <w:sz w:val="24"/>
          <w:szCs w:val="24"/>
        </w:rPr>
        <w:t>koeficientëve</w:t>
      </w:r>
      <w:r w:rsidRPr="00B4319C">
        <w:rPr>
          <w:rFonts w:ascii="Garamond" w:hAnsi="Garamond"/>
          <w:sz w:val="24"/>
          <w:szCs w:val="24"/>
        </w:rPr>
        <w:t xml:space="preserve"> që përcaktohen aktualisht në mekanizmin e përkohshëm të balancimit, jep efekte negative për shoqërinë dhe as se ndryshimet e propozuara do të shmangin në të ardhmen këto efekte të </w:t>
      </w:r>
      <w:proofErr w:type="spellStart"/>
      <w:r w:rsidRPr="00B4319C">
        <w:rPr>
          <w:rFonts w:ascii="Garamond" w:hAnsi="Garamond"/>
          <w:sz w:val="24"/>
          <w:szCs w:val="24"/>
        </w:rPr>
        <w:t>prezumuara</w:t>
      </w:r>
      <w:proofErr w:type="spellEnd"/>
      <w:r w:rsidRPr="00B4319C">
        <w:rPr>
          <w:rFonts w:ascii="Garamond" w:hAnsi="Garamond"/>
          <w:sz w:val="24"/>
          <w:szCs w:val="24"/>
        </w:rPr>
        <w:t xml:space="preserve">. </w:t>
      </w:r>
    </w:p>
    <w:p w14:paraId="0D732F70" w14:textId="34F5E035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>Për më tepër që</w:t>
      </w:r>
      <w:r w:rsidR="008853D0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vetë OST s</w:t>
      </w:r>
      <w:r w:rsidR="008853D0">
        <w:rPr>
          <w:rFonts w:ascii="Garamond" w:hAnsi="Garamond"/>
          <w:sz w:val="24"/>
          <w:szCs w:val="24"/>
        </w:rPr>
        <w:t>hprehet në shkresën e datës 25.</w:t>
      </w:r>
      <w:r w:rsidRPr="00B4319C">
        <w:rPr>
          <w:rFonts w:ascii="Garamond" w:hAnsi="Garamond"/>
          <w:sz w:val="24"/>
          <w:szCs w:val="24"/>
        </w:rPr>
        <w:t>7.2019</w:t>
      </w:r>
      <w:r w:rsidR="008853D0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se</w:t>
      </w:r>
      <w:r w:rsidR="00F46A49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</w:t>
      </w:r>
      <w:r w:rsidR="00F46A49" w:rsidRPr="00B4319C">
        <w:rPr>
          <w:rFonts w:ascii="Garamond" w:hAnsi="Garamond"/>
          <w:sz w:val="24"/>
          <w:szCs w:val="24"/>
        </w:rPr>
        <w:t>citojmë</w:t>
      </w:r>
      <w:r w:rsidR="00F46A49">
        <w:rPr>
          <w:rFonts w:ascii="Garamond" w:hAnsi="Garamond"/>
          <w:sz w:val="24"/>
          <w:szCs w:val="24"/>
        </w:rPr>
        <w:t>:</w:t>
      </w:r>
      <w:r w:rsidRPr="00B4319C">
        <w:rPr>
          <w:rFonts w:ascii="Garamond" w:hAnsi="Garamond"/>
          <w:sz w:val="24"/>
          <w:szCs w:val="24"/>
        </w:rPr>
        <w:t xml:space="preserve"> “është akoma duke bërë simulime në lidhje me </w:t>
      </w:r>
      <w:proofErr w:type="spellStart"/>
      <w:r w:rsidRPr="00B4319C">
        <w:rPr>
          <w:rFonts w:ascii="Garamond" w:hAnsi="Garamond"/>
          <w:sz w:val="24"/>
          <w:szCs w:val="24"/>
        </w:rPr>
        <w:t>impaktin</w:t>
      </w:r>
      <w:proofErr w:type="spellEnd"/>
      <w:r w:rsidRPr="00B4319C">
        <w:rPr>
          <w:rFonts w:ascii="Garamond" w:hAnsi="Garamond"/>
          <w:sz w:val="24"/>
          <w:szCs w:val="24"/>
        </w:rPr>
        <w:t xml:space="preserve"> që do </w:t>
      </w:r>
      <w:r w:rsidR="00F46A49">
        <w:rPr>
          <w:rFonts w:ascii="Garamond" w:hAnsi="Garamond"/>
          <w:sz w:val="24"/>
          <w:szCs w:val="24"/>
        </w:rPr>
        <w:t xml:space="preserve">të </w:t>
      </w:r>
      <w:r w:rsidRPr="00B4319C">
        <w:rPr>
          <w:rFonts w:ascii="Garamond" w:hAnsi="Garamond"/>
          <w:sz w:val="24"/>
          <w:szCs w:val="24"/>
        </w:rPr>
        <w:t>japin ndryshimet e kërkuara në “Rregullat e përkohshme të mekanizmit balancues” dhe</w:t>
      </w:r>
      <w:r w:rsidR="00F46A49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aktualisht</w:t>
      </w:r>
      <w:r w:rsidR="00F46A49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po analizon dhe </w:t>
      </w:r>
      <w:r w:rsidR="00F46A49">
        <w:rPr>
          <w:rFonts w:ascii="Garamond" w:hAnsi="Garamond"/>
          <w:sz w:val="24"/>
          <w:szCs w:val="24"/>
        </w:rPr>
        <w:t xml:space="preserve">po </w:t>
      </w:r>
      <w:r w:rsidRPr="00B4319C">
        <w:rPr>
          <w:rFonts w:ascii="Garamond" w:hAnsi="Garamond"/>
          <w:sz w:val="24"/>
          <w:szCs w:val="24"/>
        </w:rPr>
        <w:t xml:space="preserve">monitoron sjelljet e </w:t>
      </w:r>
      <w:r w:rsidR="00F46A49" w:rsidRPr="00B4319C">
        <w:rPr>
          <w:rFonts w:ascii="Garamond" w:hAnsi="Garamond"/>
          <w:sz w:val="24"/>
          <w:szCs w:val="24"/>
        </w:rPr>
        <w:t>pjesëmarrësve</w:t>
      </w:r>
      <w:r w:rsidRPr="00B4319C">
        <w:rPr>
          <w:rFonts w:ascii="Garamond" w:hAnsi="Garamond"/>
          <w:sz w:val="24"/>
          <w:szCs w:val="24"/>
        </w:rPr>
        <w:t xml:space="preserve"> të tregut”, si </w:t>
      </w:r>
      <w:r w:rsidR="008853D0" w:rsidRPr="00B4319C">
        <w:rPr>
          <w:rFonts w:ascii="Garamond" w:hAnsi="Garamond"/>
          <w:sz w:val="24"/>
          <w:szCs w:val="24"/>
        </w:rPr>
        <w:t>rrjedhojë</w:t>
      </w:r>
      <w:r w:rsidRPr="00B4319C">
        <w:rPr>
          <w:rFonts w:ascii="Garamond" w:hAnsi="Garamond"/>
          <w:sz w:val="24"/>
          <w:szCs w:val="24"/>
        </w:rPr>
        <w:t xml:space="preserve"> përcjellja e propozimit për ndryshimin e rregullave ka qenë pa bërë simulimet e duhura.</w:t>
      </w:r>
    </w:p>
    <w:p w14:paraId="16EFA2B9" w14:textId="19628988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 xml:space="preserve">Duke qenë se ka kaluar një kohë relativisht e gjatë që nga adresimi i kërkesës për shqyrtimin e </w:t>
      </w:r>
      <w:r w:rsidR="002B4BAE" w:rsidRPr="00B4319C">
        <w:rPr>
          <w:rFonts w:ascii="Garamond" w:hAnsi="Garamond"/>
          <w:sz w:val="24"/>
          <w:szCs w:val="24"/>
        </w:rPr>
        <w:t>propozimeve</w:t>
      </w:r>
      <w:r w:rsidRPr="00B4319C">
        <w:rPr>
          <w:rFonts w:ascii="Garamond" w:hAnsi="Garamond"/>
          <w:sz w:val="24"/>
          <w:szCs w:val="24"/>
        </w:rPr>
        <w:t>, nëpërmjet vendimmarrjes së ERE</w:t>
      </w:r>
      <w:r w:rsidR="002B4BAE">
        <w:rPr>
          <w:rFonts w:ascii="Garamond" w:hAnsi="Garamond"/>
          <w:sz w:val="24"/>
          <w:szCs w:val="24"/>
        </w:rPr>
        <w:t>-s</w:t>
      </w:r>
      <w:r w:rsidRPr="00B4319C">
        <w:rPr>
          <w:rFonts w:ascii="Garamond" w:hAnsi="Garamond"/>
          <w:sz w:val="24"/>
          <w:szCs w:val="24"/>
        </w:rPr>
        <w:t xml:space="preserve"> për fillimin e procedurës së shqyrtimit të këtyre propozimeve dhe me gjithë kërkesën e vetë OST</w:t>
      </w:r>
      <w:r w:rsidR="002B4BAE" w:rsidRPr="002B4BAE">
        <w:rPr>
          <w:rFonts w:ascii="Garamond" w:hAnsi="Garamond"/>
          <w:sz w:val="24"/>
          <w:szCs w:val="24"/>
        </w:rPr>
        <w:t xml:space="preserve"> </w:t>
      </w:r>
      <w:proofErr w:type="spellStart"/>
      <w:r w:rsidR="002B4BAE">
        <w:rPr>
          <w:rFonts w:ascii="Garamond" w:hAnsi="Garamond"/>
          <w:sz w:val="24"/>
          <w:szCs w:val="24"/>
        </w:rPr>
        <w:t>sh.a</w:t>
      </w:r>
      <w:proofErr w:type="spellEnd"/>
      <w:r w:rsidR="002B4BAE">
        <w:rPr>
          <w:rFonts w:ascii="Garamond" w:hAnsi="Garamond"/>
          <w:sz w:val="24"/>
          <w:szCs w:val="24"/>
        </w:rPr>
        <w:t>., për një periudhë një</w:t>
      </w:r>
      <w:r w:rsidRPr="00B4319C">
        <w:rPr>
          <w:rFonts w:ascii="Garamond" w:hAnsi="Garamond"/>
          <w:sz w:val="24"/>
          <w:szCs w:val="24"/>
        </w:rPr>
        <w:t>mujore dhe kjo peri</w:t>
      </w:r>
      <w:r w:rsidR="008853D0">
        <w:rPr>
          <w:rFonts w:ascii="Garamond" w:hAnsi="Garamond"/>
          <w:sz w:val="24"/>
          <w:szCs w:val="24"/>
        </w:rPr>
        <w:t>udh</w:t>
      </w:r>
      <w:r w:rsidR="002B4BAE">
        <w:rPr>
          <w:rFonts w:ascii="Garamond" w:hAnsi="Garamond"/>
          <w:sz w:val="24"/>
          <w:szCs w:val="24"/>
        </w:rPr>
        <w:t>ë</w:t>
      </w:r>
      <w:r w:rsidR="008853D0">
        <w:rPr>
          <w:rFonts w:ascii="Garamond" w:hAnsi="Garamond"/>
          <w:sz w:val="24"/>
          <w:szCs w:val="24"/>
        </w:rPr>
        <w:t xml:space="preserve"> u </w:t>
      </w:r>
      <w:r w:rsidR="002B4BAE">
        <w:rPr>
          <w:rFonts w:ascii="Garamond" w:hAnsi="Garamond"/>
          <w:sz w:val="24"/>
          <w:szCs w:val="24"/>
        </w:rPr>
        <w:t>tejkalua</w:t>
      </w:r>
      <w:r w:rsidR="008853D0">
        <w:rPr>
          <w:rFonts w:ascii="Garamond" w:hAnsi="Garamond"/>
          <w:sz w:val="24"/>
          <w:szCs w:val="24"/>
        </w:rPr>
        <w:t xml:space="preserve"> nga këta të fu</w:t>
      </w:r>
      <w:r w:rsidRPr="00B4319C">
        <w:rPr>
          <w:rFonts w:ascii="Garamond" w:hAnsi="Garamond"/>
          <w:sz w:val="24"/>
          <w:szCs w:val="24"/>
        </w:rPr>
        <w:t>ndit.</w:t>
      </w:r>
    </w:p>
    <w:p w14:paraId="02424E2E" w14:textId="579F3548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4319C">
        <w:rPr>
          <w:rFonts w:ascii="Garamond" w:hAnsi="Garamond"/>
          <w:sz w:val="24"/>
          <w:szCs w:val="24"/>
        </w:rPr>
        <w:t xml:space="preserve">Duke qenë se pas marrjes së propozimit të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 xml:space="preserve">. për miratimin e rregullave të </w:t>
      </w:r>
      <w:r w:rsidR="002B4BAE" w:rsidRPr="00B4319C">
        <w:rPr>
          <w:rFonts w:ascii="Garamond" w:hAnsi="Garamond"/>
          <w:sz w:val="24"/>
          <w:szCs w:val="24"/>
        </w:rPr>
        <w:t>mekanizmit</w:t>
      </w:r>
      <w:r w:rsidRPr="00B4319C">
        <w:rPr>
          <w:rFonts w:ascii="Garamond" w:hAnsi="Garamond"/>
          <w:sz w:val="24"/>
          <w:szCs w:val="24"/>
        </w:rPr>
        <w:t xml:space="preserve"> të balancimit të tregut të energjisë elektrike, bordi i ERE</w:t>
      </w:r>
      <w:r w:rsidR="002B4BAE">
        <w:rPr>
          <w:rFonts w:ascii="Garamond" w:hAnsi="Garamond"/>
          <w:sz w:val="24"/>
          <w:szCs w:val="24"/>
        </w:rPr>
        <w:t>-s</w:t>
      </w:r>
      <w:r w:rsidRPr="00B4319C">
        <w:rPr>
          <w:rFonts w:ascii="Garamond" w:hAnsi="Garamond"/>
          <w:sz w:val="24"/>
          <w:szCs w:val="24"/>
        </w:rPr>
        <w:t xml:space="preserve"> ka filluar tashmë procedurën për shqyrtimin dhe </w:t>
      </w:r>
      <w:r w:rsidR="002B4BAE">
        <w:rPr>
          <w:rFonts w:ascii="Garamond" w:hAnsi="Garamond"/>
          <w:sz w:val="24"/>
          <w:szCs w:val="24"/>
        </w:rPr>
        <w:t xml:space="preserve">për </w:t>
      </w:r>
      <w:r w:rsidRPr="00B4319C">
        <w:rPr>
          <w:rFonts w:ascii="Garamond" w:hAnsi="Garamond"/>
          <w:sz w:val="24"/>
          <w:szCs w:val="24"/>
        </w:rPr>
        <w:t>miratimin e këtij akti rregullator definitiv i cili mund dhe duhet të adresojë çdo problematikë të konstatuar pas hyrjes në fuqi të ligjit 43/2015</w:t>
      </w:r>
      <w:r w:rsidR="002B4BAE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“Për sektorin e energjisë elektrike”, si dhe </w:t>
      </w:r>
      <w:r w:rsidR="002B4BAE">
        <w:rPr>
          <w:rFonts w:ascii="Garamond" w:hAnsi="Garamond"/>
          <w:sz w:val="24"/>
          <w:szCs w:val="24"/>
        </w:rPr>
        <w:t xml:space="preserve">të </w:t>
      </w:r>
      <w:r w:rsidR="002B4BAE" w:rsidRPr="00B4319C">
        <w:rPr>
          <w:rFonts w:ascii="Garamond" w:hAnsi="Garamond"/>
          <w:sz w:val="24"/>
          <w:szCs w:val="24"/>
        </w:rPr>
        <w:t xml:space="preserve">modelit shqiptar të tregut </w:t>
      </w:r>
      <w:r w:rsidRPr="00B4319C">
        <w:rPr>
          <w:rFonts w:ascii="Garamond" w:hAnsi="Garamond"/>
          <w:sz w:val="24"/>
          <w:szCs w:val="24"/>
        </w:rPr>
        <w:t xml:space="preserve">të energjisë elektrike. </w:t>
      </w:r>
    </w:p>
    <w:p w14:paraId="451F9C58" w14:textId="2BDCB9CB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19C">
        <w:rPr>
          <w:rFonts w:ascii="Garamond" w:hAnsi="Garamond"/>
          <w:sz w:val="24"/>
          <w:szCs w:val="24"/>
        </w:rPr>
        <w:t>Për gj</w:t>
      </w:r>
      <w:r w:rsidR="008853D0">
        <w:rPr>
          <w:rFonts w:ascii="Garamond" w:hAnsi="Garamond"/>
          <w:sz w:val="24"/>
          <w:szCs w:val="24"/>
        </w:rPr>
        <w:t>ithë sa më sipër, bordi i ERE-s</w:t>
      </w:r>
    </w:p>
    <w:p w14:paraId="1BBC115E" w14:textId="7777777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68BDC04C" w14:textId="253F1400" w:rsidR="00B4319C" w:rsidRPr="00B4319C" w:rsidRDefault="00B4319C" w:rsidP="00B4319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4319C">
        <w:rPr>
          <w:rFonts w:ascii="Garamond" w:hAnsi="Garamond"/>
          <w:sz w:val="24"/>
          <w:szCs w:val="24"/>
        </w:rPr>
        <w:t>VENDOSI:</w:t>
      </w:r>
    </w:p>
    <w:p w14:paraId="18F2F43B" w14:textId="7777777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528705C4" w14:textId="41EB7E38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B4319C">
        <w:rPr>
          <w:rFonts w:ascii="Garamond" w:hAnsi="Garamond"/>
          <w:sz w:val="24"/>
          <w:szCs w:val="24"/>
        </w:rPr>
        <w:t xml:space="preserve">Refuzimin e kërkesës së shoqërisë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Pr="00B4319C">
        <w:rPr>
          <w:rFonts w:ascii="Garamond" w:hAnsi="Garamond"/>
          <w:sz w:val="24"/>
          <w:szCs w:val="24"/>
        </w:rPr>
        <w:t xml:space="preserve">. për miratimin e disa shtesave në “Rregullat e përkohshme të mekanizmit balancues”, miratuar me vendimin e </w:t>
      </w:r>
      <w:r w:rsidR="006411AF" w:rsidRPr="00B4319C">
        <w:rPr>
          <w:rFonts w:ascii="Garamond" w:hAnsi="Garamond"/>
          <w:sz w:val="24"/>
          <w:szCs w:val="24"/>
        </w:rPr>
        <w:t xml:space="preserve">bordit </w:t>
      </w:r>
      <w:r w:rsidRPr="00B4319C">
        <w:rPr>
          <w:rFonts w:ascii="Garamond" w:hAnsi="Garamond"/>
          <w:sz w:val="24"/>
          <w:szCs w:val="24"/>
        </w:rPr>
        <w:t>të ERE-s</w:t>
      </w:r>
      <w:r w:rsidR="0019484A">
        <w:rPr>
          <w:rFonts w:ascii="Garamond" w:hAnsi="Garamond"/>
          <w:sz w:val="24"/>
          <w:szCs w:val="24"/>
        </w:rPr>
        <w:t xml:space="preserve"> </w:t>
      </w:r>
      <w:r w:rsidR="006411AF" w:rsidRPr="00B4319C">
        <w:rPr>
          <w:rFonts w:ascii="Garamond" w:hAnsi="Garamond"/>
          <w:sz w:val="24"/>
          <w:szCs w:val="24"/>
        </w:rPr>
        <w:t>nr</w:t>
      </w:r>
      <w:r w:rsidRPr="00B4319C">
        <w:rPr>
          <w:rFonts w:ascii="Garamond" w:hAnsi="Garamond"/>
          <w:sz w:val="24"/>
          <w:szCs w:val="24"/>
        </w:rPr>
        <w:t>. 193, datë 24.11.2017.</w:t>
      </w:r>
    </w:p>
    <w:p w14:paraId="73445D07" w14:textId="65C511E4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B4319C">
        <w:rPr>
          <w:rFonts w:ascii="Garamond" w:hAnsi="Garamond"/>
          <w:sz w:val="24"/>
          <w:szCs w:val="24"/>
        </w:rPr>
        <w:t xml:space="preserve">Drejtoria e Çështjeve Ligjore të njoftojë OST </w:t>
      </w:r>
      <w:proofErr w:type="spellStart"/>
      <w:r w:rsidRPr="00B4319C">
        <w:rPr>
          <w:rFonts w:ascii="Garamond" w:hAnsi="Garamond"/>
          <w:sz w:val="24"/>
          <w:szCs w:val="24"/>
        </w:rPr>
        <w:t>sh.a</w:t>
      </w:r>
      <w:proofErr w:type="spellEnd"/>
      <w:r w:rsidR="008853D0">
        <w:rPr>
          <w:rFonts w:ascii="Garamond" w:hAnsi="Garamond"/>
          <w:sz w:val="24"/>
          <w:szCs w:val="24"/>
        </w:rPr>
        <w:t>.</w:t>
      </w:r>
      <w:r w:rsidRPr="00B4319C">
        <w:rPr>
          <w:rFonts w:ascii="Garamond" w:hAnsi="Garamond"/>
          <w:sz w:val="24"/>
          <w:szCs w:val="24"/>
        </w:rPr>
        <w:t xml:space="preserve"> dhe palët e interesuara për </w:t>
      </w:r>
      <w:r w:rsidR="006411AF" w:rsidRPr="00B4319C">
        <w:rPr>
          <w:rFonts w:ascii="Garamond" w:hAnsi="Garamond"/>
          <w:sz w:val="24"/>
          <w:szCs w:val="24"/>
        </w:rPr>
        <w:t>vendimin e bordi</w:t>
      </w:r>
      <w:r w:rsidRPr="00B4319C">
        <w:rPr>
          <w:rFonts w:ascii="Garamond" w:hAnsi="Garamond"/>
          <w:sz w:val="24"/>
          <w:szCs w:val="24"/>
        </w:rPr>
        <w:t>t të ERE-s. </w:t>
      </w:r>
    </w:p>
    <w:p w14:paraId="41F8EEF5" w14:textId="7777777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19C">
        <w:rPr>
          <w:rFonts w:ascii="Garamond" w:hAnsi="Garamond"/>
          <w:sz w:val="24"/>
          <w:szCs w:val="24"/>
        </w:rPr>
        <w:t xml:space="preserve">Ky vendim hyn në fuqi menjëherë. </w:t>
      </w:r>
    </w:p>
    <w:p w14:paraId="05F3F384" w14:textId="5A47DB4F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19C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6411AF">
        <w:rPr>
          <w:rFonts w:ascii="Garamond" w:hAnsi="Garamond"/>
          <w:sz w:val="24"/>
          <w:szCs w:val="24"/>
        </w:rPr>
        <w:t>,</w:t>
      </w:r>
      <w:r w:rsidRPr="00B4319C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6411AF" w:rsidRPr="00B4319C">
        <w:rPr>
          <w:rFonts w:ascii="Garamond" w:hAnsi="Garamond"/>
          <w:sz w:val="24"/>
          <w:szCs w:val="24"/>
        </w:rPr>
        <w:t>brenda</w:t>
      </w:r>
      <w:r w:rsidRPr="00B4319C">
        <w:rPr>
          <w:rFonts w:ascii="Garamond" w:hAnsi="Garamond"/>
          <w:sz w:val="24"/>
          <w:szCs w:val="24"/>
        </w:rPr>
        <w:t xml:space="preserve"> 30 ditëve kalendarike nga dita e publikimit në Fletoren Zyrtare. </w:t>
      </w:r>
    </w:p>
    <w:p w14:paraId="7AD1BF81" w14:textId="77777777" w:rsidR="00B4319C" w:rsidRPr="00B4319C" w:rsidRDefault="00B4319C" w:rsidP="00B431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19C">
        <w:rPr>
          <w:rFonts w:ascii="Garamond" w:hAnsi="Garamond"/>
          <w:sz w:val="24"/>
          <w:szCs w:val="24"/>
        </w:rPr>
        <w:t>Ky vendim botohet në Fletoren Zyrtare.</w:t>
      </w:r>
    </w:p>
    <w:p w14:paraId="6C2BF4F3" w14:textId="77777777" w:rsidR="00101682" w:rsidRPr="00B4319C" w:rsidRDefault="00101682" w:rsidP="00B4319C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6D60EF9B" w14:textId="5542FC1B" w:rsidR="00101682" w:rsidRPr="00B4319C" w:rsidRDefault="00B4319C" w:rsidP="00B431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4319C">
        <w:rPr>
          <w:rFonts w:ascii="Garamond" w:hAnsi="Garamond"/>
          <w:sz w:val="24"/>
          <w:szCs w:val="24"/>
        </w:rPr>
        <w:t>KRYETAR</w:t>
      </w:r>
    </w:p>
    <w:p w14:paraId="1B18DFD1" w14:textId="09D0C8C3" w:rsidR="00B4319C" w:rsidRPr="00B4319C" w:rsidRDefault="00B4319C" w:rsidP="00B431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4319C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B4319C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B4319C" w:rsidRPr="00B43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E5D5D"/>
    <w:multiLevelType w:val="hybridMultilevel"/>
    <w:tmpl w:val="371EC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06418"/>
    <w:multiLevelType w:val="hybridMultilevel"/>
    <w:tmpl w:val="4BBE3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378E6"/>
    <w:multiLevelType w:val="hybridMultilevel"/>
    <w:tmpl w:val="A55404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14284"/>
    <w:multiLevelType w:val="hybridMultilevel"/>
    <w:tmpl w:val="AB624BBC"/>
    <w:lvl w:ilvl="0" w:tplc="BB94C7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2"/>
    <w:rsid w:val="000529DB"/>
    <w:rsid w:val="00097D26"/>
    <w:rsid w:val="00101682"/>
    <w:rsid w:val="0019484A"/>
    <w:rsid w:val="001D728C"/>
    <w:rsid w:val="00210378"/>
    <w:rsid w:val="002B4BAE"/>
    <w:rsid w:val="002C3CA6"/>
    <w:rsid w:val="003206CC"/>
    <w:rsid w:val="004E7797"/>
    <w:rsid w:val="00550642"/>
    <w:rsid w:val="0059146D"/>
    <w:rsid w:val="006411AF"/>
    <w:rsid w:val="006D15FF"/>
    <w:rsid w:val="00732CE3"/>
    <w:rsid w:val="008853D0"/>
    <w:rsid w:val="0095723A"/>
    <w:rsid w:val="00A8353F"/>
    <w:rsid w:val="00B4319C"/>
    <w:rsid w:val="00B70653"/>
    <w:rsid w:val="00B75FA7"/>
    <w:rsid w:val="00BD134A"/>
    <w:rsid w:val="00C63293"/>
    <w:rsid w:val="00D26A02"/>
    <w:rsid w:val="00D47B19"/>
    <w:rsid w:val="00D52F57"/>
    <w:rsid w:val="00D63925"/>
    <w:rsid w:val="00D82F14"/>
    <w:rsid w:val="00DB6EEC"/>
    <w:rsid w:val="00F145E1"/>
    <w:rsid w:val="00F46A49"/>
    <w:rsid w:val="00F53E62"/>
    <w:rsid w:val="00FC7EC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B9660"/>
  <w15:docId w15:val="{8DBF4069-5A0B-4FD1-9302-DB9C9EDA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31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4319C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ParagrafiChar">
    <w:name w:val="Paragrafi Char"/>
    <w:link w:val="Paragrafi"/>
    <w:locked/>
    <w:rsid w:val="00B4319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431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NoSpacing">
    <w:name w:val="No Spacing"/>
    <w:uiPriority w:val="1"/>
    <w:qFormat/>
    <w:rsid w:val="00B431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91ED94CCE54E0C9F7DDF0D07FDB3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2019-10-25T11:30:04Z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2019-10-23T22:00:00Z</Date_x0020_protokolli>
    <Titulli xmlns="0e656187-b300-4fb0-8bf4-3a50f872073c">Mbi refuzimin e kërkesës së shoqërisë "OST" sh.a. për miratimin e disa shtesave në "Rregullat e përkohshme të mekanizmit balancues", miratuar me vendimin e bordit të ERE-së nr. 193, datë 24.11.2017.</Titulli>
    <Modifikuesi xmlns="0e656187-b300-4fb0-8bf4-3a50f872073c">vjollca.pacrami</Modifikuesi>
    <Nr_x002e__x0020_prot_x0020_QBZ xmlns="0e656187-b300-4fb0-8bf4-3a50f872073c">1470/3</Nr_x002e__x0020_prot_x0020_QBZ>
    <Data_x0020_e_x0020_Modifikimit xmlns="0e656187-b300-4fb0-8bf4-3a50f872073c">2019-10-28T08:57:52Z</Data_x0020_e_x0020_Modifikimit>
    <Dekretuar xmlns="0e656187-b300-4fb0-8bf4-3a50f872073c">false</Dekretuar>
    <Data xmlns="0e656187-b300-4fb0-8bf4-3a50f872073c">2019-10-03T22:00:00Z</Data>
    <Nr_x002e__x0020_protokolli_x0020_i_x0020_aktit xmlns="0e656187-b300-4fb0-8bf4-3a50f872073c">35/49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91ED94CCE54E0C9F7DDF0D07FDB3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CEC98-18A3-4BBF-B5A2-C8F8F60939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0DB118-28A2-4C00-9F94-8C7D24622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12146B-C304-453C-84A1-7FEE9D8D61FC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50FA73C-18D7-454E-92DF-BB2E5229C5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D2BF22-F500-4EAC-95CD-C34AE6CFF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2D0EC4-9E92-4FE8-9D90-27FA4098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refuzimin e kërkesës së shoqërisë "OST" sh.a. për miratimin e disa shtesave në "Rregullat e përkohshme të mekanizmit balancues", miratuar me vendimin e bordit të ERE-së nr. 193, datë 24.11.2017.</vt:lpstr>
    </vt:vector>
  </TitlesOfParts>
  <Company/>
  <LinksUpToDate>false</LinksUpToDate>
  <CharactersWithSpaces>10761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refuzimin e kërkesës së shoqërisë "OST" sh.a. për miratimin e disa shtesave në "Rregullat e përkohshme të mekanizmit balancues", miratuar me vendimin e bordit të ERE-së nr. 193, datë 24.11.2017.</dc:title>
  <dc:creator>Entela Suli</dc:creator>
  <cp:lastModifiedBy>Alma Lisaku</cp:lastModifiedBy>
  <cp:revision>29</cp:revision>
  <dcterms:created xsi:type="dcterms:W3CDTF">2019-10-25T11:22:00Z</dcterms:created>
  <dcterms:modified xsi:type="dcterms:W3CDTF">2019-10-28T10:53:00Z</dcterms:modified>
</cp:coreProperties>
</file>