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B458C" w14:textId="2B3EBD26" w:rsidR="00166347" w:rsidRPr="0093702C" w:rsidRDefault="00542A45" w:rsidP="00BF5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3702C">
        <w:rPr>
          <w:rFonts w:ascii="Garamond" w:hAnsi="Garamond"/>
          <w:b/>
          <w:sz w:val="24"/>
          <w:szCs w:val="24"/>
          <w:lang w:val="sq-AL"/>
        </w:rPr>
        <w:t>VENDIM</w:t>
      </w:r>
    </w:p>
    <w:p w14:paraId="259D84EE" w14:textId="50358F5F" w:rsidR="00B96CA8" w:rsidRPr="0093702C" w:rsidRDefault="0093702C" w:rsidP="00BF5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7E06C0" w:rsidRPr="0093702C">
        <w:rPr>
          <w:rFonts w:ascii="Garamond" w:hAnsi="Garamond"/>
          <w:b/>
          <w:sz w:val="24"/>
          <w:szCs w:val="24"/>
          <w:lang w:val="sq-AL"/>
        </w:rPr>
        <w:t>168</w:t>
      </w:r>
      <w:r w:rsidR="00542A45" w:rsidRPr="0093702C">
        <w:rPr>
          <w:rFonts w:ascii="Garamond" w:hAnsi="Garamond"/>
          <w:b/>
          <w:sz w:val="24"/>
          <w:szCs w:val="24"/>
          <w:lang w:val="sq-AL"/>
        </w:rPr>
        <w:t>, datë</w:t>
      </w:r>
      <w:r w:rsidR="00985D37" w:rsidRPr="0093702C">
        <w:rPr>
          <w:rFonts w:ascii="Garamond" w:hAnsi="Garamond"/>
          <w:b/>
          <w:sz w:val="24"/>
          <w:szCs w:val="24"/>
          <w:lang w:val="sq-AL"/>
        </w:rPr>
        <w:t xml:space="preserve"> 4.11.2019</w:t>
      </w:r>
    </w:p>
    <w:p w14:paraId="5DC2EA05" w14:textId="77777777" w:rsidR="00542A45" w:rsidRPr="0093702C" w:rsidRDefault="00542A45" w:rsidP="00BF51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C91849" w14:textId="5EF1D960" w:rsidR="00542A45" w:rsidRPr="0093702C" w:rsidRDefault="00542A45" w:rsidP="00BF51DB">
      <w:pPr>
        <w:spacing w:after="0"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93702C">
        <w:rPr>
          <w:rFonts w:ascii="Garamond" w:hAnsi="Garamond"/>
          <w:b/>
          <w:lang w:val="sq-AL"/>
        </w:rPr>
        <w:t>MBI FILLIMIN</w:t>
      </w:r>
      <w:r w:rsidR="0093702C">
        <w:rPr>
          <w:rFonts w:ascii="Garamond" w:hAnsi="Garamond"/>
          <w:b/>
          <w:lang w:val="sq-AL"/>
        </w:rPr>
        <w:t xml:space="preserve"> </w:t>
      </w:r>
      <w:r w:rsidRPr="0093702C">
        <w:rPr>
          <w:rFonts w:ascii="Garamond" w:hAnsi="Garamond"/>
          <w:b/>
          <w:lang w:val="sq-AL"/>
        </w:rPr>
        <w:t>E PROCEDURËS PËR MIRATIMIN E KODIT TË RRJETIT QË HARMONIZON STRUKTURAT TARIFORE TË TRANSMETIMIT TË GAZIT</w:t>
      </w:r>
    </w:p>
    <w:p w14:paraId="47B575FF" w14:textId="77777777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177C8A6F" w14:textId="584FD368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Në mbështetje të nenit 4</w:t>
      </w:r>
      <w:r w:rsidR="007B7FB6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pika 55, nenit 6, nenit 32 të </w:t>
      </w:r>
      <w:r w:rsidR="007B7FB6" w:rsidRPr="0093702C">
        <w:rPr>
          <w:rFonts w:ascii="Garamond" w:hAnsi="Garamond"/>
          <w:lang w:val="sq-AL"/>
        </w:rPr>
        <w:t xml:space="preserve">ligjit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>102/2015</w:t>
      </w:r>
      <w:r w:rsidR="007B7FB6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 xml:space="preserve">Për </w:t>
      </w:r>
      <w:r w:rsidR="0099091F" w:rsidRPr="0093702C">
        <w:rPr>
          <w:rFonts w:ascii="Garamond" w:hAnsi="Garamond"/>
          <w:lang w:val="sq-AL"/>
        </w:rPr>
        <w:t>sektorin e gazit natyror</w:t>
      </w:r>
      <w:r w:rsidR="0093702C">
        <w:rPr>
          <w:rFonts w:ascii="Garamond" w:hAnsi="Garamond"/>
          <w:lang w:val="sq-AL"/>
        </w:rPr>
        <w:t>”</w:t>
      </w:r>
      <w:r w:rsidR="0099091F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</w:t>
      </w:r>
      <w:r w:rsidR="0099091F">
        <w:rPr>
          <w:rFonts w:ascii="Garamond" w:hAnsi="Garamond"/>
          <w:lang w:val="sq-AL"/>
        </w:rPr>
        <w:t>të</w:t>
      </w:r>
      <w:r w:rsidRPr="0093702C">
        <w:rPr>
          <w:rFonts w:ascii="Garamond" w:hAnsi="Garamond"/>
          <w:lang w:val="sq-AL"/>
        </w:rPr>
        <w:t xml:space="preserve"> ndryshuar, parashikimeve të </w:t>
      </w:r>
      <w:r w:rsidR="007B7FB6" w:rsidRPr="0093702C">
        <w:rPr>
          <w:rFonts w:ascii="Garamond" w:hAnsi="Garamond"/>
          <w:lang w:val="sq-AL"/>
        </w:rPr>
        <w:t xml:space="preserve">vendimit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>2018/07/</w:t>
      </w:r>
      <w:r w:rsidR="007B7FB6">
        <w:rPr>
          <w:rFonts w:ascii="Garamond" w:hAnsi="Garamond"/>
          <w:lang w:val="sq-AL"/>
        </w:rPr>
        <w:t>PHGL</w:t>
      </w:r>
      <w:r w:rsidRPr="0093702C">
        <w:rPr>
          <w:rFonts w:ascii="Garamond" w:hAnsi="Garamond"/>
          <w:lang w:val="sq-AL"/>
        </w:rPr>
        <w:t xml:space="preserve">–EnC, datë 28.11.2018, të Grupit të Përhershëm të Nivelit të Lartë të Komunitetit të Energjisë, si dhe nenit 26 të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>Rregullores të organizimit, funksionimit dhe procedurave të ERE-s</w:t>
      </w:r>
      <w:r w:rsidR="0093702C">
        <w:rPr>
          <w:rFonts w:ascii="Garamond" w:hAnsi="Garamond"/>
          <w:lang w:val="sq-AL"/>
        </w:rPr>
        <w:t>”</w:t>
      </w:r>
      <w:r w:rsidRPr="0093702C">
        <w:rPr>
          <w:rFonts w:ascii="Garamond" w:hAnsi="Garamond"/>
          <w:lang w:val="sq-AL"/>
        </w:rPr>
        <w:t xml:space="preserve">, miratuar me vendimin e bordit të ERE-s, </w:t>
      </w:r>
      <w:r w:rsidR="0093702C">
        <w:rPr>
          <w:rFonts w:ascii="Garamond" w:hAnsi="Garamond"/>
          <w:lang w:val="sq-AL"/>
        </w:rPr>
        <w:t xml:space="preserve">nr. </w:t>
      </w:r>
      <w:r w:rsidR="007B7FB6">
        <w:rPr>
          <w:rFonts w:ascii="Garamond" w:hAnsi="Garamond"/>
          <w:lang w:val="sq-AL"/>
        </w:rPr>
        <w:t>96, datë 17.</w:t>
      </w:r>
      <w:r w:rsidRPr="0093702C">
        <w:rPr>
          <w:rFonts w:ascii="Garamond" w:hAnsi="Garamond"/>
          <w:lang w:val="sq-AL"/>
        </w:rPr>
        <w:t xml:space="preserve">6.2016, </w:t>
      </w:r>
      <w:r w:rsidR="007B7FB6" w:rsidRPr="0093702C">
        <w:rPr>
          <w:rFonts w:ascii="Garamond" w:hAnsi="Garamond"/>
          <w:lang w:val="sq-AL"/>
        </w:rPr>
        <w:t xml:space="preserve">bordi </w:t>
      </w:r>
      <w:r w:rsidR="007B7FB6">
        <w:rPr>
          <w:rFonts w:ascii="Garamond" w:hAnsi="Garamond"/>
          <w:lang w:val="sq-AL"/>
        </w:rPr>
        <w:t xml:space="preserve">i ERE-s, në mbledhjen e datës </w:t>
      </w:r>
      <w:r w:rsidRPr="0093702C">
        <w:rPr>
          <w:rFonts w:ascii="Garamond" w:hAnsi="Garamond"/>
          <w:lang w:val="sq-AL"/>
        </w:rPr>
        <w:t>4.11.2019, mbasi shqyrtoi relacionin</w:t>
      </w:r>
      <w:r w:rsidR="0093702C">
        <w:rPr>
          <w:rFonts w:ascii="Garamond" w:hAnsi="Garamond"/>
          <w:lang w:val="sq-AL"/>
        </w:rPr>
        <w:t xml:space="preserve"> nr. </w:t>
      </w:r>
      <w:r w:rsidRPr="0093702C">
        <w:rPr>
          <w:rFonts w:ascii="Garamond" w:hAnsi="Garamond"/>
          <w:lang w:val="sq-AL"/>
        </w:rPr>
        <w:t>39/5 prot</w:t>
      </w:r>
      <w:r w:rsidR="007B7FB6">
        <w:rPr>
          <w:rFonts w:ascii="Garamond" w:hAnsi="Garamond"/>
          <w:lang w:val="sq-AL"/>
        </w:rPr>
        <w:t>.</w:t>
      </w:r>
      <w:r w:rsidRPr="0093702C">
        <w:rPr>
          <w:rFonts w:ascii="Garamond" w:hAnsi="Garamond"/>
          <w:lang w:val="sq-AL"/>
        </w:rPr>
        <w:t xml:space="preserve">, të përgatitur nga </w:t>
      </w:r>
      <w:r w:rsidR="007B7FB6" w:rsidRPr="0093702C">
        <w:rPr>
          <w:rFonts w:ascii="Garamond" w:hAnsi="Garamond"/>
          <w:lang w:val="sq-AL"/>
        </w:rPr>
        <w:t xml:space="preserve">drejtoritë teknike </w:t>
      </w:r>
      <w:r w:rsidRPr="0093702C">
        <w:rPr>
          <w:rFonts w:ascii="Garamond" w:hAnsi="Garamond"/>
          <w:lang w:val="sq-AL"/>
        </w:rPr>
        <w:t xml:space="preserve">mbi fillimin e procedurës për miratimin e Kodit të </w:t>
      </w:r>
      <w:r w:rsidR="007B7FB6" w:rsidRPr="0093702C">
        <w:rPr>
          <w:rFonts w:ascii="Garamond" w:hAnsi="Garamond"/>
          <w:lang w:val="sq-AL"/>
        </w:rPr>
        <w:t xml:space="preserve">Rrjetit </w:t>
      </w:r>
      <w:r w:rsidRPr="0093702C">
        <w:rPr>
          <w:rFonts w:ascii="Garamond" w:hAnsi="Garamond"/>
          <w:lang w:val="sq-AL"/>
        </w:rPr>
        <w:t xml:space="preserve">që </w:t>
      </w:r>
      <w:r w:rsidR="007B7FB6" w:rsidRPr="0093702C">
        <w:rPr>
          <w:rFonts w:ascii="Garamond" w:hAnsi="Garamond"/>
          <w:lang w:val="sq-AL"/>
        </w:rPr>
        <w:t xml:space="preserve">Harmonizon Strukturat Tarifore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 xml:space="preserve">Transmetimit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>Gazit</w:t>
      </w:r>
      <w:r w:rsidRPr="0093702C">
        <w:rPr>
          <w:rFonts w:ascii="Garamond" w:hAnsi="Garamond"/>
          <w:lang w:val="sq-AL"/>
        </w:rPr>
        <w:t>,</w:t>
      </w:r>
    </w:p>
    <w:p w14:paraId="2C34F5F1" w14:textId="718A108A" w:rsidR="00542A45" w:rsidRPr="0093702C" w:rsidRDefault="007B7FB6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konstatoi </w:t>
      </w:r>
      <w:r w:rsidR="00542A45" w:rsidRPr="0093702C">
        <w:rPr>
          <w:rFonts w:ascii="Garamond" w:hAnsi="Garamond"/>
          <w:lang w:val="sq-AL"/>
        </w:rPr>
        <w:t xml:space="preserve">se: </w:t>
      </w:r>
    </w:p>
    <w:p w14:paraId="06CBEFED" w14:textId="263BD77B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- Operatori i Kombinuar i Gazit Natyror </w:t>
      </w:r>
      <w:r w:rsidR="0093702C">
        <w:rPr>
          <w:rFonts w:ascii="Garamond" w:hAnsi="Garamond"/>
          <w:lang w:val="sq-AL"/>
        </w:rPr>
        <w:t>“Albgaz” sh.a.</w:t>
      </w:r>
      <w:r w:rsidR="007B7FB6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me shkresën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 xml:space="preserve">18 </w:t>
      </w:r>
      <w:r w:rsidR="003C3D9B" w:rsidRPr="0093702C">
        <w:rPr>
          <w:rFonts w:ascii="Garamond" w:hAnsi="Garamond"/>
          <w:lang w:val="sq-AL"/>
        </w:rPr>
        <w:t>prot</w:t>
      </w:r>
      <w:r w:rsidR="003C3D9B">
        <w:rPr>
          <w:rFonts w:ascii="Garamond" w:hAnsi="Garamond"/>
          <w:lang w:val="sq-AL"/>
        </w:rPr>
        <w:t>.</w:t>
      </w:r>
      <w:r w:rsidR="0099091F">
        <w:rPr>
          <w:rFonts w:ascii="Garamond" w:hAnsi="Garamond"/>
          <w:lang w:val="sq-AL"/>
        </w:rPr>
        <w:t>, datë 18.</w:t>
      </w:r>
      <w:r w:rsidRPr="0093702C">
        <w:rPr>
          <w:rFonts w:ascii="Garamond" w:hAnsi="Garamond"/>
          <w:lang w:val="sq-AL"/>
        </w:rPr>
        <w:t xml:space="preserve">2.2019, ka paraqitur </w:t>
      </w:r>
      <w:r w:rsidR="007B7FB6">
        <w:rPr>
          <w:rFonts w:ascii="Garamond" w:hAnsi="Garamond"/>
          <w:lang w:val="sq-AL"/>
        </w:rPr>
        <w:t xml:space="preserve">për shqyrtim dhe miratim në ERE, </w:t>
      </w:r>
      <w:r w:rsidRPr="0093702C">
        <w:rPr>
          <w:rFonts w:ascii="Garamond" w:hAnsi="Garamond"/>
          <w:lang w:val="sq-AL"/>
        </w:rPr>
        <w:t xml:space="preserve">Kodin e Rrjetit që </w:t>
      </w:r>
      <w:r w:rsidR="007B7FB6" w:rsidRPr="0093702C">
        <w:rPr>
          <w:rFonts w:ascii="Garamond" w:hAnsi="Garamond"/>
          <w:lang w:val="sq-AL"/>
        </w:rPr>
        <w:t xml:space="preserve">Harmonizon Strukturat Tarifore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 xml:space="preserve">Transmetimit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>Gazit</w:t>
      </w:r>
      <w:r w:rsidRPr="0093702C">
        <w:rPr>
          <w:rFonts w:ascii="Garamond" w:hAnsi="Garamond"/>
          <w:lang w:val="sq-AL"/>
        </w:rPr>
        <w:t xml:space="preserve">, të përditësuar dhe të përkthyer në gjuhën </w:t>
      </w:r>
      <w:r w:rsidR="007B7FB6" w:rsidRPr="0093702C">
        <w:rPr>
          <w:rFonts w:ascii="Garamond" w:hAnsi="Garamond"/>
          <w:lang w:val="sq-AL"/>
        </w:rPr>
        <w:t>shqipe</w:t>
      </w:r>
      <w:r w:rsidR="007B7FB6">
        <w:rPr>
          <w:rFonts w:ascii="Garamond" w:hAnsi="Garamond"/>
          <w:lang w:val="sq-AL"/>
        </w:rPr>
        <w:t>;</w:t>
      </w:r>
    </w:p>
    <w:p w14:paraId="58C0149D" w14:textId="227F17C8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Bazuar </w:t>
      </w:r>
      <w:r w:rsidRPr="0093702C">
        <w:rPr>
          <w:rFonts w:ascii="Garamond" w:hAnsi="Garamond"/>
          <w:lang w:val="sq-AL"/>
        </w:rPr>
        <w:t xml:space="preserve">në autoritetin që i është dhënë dhe në përputhje me përcaktimet e </w:t>
      </w:r>
      <w:r w:rsidR="007B7FB6" w:rsidRPr="0093702C">
        <w:rPr>
          <w:rFonts w:ascii="Garamond" w:hAnsi="Garamond"/>
          <w:lang w:val="sq-AL"/>
        </w:rPr>
        <w:t xml:space="preserve">ligjit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>102/2015</w:t>
      </w:r>
      <w:r w:rsidR="007B7FB6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 xml:space="preserve">Për </w:t>
      </w:r>
      <w:r w:rsidR="007B7FB6" w:rsidRPr="0093702C">
        <w:rPr>
          <w:rFonts w:ascii="Garamond" w:hAnsi="Garamond"/>
          <w:lang w:val="sq-AL"/>
        </w:rPr>
        <w:t>sektorin e gazit natyror</w:t>
      </w:r>
      <w:r w:rsidR="0093702C">
        <w:rPr>
          <w:rFonts w:ascii="Garamond" w:hAnsi="Garamond"/>
          <w:lang w:val="sq-AL"/>
        </w:rPr>
        <w:t>”</w:t>
      </w:r>
      <w:r w:rsidRPr="0093702C">
        <w:rPr>
          <w:rFonts w:ascii="Garamond" w:hAnsi="Garamond"/>
          <w:lang w:val="sq-AL"/>
        </w:rPr>
        <w:t xml:space="preserve">, ERE ka kompetencën të miratojë propozimin për krijimin e Kodit të </w:t>
      </w:r>
      <w:r w:rsidR="007B7FB6" w:rsidRPr="0093702C">
        <w:rPr>
          <w:rFonts w:ascii="Garamond" w:hAnsi="Garamond"/>
          <w:lang w:val="sq-AL"/>
        </w:rPr>
        <w:t xml:space="preserve">Rrjetit </w:t>
      </w:r>
      <w:r w:rsidRPr="0093702C">
        <w:rPr>
          <w:rFonts w:ascii="Garamond" w:hAnsi="Garamond"/>
          <w:lang w:val="sq-AL"/>
        </w:rPr>
        <w:t xml:space="preserve">që </w:t>
      </w:r>
      <w:r w:rsidR="007B7FB6" w:rsidRPr="0093702C">
        <w:rPr>
          <w:rFonts w:ascii="Garamond" w:hAnsi="Garamond"/>
          <w:lang w:val="sq-AL"/>
        </w:rPr>
        <w:t xml:space="preserve">Harmonizon Strukturat Tarifore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 xml:space="preserve">Transmetimit </w:t>
      </w:r>
      <w:r w:rsidRPr="0093702C">
        <w:rPr>
          <w:rFonts w:ascii="Garamond" w:hAnsi="Garamond"/>
          <w:lang w:val="sq-AL"/>
        </w:rPr>
        <w:t xml:space="preserve">të </w:t>
      </w:r>
      <w:r w:rsidR="007B7FB6" w:rsidRPr="0093702C">
        <w:rPr>
          <w:rFonts w:ascii="Garamond" w:hAnsi="Garamond"/>
          <w:lang w:val="sq-AL"/>
        </w:rPr>
        <w:t>Gazit</w:t>
      </w:r>
      <w:r w:rsidRPr="0093702C">
        <w:rPr>
          <w:rFonts w:ascii="Garamond" w:hAnsi="Garamond"/>
          <w:lang w:val="sq-AL"/>
        </w:rPr>
        <w:t>.</w:t>
      </w:r>
    </w:p>
    <w:p w14:paraId="5BE3A9BE" w14:textId="2A2E5F3A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Ky </w:t>
      </w:r>
      <w:r w:rsidRPr="0093702C">
        <w:rPr>
          <w:rFonts w:ascii="Garamond" w:hAnsi="Garamond"/>
          <w:lang w:val="sq-AL"/>
        </w:rPr>
        <w:t xml:space="preserve">Kod do të shqyrtohet dhe </w:t>
      </w:r>
      <w:r w:rsidR="007B6E17">
        <w:rPr>
          <w:rFonts w:ascii="Garamond" w:hAnsi="Garamond"/>
          <w:lang w:val="sq-AL"/>
        </w:rPr>
        <w:t xml:space="preserve">do të </w:t>
      </w:r>
      <w:r w:rsidRPr="0093702C">
        <w:rPr>
          <w:rFonts w:ascii="Garamond" w:hAnsi="Garamond"/>
          <w:lang w:val="sq-AL"/>
        </w:rPr>
        <w:t>miratohet si detyrim i sa më poshtë</w:t>
      </w:r>
      <w:r w:rsidR="007B6E17">
        <w:rPr>
          <w:rFonts w:ascii="Garamond" w:hAnsi="Garamond"/>
          <w:lang w:val="sq-AL"/>
        </w:rPr>
        <w:t>m</w:t>
      </w:r>
      <w:r w:rsidRPr="0093702C">
        <w:rPr>
          <w:rFonts w:ascii="Garamond" w:hAnsi="Garamond"/>
          <w:lang w:val="sq-AL"/>
        </w:rPr>
        <w:t>:</w:t>
      </w:r>
    </w:p>
    <w:p w14:paraId="6F4B43A4" w14:textId="5F77DBE9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Pr="0093702C">
        <w:rPr>
          <w:rFonts w:ascii="Garamond" w:hAnsi="Garamond"/>
          <w:lang w:val="sq-AL"/>
        </w:rPr>
        <w:t>Shqipëria është anëtare e Sekretar</w:t>
      </w:r>
      <w:r w:rsidR="0099091F">
        <w:rPr>
          <w:rFonts w:ascii="Garamond" w:hAnsi="Garamond"/>
          <w:lang w:val="sq-AL"/>
        </w:rPr>
        <w:t>iatit të Energjisë që nga data 1.</w:t>
      </w:r>
      <w:r w:rsidRPr="0093702C">
        <w:rPr>
          <w:rFonts w:ascii="Garamond" w:hAnsi="Garamond"/>
          <w:lang w:val="sq-AL"/>
        </w:rPr>
        <w:t>7.2006</w:t>
      </w:r>
      <w:r w:rsidR="00961644">
        <w:rPr>
          <w:rFonts w:ascii="Garamond" w:hAnsi="Garamond"/>
          <w:lang w:val="sq-AL"/>
        </w:rPr>
        <w:t>;</w:t>
      </w:r>
    </w:p>
    <w:p w14:paraId="356ED128" w14:textId="60A75D26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parashikimet </w:t>
      </w:r>
      <w:r w:rsidRPr="0093702C">
        <w:rPr>
          <w:rFonts w:ascii="Garamond" w:hAnsi="Garamond"/>
          <w:lang w:val="sq-AL"/>
        </w:rPr>
        <w:t xml:space="preserve">e </w:t>
      </w:r>
      <w:r w:rsidR="00961644" w:rsidRPr="0093702C">
        <w:rPr>
          <w:rFonts w:ascii="Garamond" w:hAnsi="Garamond"/>
          <w:lang w:val="sq-AL"/>
        </w:rPr>
        <w:t xml:space="preserve">rregullores </w:t>
      </w:r>
      <w:r w:rsidR="00961644">
        <w:rPr>
          <w:rFonts w:ascii="Garamond" w:hAnsi="Garamond"/>
          <w:lang w:val="sq-AL"/>
        </w:rPr>
        <w:t xml:space="preserve">së </w:t>
      </w:r>
      <w:r w:rsidRPr="0093702C">
        <w:rPr>
          <w:rFonts w:ascii="Garamond" w:hAnsi="Garamond"/>
          <w:lang w:val="sq-AL"/>
        </w:rPr>
        <w:t>BE</w:t>
      </w:r>
      <w:r w:rsidR="00961644">
        <w:rPr>
          <w:rFonts w:ascii="Garamond" w:hAnsi="Garamond"/>
          <w:lang w:val="sq-AL"/>
        </w:rPr>
        <w:t>-së</w:t>
      </w:r>
      <w:r w:rsidRPr="0093702C">
        <w:rPr>
          <w:rFonts w:ascii="Garamond" w:hAnsi="Garamond"/>
          <w:lang w:val="sq-AL"/>
        </w:rPr>
        <w:t xml:space="preserve">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>715/2009, të Parlamentit E</w:t>
      </w:r>
      <w:r w:rsidR="00B33D30">
        <w:rPr>
          <w:rFonts w:ascii="Garamond" w:hAnsi="Garamond"/>
          <w:lang w:val="sq-AL"/>
        </w:rPr>
        <w:t>u</w:t>
      </w:r>
      <w:r w:rsidRPr="0093702C">
        <w:rPr>
          <w:rFonts w:ascii="Garamond" w:hAnsi="Garamond"/>
          <w:lang w:val="sq-AL"/>
        </w:rPr>
        <w:t>ropian dhe të Këshillit E</w:t>
      </w:r>
      <w:r w:rsidR="00B33D30">
        <w:rPr>
          <w:rFonts w:ascii="Garamond" w:hAnsi="Garamond"/>
          <w:lang w:val="sq-AL"/>
        </w:rPr>
        <w:t>u</w:t>
      </w:r>
      <w:r w:rsidRPr="0093702C">
        <w:rPr>
          <w:rFonts w:ascii="Garamond" w:hAnsi="Garamond"/>
          <w:lang w:val="sq-AL"/>
        </w:rPr>
        <w:t>ropës</w:t>
      </w:r>
      <w:r w:rsidR="00961644">
        <w:rPr>
          <w:rFonts w:ascii="Garamond" w:hAnsi="Garamond"/>
          <w:lang w:val="sq-AL"/>
        </w:rPr>
        <w:t>;</w:t>
      </w:r>
    </w:p>
    <w:p w14:paraId="775AB8A1" w14:textId="33D78F5A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kërkesat </w:t>
      </w:r>
      <w:r w:rsidRPr="0093702C">
        <w:rPr>
          <w:rFonts w:ascii="Garamond" w:hAnsi="Garamond"/>
          <w:lang w:val="sq-AL"/>
        </w:rPr>
        <w:t xml:space="preserve">e </w:t>
      </w:r>
      <w:r w:rsidR="00961644" w:rsidRPr="0093702C">
        <w:rPr>
          <w:rFonts w:ascii="Garamond" w:hAnsi="Garamond"/>
          <w:lang w:val="sq-AL"/>
        </w:rPr>
        <w:t xml:space="preserve">rregullores së komisionit </w:t>
      </w:r>
      <w:r w:rsidRPr="0093702C">
        <w:rPr>
          <w:rFonts w:ascii="Garamond" w:hAnsi="Garamond"/>
          <w:lang w:val="sq-AL"/>
        </w:rPr>
        <w:t xml:space="preserve">(KE) 2017/460, të datës 16 </w:t>
      </w:r>
      <w:r w:rsidR="0099091F" w:rsidRPr="0093702C">
        <w:rPr>
          <w:rFonts w:ascii="Garamond" w:hAnsi="Garamond"/>
          <w:lang w:val="sq-AL"/>
        </w:rPr>
        <w:t xml:space="preserve">mars </w:t>
      </w:r>
      <w:r w:rsidRPr="0093702C">
        <w:rPr>
          <w:rFonts w:ascii="Garamond" w:hAnsi="Garamond"/>
          <w:lang w:val="sq-AL"/>
        </w:rPr>
        <w:t>2017</w:t>
      </w:r>
      <w:r w:rsidR="00961644">
        <w:rPr>
          <w:rFonts w:ascii="Garamond" w:hAnsi="Garamond"/>
          <w:lang w:val="sq-AL"/>
        </w:rPr>
        <w:t>;</w:t>
      </w:r>
    </w:p>
    <w:p w14:paraId="6E69F52B" w14:textId="0810CFD9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vendimit </w:t>
      </w:r>
      <w:r w:rsidR="0093702C">
        <w:rPr>
          <w:rFonts w:ascii="Garamond" w:hAnsi="Garamond"/>
          <w:lang w:val="sq-AL"/>
        </w:rPr>
        <w:t xml:space="preserve">nr. </w:t>
      </w:r>
      <w:r w:rsidR="00961644">
        <w:rPr>
          <w:rFonts w:ascii="Garamond" w:hAnsi="Garamond"/>
          <w:lang w:val="sq-AL"/>
        </w:rPr>
        <w:t>2018/07/</w:t>
      </w:r>
      <w:r w:rsidR="00771985">
        <w:rPr>
          <w:rFonts w:ascii="Garamond" w:hAnsi="Garamond"/>
          <w:lang w:val="sq-AL"/>
        </w:rPr>
        <w:t>PHGL</w:t>
      </w:r>
      <w:r w:rsidRPr="0093702C">
        <w:rPr>
          <w:rFonts w:ascii="Garamond" w:hAnsi="Garamond"/>
          <w:lang w:val="sq-AL"/>
        </w:rPr>
        <w:t>–EnC, datë 28.11.2018, të Grupit të Përhershëm të Nivelit të Lartë të Komunitetit të Energjisë</w:t>
      </w:r>
      <w:r w:rsidR="00961644">
        <w:rPr>
          <w:rFonts w:ascii="Garamond" w:hAnsi="Garamond"/>
          <w:lang w:val="sq-AL"/>
        </w:rPr>
        <w:t>;</w:t>
      </w:r>
    </w:p>
    <w:p w14:paraId="71EF560C" w14:textId="590FC455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parashikimet </w:t>
      </w:r>
      <w:r w:rsidRPr="0093702C">
        <w:rPr>
          <w:rFonts w:ascii="Garamond" w:hAnsi="Garamond"/>
          <w:lang w:val="sq-AL"/>
        </w:rPr>
        <w:t xml:space="preserve">e </w:t>
      </w:r>
      <w:r w:rsidR="000951BC" w:rsidRPr="0093702C">
        <w:rPr>
          <w:rFonts w:ascii="Garamond" w:hAnsi="Garamond"/>
          <w:lang w:val="sq-AL"/>
        </w:rPr>
        <w:t xml:space="preserve">ligjit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 xml:space="preserve">102/2015,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 xml:space="preserve">Për </w:t>
      </w:r>
      <w:r w:rsidR="000951BC" w:rsidRPr="0093702C">
        <w:rPr>
          <w:rFonts w:ascii="Garamond" w:hAnsi="Garamond"/>
          <w:lang w:val="sq-AL"/>
        </w:rPr>
        <w:t>sektorin e gazit natyror</w:t>
      </w:r>
      <w:r w:rsidR="0093702C">
        <w:rPr>
          <w:rFonts w:ascii="Garamond" w:hAnsi="Garamond"/>
          <w:lang w:val="sq-AL"/>
        </w:rPr>
        <w:t>”</w:t>
      </w:r>
      <w:r w:rsidR="000951BC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</w:t>
      </w:r>
      <w:r w:rsidR="000951BC">
        <w:rPr>
          <w:rFonts w:ascii="Garamond" w:hAnsi="Garamond"/>
          <w:lang w:val="sq-AL"/>
        </w:rPr>
        <w:t>të</w:t>
      </w:r>
      <w:r w:rsidRPr="0093702C">
        <w:rPr>
          <w:rFonts w:ascii="Garamond" w:hAnsi="Garamond"/>
          <w:lang w:val="sq-AL"/>
        </w:rPr>
        <w:t xml:space="preserve"> ndryshuar</w:t>
      </w:r>
      <w:r w:rsidR="000951BC">
        <w:rPr>
          <w:rFonts w:ascii="Garamond" w:hAnsi="Garamond"/>
          <w:lang w:val="sq-AL"/>
        </w:rPr>
        <w:t>;</w:t>
      </w:r>
    </w:p>
    <w:p w14:paraId="05C50C10" w14:textId="0E0BD82A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licencimin </w:t>
      </w:r>
      <w:r w:rsidRPr="0093702C">
        <w:rPr>
          <w:rFonts w:ascii="Garamond" w:hAnsi="Garamond"/>
          <w:lang w:val="sq-AL"/>
        </w:rPr>
        <w:t xml:space="preserve">shoqërisë </w:t>
      </w:r>
      <w:r w:rsidR="0093702C">
        <w:rPr>
          <w:rFonts w:ascii="Garamond" w:hAnsi="Garamond"/>
          <w:lang w:val="sq-AL"/>
        </w:rPr>
        <w:t>“Albgaz” sh.a.</w:t>
      </w:r>
      <w:r w:rsidRPr="0093702C">
        <w:rPr>
          <w:rFonts w:ascii="Garamond" w:hAnsi="Garamond"/>
          <w:lang w:val="sq-AL"/>
        </w:rPr>
        <w:t xml:space="preserve"> në aktivitetin e Transmetimit të Gazit Natyror</w:t>
      </w:r>
      <w:r w:rsidR="000951BC">
        <w:rPr>
          <w:rFonts w:ascii="Garamond" w:hAnsi="Garamond"/>
          <w:lang w:val="sq-AL"/>
        </w:rPr>
        <w:t>;</w:t>
      </w:r>
    </w:p>
    <w:p w14:paraId="736C8578" w14:textId="30E6B7B4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licencimin </w:t>
      </w:r>
      <w:r w:rsidRPr="0093702C">
        <w:rPr>
          <w:rFonts w:ascii="Garamond" w:hAnsi="Garamond"/>
          <w:lang w:val="sq-AL"/>
        </w:rPr>
        <w:t xml:space="preserve">shoqërisë </w:t>
      </w:r>
      <w:r w:rsidR="0093702C">
        <w:rPr>
          <w:rFonts w:ascii="Garamond" w:hAnsi="Garamond"/>
          <w:lang w:val="sq-AL"/>
        </w:rPr>
        <w:t>“Albgaz” sh.a.</w:t>
      </w:r>
      <w:r w:rsidRPr="0093702C">
        <w:rPr>
          <w:rFonts w:ascii="Garamond" w:hAnsi="Garamond"/>
          <w:lang w:val="sq-AL"/>
        </w:rPr>
        <w:t xml:space="preserve"> në aktivitetin e Shpërndarjes së Gazit Natyror</w:t>
      </w:r>
      <w:r w:rsidR="000951BC">
        <w:rPr>
          <w:rFonts w:ascii="Garamond" w:hAnsi="Garamond"/>
          <w:lang w:val="sq-AL"/>
        </w:rPr>
        <w:t>;</w:t>
      </w:r>
    </w:p>
    <w:p w14:paraId="25494D9F" w14:textId="65327DCD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7225DD">
        <w:rPr>
          <w:rFonts w:ascii="Garamond" w:hAnsi="Garamond"/>
          <w:lang w:val="sq-AL"/>
        </w:rPr>
        <w:t xml:space="preserve"> </w:t>
      </w:r>
      <w:r w:rsidR="00961644" w:rsidRPr="0093702C">
        <w:rPr>
          <w:rFonts w:ascii="Garamond" w:hAnsi="Garamond"/>
          <w:lang w:val="sq-AL"/>
        </w:rPr>
        <w:t xml:space="preserve">certifikimin </w:t>
      </w:r>
      <w:r w:rsidRPr="0093702C">
        <w:rPr>
          <w:rFonts w:ascii="Garamond" w:hAnsi="Garamond"/>
          <w:lang w:val="sq-AL"/>
        </w:rPr>
        <w:t xml:space="preserve">paraprak të Operatorit të Kombinuar të </w:t>
      </w:r>
      <w:r w:rsidR="000951BC" w:rsidRPr="0093702C">
        <w:rPr>
          <w:rFonts w:ascii="Garamond" w:hAnsi="Garamond"/>
          <w:lang w:val="sq-AL"/>
        </w:rPr>
        <w:t xml:space="preserve">Gazit Natyror </w:t>
      </w:r>
      <w:r w:rsidR="0093702C">
        <w:rPr>
          <w:rFonts w:ascii="Garamond" w:hAnsi="Garamond"/>
          <w:lang w:val="sq-AL"/>
        </w:rPr>
        <w:t>“Albgaz” sh.a.</w:t>
      </w:r>
      <w:r w:rsidR="000951BC">
        <w:rPr>
          <w:rFonts w:ascii="Garamond" w:hAnsi="Garamond"/>
          <w:lang w:val="sq-AL"/>
        </w:rPr>
        <w:t>,</w:t>
      </w:r>
      <w:r w:rsidRPr="0093702C">
        <w:rPr>
          <w:rFonts w:ascii="Garamond" w:hAnsi="Garamond"/>
          <w:lang w:val="sq-AL"/>
        </w:rPr>
        <w:t xml:space="preserve"> në përputhje me nenet 37, 50, 59, 68, dhe 80 të </w:t>
      </w:r>
      <w:r w:rsidR="003C3D9B" w:rsidRPr="0093702C">
        <w:rPr>
          <w:rFonts w:ascii="Garamond" w:hAnsi="Garamond"/>
          <w:lang w:val="sq-AL"/>
        </w:rPr>
        <w:t xml:space="preserve">ligjit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 xml:space="preserve">102/2015,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>Për sektorin e gazit natyror</w:t>
      </w:r>
      <w:r w:rsidR="0093702C">
        <w:rPr>
          <w:rFonts w:ascii="Garamond" w:hAnsi="Garamond"/>
          <w:lang w:val="sq-AL"/>
        </w:rPr>
        <w:t>”</w:t>
      </w:r>
      <w:r w:rsidRPr="0093702C">
        <w:rPr>
          <w:rFonts w:ascii="Garamond" w:hAnsi="Garamond"/>
          <w:lang w:val="sq-AL"/>
        </w:rPr>
        <w:t xml:space="preserve"> dhe nenin 9, pika 6, të </w:t>
      </w:r>
      <w:r w:rsidR="000951BC" w:rsidRPr="0093702C">
        <w:rPr>
          <w:rFonts w:ascii="Garamond" w:hAnsi="Garamond"/>
          <w:lang w:val="sq-AL"/>
        </w:rPr>
        <w:t xml:space="preserve">direktivës </w:t>
      </w:r>
      <w:r w:rsidRPr="0093702C">
        <w:rPr>
          <w:rFonts w:ascii="Garamond" w:hAnsi="Garamond"/>
          <w:lang w:val="sq-AL"/>
        </w:rPr>
        <w:t>73/2009 EC</w:t>
      </w:r>
      <w:r w:rsidR="000951BC">
        <w:rPr>
          <w:rFonts w:ascii="Garamond" w:hAnsi="Garamond"/>
          <w:lang w:val="sq-AL"/>
        </w:rPr>
        <w:t>.</w:t>
      </w:r>
    </w:p>
    <w:p w14:paraId="08339E83" w14:textId="3BA1E268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- </w:t>
      </w:r>
      <w:r w:rsidR="0093702C">
        <w:rPr>
          <w:rFonts w:ascii="Garamond" w:hAnsi="Garamond"/>
          <w:lang w:val="sq-AL"/>
        </w:rPr>
        <w:t>“Albgaz” sh.a.</w:t>
      </w:r>
      <w:r w:rsidRPr="0093702C">
        <w:rPr>
          <w:rFonts w:ascii="Garamond" w:hAnsi="Garamond"/>
          <w:lang w:val="sq-AL"/>
        </w:rPr>
        <w:t xml:space="preserve"> gëzon statusin e vëzhguesit pranë ENTSO-G, Rrjetit Europian të Operatorëve të Transmetimit të Gazit Natyror.</w:t>
      </w:r>
    </w:p>
    <w:p w14:paraId="31936199" w14:textId="5EFD3DDC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0951BC" w:rsidRPr="0093702C">
        <w:rPr>
          <w:rFonts w:ascii="Garamond" w:hAnsi="Garamond"/>
          <w:lang w:val="sq-AL"/>
        </w:rPr>
        <w:t xml:space="preserve">Ky </w:t>
      </w:r>
      <w:r w:rsidRPr="0093702C">
        <w:rPr>
          <w:rFonts w:ascii="Garamond" w:hAnsi="Garamond"/>
          <w:lang w:val="sq-AL"/>
        </w:rPr>
        <w:t xml:space="preserve">akt është draftuar dhe përshtatur në respektim të parashikimeve të dispozitave të </w:t>
      </w:r>
      <w:r w:rsidR="000951BC" w:rsidRPr="0093702C">
        <w:rPr>
          <w:rFonts w:ascii="Garamond" w:hAnsi="Garamond"/>
          <w:lang w:val="sq-AL"/>
        </w:rPr>
        <w:t xml:space="preserve">ligjit </w:t>
      </w:r>
      <w:r w:rsidR="0093702C">
        <w:rPr>
          <w:rFonts w:ascii="Garamond" w:hAnsi="Garamond"/>
          <w:lang w:val="sq-AL"/>
        </w:rPr>
        <w:t xml:space="preserve">nr. </w:t>
      </w:r>
      <w:r w:rsidRPr="0093702C">
        <w:rPr>
          <w:rFonts w:ascii="Garamond" w:hAnsi="Garamond"/>
          <w:lang w:val="sq-AL"/>
        </w:rPr>
        <w:t xml:space="preserve">102/2015 </w:t>
      </w:r>
      <w:r w:rsidR="0093702C">
        <w:rPr>
          <w:rFonts w:ascii="Garamond" w:hAnsi="Garamond"/>
          <w:lang w:val="sq-AL"/>
        </w:rPr>
        <w:t>“</w:t>
      </w:r>
      <w:r w:rsidRPr="0093702C">
        <w:rPr>
          <w:rFonts w:ascii="Garamond" w:hAnsi="Garamond"/>
          <w:lang w:val="sq-AL"/>
        </w:rPr>
        <w:t xml:space="preserve">Për </w:t>
      </w:r>
      <w:r w:rsidR="000951BC" w:rsidRPr="0093702C">
        <w:rPr>
          <w:rFonts w:ascii="Garamond" w:hAnsi="Garamond"/>
          <w:lang w:val="sq-AL"/>
        </w:rPr>
        <w:t>sektorin e gazit natyror</w:t>
      </w:r>
      <w:r w:rsidR="0093702C">
        <w:rPr>
          <w:rFonts w:ascii="Garamond" w:hAnsi="Garamond"/>
          <w:lang w:val="sq-AL"/>
        </w:rPr>
        <w:t>”</w:t>
      </w:r>
      <w:r w:rsidRPr="0093702C">
        <w:rPr>
          <w:rFonts w:ascii="Garamond" w:hAnsi="Garamond"/>
          <w:lang w:val="sq-AL"/>
        </w:rPr>
        <w:t xml:space="preserve">, si dhe parashikimeve të </w:t>
      </w:r>
      <w:r w:rsidR="000951BC" w:rsidRPr="0093702C">
        <w:rPr>
          <w:rFonts w:ascii="Garamond" w:hAnsi="Garamond"/>
          <w:lang w:val="sq-AL"/>
        </w:rPr>
        <w:t xml:space="preserve">vendimit </w:t>
      </w:r>
      <w:r w:rsidR="0093702C">
        <w:rPr>
          <w:rFonts w:ascii="Garamond" w:hAnsi="Garamond"/>
          <w:lang w:val="sq-AL"/>
        </w:rPr>
        <w:t xml:space="preserve">nr. </w:t>
      </w:r>
      <w:r w:rsidR="000951BC">
        <w:rPr>
          <w:rFonts w:ascii="Garamond" w:hAnsi="Garamond"/>
          <w:lang w:val="sq-AL"/>
        </w:rPr>
        <w:t>2018/07/PHGL</w:t>
      </w:r>
      <w:r w:rsidRPr="0093702C">
        <w:rPr>
          <w:rFonts w:ascii="Garamond" w:hAnsi="Garamond"/>
          <w:lang w:val="sq-AL"/>
        </w:rPr>
        <w:t xml:space="preserve">–EnC, datë 28.11.2018, të Grupit të Përhershëm të Nivelit të Lartë të Komunitetit të Energjisë, duke dhënë orientim në lidhje me harmonizimin e sistemeve të </w:t>
      </w:r>
      <w:r w:rsidR="003C3D9B" w:rsidRPr="0093702C">
        <w:rPr>
          <w:rFonts w:ascii="Garamond" w:hAnsi="Garamond"/>
          <w:lang w:val="sq-AL"/>
        </w:rPr>
        <w:t>transmetimit</w:t>
      </w:r>
      <w:r w:rsidRPr="0093702C">
        <w:rPr>
          <w:rFonts w:ascii="Garamond" w:hAnsi="Garamond"/>
          <w:lang w:val="sq-AL"/>
        </w:rPr>
        <w:t xml:space="preserve"> të gazit natyror.</w:t>
      </w:r>
    </w:p>
    <w:p w14:paraId="7E13F6B5" w14:textId="7EC50CB1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-</w:t>
      </w:r>
      <w:r w:rsidR="0093702C">
        <w:rPr>
          <w:rFonts w:ascii="Garamond" w:hAnsi="Garamond"/>
          <w:lang w:val="sq-AL"/>
        </w:rPr>
        <w:t xml:space="preserve"> </w:t>
      </w:r>
      <w:r w:rsidR="000951BC" w:rsidRPr="0093702C">
        <w:rPr>
          <w:rFonts w:ascii="Garamond" w:hAnsi="Garamond"/>
          <w:lang w:val="sq-AL"/>
        </w:rPr>
        <w:t xml:space="preserve">Në </w:t>
      </w:r>
      <w:r w:rsidRPr="0093702C">
        <w:rPr>
          <w:rFonts w:ascii="Garamond" w:hAnsi="Garamond"/>
          <w:lang w:val="sq-AL"/>
        </w:rPr>
        <w:t>referencë të vendimeve të Sekretariatit të Komunitetit të Energjisë</w:t>
      </w:r>
      <w:r w:rsidR="0093702C">
        <w:rPr>
          <w:rFonts w:ascii="Garamond" w:hAnsi="Garamond"/>
          <w:lang w:val="sq-AL"/>
        </w:rPr>
        <w:t xml:space="preserve"> </w:t>
      </w:r>
      <w:r w:rsidRPr="0093702C">
        <w:rPr>
          <w:rFonts w:ascii="Garamond" w:hAnsi="Garamond"/>
          <w:lang w:val="sq-AL"/>
        </w:rPr>
        <w:t xml:space="preserve">PHLG- ENC, kjo rregullore do të bëhet e detyrueshme për të gjithë </w:t>
      </w:r>
      <w:r w:rsidR="003C3D9B" w:rsidRPr="0093702C">
        <w:rPr>
          <w:rFonts w:ascii="Garamond" w:hAnsi="Garamond"/>
          <w:lang w:val="sq-AL"/>
        </w:rPr>
        <w:t>pjesëmarrësit</w:t>
      </w:r>
      <w:r w:rsidRPr="0093702C">
        <w:rPr>
          <w:rFonts w:ascii="Garamond" w:hAnsi="Garamond"/>
          <w:lang w:val="sq-AL"/>
        </w:rPr>
        <w:t xml:space="preserve"> e tregut. Transpozimi do të bëhet pa ndryshime në strukturën e </w:t>
      </w:r>
      <w:r w:rsidR="003C3D9B" w:rsidRPr="0093702C">
        <w:rPr>
          <w:rFonts w:ascii="Garamond" w:hAnsi="Garamond"/>
          <w:lang w:val="sq-AL"/>
        </w:rPr>
        <w:t>teksti</w:t>
      </w:r>
      <w:r w:rsidR="003C3D9B">
        <w:rPr>
          <w:rFonts w:ascii="Garamond" w:hAnsi="Garamond"/>
          <w:lang w:val="sq-AL"/>
        </w:rPr>
        <w:t>t</w:t>
      </w:r>
      <w:r w:rsidRPr="0093702C">
        <w:rPr>
          <w:rFonts w:ascii="Garamond" w:hAnsi="Garamond"/>
          <w:lang w:val="sq-AL"/>
        </w:rPr>
        <w:t xml:space="preserve"> të </w:t>
      </w:r>
      <w:r w:rsidR="000951BC" w:rsidRPr="0093702C">
        <w:rPr>
          <w:rFonts w:ascii="Garamond" w:hAnsi="Garamond"/>
          <w:lang w:val="sq-AL"/>
        </w:rPr>
        <w:t xml:space="preserve">rregullores </w:t>
      </w:r>
      <w:r w:rsidRPr="0093702C">
        <w:rPr>
          <w:rFonts w:ascii="Garamond" w:hAnsi="Garamond"/>
          <w:lang w:val="sq-AL"/>
        </w:rPr>
        <w:t xml:space="preserve">(EU) </w:t>
      </w:r>
      <w:r w:rsidR="000951BC">
        <w:rPr>
          <w:rFonts w:ascii="Garamond" w:hAnsi="Garamond"/>
          <w:lang w:val="sq-AL"/>
        </w:rPr>
        <w:t>nr</w:t>
      </w:r>
      <w:r w:rsidR="0093702C">
        <w:rPr>
          <w:rFonts w:ascii="Garamond" w:hAnsi="Garamond"/>
          <w:lang w:val="sq-AL"/>
        </w:rPr>
        <w:t xml:space="preserve">. </w:t>
      </w:r>
      <w:r w:rsidRPr="0093702C">
        <w:rPr>
          <w:rFonts w:ascii="Garamond" w:hAnsi="Garamond"/>
          <w:lang w:val="sq-AL"/>
        </w:rPr>
        <w:t xml:space="preserve">2017/460, përveç përkthimit dhe përshtatjes </w:t>
      </w:r>
      <w:r w:rsidR="000951BC">
        <w:rPr>
          <w:rFonts w:ascii="Garamond" w:hAnsi="Garamond"/>
          <w:lang w:val="sq-AL"/>
        </w:rPr>
        <w:t>s</w:t>
      </w:r>
      <w:r w:rsidRPr="0093702C">
        <w:rPr>
          <w:rFonts w:ascii="Garamond" w:hAnsi="Garamond"/>
          <w:lang w:val="sq-AL"/>
        </w:rPr>
        <w:t>ë bëre sipas këtij vendimi.</w:t>
      </w:r>
    </w:p>
    <w:p w14:paraId="2F0E0FC1" w14:textId="12E81970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Për gjithë sa më sipër cituar, </w:t>
      </w:r>
      <w:r w:rsidR="0093702C">
        <w:rPr>
          <w:rFonts w:ascii="Garamond" w:hAnsi="Garamond"/>
          <w:lang w:val="sq-AL"/>
        </w:rPr>
        <w:t>b</w:t>
      </w:r>
      <w:r w:rsidRPr="0093702C">
        <w:rPr>
          <w:rFonts w:ascii="Garamond" w:hAnsi="Garamond"/>
          <w:lang w:val="sq-AL"/>
        </w:rPr>
        <w:t xml:space="preserve">ordi të ERE-s </w:t>
      </w:r>
    </w:p>
    <w:p w14:paraId="497F3C79" w14:textId="77777777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313FD43C" w14:textId="74EE6C33" w:rsidR="00542A45" w:rsidRPr="0093702C" w:rsidRDefault="00542A45" w:rsidP="00BF51DB">
      <w:pPr>
        <w:spacing w:after="0" w:line="240" w:lineRule="auto"/>
        <w:ind w:firstLine="284"/>
        <w:jc w:val="center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VENDOSI:</w:t>
      </w:r>
    </w:p>
    <w:p w14:paraId="78BDD94F" w14:textId="77777777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2646B1E6" w14:textId="51B597C3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1. Të fillojë procedurën për miratimin e Kodit të Rrjetit që </w:t>
      </w:r>
      <w:r w:rsidR="000951BC" w:rsidRPr="0093702C">
        <w:rPr>
          <w:rFonts w:ascii="Garamond" w:hAnsi="Garamond"/>
          <w:lang w:val="sq-AL"/>
        </w:rPr>
        <w:t xml:space="preserve">Harmonizon Strukturat Tarifore </w:t>
      </w:r>
      <w:r w:rsidRPr="0093702C">
        <w:rPr>
          <w:rFonts w:ascii="Garamond" w:hAnsi="Garamond"/>
          <w:lang w:val="sq-AL"/>
        </w:rPr>
        <w:t xml:space="preserve">të </w:t>
      </w:r>
      <w:r w:rsidR="000951BC" w:rsidRPr="0093702C">
        <w:rPr>
          <w:rFonts w:ascii="Garamond" w:hAnsi="Garamond"/>
          <w:lang w:val="sq-AL"/>
        </w:rPr>
        <w:t xml:space="preserve">Transmetimit </w:t>
      </w:r>
      <w:r w:rsidRPr="0093702C">
        <w:rPr>
          <w:rFonts w:ascii="Garamond" w:hAnsi="Garamond"/>
          <w:lang w:val="sq-AL"/>
        </w:rPr>
        <w:t xml:space="preserve">të </w:t>
      </w:r>
      <w:r w:rsidR="000951BC" w:rsidRPr="0093702C">
        <w:rPr>
          <w:rFonts w:ascii="Garamond" w:hAnsi="Garamond"/>
          <w:lang w:val="sq-AL"/>
        </w:rPr>
        <w:t>Gazit</w:t>
      </w:r>
      <w:r w:rsidRPr="0093702C">
        <w:rPr>
          <w:rFonts w:ascii="Garamond" w:hAnsi="Garamond"/>
          <w:lang w:val="sq-AL"/>
        </w:rPr>
        <w:t>.</w:t>
      </w:r>
    </w:p>
    <w:p w14:paraId="4A98075E" w14:textId="2BEA272B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2. Drejtoria </w:t>
      </w:r>
      <w:r w:rsidR="0093702C">
        <w:rPr>
          <w:rFonts w:ascii="Garamond" w:hAnsi="Garamond"/>
          <w:lang w:val="sq-AL"/>
        </w:rPr>
        <w:t xml:space="preserve">e </w:t>
      </w:r>
      <w:r w:rsidRPr="0093702C">
        <w:rPr>
          <w:rFonts w:ascii="Garamond" w:hAnsi="Garamond"/>
          <w:lang w:val="sq-AL"/>
        </w:rPr>
        <w:t xml:space="preserve">Çështjeve Ligjore të njoftojë palët e interesit për vendimin e </w:t>
      </w:r>
      <w:r w:rsidR="0093702C" w:rsidRPr="0093702C">
        <w:rPr>
          <w:rFonts w:ascii="Garamond" w:hAnsi="Garamond"/>
          <w:lang w:val="sq-AL"/>
        </w:rPr>
        <w:t xml:space="preserve">bordit </w:t>
      </w:r>
      <w:r w:rsidRPr="0093702C">
        <w:rPr>
          <w:rFonts w:ascii="Garamond" w:hAnsi="Garamond"/>
          <w:lang w:val="sq-AL"/>
        </w:rPr>
        <w:t>të ERE-s.</w:t>
      </w:r>
    </w:p>
    <w:p w14:paraId="595649F5" w14:textId="77777777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 xml:space="preserve">Ky vendim hyn në fuqi menjëherë. </w:t>
      </w:r>
    </w:p>
    <w:p w14:paraId="5E601A56" w14:textId="1CE0BAD5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Ky vendim botohet në Fletoren Zyrtare.</w:t>
      </w:r>
      <w:r w:rsidR="0093702C">
        <w:rPr>
          <w:rFonts w:ascii="Garamond" w:hAnsi="Garamond"/>
          <w:lang w:val="sq-AL"/>
        </w:rPr>
        <w:t xml:space="preserve"> </w:t>
      </w:r>
    </w:p>
    <w:p w14:paraId="27DF4962" w14:textId="499217EB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Ky vendim mund të ankimohet në Gjykatën Administrative Tiranë,</w:t>
      </w:r>
      <w:r w:rsidR="0093702C">
        <w:rPr>
          <w:rFonts w:ascii="Garamond" w:hAnsi="Garamond"/>
          <w:lang w:val="sq-AL"/>
        </w:rPr>
        <w:t xml:space="preserve"> </w:t>
      </w:r>
      <w:r w:rsidRPr="0093702C">
        <w:rPr>
          <w:rFonts w:ascii="Garamond" w:hAnsi="Garamond"/>
          <w:lang w:val="sq-AL"/>
        </w:rPr>
        <w:t>brenda 45 ditëve kalendarike nga</w:t>
      </w:r>
      <w:r w:rsidR="0093702C">
        <w:rPr>
          <w:rFonts w:ascii="Garamond" w:hAnsi="Garamond"/>
          <w:lang w:val="sq-AL"/>
        </w:rPr>
        <w:t xml:space="preserve"> </w:t>
      </w:r>
      <w:r w:rsidRPr="0093702C">
        <w:rPr>
          <w:rFonts w:ascii="Garamond" w:hAnsi="Garamond"/>
          <w:lang w:val="sq-AL"/>
        </w:rPr>
        <w:t>botimi në Fletoren Zyrtare.</w:t>
      </w:r>
      <w:r w:rsidR="0093702C">
        <w:rPr>
          <w:rFonts w:ascii="Garamond" w:hAnsi="Garamond"/>
          <w:lang w:val="sq-AL"/>
        </w:rPr>
        <w:t xml:space="preserve"> </w:t>
      </w:r>
      <w:bookmarkStart w:id="0" w:name="_GoBack"/>
      <w:bookmarkEnd w:id="0"/>
    </w:p>
    <w:p w14:paraId="3C0EFCE8" w14:textId="77777777" w:rsidR="00542A45" w:rsidRPr="0093702C" w:rsidRDefault="00542A45" w:rsidP="00BF51DB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4A42862E" w14:textId="50ED5DBC" w:rsidR="00542A45" w:rsidRPr="0093702C" w:rsidRDefault="00542A45" w:rsidP="00BF51D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r w:rsidRPr="0093702C">
        <w:rPr>
          <w:rFonts w:ascii="Garamond" w:hAnsi="Garamond"/>
          <w:lang w:val="sq-AL"/>
        </w:rPr>
        <w:t>KRYETAR</w:t>
      </w:r>
    </w:p>
    <w:p w14:paraId="75227C5B" w14:textId="1576A996" w:rsidR="00542A45" w:rsidRPr="0093702C" w:rsidRDefault="00542A45" w:rsidP="00BF51DB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93702C">
        <w:rPr>
          <w:rFonts w:ascii="Garamond" w:hAnsi="Garamond"/>
          <w:b/>
          <w:lang w:val="sq-AL"/>
        </w:rPr>
        <w:t>Petrit Ahmeti</w:t>
      </w:r>
    </w:p>
    <w:p w14:paraId="742EA60D" w14:textId="77777777" w:rsidR="00BF51DB" w:rsidRPr="0093702C" w:rsidRDefault="00BF51DB" w:rsidP="00BF51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Hlk520108296"/>
      <w:bookmarkEnd w:id="1"/>
    </w:p>
    <w:sectPr w:rsidR="00BF51DB" w:rsidRPr="0093702C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BA3D00"/>
    <w:multiLevelType w:val="hybridMultilevel"/>
    <w:tmpl w:val="19925E14"/>
    <w:lvl w:ilvl="0" w:tplc="38C2CE48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85D37"/>
    <w:rsid w:val="00027B09"/>
    <w:rsid w:val="000302DF"/>
    <w:rsid w:val="00050489"/>
    <w:rsid w:val="00061266"/>
    <w:rsid w:val="000951BC"/>
    <w:rsid w:val="000A5974"/>
    <w:rsid w:val="000B2351"/>
    <w:rsid w:val="000B514D"/>
    <w:rsid w:val="000D4181"/>
    <w:rsid w:val="00114514"/>
    <w:rsid w:val="00115124"/>
    <w:rsid w:val="00121D75"/>
    <w:rsid w:val="00166347"/>
    <w:rsid w:val="00182E84"/>
    <w:rsid w:val="00183166"/>
    <w:rsid w:val="001F1D00"/>
    <w:rsid w:val="002312D8"/>
    <w:rsid w:val="00250B97"/>
    <w:rsid w:val="00252CF0"/>
    <w:rsid w:val="00277416"/>
    <w:rsid w:val="00321DF6"/>
    <w:rsid w:val="00340127"/>
    <w:rsid w:val="00340955"/>
    <w:rsid w:val="003540CC"/>
    <w:rsid w:val="00363DEF"/>
    <w:rsid w:val="0036783E"/>
    <w:rsid w:val="003C3D9B"/>
    <w:rsid w:val="003F5F2D"/>
    <w:rsid w:val="004254CF"/>
    <w:rsid w:val="00435122"/>
    <w:rsid w:val="0043773D"/>
    <w:rsid w:val="004534A8"/>
    <w:rsid w:val="00465114"/>
    <w:rsid w:val="004B1371"/>
    <w:rsid w:val="004F4B0D"/>
    <w:rsid w:val="004F6B14"/>
    <w:rsid w:val="00523063"/>
    <w:rsid w:val="00542A45"/>
    <w:rsid w:val="005473D3"/>
    <w:rsid w:val="005629D6"/>
    <w:rsid w:val="00573CE4"/>
    <w:rsid w:val="00596363"/>
    <w:rsid w:val="005C3894"/>
    <w:rsid w:val="0065340E"/>
    <w:rsid w:val="006543C4"/>
    <w:rsid w:val="00660EAD"/>
    <w:rsid w:val="00680099"/>
    <w:rsid w:val="006B5F89"/>
    <w:rsid w:val="006E07F6"/>
    <w:rsid w:val="006F49CE"/>
    <w:rsid w:val="007067AE"/>
    <w:rsid w:val="0071098D"/>
    <w:rsid w:val="00717B8F"/>
    <w:rsid w:val="00721948"/>
    <w:rsid w:val="007225DD"/>
    <w:rsid w:val="007268B6"/>
    <w:rsid w:val="00761A0F"/>
    <w:rsid w:val="00771985"/>
    <w:rsid w:val="007913C0"/>
    <w:rsid w:val="007B6E17"/>
    <w:rsid w:val="007B7FB6"/>
    <w:rsid w:val="007D3AE4"/>
    <w:rsid w:val="007D4DCC"/>
    <w:rsid w:val="007E06C0"/>
    <w:rsid w:val="00833A55"/>
    <w:rsid w:val="008401A5"/>
    <w:rsid w:val="00842E55"/>
    <w:rsid w:val="0084628D"/>
    <w:rsid w:val="00860A8D"/>
    <w:rsid w:val="00877F43"/>
    <w:rsid w:val="008816DD"/>
    <w:rsid w:val="00882F1B"/>
    <w:rsid w:val="008F4DA9"/>
    <w:rsid w:val="00912C96"/>
    <w:rsid w:val="0093702C"/>
    <w:rsid w:val="009376E8"/>
    <w:rsid w:val="00961644"/>
    <w:rsid w:val="00985D37"/>
    <w:rsid w:val="0099091F"/>
    <w:rsid w:val="009A0A3D"/>
    <w:rsid w:val="009A62F1"/>
    <w:rsid w:val="009B479C"/>
    <w:rsid w:val="009D2340"/>
    <w:rsid w:val="009F4E8A"/>
    <w:rsid w:val="00A015D0"/>
    <w:rsid w:val="00A10464"/>
    <w:rsid w:val="00A41974"/>
    <w:rsid w:val="00A44AAA"/>
    <w:rsid w:val="00A77ADB"/>
    <w:rsid w:val="00A8477A"/>
    <w:rsid w:val="00A8628D"/>
    <w:rsid w:val="00AF34E4"/>
    <w:rsid w:val="00AF7162"/>
    <w:rsid w:val="00AF767D"/>
    <w:rsid w:val="00B33D30"/>
    <w:rsid w:val="00B55BE7"/>
    <w:rsid w:val="00B570BF"/>
    <w:rsid w:val="00B826AF"/>
    <w:rsid w:val="00B83E5B"/>
    <w:rsid w:val="00B96CA8"/>
    <w:rsid w:val="00B96F88"/>
    <w:rsid w:val="00BF51DB"/>
    <w:rsid w:val="00C25986"/>
    <w:rsid w:val="00C35D4B"/>
    <w:rsid w:val="00C416F6"/>
    <w:rsid w:val="00C41EA7"/>
    <w:rsid w:val="00C60AE0"/>
    <w:rsid w:val="00C624B1"/>
    <w:rsid w:val="00C9745F"/>
    <w:rsid w:val="00D07C97"/>
    <w:rsid w:val="00D54174"/>
    <w:rsid w:val="00D64FEA"/>
    <w:rsid w:val="00DD66B7"/>
    <w:rsid w:val="00DE25CE"/>
    <w:rsid w:val="00DF6C0E"/>
    <w:rsid w:val="00E035F7"/>
    <w:rsid w:val="00E27789"/>
    <w:rsid w:val="00E4270F"/>
    <w:rsid w:val="00E625E9"/>
    <w:rsid w:val="00E66DF0"/>
    <w:rsid w:val="00E844E9"/>
    <w:rsid w:val="00E86779"/>
    <w:rsid w:val="00E87665"/>
    <w:rsid w:val="00EB5929"/>
    <w:rsid w:val="00EB5B50"/>
    <w:rsid w:val="00EC5856"/>
    <w:rsid w:val="00EF3BB6"/>
    <w:rsid w:val="00F00E79"/>
    <w:rsid w:val="00F1665B"/>
    <w:rsid w:val="00F23E42"/>
    <w:rsid w:val="00F72F28"/>
    <w:rsid w:val="00FC3D29"/>
    <w:rsid w:val="00FC4464"/>
    <w:rsid w:val="00FE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D84EE"/>
  <w15:docId w15:val="{7431B375-E4C3-45A3-8335-A0A120A6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6C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A4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3773D"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3773D"/>
    <w:rPr>
      <w:rFonts w:ascii="Consolas" w:eastAsia="Calibri" w:hAnsi="Consola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3773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37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773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3773D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4377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773D"/>
    <w:pPr>
      <w:spacing w:after="16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773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7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73D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773D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773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2019-11-15T12:07:31Z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2019-11-14T23:00:00Z</Date_x0020_protokolli>
    <Titulli xmlns="0e656187-b300-4fb0-8bf4-3a50f872073c">Mbi fillimin e procedurës për miratimin e "Kodit të rrjetit që harmonizon strukturat tarifore të transmetimit të gazit".</Titulli>
    <Modifikuesi xmlns="0e656187-b300-4fb0-8bf4-3a50f872073c">valjeta.kaftalli</Modifikuesi>
    <Nr_x002e__x0020_prot_x0020_QBZ xmlns="0e656187-b300-4fb0-8bf4-3a50f872073c">1563/5</Nr_x002e__x0020_prot_x0020_QBZ>
    <Data_x0020_e_x0020_Modifikimit xmlns="0e656187-b300-4fb0-8bf4-3a50f872073c">2019-11-19T11:40:17Z</Data_x0020_e_x0020_Modifikimit>
    <Dekretuar xmlns="0e656187-b300-4fb0-8bf4-3a50f872073c">false</Dekretuar>
    <Data xmlns="0e656187-b300-4fb0-8bf4-3a50f872073c">2019-11-03T23:00:00Z</Data>
    <Nr_x002e__x0020_protokolli_x0020_i_x0020_aktit xmlns="0e656187-b300-4fb0-8bf4-3a50f872073c">35/52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BE6DD9255433BB1597DABA9FFC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DBE6DD9255433BB1597DABA9FFCA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81F7B-4772-461C-BE52-F08A6A69AEBD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6711D9A-9F06-4942-8228-617FF5F144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89DFF2-9D30-4C90-9A77-004DAE474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E71C7B4-0056-4C25-A1C2-E7F9F59286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178DBD-614C-461D-A7F1-EF4B82420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FEFB60C-3843-46B7-88B6-70BA7493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"Kodit të rrjetit që harmonizon strukturat tarifore të transmetimit të gazit".</vt:lpstr>
    </vt:vector>
  </TitlesOfParts>
  <Company>Hewlett-Packard Company</Company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"Kodit të rrjetit që harmonizon strukturat tarifore të transmetimit të gazit".</dc:title>
  <dc:creator>valjeta.kaftalli</dc:creator>
  <cp:lastModifiedBy>Fjora Cahani</cp:lastModifiedBy>
  <cp:revision>121</cp:revision>
  <dcterms:created xsi:type="dcterms:W3CDTF">2019-11-15T11:42:00Z</dcterms:created>
  <dcterms:modified xsi:type="dcterms:W3CDTF">2019-11-19T12:07:00Z</dcterms:modified>
</cp:coreProperties>
</file>