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F8A734" w14:textId="77777777" w:rsidR="000A34DA" w:rsidRPr="000A34DA" w:rsidRDefault="000A34DA" w:rsidP="000A34DA">
      <w:pPr>
        <w:jc w:val="center"/>
        <w:rPr>
          <w:rFonts w:ascii="Garamond" w:hAnsi="Garamond"/>
          <w:b/>
        </w:rPr>
      </w:pPr>
      <w:r w:rsidRPr="000A34DA">
        <w:rPr>
          <w:rFonts w:ascii="Garamond" w:hAnsi="Garamond"/>
          <w:b/>
        </w:rPr>
        <w:t>VENDIM</w:t>
      </w:r>
    </w:p>
    <w:p w14:paraId="1933751F" w14:textId="5F6C74B9" w:rsidR="000A34DA" w:rsidRPr="000A34DA" w:rsidRDefault="00625BDF" w:rsidP="000A34DA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Nr. 172, datë </w:t>
      </w:r>
      <w:r w:rsidR="000A34DA" w:rsidRPr="000A34DA">
        <w:rPr>
          <w:rFonts w:ascii="Garamond" w:hAnsi="Garamond"/>
          <w:b/>
        </w:rPr>
        <w:t>7.11.2019</w:t>
      </w:r>
    </w:p>
    <w:p w14:paraId="6620EA38" w14:textId="77777777" w:rsidR="000A34DA" w:rsidRPr="000A34DA" w:rsidRDefault="000A34DA" w:rsidP="000A34DA">
      <w:pPr>
        <w:jc w:val="center"/>
        <w:rPr>
          <w:rFonts w:ascii="Garamond" w:hAnsi="Garamond"/>
          <w:b/>
        </w:rPr>
      </w:pPr>
    </w:p>
    <w:p w14:paraId="2FE60B37" w14:textId="7B4C8F54" w:rsidR="000A34DA" w:rsidRPr="000A34DA" w:rsidRDefault="000A34DA" w:rsidP="000A34DA">
      <w:pPr>
        <w:jc w:val="center"/>
        <w:rPr>
          <w:rFonts w:ascii="Garamond" w:hAnsi="Garamond"/>
          <w:b/>
        </w:rPr>
      </w:pPr>
      <w:r w:rsidRPr="000A34DA">
        <w:rPr>
          <w:rFonts w:ascii="Garamond" w:hAnsi="Garamond"/>
          <w:b/>
        </w:rPr>
        <w:t>MBI FILLIMIN E PROCEDURËS PËR RINOVIMIN E LICENCËS SË SHOQËRISË “ENERGIA GAS AND POWER” SHPK, NR. 258, SERIA T14, NË VEPRIMTARINË E TREGTIMIT TË ENERGJISË ELEKTRIKE, TË MIRATUAR ME VENDIMIN E BORDIT TË KOMISIONERËVE TË ERE-</w:t>
      </w:r>
      <w:r w:rsidR="00625BDF">
        <w:rPr>
          <w:rFonts w:ascii="Garamond" w:hAnsi="Garamond"/>
          <w:b/>
        </w:rPr>
        <w:t>s NR. 133, DATË 24.12.2014</w:t>
      </w:r>
    </w:p>
    <w:p w14:paraId="274910E7" w14:textId="77777777" w:rsidR="000A34DA" w:rsidRPr="000A34DA" w:rsidRDefault="000A34DA" w:rsidP="000A34DA">
      <w:pPr>
        <w:ind w:firstLine="284"/>
        <w:jc w:val="both"/>
        <w:rPr>
          <w:rFonts w:ascii="Garamond" w:hAnsi="Garamond"/>
          <w:highlight w:val="yellow"/>
        </w:rPr>
      </w:pPr>
    </w:p>
    <w:p w14:paraId="391A322E" w14:textId="0C996BC6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>Në mbështetje</w:t>
      </w:r>
      <w:r w:rsidR="00625BDF">
        <w:rPr>
          <w:rFonts w:ascii="Garamond" w:hAnsi="Garamond"/>
        </w:rPr>
        <w:t xml:space="preserve"> </w:t>
      </w:r>
      <w:r w:rsidRPr="000A34DA">
        <w:rPr>
          <w:rFonts w:ascii="Garamond" w:hAnsi="Garamond"/>
        </w:rPr>
        <w:t>të neneve 16 dhe 37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pika 2, </w:t>
      </w:r>
      <w:r w:rsidR="00625BDF" w:rsidRPr="000A34DA">
        <w:rPr>
          <w:rFonts w:ascii="Garamond" w:hAnsi="Garamond"/>
        </w:rPr>
        <w:t>germa</w:t>
      </w:r>
      <w:r w:rsidRPr="000A34DA">
        <w:rPr>
          <w:rFonts w:ascii="Garamond" w:hAnsi="Garamond"/>
        </w:rPr>
        <w:t xml:space="preserve"> “d”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të </w:t>
      </w:r>
      <w:r w:rsidR="00625BDF">
        <w:rPr>
          <w:rFonts w:ascii="Garamond" w:hAnsi="Garamond"/>
        </w:rPr>
        <w:t>l</w:t>
      </w:r>
      <w:r w:rsidRPr="000A34DA">
        <w:rPr>
          <w:rFonts w:ascii="Garamond" w:hAnsi="Garamond"/>
        </w:rPr>
        <w:t>igjit nr. 43/2015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“Për </w:t>
      </w:r>
      <w:r w:rsidR="00625BDF" w:rsidRPr="000A34DA">
        <w:rPr>
          <w:rFonts w:ascii="Garamond" w:hAnsi="Garamond"/>
        </w:rPr>
        <w:t>sektorin e energjisë elektrike</w:t>
      </w:r>
      <w:r w:rsidRPr="000A34DA">
        <w:rPr>
          <w:rFonts w:ascii="Garamond" w:hAnsi="Garamond"/>
        </w:rPr>
        <w:t>” i ndryshuar; si dhe</w:t>
      </w:r>
      <w:r w:rsidR="00625BDF">
        <w:rPr>
          <w:rFonts w:ascii="Garamond" w:hAnsi="Garamond"/>
        </w:rPr>
        <w:t xml:space="preserve"> </w:t>
      </w:r>
      <w:r w:rsidRPr="000A34DA">
        <w:rPr>
          <w:rFonts w:ascii="Garamond" w:hAnsi="Garamond"/>
        </w:rPr>
        <w:t xml:space="preserve">neneve 4, pika 1, </w:t>
      </w:r>
      <w:r w:rsidR="00625BDF" w:rsidRPr="000A34DA">
        <w:rPr>
          <w:rFonts w:ascii="Garamond" w:hAnsi="Garamond"/>
        </w:rPr>
        <w:t>germa</w:t>
      </w:r>
      <w:r w:rsidRPr="000A34DA">
        <w:rPr>
          <w:rFonts w:ascii="Garamond" w:hAnsi="Garamond"/>
        </w:rPr>
        <w:t xml:space="preserve"> “e”; nenit 5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pika 1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</w:t>
      </w:r>
      <w:r w:rsidR="00625BDF" w:rsidRPr="000A34DA">
        <w:rPr>
          <w:rFonts w:ascii="Garamond" w:hAnsi="Garamond"/>
        </w:rPr>
        <w:t>germa</w:t>
      </w:r>
      <w:r w:rsidRPr="000A34DA">
        <w:rPr>
          <w:rFonts w:ascii="Garamond" w:hAnsi="Garamond"/>
        </w:rPr>
        <w:t xml:space="preserve"> “e”, nenit 10, pikat 1 dhe 3 dhe nenit 16, të “Rregullores për procedurat dhe afatet për dhënien, modifikimin, transferimin, rinovimin ose heqjen e </w:t>
      </w:r>
      <w:r w:rsidR="00625BDF" w:rsidRPr="000A34DA">
        <w:rPr>
          <w:rFonts w:ascii="Garamond" w:hAnsi="Garamond"/>
        </w:rPr>
        <w:t>licencave</w:t>
      </w:r>
      <w:r w:rsidRPr="000A34DA">
        <w:rPr>
          <w:rFonts w:ascii="Garamond" w:hAnsi="Garamond"/>
        </w:rPr>
        <w:t xml:space="preserve"> në sektorin e energjisë elektrike”, të miratuar me </w:t>
      </w:r>
      <w:r w:rsidR="00625BDF" w:rsidRPr="000A34DA">
        <w:rPr>
          <w:rFonts w:ascii="Garamond" w:hAnsi="Garamond"/>
        </w:rPr>
        <w:t xml:space="preserve">vendimin e bordit </w:t>
      </w:r>
      <w:r w:rsidR="00625BDF">
        <w:rPr>
          <w:rFonts w:ascii="Garamond" w:hAnsi="Garamond"/>
        </w:rPr>
        <w:t>të ERE-s nr. 109, datë 29.</w:t>
      </w:r>
      <w:r w:rsidRPr="000A34DA">
        <w:rPr>
          <w:rFonts w:ascii="Garamond" w:hAnsi="Garamond"/>
        </w:rPr>
        <w:t>6.2016 dhe nenit 15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të </w:t>
      </w:r>
      <w:r w:rsidR="00625BDF">
        <w:rPr>
          <w:rFonts w:ascii="Garamond" w:hAnsi="Garamond"/>
        </w:rPr>
        <w:t>“</w:t>
      </w:r>
      <w:r w:rsidRPr="000A34DA">
        <w:rPr>
          <w:rFonts w:ascii="Garamond" w:hAnsi="Garamond"/>
        </w:rPr>
        <w:t>Rregullave për organizimin, funksionimin dhe procedurat e ERE-s</w:t>
      </w:r>
      <w:r w:rsidR="00625BDF">
        <w:rPr>
          <w:rFonts w:ascii="Garamond" w:hAnsi="Garamond"/>
        </w:rPr>
        <w:t>”</w:t>
      </w:r>
      <w:r w:rsidRPr="000A34DA">
        <w:rPr>
          <w:rFonts w:ascii="Garamond" w:hAnsi="Garamond"/>
        </w:rPr>
        <w:t>, miratuar me vendimin e ERE</w:t>
      </w:r>
      <w:r w:rsidR="00625BDF">
        <w:rPr>
          <w:rFonts w:ascii="Garamond" w:hAnsi="Garamond"/>
        </w:rPr>
        <w:t>-s nr. 96, datë 17.</w:t>
      </w:r>
      <w:r w:rsidRPr="000A34DA">
        <w:rPr>
          <w:rFonts w:ascii="Garamond" w:hAnsi="Garamond"/>
        </w:rPr>
        <w:t xml:space="preserve">6.2016, </w:t>
      </w:r>
      <w:r w:rsidR="00625BDF">
        <w:rPr>
          <w:rFonts w:ascii="Garamond" w:hAnsi="Garamond"/>
        </w:rPr>
        <w:t>b</w:t>
      </w:r>
      <w:r w:rsidRPr="000A34DA">
        <w:rPr>
          <w:rFonts w:ascii="Garamond" w:hAnsi="Garamond"/>
        </w:rPr>
        <w:t>ordi i ERE-s</w:t>
      </w:r>
      <w:r w:rsidR="00625BDF">
        <w:rPr>
          <w:rFonts w:ascii="Garamond" w:hAnsi="Garamond"/>
        </w:rPr>
        <w:t xml:space="preserve">, në mbledhjen e tij të datës </w:t>
      </w:r>
      <w:r w:rsidRPr="000A34DA">
        <w:rPr>
          <w:rFonts w:ascii="Garamond" w:hAnsi="Garamond"/>
        </w:rPr>
        <w:t xml:space="preserve">7.11.2019, mbasi shqyrtoi relacionin nr. 101/5 </w:t>
      </w:r>
      <w:proofErr w:type="spellStart"/>
      <w:r w:rsidR="00625BDF">
        <w:rPr>
          <w:rFonts w:ascii="Garamond" w:hAnsi="Garamond"/>
        </w:rPr>
        <w:t>p</w:t>
      </w:r>
      <w:r w:rsidRPr="000A34DA">
        <w:rPr>
          <w:rFonts w:ascii="Garamond" w:hAnsi="Garamond"/>
        </w:rPr>
        <w:t>rot</w:t>
      </w:r>
      <w:proofErr w:type="spellEnd"/>
      <w:r w:rsidRPr="000A34DA">
        <w:rPr>
          <w:rFonts w:ascii="Garamond" w:hAnsi="Garamond"/>
        </w:rPr>
        <w:t>., datë 31.10.2019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të Drejtorisë së </w:t>
      </w:r>
      <w:r w:rsidR="00625BDF" w:rsidRPr="000A34DA">
        <w:rPr>
          <w:rFonts w:ascii="Garamond" w:hAnsi="Garamond"/>
        </w:rPr>
        <w:t>Licencimit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Autorizimeve dhe </w:t>
      </w:r>
      <w:r w:rsidR="00625BDF" w:rsidRPr="000A34DA">
        <w:rPr>
          <w:rFonts w:ascii="Garamond" w:hAnsi="Garamond"/>
        </w:rPr>
        <w:t>Mbikëqyrjes</w:t>
      </w:r>
      <w:r w:rsidRPr="000A34DA">
        <w:rPr>
          <w:rFonts w:ascii="Garamond" w:hAnsi="Garamond"/>
        </w:rPr>
        <w:t xml:space="preserve"> lidhur me </w:t>
      </w:r>
      <w:r w:rsidRPr="00AC25EF">
        <w:rPr>
          <w:rFonts w:ascii="Garamond" w:eastAsia="MS Mincho" w:hAnsi="Garamond"/>
        </w:rPr>
        <w:t>“</w:t>
      </w:r>
      <w:r w:rsidRPr="000A34DA">
        <w:rPr>
          <w:rFonts w:ascii="Garamond" w:hAnsi="Garamond"/>
        </w:rPr>
        <w:t xml:space="preserve">Fillimin e procedurës për rinovimin e licencës së shoqërisë </w:t>
      </w:r>
      <w:r w:rsidR="00625BDF">
        <w:rPr>
          <w:rFonts w:ascii="Garamond" w:hAnsi="Garamond"/>
        </w:rPr>
        <w:t>‘</w:t>
      </w:r>
      <w:proofErr w:type="spellStart"/>
      <w:r w:rsidRPr="000A34DA">
        <w:rPr>
          <w:rFonts w:ascii="Garamond" w:hAnsi="Garamond"/>
        </w:rPr>
        <w:t>Energia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Gas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and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Power</w:t>
      </w:r>
      <w:proofErr w:type="spellEnd"/>
      <w:r w:rsidR="00625BDF">
        <w:rPr>
          <w:rFonts w:ascii="Garamond" w:hAnsi="Garamond"/>
        </w:rPr>
        <w:t>’</w:t>
      </w:r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sh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p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k</w:t>
      </w:r>
      <w:proofErr w:type="spellEnd"/>
      <w:r w:rsidRPr="000A34DA">
        <w:rPr>
          <w:rFonts w:ascii="Garamond" w:hAnsi="Garamond"/>
        </w:rPr>
        <w:t xml:space="preserve">, me </w:t>
      </w:r>
      <w:r w:rsidR="00625BDF">
        <w:rPr>
          <w:rFonts w:ascii="Garamond" w:hAnsi="Garamond"/>
        </w:rPr>
        <w:t>n</w:t>
      </w:r>
      <w:r w:rsidRPr="000A34DA">
        <w:rPr>
          <w:rFonts w:ascii="Garamond" w:hAnsi="Garamond"/>
        </w:rPr>
        <w:t xml:space="preserve">r. 258, seria T14, në veprimtarinë e tregtimit të energjisë, të miratuar me </w:t>
      </w:r>
      <w:r w:rsidR="00625BDF" w:rsidRPr="000A34DA">
        <w:rPr>
          <w:rFonts w:ascii="Garamond" w:hAnsi="Garamond"/>
        </w:rPr>
        <w:t xml:space="preserve">vendimin e bordit </w:t>
      </w:r>
      <w:r w:rsidRPr="000A34DA">
        <w:rPr>
          <w:rFonts w:ascii="Garamond" w:hAnsi="Garamond"/>
        </w:rPr>
        <w:t xml:space="preserve">të </w:t>
      </w:r>
      <w:proofErr w:type="spellStart"/>
      <w:r w:rsidR="00625BDF">
        <w:rPr>
          <w:rFonts w:ascii="Garamond" w:hAnsi="Garamond"/>
        </w:rPr>
        <w:t>k</w:t>
      </w:r>
      <w:r w:rsidRPr="000A34DA">
        <w:rPr>
          <w:rFonts w:ascii="Garamond" w:hAnsi="Garamond"/>
        </w:rPr>
        <w:t>omisionerëve</w:t>
      </w:r>
      <w:proofErr w:type="spellEnd"/>
      <w:r w:rsidRPr="000A34DA">
        <w:rPr>
          <w:rFonts w:ascii="Garamond" w:hAnsi="Garamond"/>
        </w:rPr>
        <w:t xml:space="preserve"> të ERE-s nr. 133, datë 24.12.2014, </w:t>
      </w:r>
    </w:p>
    <w:p w14:paraId="56F7FDAF" w14:textId="7E62D4F8" w:rsidR="000A34DA" w:rsidRPr="000A34DA" w:rsidRDefault="00625BDF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0A34DA" w:rsidRPr="000A34DA">
        <w:rPr>
          <w:rFonts w:ascii="Garamond" w:hAnsi="Garamond"/>
        </w:rPr>
        <w:t xml:space="preserve">onstatoi se: </w:t>
      </w:r>
    </w:p>
    <w:p w14:paraId="65F5A7CF" w14:textId="796F80B4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>Shoqëria “</w:t>
      </w:r>
      <w:proofErr w:type="spellStart"/>
      <w:r w:rsidRPr="000A34DA">
        <w:rPr>
          <w:rFonts w:ascii="Garamond" w:hAnsi="Garamond"/>
        </w:rPr>
        <w:t>Energia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Gas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And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Power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Albania</w:t>
      </w:r>
      <w:proofErr w:type="spellEnd"/>
      <w:r w:rsidRPr="000A34DA">
        <w:rPr>
          <w:rFonts w:ascii="Garamond" w:hAnsi="Garamond"/>
        </w:rPr>
        <w:t xml:space="preserve">” </w:t>
      </w:r>
      <w:proofErr w:type="spellStart"/>
      <w:r w:rsidRPr="000A34DA">
        <w:rPr>
          <w:rFonts w:ascii="Garamond" w:hAnsi="Garamond"/>
        </w:rPr>
        <w:t>sh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p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k</w:t>
      </w:r>
      <w:proofErr w:type="spellEnd"/>
      <w:r w:rsidRPr="000A34DA">
        <w:rPr>
          <w:rFonts w:ascii="Garamond" w:hAnsi="Garamond"/>
        </w:rPr>
        <w:t>, është mbajtëse e licencës me nr.</w:t>
      </w:r>
      <w:r w:rsidR="00625BDF">
        <w:rPr>
          <w:rFonts w:ascii="Garamond" w:hAnsi="Garamond"/>
        </w:rPr>
        <w:t xml:space="preserve"> </w:t>
      </w:r>
      <w:r w:rsidRPr="000A34DA">
        <w:rPr>
          <w:rFonts w:ascii="Garamond" w:hAnsi="Garamond"/>
        </w:rPr>
        <w:t xml:space="preserve">258, </w:t>
      </w:r>
      <w:r w:rsidR="00625BDF">
        <w:rPr>
          <w:rFonts w:ascii="Garamond" w:hAnsi="Garamond"/>
        </w:rPr>
        <w:t>s</w:t>
      </w:r>
      <w:r w:rsidRPr="000A34DA">
        <w:rPr>
          <w:rFonts w:ascii="Garamond" w:hAnsi="Garamond"/>
        </w:rPr>
        <w:t>eria T14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në veprimtarisë së tregtimit të energjisë elektrike, dhënë me </w:t>
      </w:r>
      <w:r w:rsidR="00625BDF" w:rsidRPr="000A34DA">
        <w:rPr>
          <w:rFonts w:ascii="Garamond" w:hAnsi="Garamond"/>
        </w:rPr>
        <w:t xml:space="preserve">vendimin e bordit të </w:t>
      </w:r>
      <w:proofErr w:type="spellStart"/>
      <w:r w:rsidR="00625BDF" w:rsidRPr="000A34DA">
        <w:rPr>
          <w:rFonts w:ascii="Garamond" w:hAnsi="Garamond"/>
        </w:rPr>
        <w:t>komisionerëve</w:t>
      </w:r>
      <w:proofErr w:type="spellEnd"/>
      <w:r w:rsidRPr="000A34DA">
        <w:rPr>
          <w:rFonts w:ascii="Garamond" w:hAnsi="Garamond"/>
        </w:rPr>
        <w:t xml:space="preserve"> të ERE-s nr. 133, datë 24.12.2014, me afat</w:t>
      </w:r>
      <w:r w:rsidR="00625BDF">
        <w:rPr>
          <w:rFonts w:ascii="Garamond" w:hAnsi="Garamond"/>
        </w:rPr>
        <w:t xml:space="preserve"> 5-</w:t>
      </w:r>
      <w:r w:rsidRPr="000A34DA">
        <w:rPr>
          <w:rFonts w:ascii="Garamond" w:hAnsi="Garamond"/>
        </w:rPr>
        <w:t>vjeçar, e cila përfundon në datën 24.12.2019.</w:t>
      </w:r>
      <w:bookmarkStart w:id="0" w:name="_GoBack"/>
      <w:bookmarkEnd w:id="0"/>
    </w:p>
    <w:p w14:paraId="1C33968E" w14:textId="2BCADDCE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>Shoqëria “</w:t>
      </w:r>
      <w:proofErr w:type="spellStart"/>
      <w:r w:rsidRPr="000A34DA">
        <w:rPr>
          <w:rFonts w:ascii="Garamond" w:hAnsi="Garamond"/>
        </w:rPr>
        <w:t>Energia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Gas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And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Power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Albania</w:t>
      </w:r>
      <w:proofErr w:type="spellEnd"/>
      <w:r w:rsidRPr="000A34DA">
        <w:rPr>
          <w:rFonts w:ascii="Garamond" w:hAnsi="Garamond"/>
        </w:rPr>
        <w:t xml:space="preserve">” </w:t>
      </w:r>
      <w:proofErr w:type="spellStart"/>
      <w:r w:rsidRPr="000A34DA">
        <w:rPr>
          <w:rFonts w:ascii="Garamond" w:hAnsi="Garamond"/>
        </w:rPr>
        <w:t>sh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p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k</w:t>
      </w:r>
      <w:proofErr w:type="spellEnd"/>
      <w:r w:rsidRPr="000A34DA">
        <w:rPr>
          <w:rFonts w:ascii="Garamond" w:hAnsi="Garamond"/>
        </w:rPr>
        <w:t xml:space="preserve">, me shkresën e protokolluar në ERE me nr. 461/1 </w:t>
      </w:r>
      <w:proofErr w:type="spellStart"/>
      <w:r w:rsidR="00625BDF">
        <w:rPr>
          <w:rFonts w:ascii="Garamond" w:hAnsi="Garamond"/>
        </w:rPr>
        <w:t>prot</w:t>
      </w:r>
      <w:proofErr w:type="spellEnd"/>
      <w:r w:rsidR="00625BDF">
        <w:rPr>
          <w:rFonts w:ascii="Garamond" w:hAnsi="Garamond"/>
        </w:rPr>
        <w:t xml:space="preserve">., datë </w:t>
      </w:r>
      <w:r w:rsidRPr="000A34DA">
        <w:rPr>
          <w:rFonts w:ascii="Garamond" w:hAnsi="Garamond"/>
        </w:rPr>
        <w:t xml:space="preserve">9.10.2019, ka aplikuar për rinovimin licencës në veprimtarinë e </w:t>
      </w:r>
      <w:r w:rsidR="00625BDF" w:rsidRPr="000A34DA">
        <w:rPr>
          <w:rFonts w:ascii="Garamond" w:hAnsi="Garamond"/>
        </w:rPr>
        <w:t>tregtimit të energjisë elektrik</w:t>
      </w:r>
      <w:r w:rsidRPr="000A34DA">
        <w:rPr>
          <w:rFonts w:ascii="Garamond" w:hAnsi="Garamond"/>
        </w:rPr>
        <w:t>e.</w:t>
      </w:r>
      <w:r w:rsidR="00625BDF">
        <w:rPr>
          <w:rFonts w:ascii="Garamond" w:hAnsi="Garamond"/>
        </w:rPr>
        <w:t xml:space="preserve"> </w:t>
      </w:r>
    </w:p>
    <w:p w14:paraId="022394B7" w14:textId="5B71F5AD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>Aplikimi i shoqërisë “</w:t>
      </w:r>
      <w:proofErr w:type="spellStart"/>
      <w:r w:rsidRPr="000A34DA">
        <w:rPr>
          <w:rFonts w:ascii="Garamond" w:hAnsi="Garamond"/>
        </w:rPr>
        <w:t>Energia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Gas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And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Power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Albania</w:t>
      </w:r>
      <w:proofErr w:type="spellEnd"/>
      <w:r w:rsidRPr="000A34DA">
        <w:rPr>
          <w:rFonts w:ascii="Garamond" w:hAnsi="Garamond"/>
        </w:rPr>
        <w:t xml:space="preserve">” </w:t>
      </w:r>
      <w:proofErr w:type="spellStart"/>
      <w:r w:rsidRPr="000A34DA">
        <w:rPr>
          <w:rFonts w:ascii="Garamond" w:hAnsi="Garamond"/>
        </w:rPr>
        <w:t>sh.p.k</w:t>
      </w:r>
      <w:proofErr w:type="spellEnd"/>
      <w:r w:rsidRPr="000A34DA">
        <w:rPr>
          <w:rFonts w:ascii="Garamond" w:hAnsi="Garamond"/>
        </w:rPr>
        <w:t>, plotëson pjesërisht kërkesat e parashikuar nga ERE</w:t>
      </w:r>
      <w:r w:rsidR="00625BDF">
        <w:rPr>
          <w:rFonts w:ascii="Garamond" w:hAnsi="Garamond"/>
        </w:rPr>
        <w:t>-ja</w:t>
      </w:r>
      <w:r w:rsidRPr="000A34DA">
        <w:rPr>
          <w:rFonts w:ascii="Garamond" w:hAnsi="Garamond"/>
        </w:rPr>
        <w:t xml:space="preserve"> në “Rregulloren për procedurat dhe afatet për dhënien, modifikimin, transferimin, rinovimin ose heqjen e </w:t>
      </w:r>
      <w:r w:rsidR="00625BDF" w:rsidRPr="000A34DA">
        <w:rPr>
          <w:rFonts w:ascii="Garamond" w:hAnsi="Garamond"/>
        </w:rPr>
        <w:t>licencave</w:t>
      </w:r>
      <w:r w:rsidRPr="000A34DA">
        <w:rPr>
          <w:rFonts w:ascii="Garamond" w:hAnsi="Garamond"/>
        </w:rPr>
        <w:t xml:space="preserve"> në sektorin e energjisë elektrike”, si më poshtë vijon: </w:t>
      </w:r>
    </w:p>
    <w:p w14:paraId="4A7E0C18" w14:textId="0AF5733D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 xml:space="preserve">Formati i aplikimit (nenit 9, pika 1, </w:t>
      </w:r>
      <w:r w:rsidR="00625BDF" w:rsidRPr="000A34DA">
        <w:rPr>
          <w:rFonts w:ascii="Garamond" w:hAnsi="Garamond"/>
        </w:rPr>
        <w:t>germa</w:t>
      </w:r>
      <w:r w:rsidR="00625BDF">
        <w:rPr>
          <w:rFonts w:ascii="Garamond" w:hAnsi="Garamond"/>
        </w:rPr>
        <w:t>t: “a”,</w:t>
      </w:r>
      <w:r w:rsidRPr="000A34DA">
        <w:rPr>
          <w:rFonts w:ascii="Garamond" w:hAnsi="Garamond"/>
        </w:rPr>
        <w:t xml:space="preserve"> “b” dhe “c”) është plotësuar në mënyrë korrekte</w:t>
      </w:r>
      <w:r w:rsidR="00625BDF">
        <w:rPr>
          <w:rFonts w:ascii="Garamond" w:hAnsi="Garamond"/>
        </w:rPr>
        <w:t>;</w:t>
      </w:r>
      <w:r w:rsidRPr="000A34DA">
        <w:rPr>
          <w:rFonts w:ascii="Garamond" w:hAnsi="Garamond"/>
        </w:rPr>
        <w:t xml:space="preserve"> </w:t>
      </w:r>
    </w:p>
    <w:p w14:paraId="60A2CABC" w14:textId="4B8E9C8E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25BDF" w:rsidRPr="000A34DA">
        <w:rPr>
          <w:rFonts w:ascii="Garamond" w:hAnsi="Garamond"/>
        </w:rPr>
        <w:t>Dokumentet</w:t>
      </w:r>
      <w:r w:rsidRPr="000A34DA">
        <w:rPr>
          <w:rFonts w:ascii="Garamond" w:hAnsi="Garamond"/>
        </w:rPr>
        <w:t xml:space="preserve"> juridik</w:t>
      </w:r>
      <w:r w:rsidR="00625BDF">
        <w:rPr>
          <w:rFonts w:ascii="Garamond" w:hAnsi="Garamond"/>
        </w:rPr>
        <w:t>e, administrative dhe pronësore</w:t>
      </w:r>
      <w:r w:rsidRPr="000A34DA">
        <w:rPr>
          <w:rFonts w:ascii="Garamond" w:hAnsi="Garamond"/>
        </w:rPr>
        <w:t xml:space="preserve"> (nenit 9, pika 2, </w:t>
      </w:r>
      <w:r w:rsidR="00625BDF" w:rsidRPr="000A34DA">
        <w:rPr>
          <w:rFonts w:ascii="Garamond" w:hAnsi="Garamond"/>
        </w:rPr>
        <w:t>germat</w:t>
      </w:r>
      <w:r w:rsidR="00625BDF">
        <w:rPr>
          <w:rFonts w:ascii="Garamond" w:hAnsi="Garamond"/>
        </w:rPr>
        <w:t>:</w:t>
      </w:r>
      <w:r w:rsidRPr="000A34DA">
        <w:rPr>
          <w:rFonts w:ascii="Garamond" w:hAnsi="Garamond"/>
        </w:rPr>
        <w:t xml:space="preserve"> “a”, “b”, “c”, “d” dhe “e”) janë plotësuar pjesërisht</w:t>
      </w:r>
      <w:r w:rsidR="00625BDF">
        <w:rPr>
          <w:rFonts w:ascii="Garamond" w:hAnsi="Garamond"/>
        </w:rPr>
        <w:t>;</w:t>
      </w:r>
      <w:r w:rsidRPr="000A34DA">
        <w:rPr>
          <w:rFonts w:ascii="Garamond" w:hAnsi="Garamond"/>
        </w:rPr>
        <w:t xml:space="preserve"> </w:t>
      </w:r>
    </w:p>
    <w:p w14:paraId="60487C37" w14:textId="058557AE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25BDF" w:rsidRPr="000A34DA">
        <w:rPr>
          <w:rFonts w:ascii="Garamond" w:hAnsi="Garamond"/>
        </w:rPr>
        <w:t>Dokumentet</w:t>
      </w:r>
      <w:r w:rsidR="00625BDF">
        <w:rPr>
          <w:rFonts w:ascii="Garamond" w:hAnsi="Garamond"/>
        </w:rPr>
        <w:t xml:space="preserve"> financiare dhe fiskale</w:t>
      </w:r>
      <w:r w:rsidRPr="000A34DA">
        <w:rPr>
          <w:rFonts w:ascii="Garamond" w:hAnsi="Garamond"/>
        </w:rPr>
        <w:t xml:space="preserve"> (nenit 9, pika 3, </w:t>
      </w:r>
      <w:r w:rsidR="00625BDF" w:rsidRPr="000A34DA">
        <w:rPr>
          <w:rFonts w:ascii="Garamond" w:hAnsi="Garamond"/>
        </w:rPr>
        <w:t>germat</w:t>
      </w:r>
      <w:r w:rsidR="00625BDF">
        <w:rPr>
          <w:rFonts w:ascii="Garamond" w:hAnsi="Garamond"/>
        </w:rPr>
        <w:t>:</w:t>
      </w:r>
      <w:r w:rsidRPr="000A34DA">
        <w:rPr>
          <w:rFonts w:ascii="Garamond" w:hAnsi="Garamond"/>
        </w:rPr>
        <w:t xml:space="preserve"> “a”,</w:t>
      </w:r>
      <w:r w:rsidR="00625BDF">
        <w:rPr>
          <w:rFonts w:ascii="Garamond" w:hAnsi="Garamond"/>
        </w:rPr>
        <w:t xml:space="preserve"> “</w:t>
      </w:r>
      <w:r w:rsidRPr="000A34DA">
        <w:rPr>
          <w:rFonts w:ascii="Garamond" w:hAnsi="Garamond"/>
        </w:rPr>
        <w:t>b”, “c” dhe “d”) janë plotësuar në mënyrë korrekte</w:t>
      </w:r>
      <w:r w:rsidR="00625BDF">
        <w:rPr>
          <w:rFonts w:ascii="Garamond" w:hAnsi="Garamond"/>
        </w:rPr>
        <w:t>;</w:t>
      </w:r>
      <w:r w:rsidRPr="000A34DA">
        <w:rPr>
          <w:rFonts w:ascii="Garamond" w:hAnsi="Garamond"/>
        </w:rPr>
        <w:t xml:space="preserve"> </w:t>
      </w:r>
    </w:p>
    <w:p w14:paraId="57D235BA" w14:textId="5D75EF87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 xml:space="preserve">Dokumentacioni teknik për veprimtarinë e tregtimit të energjisë elektrike, (neni 9, pika 4.8, </w:t>
      </w:r>
      <w:r w:rsidR="00625BDF" w:rsidRPr="000A34DA">
        <w:rPr>
          <w:rFonts w:ascii="Garamond" w:hAnsi="Garamond"/>
        </w:rPr>
        <w:t>germat</w:t>
      </w:r>
      <w:r w:rsidR="00625BDF">
        <w:rPr>
          <w:rFonts w:ascii="Garamond" w:hAnsi="Garamond"/>
        </w:rPr>
        <w:t>:</w:t>
      </w:r>
      <w:r w:rsidRPr="000A34DA">
        <w:rPr>
          <w:rFonts w:ascii="Garamond" w:hAnsi="Garamond"/>
        </w:rPr>
        <w:t xml:space="preserve"> “a”</w:t>
      </w:r>
      <w:r w:rsidR="00625BDF">
        <w:rPr>
          <w:rFonts w:ascii="Garamond" w:hAnsi="Garamond"/>
        </w:rPr>
        <w:t>, “b”,</w:t>
      </w:r>
      <w:r w:rsidRPr="000A34DA">
        <w:rPr>
          <w:rFonts w:ascii="Garamond" w:hAnsi="Garamond"/>
        </w:rPr>
        <w:t xml:space="preserve"> “c” dhe “d”) është plotësuar pjesërisht. </w:t>
      </w:r>
    </w:p>
    <w:p w14:paraId="35AF92A0" w14:textId="77777777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>Për dokumentacionin e munguar apo të paplotësuar e që lidhet me:</w:t>
      </w:r>
    </w:p>
    <w:p w14:paraId="2B98DF2A" w14:textId="4C990D42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625BDF">
        <w:rPr>
          <w:rFonts w:ascii="Garamond" w:hAnsi="Garamond"/>
        </w:rPr>
        <w:t xml:space="preserve">Neni 9, pika 2, </w:t>
      </w:r>
      <w:r w:rsidR="00625BDF" w:rsidRPr="000A34DA">
        <w:rPr>
          <w:rFonts w:ascii="Garamond" w:hAnsi="Garamond"/>
        </w:rPr>
        <w:t>germat</w:t>
      </w:r>
      <w:r w:rsidR="00625BDF">
        <w:rPr>
          <w:rFonts w:ascii="Garamond" w:hAnsi="Garamond"/>
        </w:rPr>
        <w:t>: “a”, “</w:t>
      </w:r>
      <w:r w:rsidRPr="000A34DA">
        <w:rPr>
          <w:rFonts w:ascii="Garamond" w:hAnsi="Garamond"/>
        </w:rPr>
        <w:t xml:space="preserve">b” (akti i themelimit/statuti) nuk është depozituar një kopje e këtyre </w:t>
      </w:r>
      <w:r w:rsidR="00625BDF" w:rsidRPr="000A34DA">
        <w:rPr>
          <w:rFonts w:ascii="Garamond" w:hAnsi="Garamond"/>
        </w:rPr>
        <w:t>dokumenteve</w:t>
      </w:r>
      <w:r w:rsidR="00625BDF">
        <w:rPr>
          <w:rFonts w:ascii="Garamond" w:hAnsi="Garamond"/>
        </w:rPr>
        <w:t>;</w:t>
      </w:r>
    </w:p>
    <w:p w14:paraId="22B61C56" w14:textId="6F05E2E6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Pr="000A34DA">
        <w:rPr>
          <w:rFonts w:ascii="Garamond" w:hAnsi="Garamond"/>
        </w:rPr>
        <w:t>Neni 9, pika 2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</w:t>
      </w:r>
      <w:r w:rsidR="00625BDF" w:rsidRPr="000A34DA">
        <w:rPr>
          <w:rFonts w:ascii="Garamond" w:hAnsi="Garamond"/>
        </w:rPr>
        <w:t>germa</w:t>
      </w:r>
      <w:r w:rsidRPr="000A34DA">
        <w:rPr>
          <w:rFonts w:ascii="Garamond" w:hAnsi="Garamond"/>
        </w:rPr>
        <w:t xml:space="preserve"> “d” (vërtetimi nga Prokuroria dhe Gjykata për përfshirje ose jo në një proces pe</w:t>
      </w:r>
      <w:r w:rsidR="00625BDF">
        <w:rPr>
          <w:rFonts w:ascii="Garamond" w:hAnsi="Garamond"/>
        </w:rPr>
        <w:t>nal të drejtuesve të shoqërisë)</w:t>
      </w:r>
      <w:r w:rsidRPr="000A34DA">
        <w:rPr>
          <w:rFonts w:ascii="Garamond" w:hAnsi="Garamond"/>
        </w:rPr>
        <w:t xml:space="preserve"> janë depozituar pjesërisht.</w:t>
      </w:r>
    </w:p>
    <w:p w14:paraId="58EC8CAB" w14:textId="0A0EFC63" w:rsidR="000A34DA" w:rsidRPr="000A34DA" w:rsidRDefault="00625BDF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D</w:t>
      </w:r>
      <w:r w:rsidR="000A34DA" w:rsidRPr="000A34DA">
        <w:rPr>
          <w:rFonts w:ascii="Garamond" w:hAnsi="Garamond"/>
        </w:rPr>
        <w:t>o të njoftohet subjekti që t</w:t>
      </w:r>
      <w:r>
        <w:rPr>
          <w:rFonts w:ascii="Garamond" w:hAnsi="Garamond"/>
        </w:rPr>
        <w:t>’</w:t>
      </w:r>
      <w:r w:rsidR="000A34DA" w:rsidRPr="000A34DA">
        <w:rPr>
          <w:rFonts w:ascii="Garamond" w:hAnsi="Garamond"/>
        </w:rPr>
        <w:t xml:space="preserve">i paraqesë këto dokumente në ERE, </w:t>
      </w:r>
      <w:r w:rsidRPr="000A34DA">
        <w:rPr>
          <w:rFonts w:ascii="Garamond" w:hAnsi="Garamond"/>
        </w:rPr>
        <w:t>brenda</w:t>
      </w:r>
      <w:r w:rsidR="000A34DA" w:rsidRPr="000A34DA">
        <w:rPr>
          <w:rFonts w:ascii="Garamond" w:hAnsi="Garamond"/>
        </w:rPr>
        <w:t xml:space="preserve"> afateve të përcaktuara në nenin 10 dhe 11, të “Rregullores për procedurat dhe afatet për dhënien, modifikimin, transferimin, rinovimin dhe heqjen e licencave në sektorin e </w:t>
      </w:r>
      <w:r w:rsidRPr="000A34DA">
        <w:rPr>
          <w:rFonts w:ascii="Garamond" w:hAnsi="Garamond"/>
        </w:rPr>
        <w:t>energjisë elektrike</w:t>
      </w:r>
      <w:r w:rsidR="000A34DA" w:rsidRPr="000A34DA">
        <w:rPr>
          <w:rFonts w:ascii="Garamond" w:hAnsi="Garamond"/>
        </w:rPr>
        <w:t>”.</w:t>
      </w:r>
      <w:r>
        <w:rPr>
          <w:rFonts w:ascii="Garamond" w:hAnsi="Garamond"/>
        </w:rPr>
        <w:t xml:space="preserve"> </w:t>
      </w:r>
    </w:p>
    <w:p w14:paraId="1829052E" w14:textId="26D2C516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 xml:space="preserve">Për gjithë sa më sipër cituar, </w:t>
      </w:r>
      <w:r w:rsidR="00625BDF">
        <w:rPr>
          <w:rFonts w:ascii="Garamond" w:hAnsi="Garamond"/>
        </w:rPr>
        <w:t>b</w:t>
      </w:r>
      <w:r w:rsidRPr="000A34DA">
        <w:rPr>
          <w:rFonts w:ascii="Garamond" w:hAnsi="Garamond"/>
        </w:rPr>
        <w:t xml:space="preserve">ordi i ERE-s, </w:t>
      </w:r>
    </w:p>
    <w:p w14:paraId="591FAAB1" w14:textId="77777777" w:rsidR="000A34DA" w:rsidRDefault="000A34DA" w:rsidP="000A34DA">
      <w:pPr>
        <w:ind w:firstLine="284"/>
        <w:jc w:val="both"/>
        <w:rPr>
          <w:rFonts w:ascii="Garamond" w:hAnsi="Garamond"/>
        </w:rPr>
      </w:pPr>
    </w:p>
    <w:p w14:paraId="78B867D6" w14:textId="564F0B06" w:rsidR="000A34DA" w:rsidRPr="000A34DA" w:rsidRDefault="000A34DA" w:rsidP="000A34DA">
      <w:pPr>
        <w:jc w:val="center"/>
        <w:rPr>
          <w:rFonts w:ascii="Garamond" w:hAnsi="Garamond"/>
        </w:rPr>
      </w:pPr>
      <w:r w:rsidRPr="000A34DA">
        <w:rPr>
          <w:rFonts w:ascii="Garamond" w:hAnsi="Garamond"/>
        </w:rPr>
        <w:t>VENDOSI:</w:t>
      </w:r>
    </w:p>
    <w:p w14:paraId="6E242187" w14:textId="1F10DD31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1. </w:t>
      </w:r>
      <w:r w:rsidRPr="000A34DA">
        <w:rPr>
          <w:rFonts w:ascii="Garamond" w:hAnsi="Garamond"/>
        </w:rPr>
        <w:t>Të fillojë procedurën për rinovimin e licencës së shoqërisë “</w:t>
      </w:r>
      <w:proofErr w:type="spellStart"/>
      <w:r w:rsidRPr="000A34DA">
        <w:rPr>
          <w:rFonts w:ascii="Garamond" w:hAnsi="Garamond"/>
        </w:rPr>
        <w:t>Energia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Gas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and</w:t>
      </w:r>
      <w:proofErr w:type="spellEnd"/>
      <w:r w:rsidRPr="000A34DA">
        <w:rPr>
          <w:rFonts w:ascii="Garamond" w:hAnsi="Garamond"/>
        </w:rPr>
        <w:t xml:space="preserve"> </w:t>
      </w:r>
      <w:proofErr w:type="spellStart"/>
      <w:r w:rsidRPr="000A34DA">
        <w:rPr>
          <w:rFonts w:ascii="Garamond" w:hAnsi="Garamond"/>
        </w:rPr>
        <w:t>Power</w:t>
      </w:r>
      <w:proofErr w:type="spellEnd"/>
      <w:r w:rsidRPr="000A34DA">
        <w:rPr>
          <w:rFonts w:ascii="Garamond" w:hAnsi="Garamond"/>
        </w:rPr>
        <w:t xml:space="preserve">” </w:t>
      </w:r>
      <w:proofErr w:type="spellStart"/>
      <w:r w:rsidRPr="000A34DA">
        <w:rPr>
          <w:rFonts w:ascii="Garamond" w:hAnsi="Garamond"/>
        </w:rPr>
        <w:t>sh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p</w:t>
      </w:r>
      <w:r w:rsidR="00625BDF">
        <w:rPr>
          <w:rFonts w:ascii="Garamond" w:hAnsi="Garamond"/>
        </w:rPr>
        <w:t>.</w:t>
      </w:r>
      <w:r w:rsidRPr="000A34DA">
        <w:rPr>
          <w:rFonts w:ascii="Garamond" w:hAnsi="Garamond"/>
        </w:rPr>
        <w:t>k</w:t>
      </w:r>
      <w:proofErr w:type="spellEnd"/>
      <w:r w:rsidRPr="000A34DA">
        <w:rPr>
          <w:rFonts w:ascii="Garamond" w:hAnsi="Garamond"/>
        </w:rPr>
        <w:t xml:space="preserve">, nr. 258, seria T14, në veprimtarinë e tregtimit të energjisë elektrike, të miratuar me </w:t>
      </w:r>
      <w:r w:rsidR="00625BDF">
        <w:rPr>
          <w:rFonts w:ascii="Garamond" w:hAnsi="Garamond"/>
        </w:rPr>
        <w:t>v</w:t>
      </w:r>
      <w:r w:rsidRPr="000A34DA">
        <w:rPr>
          <w:rFonts w:ascii="Garamond" w:hAnsi="Garamond"/>
        </w:rPr>
        <w:t xml:space="preserve">endimin e </w:t>
      </w:r>
      <w:r w:rsidR="00625BDF">
        <w:rPr>
          <w:rFonts w:ascii="Garamond" w:hAnsi="Garamond"/>
        </w:rPr>
        <w:t>b</w:t>
      </w:r>
      <w:r w:rsidRPr="000A34DA">
        <w:rPr>
          <w:rFonts w:ascii="Garamond" w:hAnsi="Garamond"/>
        </w:rPr>
        <w:t xml:space="preserve">ordit të </w:t>
      </w:r>
      <w:proofErr w:type="spellStart"/>
      <w:r w:rsidR="00625BDF">
        <w:rPr>
          <w:rFonts w:ascii="Garamond" w:hAnsi="Garamond"/>
        </w:rPr>
        <w:t>k</w:t>
      </w:r>
      <w:r w:rsidRPr="000A34DA">
        <w:rPr>
          <w:rFonts w:ascii="Garamond" w:hAnsi="Garamond"/>
        </w:rPr>
        <w:t>omisionerëve</w:t>
      </w:r>
      <w:proofErr w:type="spellEnd"/>
      <w:r w:rsidRPr="000A34DA">
        <w:rPr>
          <w:rFonts w:ascii="Garamond" w:hAnsi="Garamond"/>
        </w:rPr>
        <w:t xml:space="preserve"> të ERE-s nr. 133, datë 24.12.2014.</w:t>
      </w:r>
    </w:p>
    <w:p w14:paraId="27E55A65" w14:textId="035AB3F0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Pr="000A34DA">
        <w:rPr>
          <w:rFonts w:ascii="Garamond" w:hAnsi="Garamond"/>
        </w:rPr>
        <w:t xml:space="preserve">Drejtoria e </w:t>
      </w:r>
      <w:r w:rsidR="00625BDF" w:rsidRPr="000A34DA">
        <w:rPr>
          <w:rFonts w:ascii="Garamond" w:hAnsi="Garamond"/>
        </w:rPr>
        <w:t>Licencimit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Autorizimeve dhe </w:t>
      </w:r>
      <w:r w:rsidR="00625BDF" w:rsidRPr="000A34DA">
        <w:rPr>
          <w:rFonts w:ascii="Garamond" w:hAnsi="Garamond"/>
        </w:rPr>
        <w:t>Mbikëqyrjes</w:t>
      </w:r>
      <w:r w:rsidRPr="000A34DA">
        <w:rPr>
          <w:rFonts w:ascii="Garamond" w:hAnsi="Garamond"/>
        </w:rPr>
        <w:t xml:space="preserve"> së Tregut</w:t>
      </w:r>
      <w:r w:rsidRPr="000A34DA" w:rsidDel="009D7B8D">
        <w:rPr>
          <w:rFonts w:ascii="Garamond" w:hAnsi="Garamond"/>
        </w:rPr>
        <w:t xml:space="preserve"> </w:t>
      </w:r>
      <w:r w:rsidRPr="000A34DA">
        <w:rPr>
          <w:rFonts w:ascii="Garamond" w:hAnsi="Garamond"/>
        </w:rPr>
        <w:t xml:space="preserve">do të njoftojë palët e interesuara lidhur me vendimin e </w:t>
      </w:r>
      <w:r w:rsidR="00625BDF">
        <w:rPr>
          <w:rFonts w:ascii="Garamond" w:hAnsi="Garamond"/>
        </w:rPr>
        <w:t>b</w:t>
      </w:r>
      <w:r w:rsidRPr="000A34DA">
        <w:rPr>
          <w:rFonts w:ascii="Garamond" w:hAnsi="Garamond"/>
        </w:rPr>
        <w:t xml:space="preserve">ordit të ERE-s. </w:t>
      </w:r>
    </w:p>
    <w:p w14:paraId="1F4B8007" w14:textId="77777777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 xml:space="preserve">Ky vendim hyn në fuqi menjëherë. </w:t>
      </w:r>
    </w:p>
    <w:p w14:paraId="2E7B4231" w14:textId="49B5B02A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>Për këtë vendim mund të kërkohet rishikim brenda 7 ditëve kalendarike</w:t>
      </w:r>
      <w:r w:rsidR="00625BDF">
        <w:rPr>
          <w:rFonts w:ascii="Garamond" w:hAnsi="Garamond"/>
        </w:rPr>
        <w:t>,</w:t>
      </w:r>
      <w:r w:rsidRPr="000A34DA">
        <w:rPr>
          <w:rFonts w:ascii="Garamond" w:hAnsi="Garamond"/>
        </w:rPr>
        <w:t xml:space="preserve"> si dhe mund të bëhet ankim në Gjykatën Administrative Tiranë, brenda 30 ditëve kalendarike nga dita e publikimit në Fletoren Zyrtare. </w:t>
      </w:r>
    </w:p>
    <w:p w14:paraId="49A72DBD" w14:textId="5A341B04" w:rsidR="000A34DA" w:rsidRPr="000A34DA" w:rsidRDefault="000A34DA" w:rsidP="000A34DA">
      <w:pPr>
        <w:ind w:firstLine="284"/>
        <w:jc w:val="both"/>
        <w:rPr>
          <w:rFonts w:ascii="Garamond" w:hAnsi="Garamond"/>
        </w:rPr>
      </w:pPr>
      <w:r w:rsidRPr="000A34DA">
        <w:rPr>
          <w:rFonts w:ascii="Garamond" w:hAnsi="Garamond"/>
        </w:rPr>
        <w:t>Ky vendim botohet në Fletoren Zyrtare</w:t>
      </w:r>
      <w:r w:rsidR="00625BDF">
        <w:rPr>
          <w:rFonts w:ascii="Garamond" w:hAnsi="Garamond"/>
        </w:rPr>
        <w:t>.</w:t>
      </w:r>
    </w:p>
    <w:p w14:paraId="6CF59D1E" w14:textId="77777777" w:rsidR="00CD1DE9" w:rsidRDefault="00CD1DE9" w:rsidP="000A34DA">
      <w:pPr>
        <w:ind w:firstLine="284"/>
        <w:jc w:val="both"/>
        <w:rPr>
          <w:rFonts w:ascii="Garamond" w:hAnsi="Garamond"/>
        </w:rPr>
      </w:pPr>
    </w:p>
    <w:p w14:paraId="59888E5D" w14:textId="5EAE3FDD" w:rsidR="000A34DA" w:rsidRPr="004165BD" w:rsidRDefault="00625BDF" w:rsidP="000A34DA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</w:t>
      </w:r>
    </w:p>
    <w:p w14:paraId="66CA5D26" w14:textId="77777777" w:rsidR="000A34DA" w:rsidRPr="004165BD" w:rsidRDefault="000A34DA" w:rsidP="000A34DA">
      <w:pPr>
        <w:ind w:firstLine="284"/>
        <w:jc w:val="right"/>
        <w:rPr>
          <w:rFonts w:ascii="Garamond" w:hAnsi="Garamond"/>
          <w:b/>
        </w:rPr>
      </w:pPr>
      <w:r w:rsidRPr="004165BD">
        <w:rPr>
          <w:rFonts w:ascii="Garamond" w:hAnsi="Garamond"/>
          <w:b/>
        </w:rPr>
        <w:t xml:space="preserve">Petrit </w:t>
      </w:r>
      <w:proofErr w:type="spellStart"/>
      <w:r w:rsidRPr="004165BD">
        <w:rPr>
          <w:rFonts w:ascii="Garamond" w:hAnsi="Garamond"/>
          <w:b/>
        </w:rPr>
        <w:t>Ahmeti</w:t>
      </w:r>
      <w:proofErr w:type="spellEnd"/>
    </w:p>
    <w:p w14:paraId="59CBEDC4" w14:textId="77777777" w:rsidR="000A34DA" w:rsidRPr="000A34DA" w:rsidRDefault="000A34DA" w:rsidP="000A34DA">
      <w:pPr>
        <w:spacing w:after="200" w:line="276" w:lineRule="auto"/>
      </w:pPr>
    </w:p>
    <w:sectPr w:rsidR="000A34DA" w:rsidRPr="000A34DA" w:rsidSect="00B96C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7"/>
    <w:multiLevelType w:val="hybridMultilevel"/>
    <w:tmpl w:val="9FB44A56"/>
    <w:lvl w:ilvl="0" w:tplc="E2A2FB7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1F"/>
    <w:multiLevelType w:val="hybridMultilevel"/>
    <w:tmpl w:val="C5D8936C"/>
    <w:lvl w:ilvl="0" w:tplc="E2A2FB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22"/>
    <w:multiLevelType w:val="hybridMultilevel"/>
    <w:tmpl w:val="99388F6A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Restart w:val="0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29"/>
    <w:multiLevelType w:val="hybridMultilevel"/>
    <w:tmpl w:val="BB94AB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D37"/>
    <w:rsid w:val="000A34DA"/>
    <w:rsid w:val="001E353A"/>
    <w:rsid w:val="00421D7D"/>
    <w:rsid w:val="005F6EE2"/>
    <w:rsid w:val="00625BDF"/>
    <w:rsid w:val="007734C4"/>
    <w:rsid w:val="007E06C0"/>
    <w:rsid w:val="00985D37"/>
    <w:rsid w:val="00A721AC"/>
    <w:rsid w:val="00AC25EF"/>
    <w:rsid w:val="00B96CA8"/>
    <w:rsid w:val="00C35D4B"/>
    <w:rsid w:val="00CD1DE9"/>
    <w:rsid w:val="00E66DF0"/>
    <w:rsid w:val="00E7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66E12"/>
  <w15:docId w15:val="{52AAC36A-8222-42A3-A4C5-0636ED72E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3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A34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link w:val="BodyText"/>
    <w:rsid w:val="000A34DA"/>
    <w:rPr>
      <w:rFonts w:ascii="Times New Roman" w:eastAsia="Times New Roman" w:hAnsi="Times New Roman"/>
      <w:lang w:val="en-GB"/>
    </w:rPr>
  </w:style>
  <w:style w:type="paragraph" w:styleId="BodyText">
    <w:name w:val="Body Text"/>
    <w:basedOn w:val="Normal"/>
    <w:link w:val="BodyTextChar"/>
    <w:rsid w:val="000A34DA"/>
    <w:pPr>
      <w:spacing w:after="120"/>
    </w:pPr>
    <w:rPr>
      <w:rFonts w:cstheme="minorBidi"/>
      <w:sz w:val="22"/>
      <w:szCs w:val="22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0A34DA"/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rsid w:val="000A34DA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0A34DA"/>
    <w:pPr>
      <w:ind w:left="720"/>
      <w:contextualSpacing/>
    </w:pPr>
    <w:rPr>
      <w:rFonts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2019-11-21T12:20:17Z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2019-11-19T23:00:00Z</Date_x0020_protokolli>
    <Titulli xmlns="0e656187-b300-4fb0-8bf4-3a50f872073c">Mbi fillimin e procedurës për rinovimin e licencës së shoqërisë “Energia Gas And Power Albania” sh.p.k., nr. 258, seria T14, në veprimtarinë e tregtimit të energjisë elektrike, të miratuara me vendimin e Bordit të Komisionerëve të Ere-s nr. 133, datë 24.12.2014</Titulli>
    <Modifikuesi xmlns="0e656187-b300-4fb0-8bf4-3a50f872073c">vjollca.pacrami</Modifikuesi>
    <Nr_x002e__x0020_prot_x0020_QBZ xmlns="0e656187-b300-4fb0-8bf4-3a50f872073c">1582/4</Nr_x002e__x0020_prot_x0020_QBZ>
    <Data_x0020_e_x0020_Modifikimit xmlns="0e656187-b300-4fb0-8bf4-3a50f872073c">2019-11-21T14:06:01Z</Data_x0020_e_x0020_Modifikimit>
    <Dekretuar xmlns="0e656187-b300-4fb0-8bf4-3a50f872073c">false</Dekretuar>
    <Data xmlns="0e656187-b300-4fb0-8bf4-3a50f872073c">2019-11-06T23:00:00Z</Data>
    <Nr_x002e__x0020_protokolli_x0020_i_x0020_aktit xmlns="0e656187-b300-4fb0-8bf4-3a50f872073c">35/53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B6EA99C9F49A4A832F6B400E78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4B6EA99C9F49A4A832F6B400E7858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FD33AF-E618-44BC-BC57-641944B73AEC}">
  <ds:schemaRefs>
    <ds:schemaRef ds:uri="http://purl.org/dc/dcmitype/"/>
    <ds:schemaRef ds:uri="http://purl.org/dc/terms/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467B5B-FEA4-4CF7-9BC2-439469BBA9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B8F0DC-2773-41A0-9B9F-E03E4BD530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18843DE-AA5E-4705-9C8C-ABFD2C68A48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854423-E45A-4F69-A29E-7C616B6559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956DE35-EC69-40B9-94CA-E621D0C39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për rinovimin e licencës së shoqërisë “Energia Gas And Power Albania” sh.p.k., nr. 258, seria T14, në veprimtarinë e tregtimit të energjisë elektrike, të miratuara me vendimin e Bordit të Komisionerëve të Ere-s nr. 133, datë 24.1</vt:lpstr>
    </vt:vector>
  </TitlesOfParts>
  <Company>Hewlett-Packard Company</Company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rinovimin e licencës së shoqërisë “Energia Gas And Power Albania” sh.p.k., nr. 258, seria T14, në veprimtarinë e tregtimit të energjisë elektrike, të miratuara me vendimin e Bordit të Komisionerëve të Ere-s nr. 133, datë 24.12.2014</dc:title>
  <dc:creator>valjeta.kaftalli</dc:creator>
  <cp:lastModifiedBy>Fjora Cahani</cp:lastModifiedBy>
  <cp:revision>5</cp:revision>
  <dcterms:created xsi:type="dcterms:W3CDTF">2019-11-21T11:21:00Z</dcterms:created>
  <dcterms:modified xsi:type="dcterms:W3CDTF">2019-11-21T14:40:00Z</dcterms:modified>
</cp:coreProperties>
</file>