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7FCD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VENDIM</w:t>
      </w:r>
    </w:p>
    <w:p w14:paraId="766CF5EF" w14:textId="06621F9B" w:rsidR="00A10A3C" w:rsidRPr="00A10A3C" w:rsidRDefault="00A10A3C" w:rsidP="008044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 xml:space="preserve">Nr. 187, </w:t>
      </w:r>
      <w:r w:rsidR="00DA36F1" w:rsidRPr="00A10A3C">
        <w:rPr>
          <w:rFonts w:ascii="Garamond" w:hAnsi="Garamond"/>
          <w:b/>
          <w:sz w:val="24"/>
          <w:szCs w:val="24"/>
        </w:rPr>
        <w:t>datë</w:t>
      </w:r>
      <w:r w:rsidR="00DA36F1">
        <w:rPr>
          <w:rFonts w:ascii="Garamond" w:hAnsi="Garamond"/>
          <w:b/>
          <w:sz w:val="24"/>
          <w:szCs w:val="24"/>
        </w:rPr>
        <w:t xml:space="preserve"> </w:t>
      </w:r>
      <w:r w:rsidRPr="00A10A3C">
        <w:rPr>
          <w:rFonts w:ascii="Garamond" w:hAnsi="Garamond"/>
          <w:b/>
          <w:sz w:val="24"/>
          <w:szCs w:val="24"/>
        </w:rPr>
        <w:t>25.11.2019</w:t>
      </w:r>
    </w:p>
    <w:p w14:paraId="4D23C5D0" w14:textId="6532CE55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10A3C">
        <w:rPr>
          <w:rFonts w:ascii="Garamond" w:hAnsi="Garamond"/>
          <w:b/>
          <w:sz w:val="24"/>
          <w:szCs w:val="24"/>
        </w:rPr>
        <w:t>MBI LICENCIMIN E SHOQËRISË “MP-HEC” SHPK, NË VEPRIMTARINË E PRODHIMIT TË ENERGJISË ELEKTRIKE NGA HEC “</w:t>
      </w:r>
      <w:r w:rsidR="00DA36F1" w:rsidRPr="00A10A3C">
        <w:rPr>
          <w:rFonts w:ascii="Garamond" w:hAnsi="Garamond"/>
          <w:b/>
          <w:sz w:val="24"/>
          <w:szCs w:val="24"/>
        </w:rPr>
        <w:t>NIÇË</w:t>
      </w:r>
      <w:r w:rsidRPr="00A10A3C">
        <w:rPr>
          <w:rFonts w:ascii="Garamond" w:hAnsi="Garamond"/>
          <w:b/>
          <w:sz w:val="24"/>
          <w:szCs w:val="24"/>
        </w:rPr>
        <w:t>”</w:t>
      </w:r>
      <w:r w:rsidR="00DA36F1">
        <w:rPr>
          <w:rFonts w:ascii="Garamond" w:hAnsi="Garamond"/>
          <w:b/>
          <w:sz w:val="24"/>
          <w:szCs w:val="24"/>
        </w:rPr>
        <w:t>,</w:t>
      </w:r>
      <w:r w:rsidRPr="00A10A3C">
        <w:rPr>
          <w:rFonts w:ascii="Garamond" w:hAnsi="Garamond"/>
          <w:b/>
          <w:sz w:val="24"/>
          <w:szCs w:val="24"/>
        </w:rPr>
        <w:t xml:space="preserve"> ME KAPACITET TË INSTALUAR 2270 </w:t>
      </w:r>
      <w:r w:rsidR="00DA36F1" w:rsidRPr="00A10A3C">
        <w:rPr>
          <w:rFonts w:ascii="Garamond" w:hAnsi="Garamond"/>
          <w:b/>
          <w:sz w:val="24"/>
          <w:szCs w:val="24"/>
        </w:rPr>
        <w:t>kw</w:t>
      </w:r>
    </w:p>
    <w:p w14:paraId="234C4479" w14:textId="015D85C9" w:rsidR="008044D9" w:rsidRPr="008044D9" w:rsidRDefault="008044D9" w:rsidP="008044D9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>(</w:t>
      </w:r>
      <w:r w:rsidR="003D1935">
        <w:rPr>
          <w:rFonts w:ascii="Garamond" w:hAnsi="Garamond"/>
          <w:i/>
          <w:sz w:val="24"/>
          <w:szCs w:val="24"/>
        </w:rPr>
        <w:t>K</w:t>
      </w:r>
      <w:r w:rsidR="008E38C3">
        <w:rPr>
          <w:rFonts w:ascii="Garamond" w:hAnsi="Garamond"/>
          <w:i/>
          <w:sz w:val="24"/>
          <w:szCs w:val="24"/>
        </w:rPr>
        <w:t xml:space="preserve">orrigjuar me korrigjimin material të botuar në Fletoren Zyrtare nr. 176, datë </w:t>
      </w:r>
      <w:r w:rsidR="008E38C3" w:rsidRPr="008E38C3">
        <w:rPr>
          <w:rFonts w:ascii="Garamond" w:hAnsi="Garamond"/>
          <w:i/>
          <w:sz w:val="24"/>
          <w:szCs w:val="24"/>
        </w:rPr>
        <w:t>23</w:t>
      </w:r>
      <w:r w:rsidR="008E38C3">
        <w:rPr>
          <w:rFonts w:ascii="Garamond" w:hAnsi="Garamond"/>
          <w:i/>
          <w:sz w:val="24"/>
          <w:szCs w:val="24"/>
        </w:rPr>
        <w:t>.</w:t>
      </w:r>
      <w:r w:rsidR="008E38C3" w:rsidRPr="008E38C3">
        <w:rPr>
          <w:rFonts w:ascii="Garamond" w:hAnsi="Garamond"/>
          <w:i/>
          <w:sz w:val="24"/>
          <w:szCs w:val="24"/>
        </w:rPr>
        <w:t>12</w:t>
      </w:r>
      <w:r w:rsidR="008E38C3">
        <w:rPr>
          <w:rFonts w:ascii="Garamond" w:hAnsi="Garamond"/>
          <w:i/>
          <w:sz w:val="24"/>
          <w:szCs w:val="24"/>
        </w:rPr>
        <w:t>.</w:t>
      </w:r>
      <w:r w:rsidR="008E38C3" w:rsidRPr="008E38C3">
        <w:rPr>
          <w:rFonts w:ascii="Garamond" w:hAnsi="Garamond"/>
          <w:i/>
          <w:sz w:val="24"/>
          <w:szCs w:val="24"/>
        </w:rPr>
        <w:t>2019</w:t>
      </w:r>
      <w:r w:rsidR="008E38C3">
        <w:rPr>
          <w:rFonts w:ascii="Garamond" w:hAnsi="Garamond"/>
          <w:i/>
          <w:sz w:val="24"/>
          <w:szCs w:val="24"/>
        </w:rPr>
        <w:t xml:space="preserve">; </w:t>
      </w:r>
      <w:r w:rsidRPr="008044D9">
        <w:rPr>
          <w:rFonts w:ascii="Garamond" w:hAnsi="Garamond"/>
          <w:i/>
          <w:sz w:val="24"/>
          <w:szCs w:val="24"/>
        </w:rPr>
        <w:t>ndryshuar me vendimin nr. 74, datë 22.4.2020</w:t>
      </w:r>
      <w:r w:rsidR="008E38C3">
        <w:rPr>
          <w:rFonts w:ascii="Garamond" w:hAnsi="Garamond"/>
          <w:i/>
          <w:sz w:val="24"/>
          <w:szCs w:val="24"/>
        </w:rPr>
        <w:t>; nr. 168, datë 15.5.2023</w:t>
      </w:r>
      <w:r w:rsidR="003D1935">
        <w:rPr>
          <w:rFonts w:ascii="Garamond" w:hAnsi="Garamond"/>
          <w:i/>
          <w:sz w:val="24"/>
          <w:szCs w:val="24"/>
        </w:rPr>
        <w:t>, nr. 217, datë 30.9.2025</w:t>
      </w:r>
      <w:r w:rsidRPr="008044D9">
        <w:rPr>
          <w:rFonts w:ascii="Garamond" w:hAnsi="Garamond"/>
          <w:i/>
          <w:sz w:val="24"/>
          <w:szCs w:val="24"/>
        </w:rPr>
        <w:t>)</w:t>
      </w:r>
    </w:p>
    <w:p w14:paraId="70689D4B" w14:textId="2D48450B" w:rsidR="00A10A3C" w:rsidRDefault="008E38C3" w:rsidP="008E38C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8E38C3">
        <w:rPr>
          <w:rFonts w:ascii="Garamond" w:hAnsi="Garamond"/>
          <w:i/>
          <w:sz w:val="24"/>
          <w:szCs w:val="24"/>
        </w:rPr>
        <w:t>(i përditësuar)</w:t>
      </w:r>
    </w:p>
    <w:p w14:paraId="488D7244" w14:textId="77777777" w:rsidR="008E38C3" w:rsidRPr="008E38C3" w:rsidRDefault="008E38C3" w:rsidP="008E38C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78673330" w14:textId="67BE00A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Në mbështetje të nenit 16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37, pika 2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</w:t>
      </w:r>
      <w:r w:rsidR="00DA36F1" w:rsidRPr="00A10A3C">
        <w:rPr>
          <w:rFonts w:ascii="Garamond" w:hAnsi="Garamond"/>
          <w:sz w:val="24"/>
          <w:szCs w:val="24"/>
        </w:rPr>
        <w:t xml:space="preserve">ligjit </w:t>
      </w:r>
      <w:r w:rsidRPr="00A10A3C">
        <w:rPr>
          <w:rFonts w:ascii="Garamond" w:hAnsi="Garamond"/>
          <w:sz w:val="24"/>
          <w:szCs w:val="24"/>
        </w:rPr>
        <w:t>nr. 43/2015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 xml:space="preserve">sektorin </w:t>
      </w:r>
      <w:r w:rsidRPr="00A10A3C">
        <w:rPr>
          <w:rFonts w:ascii="Garamond" w:hAnsi="Garamond"/>
          <w:sz w:val="24"/>
          <w:szCs w:val="24"/>
        </w:rPr>
        <w:t xml:space="preserve">e </w:t>
      </w:r>
      <w:r w:rsidR="00DA36F1" w:rsidRPr="00A10A3C">
        <w:rPr>
          <w:rFonts w:ascii="Garamond" w:hAnsi="Garamond"/>
          <w:sz w:val="24"/>
          <w:szCs w:val="24"/>
        </w:rPr>
        <w:t>energjisë elektrike</w:t>
      </w:r>
      <w:r w:rsidRPr="00A10A3C">
        <w:rPr>
          <w:rFonts w:ascii="Garamond" w:hAnsi="Garamond"/>
          <w:sz w:val="24"/>
          <w:szCs w:val="24"/>
        </w:rPr>
        <w:t xml:space="preserve">”, </w:t>
      </w:r>
      <w:r w:rsidR="00DA36F1">
        <w:rPr>
          <w:rFonts w:ascii="Garamond" w:hAnsi="Garamond"/>
          <w:sz w:val="24"/>
          <w:szCs w:val="24"/>
        </w:rPr>
        <w:t>të</w:t>
      </w:r>
      <w:r w:rsidRPr="00A10A3C">
        <w:rPr>
          <w:rFonts w:ascii="Garamond" w:hAnsi="Garamond"/>
          <w:sz w:val="24"/>
          <w:szCs w:val="24"/>
        </w:rPr>
        <w:t xml:space="preserve"> ndryshuar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4,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</w:t>
      </w:r>
      <w:r w:rsidR="000F613C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5, pika 1, </w:t>
      </w:r>
      <w:r w:rsidR="00DA36F1" w:rsidRPr="00A10A3C">
        <w:rPr>
          <w:rFonts w:ascii="Garamond" w:hAnsi="Garamond"/>
          <w:sz w:val="24"/>
          <w:szCs w:val="24"/>
        </w:rPr>
        <w:t>germa</w:t>
      </w:r>
      <w:r w:rsidRPr="00A10A3C">
        <w:rPr>
          <w:rFonts w:ascii="Garamond" w:hAnsi="Garamond"/>
          <w:sz w:val="24"/>
          <w:szCs w:val="24"/>
        </w:rPr>
        <w:t xml:space="preserve"> “a”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>nenit 13, të “Rregullores për procedurat dhe afatet për dhënien, modifikimin, transferimin, rinovimin ose heqjen e licencave në sektorin e energjisë elektrike”, të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109, datë 29.</w:t>
      </w:r>
      <w:r w:rsidRPr="00A10A3C">
        <w:rPr>
          <w:rFonts w:ascii="Garamond" w:hAnsi="Garamond"/>
          <w:sz w:val="24"/>
          <w:szCs w:val="24"/>
        </w:rPr>
        <w:t>6.2016</w:t>
      </w:r>
      <w:r w:rsidR="00DA36F1">
        <w:rPr>
          <w:rFonts w:ascii="Garamond" w:hAnsi="Garamond"/>
          <w:sz w:val="24"/>
          <w:szCs w:val="24"/>
        </w:rPr>
        <w:t>;</w:t>
      </w:r>
      <w:r w:rsidRPr="00A10A3C">
        <w:rPr>
          <w:rFonts w:ascii="Garamond" w:hAnsi="Garamond"/>
          <w:sz w:val="24"/>
          <w:szCs w:val="24"/>
        </w:rPr>
        <w:t xml:space="preserve"> dhe </w:t>
      </w:r>
      <w:r w:rsidR="00DA36F1">
        <w:rPr>
          <w:rFonts w:ascii="Garamond" w:hAnsi="Garamond"/>
          <w:sz w:val="24"/>
          <w:szCs w:val="24"/>
        </w:rPr>
        <w:t xml:space="preserve">të </w:t>
      </w:r>
      <w:r w:rsidRPr="00A10A3C">
        <w:rPr>
          <w:rFonts w:ascii="Garamond" w:hAnsi="Garamond"/>
          <w:sz w:val="24"/>
          <w:szCs w:val="24"/>
        </w:rPr>
        <w:t xml:space="preserve">nenit 15 të “Rregullores </w:t>
      </w:r>
      <w:r w:rsidR="00DA36F1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organizimit, funksionimit dhe procedurave të ERE-s”, miratuar me vendimin e bordit të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96, datë 17.</w:t>
      </w:r>
      <w:r w:rsidRPr="00A10A3C">
        <w:rPr>
          <w:rFonts w:ascii="Garamond" w:hAnsi="Garamond"/>
          <w:sz w:val="24"/>
          <w:szCs w:val="24"/>
        </w:rPr>
        <w:t>6.2016, bordi i ERE</w:t>
      </w:r>
      <w:r w:rsidR="00DA36F1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, në mbledhjen e tij të datës 25.11.2019, mbasi shqyrtoi relacionin e përgatitur nga Drejtoria e Licencimit, Autorizimeve dhe </w:t>
      </w:r>
      <w:r w:rsidR="00DA36F1" w:rsidRPr="00A10A3C">
        <w:rPr>
          <w:rFonts w:ascii="Garamond" w:hAnsi="Garamond"/>
          <w:sz w:val="24"/>
          <w:szCs w:val="24"/>
        </w:rPr>
        <w:t>Mbikëqyrjes</w:t>
      </w:r>
      <w:r w:rsidRPr="00A10A3C">
        <w:rPr>
          <w:rFonts w:ascii="Garamond" w:hAnsi="Garamond"/>
          <w:sz w:val="24"/>
          <w:szCs w:val="24"/>
        </w:rPr>
        <w:t xml:space="preserve"> nr. 110/4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18.11.2019, mbi licencimin e shoqërisë “MP-HEC” sh.p.k., në veprimtarinë e prodhimit të energjisë elektrike,</w:t>
      </w:r>
    </w:p>
    <w:p w14:paraId="2A23BCD6" w14:textId="457A58F5" w:rsidR="00A10A3C" w:rsidRPr="00A10A3C" w:rsidRDefault="00DA36F1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konstatoi </w:t>
      </w:r>
      <w:r w:rsidR="00A10A3C" w:rsidRPr="00A10A3C">
        <w:rPr>
          <w:rFonts w:ascii="Garamond" w:hAnsi="Garamond"/>
          <w:sz w:val="24"/>
          <w:szCs w:val="24"/>
        </w:rPr>
        <w:t xml:space="preserve">se: </w:t>
      </w:r>
    </w:p>
    <w:p w14:paraId="38103615" w14:textId="5D22F45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Bordi i ERE-s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vendimin nr. 128, datë 29.8.2019, filloi procedurën për licencimin e shoqërisë “MP-HEC” sh.p.k., në veprimtarinë e prodhimit të energjisë elektrike.</w:t>
      </w:r>
    </w:p>
    <w:p w14:paraId="60F7A363" w14:textId="4806B5E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Në vijim të kësaj vendimmarrje u krye njoftimi në medi</w:t>
      </w:r>
      <w:r w:rsidR="00DA36F1">
        <w:rPr>
          <w:rFonts w:ascii="Garamond" w:hAnsi="Garamond"/>
          <w:sz w:val="24"/>
          <w:szCs w:val="24"/>
        </w:rPr>
        <w:t>e</w:t>
      </w:r>
      <w:r w:rsidRPr="00A10A3C">
        <w:rPr>
          <w:rFonts w:ascii="Garamond" w:hAnsi="Garamond"/>
          <w:sz w:val="24"/>
          <w:szCs w:val="24"/>
        </w:rPr>
        <w:t>n e shkruar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</w:t>
      </w:r>
      <w:r w:rsidR="00DA36F1">
        <w:rPr>
          <w:rFonts w:ascii="Garamond" w:hAnsi="Garamond"/>
          <w:sz w:val="24"/>
          <w:szCs w:val="24"/>
        </w:rPr>
        <w:t>e shkresën nr. 32/39, datë 30.</w:t>
      </w:r>
      <w:r w:rsidRPr="00A10A3C">
        <w:rPr>
          <w:rFonts w:ascii="Garamond" w:hAnsi="Garamond"/>
          <w:sz w:val="24"/>
          <w:szCs w:val="24"/>
        </w:rPr>
        <w:t xml:space="preserve">8.2019, dhe në përfundim të afatit të përcaktuar në nenin 10, pika 11, të “Rregullores për procedurat dhe afatet për dhënien, modifikimin, transferimin, rinovimin dhe heqjen e </w:t>
      </w:r>
      <w:r w:rsidR="00DA36F1" w:rsidRPr="00A10A3C">
        <w:rPr>
          <w:rFonts w:ascii="Garamond" w:hAnsi="Garamond"/>
          <w:sz w:val="24"/>
          <w:szCs w:val="24"/>
        </w:rPr>
        <w:t>licencave</w:t>
      </w:r>
      <w:r w:rsidRPr="00A10A3C">
        <w:rPr>
          <w:rFonts w:ascii="Garamond" w:hAnsi="Garamond"/>
          <w:sz w:val="24"/>
          <w:szCs w:val="24"/>
        </w:rPr>
        <w:t xml:space="preserve"> në sektorin e energjisë elektrike”, nuk rezultoi të ketë vërejtje apo ankesa nga palët e treta, lidhur me aplikimin e bërë nga shoqëria “MP-HEC” sh.p.k.</w:t>
      </w:r>
    </w:p>
    <w:p w14:paraId="1743EC0D" w14:textId="62372D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Me shkresën nr. 492/1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30.</w:t>
      </w:r>
      <w:r w:rsidRPr="00A10A3C">
        <w:rPr>
          <w:rFonts w:ascii="Garamond" w:hAnsi="Garamond"/>
          <w:sz w:val="24"/>
          <w:szCs w:val="24"/>
        </w:rPr>
        <w:t>8.2019, ERE iu drejtua shoqërisë duke i njoftuar fillimin e procedurës dhe kërkoi plotësimin e dokumentacionit të munguar.</w:t>
      </w:r>
    </w:p>
    <w:p w14:paraId="23C37575" w14:textId="237829F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Me shkresën e protokolluar në ERE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nr. 492/2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9.9.2019, shoqëria “MP-</w:t>
      </w:r>
      <w:r w:rsidRPr="00A10A3C">
        <w:rPr>
          <w:rFonts w:ascii="Garamond" w:hAnsi="Garamond"/>
          <w:sz w:val="24"/>
          <w:szCs w:val="24"/>
        </w:rPr>
        <w:t>HEC” sh.p.k. ka përcjellë dokumentacionin e munguar.</w:t>
      </w:r>
    </w:p>
    <w:p w14:paraId="1C7DCEF7" w14:textId="0628ACDA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A36F1">
        <w:rPr>
          <w:rFonts w:ascii="Garamond" w:hAnsi="Garamond"/>
          <w:sz w:val="24"/>
          <w:szCs w:val="24"/>
        </w:rPr>
        <w:t>Shoqëria “MP-HEC” sh.p.k.</w:t>
      </w:r>
      <w:r w:rsidRPr="00A10A3C">
        <w:rPr>
          <w:rFonts w:ascii="Garamond" w:hAnsi="Garamond"/>
          <w:sz w:val="24"/>
          <w:szCs w:val="24"/>
        </w:rPr>
        <w:t xml:space="preserve"> është një subjekt tregtar i krijuar si detyrim ligjor i nenit 8 të Kontratës Koncesionare të formës BOT, me nr. 311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 xml:space="preserve">2.2009, “Për ndërtimin e HEC “Niçë”, të lidhur ndërmjet </w:t>
      </w:r>
      <w:r w:rsidR="00DA36F1" w:rsidRPr="00A10A3C">
        <w:rPr>
          <w:rFonts w:ascii="Garamond" w:hAnsi="Garamond"/>
          <w:sz w:val="24"/>
          <w:szCs w:val="24"/>
        </w:rPr>
        <w:t xml:space="preserve">bashkimit të përkohshëm </w:t>
      </w:r>
      <w:r w:rsidRPr="00A10A3C">
        <w:rPr>
          <w:rFonts w:ascii="Garamond" w:hAnsi="Garamond"/>
          <w:sz w:val="24"/>
          <w:szCs w:val="24"/>
        </w:rPr>
        <w:t>të shoqërisë “DEVY” sh.p.k. me “ZYFI” sh.p.k.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</w:t>
      </w:r>
      <w:r w:rsidR="00DA36F1" w:rsidRPr="00A10A3C">
        <w:rPr>
          <w:rFonts w:ascii="Garamond" w:hAnsi="Garamond"/>
          <w:sz w:val="24"/>
          <w:szCs w:val="24"/>
        </w:rPr>
        <w:t>koncesionarit dhe autoritetit kontraktues</w:t>
      </w:r>
      <w:r w:rsidRPr="00A10A3C">
        <w:rPr>
          <w:rFonts w:ascii="Garamond" w:hAnsi="Garamond"/>
          <w:sz w:val="24"/>
          <w:szCs w:val="24"/>
        </w:rPr>
        <w:t xml:space="preserve">, Ministrisë së Ekonomisë, Tregtisë dhe </w:t>
      </w:r>
      <w:r w:rsidR="00DA36F1" w:rsidRPr="00A10A3C">
        <w:rPr>
          <w:rFonts w:ascii="Garamond" w:hAnsi="Garamond"/>
          <w:sz w:val="24"/>
          <w:szCs w:val="24"/>
        </w:rPr>
        <w:t>Energjetikes</w:t>
      </w:r>
      <w:r w:rsidRPr="00A10A3C">
        <w:rPr>
          <w:rFonts w:ascii="Garamond" w:hAnsi="Garamond"/>
          <w:sz w:val="24"/>
          <w:szCs w:val="24"/>
        </w:rPr>
        <w:t>, në zbatim të VKM</w:t>
      </w:r>
      <w:r w:rsidR="00DA36F1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DA36F1" w:rsidRPr="00A10A3C">
        <w:rPr>
          <w:rFonts w:ascii="Garamond" w:hAnsi="Garamond"/>
          <w:sz w:val="24"/>
          <w:szCs w:val="24"/>
        </w:rPr>
        <w:t>nr</w:t>
      </w:r>
      <w:r w:rsidR="00DA36F1">
        <w:rPr>
          <w:rFonts w:ascii="Garamond" w:hAnsi="Garamond"/>
          <w:sz w:val="24"/>
          <w:szCs w:val="24"/>
        </w:rPr>
        <w:t>. 217, datë 21.</w:t>
      </w:r>
      <w:r w:rsidRPr="00A10A3C">
        <w:rPr>
          <w:rFonts w:ascii="Garamond" w:hAnsi="Garamond"/>
          <w:sz w:val="24"/>
          <w:szCs w:val="24"/>
        </w:rPr>
        <w:t>2.2008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përcaktimin e autoritetit kontraktues për ndërtimin me koncesion të </w:t>
      </w:r>
      <w:r w:rsidR="00DA36F1" w:rsidRPr="00A10A3C">
        <w:rPr>
          <w:rFonts w:ascii="Garamond" w:hAnsi="Garamond"/>
          <w:sz w:val="24"/>
          <w:szCs w:val="24"/>
        </w:rPr>
        <w:t xml:space="preserve">HEC </w:t>
      </w:r>
      <w:r w:rsidRPr="00A10A3C">
        <w:rPr>
          <w:rFonts w:ascii="Garamond" w:hAnsi="Garamond"/>
          <w:sz w:val="24"/>
          <w:szCs w:val="24"/>
        </w:rPr>
        <w:t xml:space="preserve">“Niçë”. Kjo shoqëri, është </w:t>
      </w:r>
      <w:r w:rsidR="00DA36F1">
        <w:rPr>
          <w:rFonts w:ascii="Garamond" w:hAnsi="Garamond"/>
          <w:sz w:val="24"/>
          <w:szCs w:val="24"/>
        </w:rPr>
        <w:t>r</w:t>
      </w:r>
      <w:r w:rsidRPr="00A10A3C">
        <w:rPr>
          <w:rFonts w:ascii="Garamond" w:hAnsi="Garamond"/>
          <w:sz w:val="24"/>
          <w:szCs w:val="24"/>
        </w:rPr>
        <w:t>egjistruar</w:t>
      </w:r>
      <w:r w:rsidR="00DA36F1">
        <w:rPr>
          <w:rFonts w:ascii="Garamond" w:hAnsi="Garamond"/>
          <w:sz w:val="24"/>
          <w:szCs w:val="24"/>
        </w:rPr>
        <w:t xml:space="preserve"> në QKB, në datën 26.</w:t>
      </w:r>
      <w:r w:rsidRPr="00A10A3C">
        <w:rPr>
          <w:rFonts w:ascii="Garamond" w:hAnsi="Garamond"/>
          <w:sz w:val="24"/>
          <w:szCs w:val="24"/>
        </w:rPr>
        <w:t xml:space="preserve">2.2009, konform </w:t>
      </w:r>
      <w:r w:rsidR="00DA36F1" w:rsidRPr="00A10A3C">
        <w:rPr>
          <w:rFonts w:ascii="Garamond" w:hAnsi="Garamond"/>
          <w:sz w:val="24"/>
          <w:szCs w:val="24"/>
        </w:rPr>
        <w:t>ligjit nr</w:t>
      </w:r>
      <w:r w:rsidR="00DA36F1">
        <w:rPr>
          <w:rFonts w:ascii="Garamond" w:hAnsi="Garamond"/>
          <w:sz w:val="24"/>
          <w:szCs w:val="24"/>
        </w:rPr>
        <w:t>. 9723, datë 3.</w:t>
      </w:r>
      <w:r w:rsidRPr="00A10A3C">
        <w:rPr>
          <w:rFonts w:ascii="Garamond" w:hAnsi="Garamond"/>
          <w:sz w:val="24"/>
          <w:szCs w:val="24"/>
        </w:rPr>
        <w:t>5.2007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</w:t>
      </w:r>
      <w:r w:rsidR="00DA36F1" w:rsidRPr="00A10A3C">
        <w:rPr>
          <w:rFonts w:ascii="Garamond" w:hAnsi="Garamond"/>
          <w:sz w:val="24"/>
          <w:szCs w:val="24"/>
        </w:rPr>
        <w:t>Qendrën</w:t>
      </w:r>
      <w:r w:rsidRPr="00A10A3C">
        <w:rPr>
          <w:rFonts w:ascii="Garamond" w:hAnsi="Garamond"/>
          <w:sz w:val="24"/>
          <w:szCs w:val="24"/>
        </w:rPr>
        <w:t xml:space="preserve"> Kombëtare të </w:t>
      </w:r>
      <w:r w:rsidR="00DA36F1" w:rsidRPr="00A10A3C">
        <w:rPr>
          <w:rFonts w:ascii="Garamond" w:hAnsi="Garamond"/>
          <w:sz w:val="24"/>
          <w:szCs w:val="24"/>
        </w:rPr>
        <w:t>Regjistrimit</w:t>
      </w:r>
      <w:r w:rsidRPr="00A10A3C">
        <w:rPr>
          <w:rFonts w:ascii="Garamond" w:hAnsi="Garamond"/>
          <w:sz w:val="24"/>
          <w:szCs w:val="24"/>
        </w:rPr>
        <w:t>”, mban NUIS</w:t>
      </w:r>
      <w:r w:rsidR="00DA36F1">
        <w:rPr>
          <w:rFonts w:ascii="Garamond" w:hAnsi="Garamond"/>
          <w:sz w:val="24"/>
          <w:szCs w:val="24"/>
        </w:rPr>
        <w:t>:</w:t>
      </w:r>
      <w:r w:rsidRPr="00A10A3C">
        <w:rPr>
          <w:rFonts w:ascii="Garamond" w:hAnsi="Garamond"/>
          <w:sz w:val="24"/>
          <w:szCs w:val="24"/>
        </w:rPr>
        <w:t xml:space="preserve"> K93826001D dhe mban statusin e </w:t>
      </w:r>
      <w:r w:rsidR="00DA36F1" w:rsidRPr="00A10A3C">
        <w:rPr>
          <w:rFonts w:ascii="Garamond" w:hAnsi="Garamond"/>
          <w:sz w:val="24"/>
          <w:szCs w:val="24"/>
        </w:rPr>
        <w:t>shoqërisë me përgjegjësi të kufizuar</w:t>
      </w:r>
      <w:r w:rsidR="00DA36F1">
        <w:rPr>
          <w:rFonts w:ascii="Garamond" w:hAnsi="Garamond"/>
          <w:sz w:val="24"/>
          <w:szCs w:val="24"/>
        </w:rPr>
        <w:t>a</w:t>
      </w:r>
      <w:r w:rsidR="00DA36F1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dhe zotërohet nga ortaku i vetëm</w:t>
      </w:r>
      <w:r w:rsidR="00DA36F1">
        <w:rPr>
          <w:rFonts w:ascii="Garamond" w:hAnsi="Garamond"/>
          <w:sz w:val="24"/>
          <w:szCs w:val="24"/>
        </w:rPr>
        <w:t xml:space="preserve"> “Energy Albania Group” sh.p.k.</w:t>
      </w:r>
    </w:p>
    <w:p w14:paraId="21799BD2" w14:textId="1873C37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DA36F1" w:rsidRPr="00A10A3C">
        <w:rPr>
          <w:rFonts w:ascii="Garamond" w:hAnsi="Garamond"/>
          <w:sz w:val="24"/>
          <w:szCs w:val="24"/>
        </w:rPr>
        <w:t xml:space="preserve">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 dhe nr. 45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., datë 2.2.2009, ka një afat 35-</w:t>
      </w:r>
      <w:r w:rsidR="00DA36F1" w:rsidRPr="00A10A3C">
        <w:rPr>
          <w:rFonts w:ascii="Garamond" w:hAnsi="Garamond"/>
          <w:sz w:val="24"/>
          <w:szCs w:val="24"/>
        </w:rPr>
        <w:t>vjeçar</w:t>
      </w:r>
      <w:r w:rsidRPr="00A10A3C">
        <w:rPr>
          <w:rFonts w:ascii="Garamond" w:hAnsi="Garamond"/>
          <w:sz w:val="24"/>
          <w:szCs w:val="24"/>
        </w:rPr>
        <w:t xml:space="preserve"> që fillon nga data efektive e saj (data e nënshkrimit). </w:t>
      </w:r>
    </w:p>
    <w:p w14:paraId="515B82B5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bërë me dije në kërkesën e saj për licencim, se ka përfunduar punimet e veprës dhe pret të kryejë kolaudimin e saj. </w:t>
      </w:r>
    </w:p>
    <w:p w14:paraId="3EB2352B" w14:textId="0589A41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492/2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 xml:space="preserve">., datë </w:t>
      </w:r>
      <w:r w:rsidRPr="00A10A3C">
        <w:rPr>
          <w:rFonts w:ascii="Garamond" w:hAnsi="Garamond"/>
          <w:sz w:val="24"/>
          <w:szCs w:val="24"/>
        </w:rPr>
        <w:t>9.10.2019, ka përcjellë komunikimet shkresore me AKBN</w:t>
      </w:r>
      <w:r w:rsidR="00DA36F1">
        <w:rPr>
          <w:rFonts w:ascii="Garamond" w:hAnsi="Garamond"/>
          <w:sz w:val="24"/>
          <w:szCs w:val="24"/>
        </w:rPr>
        <w:t>-në</w:t>
      </w:r>
      <w:r w:rsidRPr="00A10A3C">
        <w:rPr>
          <w:rFonts w:ascii="Garamond" w:hAnsi="Garamond"/>
          <w:sz w:val="24"/>
          <w:szCs w:val="24"/>
        </w:rPr>
        <w:t xml:space="preserve"> dhe MIE</w:t>
      </w:r>
      <w:r w:rsidR="00DA36F1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në lidhje me konfirmimet e tyre për pjesëmarrjen në testimin e veprës dhe shtyrjen e kryerjes së testimit në një kohë të dytë, për shkak të thatësirës dhe mungesës së ujit.</w:t>
      </w:r>
    </w:p>
    <w:p w14:paraId="55AE7D2C" w14:textId="3DAAB811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 ka depozituar kontratën e qirasë me nr. 9669 </w:t>
      </w:r>
      <w:r w:rsidR="00DA36F1" w:rsidRPr="00A10A3C">
        <w:rPr>
          <w:rFonts w:ascii="Garamond" w:hAnsi="Garamond"/>
          <w:sz w:val="24"/>
          <w:szCs w:val="24"/>
        </w:rPr>
        <w:t>rep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5663 </w:t>
      </w:r>
      <w:r w:rsidR="00DA36F1" w:rsidRPr="00A10A3C">
        <w:rPr>
          <w:rFonts w:ascii="Garamond" w:hAnsi="Garamond"/>
          <w:sz w:val="24"/>
          <w:szCs w:val="24"/>
        </w:rPr>
        <w:t>kol</w:t>
      </w:r>
      <w:r w:rsidR="00DA36F1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12.12.2016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Bashkisë </w:t>
      </w:r>
      <w:r w:rsidRPr="00A10A3C">
        <w:rPr>
          <w:rFonts w:ascii="Garamond" w:hAnsi="Garamond"/>
          <w:sz w:val="24"/>
          <w:szCs w:val="24"/>
        </w:rPr>
        <w:lastRenderedPageBreak/>
        <w:t xml:space="preserve">Maliq dhe </w:t>
      </w:r>
      <w:r w:rsidR="00DA36F1" w:rsidRPr="00A10A3C">
        <w:rPr>
          <w:rFonts w:ascii="Garamond" w:hAnsi="Garamond"/>
          <w:sz w:val="24"/>
          <w:szCs w:val="24"/>
        </w:rPr>
        <w:t xml:space="preserve">shoqërisë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sh.p.k., për dhënien me qira të </w:t>
      </w:r>
      <w:r w:rsidR="00DA36F1" w:rsidRPr="00A10A3C">
        <w:rPr>
          <w:rFonts w:ascii="Garamond" w:hAnsi="Garamond"/>
          <w:sz w:val="24"/>
          <w:szCs w:val="24"/>
        </w:rPr>
        <w:t>sipërfaqes</w:t>
      </w:r>
      <w:r w:rsidR="00DA36F1">
        <w:rPr>
          <w:rFonts w:ascii="Garamond" w:hAnsi="Garamond"/>
          <w:sz w:val="24"/>
          <w:szCs w:val="24"/>
        </w:rPr>
        <w:t xml:space="preserve"> prej 1.3024 ha e ndarë në</w:t>
      </w:r>
      <w:r w:rsidRPr="00A10A3C">
        <w:rPr>
          <w:rFonts w:ascii="Garamond" w:hAnsi="Garamond"/>
          <w:sz w:val="24"/>
          <w:szCs w:val="24"/>
        </w:rPr>
        <w:t xml:space="preserve"> 3.066 km shtrirje tubacioni/kanal dhe 0.19 km rrugë ndihmëse. Kjo është pjesë e fondit pyjor/kullosor publik, ekonomia pyjore në administrim të Bashkisë Maliq “Mesmal” dhe “Lozhan”, ngastrat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162/a, 175/a, 176/a të </w:t>
      </w:r>
      <w:r w:rsidR="00DA36F1" w:rsidRPr="00A10A3C">
        <w:rPr>
          <w:rFonts w:ascii="Garamond" w:hAnsi="Garamond"/>
          <w:sz w:val="24"/>
          <w:szCs w:val="24"/>
        </w:rPr>
        <w:t xml:space="preserve">ekonomisë pyjore </w:t>
      </w:r>
      <w:r w:rsidRPr="00A10A3C">
        <w:rPr>
          <w:rFonts w:ascii="Garamond" w:hAnsi="Garamond"/>
          <w:sz w:val="24"/>
          <w:szCs w:val="24"/>
        </w:rPr>
        <w:t xml:space="preserve">“Mesmal”; </w:t>
      </w:r>
      <w:r w:rsidR="00DA36F1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>.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11/a, 13/a të </w:t>
      </w:r>
      <w:r w:rsidR="00DA36F1" w:rsidRPr="00A10A3C">
        <w:rPr>
          <w:rFonts w:ascii="Garamond" w:hAnsi="Garamond"/>
          <w:sz w:val="24"/>
          <w:szCs w:val="24"/>
        </w:rPr>
        <w:t>ekonomisë pyjo</w:t>
      </w:r>
      <w:r w:rsidRPr="00A10A3C">
        <w:rPr>
          <w:rFonts w:ascii="Garamond" w:hAnsi="Garamond"/>
          <w:sz w:val="24"/>
          <w:szCs w:val="24"/>
        </w:rPr>
        <w:t xml:space="preserve">re “Lozhan”, në përputhje me raportin teknik dhe të </w:t>
      </w:r>
      <w:r w:rsidR="00DA36F1" w:rsidRPr="00A10A3C">
        <w:rPr>
          <w:rFonts w:ascii="Garamond" w:hAnsi="Garamond"/>
          <w:sz w:val="24"/>
          <w:szCs w:val="24"/>
        </w:rPr>
        <w:t>Agjencisë</w:t>
      </w:r>
      <w:r w:rsidRPr="00A10A3C">
        <w:rPr>
          <w:rFonts w:ascii="Garamond" w:hAnsi="Garamond"/>
          <w:sz w:val="24"/>
          <w:szCs w:val="24"/>
        </w:rPr>
        <w:t xml:space="preserve"> së Pyjeve dhe Kullotave. </w:t>
      </w:r>
    </w:p>
    <w:p w14:paraId="2204F6EC" w14:textId="64332F9E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Afati i kësaj kontrate do të jetë deri </w:t>
      </w:r>
      <w:r w:rsidR="00DA36F1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>ë 12.12.2025, me të drejtë ripërtëritje</w:t>
      </w:r>
      <w:r w:rsidR="00DA36F1">
        <w:rPr>
          <w:rFonts w:ascii="Garamond" w:hAnsi="Garamond"/>
          <w:sz w:val="24"/>
          <w:szCs w:val="24"/>
        </w:rPr>
        <w:t>je,</w:t>
      </w:r>
      <w:r w:rsidRPr="00A10A3C">
        <w:rPr>
          <w:rFonts w:ascii="Garamond" w:hAnsi="Garamond"/>
          <w:sz w:val="24"/>
          <w:szCs w:val="24"/>
        </w:rPr>
        <w:t xml:space="preserve"> sipas afatit të Kontratës së Koncesionit</w:t>
      </w:r>
      <w:r w:rsidR="00DA36F1">
        <w:rPr>
          <w:rFonts w:ascii="Garamond" w:hAnsi="Garamond"/>
          <w:sz w:val="24"/>
          <w:szCs w:val="24"/>
        </w:rPr>
        <w:t xml:space="preserve"> nr. 311 rep.; nr. 45 kol., datë 2.2.2009 </w:t>
      </w:r>
      <w:r w:rsidRPr="00A10A3C">
        <w:rPr>
          <w:rFonts w:ascii="Garamond" w:hAnsi="Garamond"/>
          <w:sz w:val="24"/>
          <w:szCs w:val="24"/>
        </w:rPr>
        <w:t>(neni 3 i kontratës)</w:t>
      </w:r>
      <w:r w:rsidR="00DA36F1">
        <w:rPr>
          <w:rFonts w:ascii="Garamond" w:hAnsi="Garamond"/>
          <w:sz w:val="24"/>
          <w:szCs w:val="24"/>
        </w:rPr>
        <w:t>.</w:t>
      </w:r>
    </w:p>
    <w:p w14:paraId="338191D4" w14:textId="0179EB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</w:t>
      </w:r>
      <w:r w:rsidR="00DA36F1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DA36F1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 ka depozituar kontratën e qirasë me nr. 3458 </w:t>
      </w:r>
      <w:r w:rsidR="00DA36F1" w:rsidRPr="00A10A3C">
        <w:rPr>
          <w:rFonts w:ascii="Garamond" w:hAnsi="Garamond"/>
          <w:sz w:val="24"/>
          <w:szCs w:val="24"/>
        </w:rPr>
        <w:t>prot</w:t>
      </w:r>
      <w:r w:rsidR="00DA36F1">
        <w:rPr>
          <w:rFonts w:ascii="Garamond" w:hAnsi="Garamond"/>
          <w:sz w:val="24"/>
          <w:szCs w:val="24"/>
        </w:rPr>
        <w:t>., datë 28.</w:t>
      </w:r>
      <w:r w:rsidRPr="00A10A3C">
        <w:rPr>
          <w:rFonts w:ascii="Garamond" w:hAnsi="Garamond"/>
          <w:sz w:val="24"/>
          <w:szCs w:val="24"/>
        </w:rPr>
        <w:t>9.2017</w:t>
      </w:r>
      <w:r w:rsidR="00DA36F1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dhënien në përdorim të fondit pyjor dhe kullosor kombëtar”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lidhur midis Bashkisë Pogradec dhe </w:t>
      </w:r>
      <w:r w:rsidR="00B1710B" w:rsidRPr="00A10A3C">
        <w:rPr>
          <w:rFonts w:ascii="Garamond" w:hAnsi="Garamond"/>
          <w:sz w:val="24"/>
          <w:szCs w:val="24"/>
        </w:rPr>
        <w:t xml:space="preserve">shoqërisë </w:t>
      </w:r>
      <w:r w:rsidR="00B1710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1710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sh.p.k., për dhënien me qira të </w:t>
      </w:r>
      <w:r w:rsidR="00B1710B" w:rsidRPr="00A10A3C">
        <w:rPr>
          <w:rFonts w:ascii="Garamond" w:hAnsi="Garamond"/>
          <w:sz w:val="24"/>
          <w:szCs w:val="24"/>
        </w:rPr>
        <w:t>sipërfaqes</w:t>
      </w:r>
      <w:r w:rsidRPr="00A10A3C">
        <w:rPr>
          <w:rFonts w:ascii="Garamond" w:hAnsi="Garamond"/>
          <w:sz w:val="24"/>
          <w:szCs w:val="24"/>
        </w:rPr>
        <w:t xml:space="preserve"> në cungishtë (tubacion presioni) 1.542 </w:t>
      </w:r>
      <w:r w:rsidR="00B1710B" w:rsidRPr="00A10A3C">
        <w:rPr>
          <w:rFonts w:ascii="Garamond" w:hAnsi="Garamond"/>
          <w:sz w:val="24"/>
          <w:szCs w:val="24"/>
        </w:rPr>
        <w:t>km</w:t>
      </w:r>
      <w:r w:rsidRPr="00A10A3C">
        <w:rPr>
          <w:rFonts w:ascii="Garamond" w:hAnsi="Garamond"/>
          <w:sz w:val="24"/>
          <w:szCs w:val="24"/>
        </w:rPr>
        <w:t xml:space="preserve">, rrugë ndihmëse në funksion të ndërtimit të trasesë së vendosjes </w:t>
      </w:r>
      <w:r w:rsidR="00B1710B">
        <w:rPr>
          <w:rFonts w:ascii="Garamond" w:hAnsi="Garamond"/>
          <w:sz w:val="24"/>
          <w:szCs w:val="24"/>
        </w:rPr>
        <w:t>s</w:t>
      </w:r>
      <w:r w:rsidRPr="00A10A3C">
        <w:rPr>
          <w:rFonts w:ascii="Garamond" w:hAnsi="Garamond"/>
          <w:sz w:val="24"/>
          <w:szCs w:val="24"/>
        </w:rPr>
        <w:t>ë tubacionit të presionit 0.31</w:t>
      </w:r>
      <w:r w:rsidR="00B1710B">
        <w:rPr>
          <w:rFonts w:ascii="Garamond" w:hAnsi="Garamond"/>
          <w:sz w:val="24"/>
          <w:szCs w:val="24"/>
        </w:rPr>
        <w:t xml:space="preserve"> </w:t>
      </w:r>
      <w:r w:rsidR="00B1710B" w:rsidRPr="00A10A3C">
        <w:rPr>
          <w:rFonts w:ascii="Garamond" w:hAnsi="Garamond"/>
          <w:sz w:val="24"/>
          <w:szCs w:val="24"/>
        </w:rPr>
        <w:t>km</w:t>
      </w:r>
      <w:r w:rsidR="00B1710B">
        <w:rPr>
          <w:rFonts w:ascii="Garamond" w:hAnsi="Garamond"/>
          <w:sz w:val="24"/>
          <w:szCs w:val="24"/>
        </w:rPr>
        <w:t>,</w:t>
      </w:r>
      <w:r w:rsidR="00B1710B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si dhe pakësim në volum e dhënie në përdorim të sipërfaqes prej 0.412 ha d</w:t>
      </w:r>
      <w:r w:rsidR="00B1710B">
        <w:rPr>
          <w:rFonts w:ascii="Garamond" w:hAnsi="Garamond"/>
          <w:sz w:val="24"/>
          <w:szCs w:val="24"/>
        </w:rPr>
        <w:t xml:space="preserve">he 1.676 ha për ndërtimin e HEC </w:t>
      </w:r>
      <w:r w:rsidRPr="00A10A3C">
        <w:rPr>
          <w:rFonts w:ascii="Garamond" w:hAnsi="Garamond"/>
          <w:sz w:val="24"/>
          <w:szCs w:val="24"/>
        </w:rPr>
        <w:t>“Niçë”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kufizimet dhe koordinatat</w:t>
      </w:r>
      <w:r w:rsidR="00B1710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sipas hartës pyjore ku është pasqyruar vend</w:t>
      </w:r>
      <w:r w:rsidR="00B1710B">
        <w:rPr>
          <w:rFonts w:ascii="Garamond" w:hAnsi="Garamond"/>
          <w:sz w:val="24"/>
          <w:szCs w:val="24"/>
        </w:rPr>
        <w:t>nd</w:t>
      </w:r>
      <w:r w:rsidRPr="00A10A3C">
        <w:rPr>
          <w:rFonts w:ascii="Garamond" w:hAnsi="Garamond"/>
          <w:sz w:val="24"/>
          <w:szCs w:val="24"/>
        </w:rPr>
        <w:t xml:space="preserve">odhja e HEC-it. </w:t>
      </w:r>
    </w:p>
    <w:p w14:paraId="0CC4408B" w14:textId="44B6C10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Kontrata e </w:t>
      </w:r>
      <w:r w:rsidR="00B1710B" w:rsidRPr="00A10A3C">
        <w:rPr>
          <w:rFonts w:ascii="Garamond" w:hAnsi="Garamond"/>
          <w:sz w:val="24"/>
          <w:szCs w:val="24"/>
        </w:rPr>
        <w:t xml:space="preserve">qirasë </w:t>
      </w:r>
      <w:r w:rsidR="00386657">
        <w:rPr>
          <w:rFonts w:ascii="Garamond" w:hAnsi="Garamond"/>
          <w:sz w:val="24"/>
          <w:szCs w:val="24"/>
        </w:rPr>
        <w:t xml:space="preserve">e </w:t>
      </w:r>
      <w:r w:rsidRPr="00A10A3C">
        <w:rPr>
          <w:rFonts w:ascii="Garamond" w:hAnsi="Garamond"/>
          <w:sz w:val="24"/>
          <w:szCs w:val="24"/>
        </w:rPr>
        <w:t>sipërcituar, lidhet për një afat 10</w:t>
      </w:r>
      <w:r w:rsidR="00386657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vjeçar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duke filluar nga dita e nesërme e nënshkrimit të kontratës dhe palët kanë të drejtë të rinovojnë afatin e kësaj kontrate në zbatim të afatit të </w:t>
      </w:r>
      <w:r w:rsidR="00386657" w:rsidRPr="00A10A3C">
        <w:rPr>
          <w:rFonts w:ascii="Garamond" w:hAnsi="Garamond"/>
          <w:sz w:val="24"/>
          <w:szCs w:val="24"/>
        </w:rPr>
        <w:t xml:space="preserve">kontratës së koncesionit </w:t>
      </w:r>
      <w:r w:rsidRPr="00A10A3C">
        <w:rPr>
          <w:rFonts w:ascii="Garamond" w:hAnsi="Garamond"/>
          <w:sz w:val="24"/>
          <w:szCs w:val="24"/>
        </w:rPr>
        <w:t xml:space="preserve">nr. 311 </w:t>
      </w:r>
      <w:r w:rsidR="00386657" w:rsidRPr="00A10A3C">
        <w:rPr>
          <w:rFonts w:ascii="Garamond" w:hAnsi="Garamond"/>
          <w:sz w:val="24"/>
          <w:szCs w:val="24"/>
        </w:rPr>
        <w:t>kol</w:t>
      </w:r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 xml:space="preserve">, nr. 115 </w:t>
      </w:r>
      <w:r w:rsidR="00386657" w:rsidRPr="00A10A3C">
        <w:rPr>
          <w:rFonts w:ascii="Garamond" w:hAnsi="Garamond"/>
          <w:sz w:val="24"/>
          <w:szCs w:val="24"/>
        </w:rPr>
        <w:t>rep</w:t>
      </w:r>
      <w:r w:rsidR="00386657">
        <w:rPr>
          <w:rFonts w:ascii="Garamond" w:hAnsi="Garamond"/>
          <w:sz w:val="24"/>
          <w:szCs w:val="24"/>
        </w:rPr>
        <w:t>., datë 2.</w:t>
      </w:r>
      <w:r w:rsidRPr="00A10A3C">
        <w:rPr>
          <w:rFonts w:ascii="Garamond" w:hAnsi="Garamond"/>
          <w:sz w:val="24"/>
          <w:szCs w:val="24"/>
        </w:rPr>
        <w:t>2.2009.</w:t>
      </w:r>
    </w:p>
    <w:p w14:paraId="5FECD5C2" w14:textId="7ECE6D0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Shoqëria ka përcjellë në ERE shkresën e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OSHEE</w:t>
      </w:r>
      <w:r w:rsidR="00386657">
        <w:rPr>
          <w:rFonts w:ascii="Garamond" w:hAnsi="Garamond"/>
          <w:sz w:val="24"/>
          <w:szCs w:val="24"/>
        </w:rPr>
        <w:t>-së</w:t>
      </w:r>
      <w:r w:rsidRPr="00A10A3C">
        <w:rPr>
          <w:rFonts w:ascii="Garamond" w:hAnsi="Garamond"/>
          <w:sz w:val="24"/>
          <w:szCs w:val="24"/>
        </w:rPr>
        <w:t xml:space="preserve"> me nr. 22633/3 </w:t>
      </w:r>
      <w:r w:rsidR="00386657" w:rsidRPr="00A10A3C">
        <w:rPr>
          <w:rFonts w:ascii="Garamond" w:hAnsi="Garamond"/>
          <w:sz w:val="24"/>
          <w:szCs w:val="24"/>
        </w:rPr>
        <w:t>prot</w:t>
      </w:r>
      <w:r w:rsidR="00386657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24.10.2017, me anë të së cilës kjo e fundit ka miratuar pikën e lidhjes për HEC “Niçë”</w:t>
      </w:r>
      <w:r w:rsidR="00386657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rrjetin elektrik të shpërndarjes për kapacitetin e instaluar 2340 </w:t>
      </w:r>
      <w:r w:rsidR="00386657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 xml:space="preserve">. HEC “Niçë” do të lidhet me rrjetin e shpërndarjes nëpërmjet </w:t>
      </w:r>
      <w:r w:rsidRPr="00DF4F66">
        <w:rPr>
          <w:rFonts w:ascii="Garamond" w:hAnsi="Garamond"/>
          <w:sz w:val="24"/>
          <w:szCs w:val="24"/>
        </w:rPr>
        <w:t>zbarave</w:t>
      </w:r>
      <w:r w:rsidRPr="00A10A3C">
        <w:rPr>
          <w:rFonts w:ascii="Garamond" w:hAnsi="Garamond"/>
          <w:sz w:val="24"/>
          <w:szCs w:val="24"/>
        </w:rPr>
        <w:t xml:space="preserve"> 35/6 kV, në nënstacionin elektrik Lozhan. </w:t>
      </w:r>
    </w:p>
    <w:p w14:paraId="1BD15556" w14:textId="3DDB21E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paraqitur </w:t>
      </w:r>
      <w:r w:rsidR="00386657" w:rsidRPr="00A10A3C">
        <w:rPr>
          <w:rFonts w:ascii="Garamond" w:hAnsi="Garamond"/>
          <w:sz w:val="24"/>
          <w:szCs w:val="24"/>
        </w:rPr>
        <w:t>lejen e</w:t>
      </w:r>
      <w:r w:rsidRPr="00A10A3C">
        <w:rPr>
          <w:rFonts w:ascii="Garamond" w:hAnsi="Garamond"/>
          <w:sz w:val="24"/>
          <w:szCs w:val="24"/>
        </w:rPr>
        <w:t xml:space="preserve"> Këshillit të Basenit Ujëmbledhës Shkumbin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me nr. </w:t>
      </w:r>
      <w:r w:rsidR="00120FE2" w:rsidRPr="00A10A3C">
        <w:rPr>
          <w:rFonts w:ascii="Garamond" w:hAnsi="Garamond"/>
          <w:sz w:val="24"/>
          <w:szCs w:val="24"/>
        </w:rPr>
        <w:t xml:space="preserve">vendimi </w:t>
      </w:r>
      <w:r w:rsidR="00120FE2">
        <w:rPr>
          <w:rFonts w:ascii="Garamond" w:hAnsi="Garamond"/>
          <w:sz w:val="24"/>
          <w:szCs w:val="24"/>
        </w:rPr>
        <w:t>VI/5, datë 17.</w:t>
      </w:r>
      <w:r w:rsidRPr="00A10A3C">
        <w:rPr>
          <w:rFonts w:ascii="Garamond" w:hAnsi="Garamond"/>
          <w:sz w:val="24"/>
          <w:szCs w:val="24"/>
        </w:rPr>
        <w:t>2.2010, lëshuar shoqërisë “DEVY” sh.p.k.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cilësinë e shoqërisë kryesuese të bashkimit të shoqërive, që kanë nënshkruar kontratën e koncesionit me MIE</w:t>
      </w:r>
      <w:r w:rsidR="00120FE2">
        <w:rPr>
          <w:rFonts w:ascii="Garamond" w:hAnsi="Garamond"/>
          <w:sz w:val="24"/>
          <w:szCs w:val="24"/>
        </w:rPr>
        <w:t>-n</w:t>
      </w:r>
      <w:r w:rsidRPr="00A10A3C">
        <w:rPr>
          <w:rFonts w:ascii="Garamond" w:hAnsi="Garamond"/>
          <w:sz w:val="24"/>
          <w:szCs w:val="24"/>
        </w:rPr>
        <w:t>, për përdorim nga HEC</w:t>
      </w:r>
      <w:r w:rsidR="00120FE2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>i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rezervën ujore të Përroit Velçan</w:t>
      </w:r>
      <w:r w:rsidR="00120FE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në sasinë 1100 l/sek. Vlefshmëria e kësaj leje përkon me afatin e kontratës së koncesionit. </w:t>
      </w:r>
    </w:p>
    <w:p w14:paraId="48C38042" w14:textId="2DB2ED8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 xml:space="preserve">Shoqëria ka depozituar në ERE </w:t>
      </w:r>
      <w:r w:rsidR="00120FE2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“Akt</w:t>
      </w:r>
      <w:r w:rsidR="00120FE2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120FE2">
        <w:rPr>
          <w:rFonts w:ascii="Garamond" w:hAnsi="Garamond"/>
          <w:sz w:val="24"/>
          <w:szCs w:val="24"/>
        </w:rPr>
        <w:t xml:space="preserve">për </w:t>
      </w:r>
      <w:r w:rsidR="00120FE2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sh.p.k., për HEC “Niçë”, me kapacitet të instaluar 990.72 </w:t>
      </w:r>
      <w:r w:rsidR="00120FE2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 xml:space="preserve">. </w:t>
      </w:r>
    </w:p>
    <w:p w14:paraId="0F1C50C7" w14:textId="721D3599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Nga analizimi rezulton se</w:t>
      </w:r>
      <w:r w:rsidRPr="00A10A3C">
        <w:rPr>
          <w:rFonts w:ascii="Garamond" w:hAnsi="Garamond"/>
          <w:sz w:val="24"/>
          <w:szCs w:val="24"/>
        </w:rPr>
        <w:t xml:space="preserve"> kapaciteti i instaluar prej 990.72 </w:t>
      </w:r>
      <w:r w:rsidR="00863B65" w:rsidRPr="00A10A3C">
        <w:rPr>
          <w:rFonts w:ascii="Garamond" w:hAnsi="Garamond"/>
          <w:sz w:val="24"/>
          <w:szCs w:val="24"/>
        </w:rPr>
        <w:t xml:space="preserve">kw </w:t>
      </w:r>
      <w:r w:rsidRPr="00A10A3C">
        <w:rPr>
          <w:rFonts w:ascii="Garamond" w:hAnsi="Garamond"/>
          <w:sz w:val="24"/>
          <w:szCs w:val="24"/>
        </w:rPr>
        <w:t xml:space="preserve">i pasqyruar në </w:t>
      </w:r>
      <w:r w:rsidR="00863B65" w:rsidRPr="00A10A3C">
        <w:rPr>
          <w:rFonts w:ascii="Garamond" w:hAnsi="Garamond"/>
          <w:sz w:val="24"/>
          <w:szCs w:val="24"/>
        </w:rPr>
        <w:t xml:space="preserve">vendimin </w:t>
      </w:r>
      <w:r w:rsidRPr="00A10A3C">
        <w:rPr>
          <w:rFonts w:ascii="Garamond" w:hAnsi="Garamond"/>
          <w:sz w:val="24"/>
          <w:szCs w:val="24"/>
        </w:rPr>
        <w:t>nr. 30, “Akt</w:t>
      </w:r>
      <w:r w:rsidR="00863B65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863B65">
        <w:rPr>
          <w:rFonts w:ascii="Garamond" w:hAnsi="Garamond"/>
          <w:sz w:val="24"/>
          <w:szCs w:val="24"/>
        </w:rPr>
        <w:t xml:space="preserve">për </w:t>
      </w:r>
      <w:r w:rsidR="00863B65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>”, lëshuar për shoqërinë “MP-HEC” sh.p.k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për HEC “Niçë”, është i ndryshëm nga ai që ka miratuar MIE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sipas projektit të zbatimit të përmirësuar. </w:t>
      </w:r>
    </w:p>
    <w:p w14:paraId="4C538BE1" w14:textId="15760E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Shoqërisë i</w:t>
      </w:r>
      <w:r w:rsidRPr="00A10A3C">
        <w:rPr>
          <w:rFonts w:ascii="Garamond" w:hAnsi="Garamond"/>
          <w:sz w:val="24"/>
          <w:szCs w:val="24"/>
        </w:rPr>
        <w:t>u kërkua që të paraqesë këtë leje në përputhje me parametrat e ndryshuar dhe të miratuar nga MIE. Në vijim të sa kërk</w:t>
      </w:r>
      <w:r w:rsidR="00863B65">
        <w:rPr>
          <w:rFonts w:ascii="Garamond" w:hAnsi="Garamond"/>
          <w:sz w:val="24"/>
          <w:szCs w:val="24"/>
        </w:rPr>
        <w:t>ohet</w:t>
      </w:r>
      <w:r w:rsidRPr="00A10A3C">
        <w:rPr>
          <w:rFonts w:ascii="Garamond" w:hAnsi="Garamond"/>
          <w:sz w:val="24"/>
          <w:szCs w:val="24"/>
        </w:rPr>
        <w:t xml:space="preserve"> nga ERE</w:t>
      </w:r>
      <w:r w:rsidR="00863B65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shoqëria “MP</w:t>
      </w:r>
      <w:r w:rsidR="00863B65">
        <w:rPr>
          <w:rFonts w:ascii="Garamond" w:hAnsi="Garamond"/>
          <w:sz w:val="24"/>
          <w:szCs w:val="24"/>
        </w:rPr>
        <w:t>-</w:t>
      </w:r>
      <w:r w:rsidRPr="00A10A3C">
        <w:rPr>
          <w:rFonts w:ascii="Garamond" w:hAnsi="Garamond"/>
          <w:sz w:val="24"/>
          <w:szCs w:val="24"/>
        </w:rPr>
        <w:t xml:space="preserve">HEC” sh.p.k., ka bërë me dije se ka aplikuar pranë Ministrisë së Mjedisit për marrjen e miratimit të </w:t>
      </w:r>
      <w:r w:rsidR="00863B65" w:rsidRPr="00A10A3C">
        <w:rPr>
          <w:rFonts w:ascii="Garamond" w:hAnsi="Garamond"/>
          <w:sz w:val="24"/>
          <w:szCs w:val="24"/>
        </w:rPr>
        <w:t xml:space="preserve">vlerësimit të ndikimit </w:t>
      </w:r>
      <w:r w:rsidRPr="00A10A3C">
        <w:rPr>
          <w:rFonts w:ascii="Garamond" w:hAnsi="Garamond"/>
          <w:sz w:val="24"/>
          <w:szCs w:val="24"/>
        </w:rPr>
        <w:t xml:space="preserve">në </w:t>
      </w:r>
      <w:r w:rsidR="00863B65" w:rsidRPr="00A10A3C">
        <w:rPr>
          <w:rFonts w:ascii="Garamond" w:hAnsi="Garamond"/>
          <w:sz w:val="24"/>
          <w:szCs w:val="24"/>
        </w:rPr>
        <w:t>mjedis</w:t>
      </w:r>
      <w:r w:rsidR="00863B65">
        <w:rPr>
          <w:rFonts w:ascii="Garamond" w:hAnsi="Garamond"/>
          <w:sz w:val="24"/>
          <w:szCs w:val="24"/>
        </w:rPr>
        <w:t>,</w:t>
      </w:r>
      <w:r w:rsidR="00863B65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të parametrave të ndryshuar të saj, me shkresë </w:t>
      </w:r>
      <w:r w:rsidR="00863B65" w:rsidRPr="00A10A3C">
        <w:rPr>
          <w:rFonts w:ascii="Garamond" w:hAnsi="Garamond"/>
          <w:sz w:val="24"/>
          <w:szCs w:val="24"/>
        </w:rPr>
        <w:t>nr</w:t>
      </w:r>
      <w:r w:rsidRPr="00A10A3C">
        <w:rPr>
          <w:rFonts w:ascii="Garamond" w:hAnsi="Garamond"/>
          <w:sz w:val="24"/>
          <w:szCs w:val="24"/>
        </w:rPr>
        <w:t xml:space="preserve">. 7364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</w:t>
      </w:r>
      <w:r w:rsidR="00DA36F1">
        <w:rPr>
          <w:rFonts w:ascii="Garamond" w:hAnsi="Garamond"/>
          <w:sz w:val="24"/>
          <w:szCs w:val="24"/>
        </w:rPr>
        <w:t xml:space="preserve"> </w:t>
      </w:r>
      <w:r w:rsidR="00863B65">
        <w:rPr>
          <w:rFonts w:ascii="Garamond" w:hAnsi="Garamond"/>
          <w:sz w:val="24"/>
          <w:szCs w:val="24"/>
        </w:rPr>
        <w:t>datë 16.</w:t>
      </w:r>
      <w:r w:rsidRPr="00A10A3C">
        <w:rPr>
          <w:rFonts w:ascii="Garamond" w:hAnsi="Garamond"/>
          <w:sz w:val="24"/>
          <w:szCs w:val="24"/>
        </w:rPr>
        <w:t xml:space="preserve">7.2019, të cilën e ka përcjellë edhe në ERE. </w:t>
      </w:r>
    </w:p>
    <w:p w14:paraId="3C2A094F" w14:textId="75B2A2B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3B65">
        <w:rPr>
          <w:rFonts w:ascii="Garamond" w:hAnsi="Garamond"/>
          <w:sz w:val="24"/>
          <w:szCs w:val="24"/>
        </w:rPr>
        <w:t>Në përgjigje të shkresës së ERE-s</w:t>
      </w:r>
      <w:r w:rsidR="00BB281B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me nr. 492/7 </w:t>
      </w:r>
      <w:r w:rsidR="00863B65" w:rsidRPr="00A10A3C">
        <w:rPr>
          <w:rFonts w:ascii="Garamond" w:hAnsi="Garamond"/>
          <w:sz w:val="24"/>
          <w:szCs w:val="24"/>
        </w:rPr>
        <w:t>prot</w:t>
      </w:r>
      <w:r w:rsidR="00863B65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2</w:t>
      </w:r>
      <w:r w:rsidR="00863B65">
        <w:rPr>
          <w:rFonts w:ascii="Garamond" w:hAnsi="Garamond"/>
          <w:sz w:val="24"/>
          <w:szCs w:val="24"/>
        </w:rPr>
        <w:t>8.10.2019, me anë të së cilës iu kërkua shoqërisë “MP-</w:t>
      </w:r>
      <w:r w:rsidRPr="00A10A3C">
        <w:rPr>
          <w:rFonts w:ascii="Garamond" w:hAnsi="Garamond"/>
          <w:sz w:val="24"/>
          <w:szCs w:val="24"/>
        </w:rPr>
        <w:t>HEC”</w:t>
      </w:r>
      <w:r w:rsidR="00BB281B" w:rsidRPr="00BB281B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>sh.p.k</w:t>
      </w:r>
      <w:r w:rsidR="00BB281B">
        <w:rPr>
          <w:rFonts w:ascii="Garamond" w:hAnsi="Garamond"/>
          <w:sz w:val="24"/>
          <w:szCs w:val="24"/>
        </w:rPr>
        <w:t>.</w:t>
      </w:r>
      <w:r w:rsidR="00BB281B" w:rsidRPr="00A10A3C">
        <w:rPr>
          <w:rFonts w:ascii="Garamond" w:hAnsi="Garamond"/>
          <w:sz w:val="24"/>
          <w:szCs w:val="24"/>
        </w:rPr>
        <w:t xml:space="preserve">, </w:t>
      </w:r>
      <w:r w:rsidRPr="00A10A3C">
        <w:rPr>
          <w:rFonts w:ascii="Garamond" w:hAnsi="Garamond"/>
          <w:sz w:val="24"/>
          <w:szCs w:val="24"/>
        </w:rPr>
        <w:t xml:space="preserve"> paraqitja e lejes në përputhje me parametrat e ndryshuar dhe të miratuar nga MIE, shoqëria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e protokol</w:t>
      </w:r>
      <w:r w:rsidR="00863B65">
        <w:rPr>
          <w:rFonts w:ascii="Garamond" w:hAnsi="Garamond"/>
          <w:sz w:val="24"/>
          <w:szCs w:val="24"/>
        </w:rPr>
        <w:t xml:space="preserve">luar në ERE me nr. 492/8, datë </w:t>
      </w:r>
      <w:r w:rsidRPr="00A10A3C">
        <w:rPr>
          <w:rFonts w:ascii="Garamond" w:hAnsi="Garamond"/>
          <w:sz w:val="24"/>
          <w:szCs w:val="24"/>
        </w:rPr>
        <w:t>6.11.2019, ka deklaruar sërish se është në pritje të përgjigjes së MIE</w:t>
      </w:r>
      <w:r w:rsidR="00863B65">
        <w:rPr>
          <w:rFonts w:ascii="Garamond" w:hAnsi="Garamond"/>
          <w:sz w:val="24"/>
          <w:szCs w:val="24"/>
        </w:rPr>
        <w:t>-s</w:t>
      </w:r>
      <w:r w:rsidRPr="00A10A3C">
        <w:rPr>
          <w:rFonts w:ascii="Garamond" w:hAnsi="Garamond"/>
          <w:sz w:val="24"/>
          <w:szCs w:val="24"/>
        </w:rPr>
        <w:t xml:space="preserve">. </w:t>
      </w:r>
    </w:p>
    <w:p w14:paraId="33B3FBFC" w14:textId="0A89C635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prurjet mesatare janë rritur me ndryshimin e projektit nga 1.1 m</w:t>
      </w:r>
      <w:r w:rsidRPr="00FD4F94">
        <w:rPr>
          <w:rFonts w:ascii="Garamond" w:hAnsi="Garamond"/>
          <w:sz w:val="24"/>
          <w:szCs w:val="24"/>
          <w:vertAlign w:val="superscript"/>
        </w:rPr>
        <w:t>3</w:t>
      </w:r>
      <w:r w:rsidRPr="00A10A3C">
        <w:rPr>
          <w:rFonts w:ascii="Garamond" w:hAnsi="Garamond"/>
          <w:sz w:val="24"/>
          <w:szCs w:val="24"/>
        </w:rPr>
        <w:t xml:space="preserve">/s në 3.5 m3/s,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 duhet të përcjellë në ERE </w:t>
      </w:r>
      <w:r w:rsidR="00BB281B" w:rsidRPr="00A10A3C">
        <w:rPr>
          <w:rFonts w:ascii="Garamond" w:hAnsi="Garamond"/>
          <w:sz w:val="24"/>
          <w:szCs w:val="24"/>
        </w:rPr>
        <w:t>lej</w:t>
      </w:r>
      <w:r w:rsidRPr="00A10A3C">
        <w:rPr>
          <w:rFonts w:ascii="Garamond" w:hAnsi="Garamond"/>
          <w:sz w:val="24"/>
          <w:szCs w:val="24"/>
        </w:rPr>
        <w:t>en e Këshillit të Basenit Ujëmbledhës Shkumbin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“Për përdorim të rezervës ujore”, të rinovuar sipas parametrave të ndryshuar.</w:t>
      </w:r>
    </w:p>
    <w:p w14:paraId="1AD6B5AF" w14:textId="108D2D6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10A3C">
        <w:rPr>
          <w:rFonts w:ascii="Garamond" w:hAnsi="Garamond"/>
          <w:sz w:val="24"/>
          <w:szCs w:val="24"/>
        </w:rPr>
        <w:t>Duke qenë se “Akt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 xml:space="preserve">”, lëshuar për shoqërinë “MP-HEC” sh.p.k., për HEC “Niçë”, me kapacitet të instaluar 990.72 </w:t>
      </w:r>
      <w:r w:rsidR="00BB281B" w:rsidRPr="00A10A3C">
        <w:rPr>
          <w:rFonts w:ascii="Garamond" w:hAnsi="Garamond"/>
          <w:sz w:val="24"/>
          <w:szCs w:val="24"/>
        </w:rPr>
        <w:t>kw</w:t>
      </w:r>
      <w:r w:rsidRPr="00A10A3C">
        <w:rPr>
          <w:rFonts w:ascii="Garamond" w:hAnsi="Garamond"/>
          <w:sz w:val="24"/>
          <w:szCs w:val="24"/>
        </w:rPr>
        <w:t>, nuk përputhet me parametrat e ndryshuar nga MIE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me shkresën nr. 11965/1 </w:t>
      </w:r>
      <w:r w:rsidR="00BB281B" w:rsidRPr="00A10A3C">
        <w:rPr>
          <w:rFonts w:ascii="Garamond" w:hAnsi="Garamond"/>
          <w:sz w:val="24"/>
          <w:szCs w:val="24"/>
        </w:rPr>
        <w:t>prot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datë 13.</w:t>
      </w:r>
      <w:r w:rsidRPr="00D7234A">
        <w:rPr>
          <w:rFonts w:ascii="Garamond" w:hAnsi="Garamond"/>
          <w:sz w:val="24"/>
          <w:szCs w:val="24"/>
        </w:rPr>
        <w:t>12.</w:t>
      </w:r>
      <w:r w:rsidRPr="00A10A3C">
        <w:rPr>
          <w:rFonts w:ascii="Garamond" w:hAnsi="Garamond"/>
          <w:sz w:val="24"/>
          <w:szCs w:val="24"/>
        </w:rPr>
        <w:t xml:space="preserve">2018, shoqëria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MP-HEC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 sh.p.k</w:t>
      </w:r>
      <w:r w:rsidR="00BB281B">
        <w:rPr>
          <w:rFonts w:ascii="Garamond" w:hAnsi="Garamond"/>
          <w:sz w:val="24"/>
          <w:szCs w:val="24"/>
        </w:rPr>
        <w:t>.</w:t>
      </w:r>
      <w:r w:rsidRPr="00A10A3C">
        <w:rPr>
          <w:rFonts w:ascii="Garamond" w:hAnsi="Garamond"/>
          <w:sz w:val="24"/>
          <w:szCs w:val="24"/>
        </w:rPr>
        <w:t>, duhet të përcjellë në ERE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“Akt</w:t>
      </w:r>
      <w:r w:rsidR="00BB281B">
        <w:rPr>
          <w:rFonts w:ascii="Garamond" w:hAnsi="Garamond"/>
          <w:sz w:val="24"/>
          <w:szCs w:val="24"/>
        </w:rPr>
        <w:t>m</w:t>
      </w:r>
      <w:r w:rsidRPr="00A10A3C">
        <w:rPr>
          <w:rFonts w:ascii="Garamond" w:hAnsi="Garamond"/>
          <w:sz w:val="24"/>
          <w:szCs w:val="24"/>
        </w:rPr>
        <w:t xml:space="preserve">iratimi </w:t>
      </w:r>
      <w:r w:rsidR="00BB281B">
        <w:rPr>
          <w:rFonts w:ascii="Garamond" w:hAnsi="Garamond"/>
          <w:sz w:val="24"/>
          <w:szCs w:val="24"/>
        </w:rPr>
        <w:t xml:space="preserve">për </w:t>
      </w:r>
      <w:r w:rsidR="00BB281B" w:rsidRPr="00A10A3C">
        <w:rPr>
          <w:rFonts w:ascii="Garamond" w:hAnsi="Garamond"/>
          <w:sz w:val="24"/>
          <w:szCs w:val="24"/>
        </w:rPr>
        <w:t>leje mjedisore</w:t>
      </w:r>
      <w:r w:rsidRPr="00A10A3C">
        <w:rPr>
          <w:rFonts w:ascii="Garamond" w:hAnsi="Garamond"/>
          <w:sz w:val="24"/>
          <w:szCs w:val="24"/>
        </w:rPr>
        <w:t>”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të rinovuar sipas parametrave të ndryshuar. </w:t>
      </w:r>
    </w:p>
    <w:p w14:paraId="3A04CAD3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A10A3C">
        <w:rPr>
          <w:rFonts w:ascii="Garamond" w:hAnsi="Garamond"/>
          <w:sz w:val="24"/>
          <w:szCs w:val="24"/>
        </w:rPr>
        <w:t>Nga analiza e dokumentacionit të depozituar në ERE nga shoqëria “MP-HEC” sh.p.k., rezulton se subjekti ka plotësuar pjesërisht kërkesat e “Rregullores për procedurat dhe afatet për dhënien, modifikimin, transferimin, rinovimin ose heqjen e licencave në sektorin e energjisë elektrike”, si më poshtë:</w:t>
      </w:r>
    </w:p>
    <w:p w14:paraId="64E5C8BB" w14:textId="73E5B43F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f</w:t>
      </w:r>
      <w:r w:rsidRPr="00A10A3C">
        <w:rPr>
          <w:rFonts w:ascii="Garamond" w:hAnsi="Garamond"/>
          <w:sz w:val="24"/>
          <w:szCs w:val="24"/>
        </w:rPr>
        <w:t>ormati dhe dokumentacioni për aplikim</w:t>
      </w:r>
      <w:r w:rsidR="00BB281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1, </w:t>
      </w:r>
      <w:r w:rsidR="00BB281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BB281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BB281B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BB281B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BB281B" w:rsidRPr="00A10A3C">
        <w:rPr>
          <w:rFonts w:ascii="Garamond" w:hAnsi="Garamond"/>
          <w:sz w:val="24"/>
          <w:szCs w:val="24"/>
        </w:rPr>
        <w:t>plotësuar</w:t>
      </w:r>
      <w:r w:rsidR="00BB281B">
        <w:rPr>
          <w:rFonts w:ascii="Garamond" w:hAnsi="Garamond"/>
          <w:sz w:val="24"/>
          <w:szCs w:val="24"/>
        </w:rPr>
        <w:t>;</w:t>
      </w:r>
    </w:p>
    <w:p w14:paraId="5E52A418" w14:textId="63E463E8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juridik, administrativ dhe pronësor</w:t>
      </w:r>
      <w:r w:rsidR="000405EB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2, </w:t>
      </w:r>
      <w:r w:rsidR="000405EB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0405EB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0405EB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>,</w:t>
      </w:r>
    </w:p>
    <w:p w14:paraId="236E17B8" w14:textId="38BD62F4" w:rsidR="00A10A3C" w:rsidRPr="00A10A3C" w:rsidRDefault="000405EB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="00A10A3C" w:rsidRPr="00A10A3C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”,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="00A10A3C" w:rsidRPr="00A10A3C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”:</w:t>
      </w:r>
      <w:r w:rsidR="00A10A3C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plotësuar </w:t>
      </w:r>
      <w:r w:rsidR="00A10A3C" w:rsidRPr="00A10A3C">
        <w:rPr>
          <w:rFonts w:ascii="Garamond" w:hAnsi="Garamond"/>
          <w:sz w:val="24"/>
          <w:szCs w:val="24"/>
        </w:rPr>
        <w:t>pjesërisht</w:t>
      </w:r>
      <w:r>
        <w:rPr>
          <w:rFonts w:ascii="Garamond" w:hAnsi="Garamond"/>
          <w:sz w:val="24"/>
          <w:szCs w:val="24"/>
        </w:rPr>
        <w:t>;</w:t>
      </w:r>
    </w:p>
    <w:p w14:paraId="5190B001" w14:textId="1730F082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1D6C12" w:rsidRPr="00A10A3C">
        <w:rPr>
          <w:rFonts w:ascii="Garamond" w:hAnsi="Garamond"/>
          <w:sz w:val="24"/>
          <w:szCs w:val="24"/>
        </w:rPr>
        <w:t xml:space="preserve">shoqëria koncesionare </w:t>
      </w:r>
      <w:r w:rsidRPr="00A10A3C">
        <w:rPr>
          <w:rFonts w:ascii="Garamond" w:hAnsi="Garamond"/>
          <w:sz w:val="24"/>
          <w:szCs w:val="24"/>
        </w:rPr>
        <w:t>“MP-HEC” sh.p.k. nuk ka depozituar në ERE kontratën shtesë të</w:t>
      </w:r>
      <w:r w:rsidR="00DA36F1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>koncesionin, në vijim të miratimit nga MIE të projektit të zbatimit të përmirësuar të HEC “Niçë”</w:t>
      </w:r>
      <w:r w:rsidR="001D6C12">
        <w:rPr>
          <w:rFonts w:ascii="Garamond" w:hAnsi="Garamond"/>
          <w:sz w:val="24"/>
          <w:szCs w:val="24"/>
        </w:rPr>
        <w:t>;</w:t>
      </w:r>
    </w:p>
    <w:p w14:paraId="36BCFF1D" w14:textId="2DF8479C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financiar dhe fiskal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0B93D2D5" w14:textId="301D90D4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d</w:t>
      </w:r>
      <w:r w:rsidRPr="00A10A3C">
        <w:rPr>
          <w:rFonts w:ascii="Garamond" w:hAnsi="Garamond"/>
          <w:sz w:val="24"/>
          <w:szCs w:val="24"/>
        </w:rPr>
        <w:t>okumentacioni teknik për HEC-in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>9, pikat 4.1.1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4.1.2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4.1.3,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dhe pika 4.1.4,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d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e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>plotësuar</w:t>
      </w:r>
      <w:r w:rsidR="001D6C12">
        <w:rPr>
          <w:rFonts w:ascii="Garamond" w:hAnsi="Garamond"/>
          <w:sz w:val="24"/>
          <w:szCs w:val="24"/>
        </w:rPr>
        <w:t>;</w:t>
      </w:r>
    </w:p>
    <w:p w14:paraId="410BD9F2" w14:textId="3366995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- </w:t>
      </w:r>
      <w:r w:rsidR="00BB281B" w:rsidRPr="00A10A3C">
        <w:rPr>
          <w:rFonts w:ascii="Garamond" w:hAnsi="Garamond"/>
          <w:sz w:val="24"/>
          <w:szCs w:val="24"/>
        </w:rPr>
        <w:t>l</w:t>
      </w:r>
      <w:r w:rsidRPr="00A10A3C">
        <w:rPr>
          <w:rFonts w:ascii="Garamond" w:hAnsi="Garamond"/>
          <w:sz w:val="24"/>
          <w:szCs w:val="24"/>
        </w:rPr>
        <w:t>eje nga institucione të tjera</w:t>
      </w:r>
      <w:r w:rsidR="001D6C12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neni </w:t>
      </w:r>
      <w:r w:rsidRPr="00A10A3C">
        <w:rPr>
          <w:rFonts w:ascii="Garamond" w:hAnsi="Garamond"/>
          <w:sz w:val="24"/>
          <w:szCs w:val="24"/>
        </w:rPr>
        <w:t xml:space="preserve">9, pika 4.1.5, </w:t>
      </w:r>
      <w:r w:rsidR="001D6C12" w:rsidRPr="00A10A3C">
        <w:rPr>
          <w:rFonts w:ascii="Garamond" w:hAnsi="Garamond"/>
          <w:sz w:val="24"/>
          <w:szCs w:val="24"/>
        </w:rPr>
        <w:t>germat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a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b</w:t>
      </w:r>
      <w:r w:rsidR="001D6C12">
        <w:rPr>
          <w:rFonts w:ascii="Garamond" w:hAnsi="Garamond"/>
          <w:sz w:val="24"/>
          <w:szCs w:val="24"/>
        </w:rPr>
        <w:t>”</w:t>
      </w:r>
      <w:r w:rsidRPr="00A10A3C">
        <w:rPr>
          <w:rFonts w:ascii="Garamond" w:hAnsi="Garamond"/>
          <w:sz w:val="24"/>
          <w:szCs w:val="24"/>
        </w:rPr>
        <w:t xml:space="preserve">, </w:t>
      </w:r>
      <w:r w:rsidR="001D6C12">
        <w:rPr>
          <w:rFonts w:ascii="Garamond" w:hAnsi="Garamond"/>
          <w:sz w:val="24"/>
          <w:szCs w:val="24"/>
        </w:rPr>
        <w:t>“</w:t>
      </w:r>
      <w:r w:rsidRPr="00A10A3C">
        <w:rPr>
          <w:rFonts w:ascii="Garamond" w:hAnsi="Garamond"/>
          <w:sz w:val="24"/>
          <w:szCs w:val="24"/>
        </w:rPr>
        <w:t>c</w:t>
      </w:r>
      <w:r w:rsidR="001D6C12">
        <w:rPr>
          <w:rFonts w:ascii="Garamond" w:hAnsi="Garamond"/>
          <w:sz w:val="24"/>
          <w:szCs w:val="24"/>
        </w:rPr>
        <w:t>”:</w:t>
      </w:r>
      <w:r w:rsidRPr="00A10A3C">
        <w:rPr>
          <w:rFonts w:ascii="Garamond" w:hAnsi="Garamond"/>
          <w:sz w:val="24"/>
          <w:szCs w:val="24"/>
        </w:rPr>
        <w:t xml:space="preserve"> </w:t>
      </w:r>
      <w:r w:rsidR="001D6C12" w:rsidRPr="00A10A3C">
        <w:rPr>
          <w:rFonts w:ascii="Garamond" w:hAnsi="Garamond"/>
          <w:sz w:val="24"/>
          <w:szCs w:val="24"/>
        </w:rPr>
        <w:t xml:space="preserve">plotësuar </w:t>
      </w:r>
      <w:r w:rsidRPr="00A10A3C">
        <w:rPr>
          <w:rFonts w:ascii="Garamond" w:hAnsi="Garamond"/>
          <w:sz w:val="24"/>
          <w:szCs w:val="24"/>
        </w:rPr>
        <w:t>pjesërisht.</w:t>
      </w:r>
    </w:p>
    <w:p w14:paraId="7EB4E4F6" w14:textId="02155BAD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7CC0BF94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8287AE" w14:textId="77777777" w:rsidR="00A10A3C" w:rsidRPr="00A10A3C" w:rsidRDefault="00A10A3C" w:rsidP="00A10A3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VENDOSI:</w:t>
      </w:r>
    </w:p>
    <w:p w14:paraId="6F9BDBE0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4F0D05" w14:textId="76700F50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10A3C">
        <w:rPr>
          <w:rFonts w:ascii="Garamond" w:hAnsi="Garamond"/>
          <w:sz w:val="24"/>
          <w:szCs w:val="24"/>
        </w:rPr>
        <w:t xml:space="preserve">Të licencojë shoqërinë “MP-HEC” sh.p.k., në veprimtarinë e prodhimit të energjisë elektrike nga HEC “Niçë”, me kapacitet të instaluar 2270 </w:t>
      </w:r>
      <w:r w:rsidR="001D6C12" w:rsidRPr="00A10A3C">
        <w:rPr>
          <w:rFonts w:ascii="Garamond" w:hAnsi="Garamond"/>
          <w:sz w:val="24"/>
          <w:szCs w:val="24"/>
        </w:rPr>
        <w:t>kw</w:t>
      </w:r>
      <w:r w:rsidR="001D6C12">
        <w:rPr>
          <w:rFonts w:ascii="Garamond" w:hAnsi="Garamond"/>
          <w:sz w:val="24"/>
          <w:szCs w:val="24"/>
        </w:rPr>
        <w:t>,</w:t>
      </w:r>
      <w:r w:rsidR="001D6C12" w:rsidRPr="00A10A3C">
        <w:rPr>
          <w:rFonts w:ascii="Garamond" w:hAnsi="Garamond"/>
          <w:sz w:val="24"/>
          <w:szCs w:val="24"/>
        </w:rPr>
        <w:t xml:space="preserve"> </w:t>
      </w:r>
      <w:r w:rsidRPr="00A10A3C">
        <w:rPr>
          <w:rFonts w:ascii="Garamond" w:hAnsi="Garamond"/>
          <w:sz w:val="24"/>
          <w:szCs w:val="24"/>
        </w:rPr>
        <w:t xml:space="preserve">për një afat 24 vjet e 2 muaj, me kusht që: </w:t>
      </w:r>
    </w:p>
    <w:p w14:paraId="78B36157" w14:textId="68BC29CA" w:rsidR="00A10A3C" w:rsidRPr="008E38C3" w:rsidRDefault="008E38C3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E38C3">
        <w:rPr>
          <w:rFonts w:ascii="Garamond" w:hAnsi="Garamond"/>
          <w:i/>
          <w:sz w:val="24"/>
          <w:szCs w:val="24"/>
        </w:rPr>
        <w:t>a)</w:t>
      </w:r>
      <w:r>
        <w:rPr>
          <w:rFonts w:ascii="Garamond" w:hAnsi="Garamond"/>
          <w:i/>
          <w:sz w:val="24"/>
          <w:szCs w:val="24"/>
        </w:rPr>
        <w:t xml:space="preserve"> Shfuqizuar.</w:t>
      </w:r>
    </w:p>
    <w:p w14:paraId="76C9CC80" w14:textId="77777777" w:rsidR="008E38C3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 xml:space="preserve">b) </w:t>
      </w:r>
      <w:r w:rsidR="008E38C3" w:rsidRPr="008E38C3">
        <w:rPr>
          <w:rFonts w:ascii="Garamond" w:hAnsi="Garamond"/>
          <w:i/>
          <w:sz w:val="24"/>
          <w:szCs w:val="24"/>
        </w:rPr>
        <w:t>Shfuqizuar.</w:t>
      </w:r>
    </w:p>
    <w:p w14:paraId="5FE78D80" w14:textId="36B75472" w:rsidR="00A10A3C" w:rsidRPr="008044D9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044D9">
        <w:rPr>
          <w:rFonts w:ascii="Garamond" w:hAnsi="Garamond"/>
          <w:i/>
          <w:sz w:val="24"/>
          <w:szCs w:val="24"/>
        </w:rPr>
        <w:t xml:space="preserve">c) </w:t>
      </w:r>
      <w:r w:rsidR="008044D9" w:rsidRPr="008044D9">
        <w:rPr>
          <w:rFonts w:ascii="Garamond" w:hAnsi="Garamond"/>
          <w:i/>
          <w:sz w:val="24"/>
          <w:szCs w:val="24"/>
        </w:rPr>
        <w:t>Shfuqizuar</w:t>
      </w:r>
      <w:r w:rsidRPr="008044D9">
        <w:rPr>
          <w:rFonts w:ascii="Garamond" w:hAnsi="Garamond"/>
          <w:i/>
          <w:sz w:val="24"/>
          <w:szCs w:val="24"/>
        </w:rPr>
        <w:t>.</w:t>
      </w:r>
    </w:p>
    <w:p w14:paraId="512C405D" w14:textId="20F19BE1" w:rsidR="00A10A3C" w:rsidRPr="008E38C3" w:rsidRDefault="00A10A3C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E38C3">
        <w:rPr>
          <w:rFonts w:ascii="Garamond" w:hAnsi="Garamond"/>
          <w:i/>
          <w:sz w:val="24"/>
          <w:szCs w:val="24"/>
        </w:rPr>
        <w:t xml:space="preserve">2. </w:t>
      </w:r>
      <w:r w:rsidR="003D1935">
        <w:rPr>
          <w:rFonts w:ascii="Garamond" w:hAnsi="Garamond"/>
          <w:i/>
          <w:sz w:val="24"/>
          <w:szCs w:val="24"/>
        </w:rPr>
        <w:t>Shfuqizuar.</w:t>
      </w:r>
    </w:p>
    <w:p w14:paraId="225A4DD3" w14:textId="77777777" w:rsidR="008E38C3" w:rsidRDefault="008E38C3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E38C3">
        <w:rPr>
          <w:rFonts w:ascii="Garamond" w:hAnsi="Garamond"/>
          <w:i/>
          <w:sz w:val="24"/>
          <w:szCs w:val="24"/>
        </w:rPr>
        <w:t>3. Shfuqizuar.</w:t>
      </w:r>
    </w:p>
    <w:p w14:paraId="29AE19F6" w14:textId="72331BDF" w:rsidR="00A10A3C" w:rsidRPr="003D1935" w:rsidRDefault="008E38C3" w:rsidP="00A10A3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3D1935">
        <w:rPr>
          <w:rFonts w:ascii="Garamond" w:hAnsi="Garamond"/>
          <w:i/>
          <w:sz w:val="24"/>
          <w:szCs w:val="24"/>
        </w:rPr>
        <w:t>4</w:t>
      </w:r>
      <w:r w:rsidR="00A10A3C" w:rsidRPr="003D1935">
        <w:rPr>
          <w:rFonts w:ascii="Garamond" w:hAnsi="Garamond"/>
          <w:i/>
          <w:sz w:val="24"/>
          <w:szCs w:val="24"/>
        </w:rPr>
        <w:t xml:space="preserve">. </w:t>
      </w:r>
      <w:r w:rsidR="003D1935" w:rsidRPr="003D1935">
        <w:rPr>
          <w:rFonts w:ascii="Garamond" w:hAnsi="Garamond"/>
          <w:i/>
          <w:sz w:val="24"/>
          <w:szCs w:val="24"/>
        </w:rPr>
        <w:t>Shfuqizuar</w:t>
      </w:r>
      <w:r w:rsidR="00A10A3C" w:rsidRPr="003D1935">
        <w:rPr>
          <w:rFonts w:ascii="Garamond" w:hAnsi="Garamond"/>
          <w:i/>
          <w:sz w:val="24"/>
          <w:szCs w:val="24"/>
        </w:rPr>
        <w:t>.</w:t>
      </w:r>
    </w:p>
    <w:bookmarkEnd w:id="0"/>
    <w:p w14:paraId="1726B49B" w14:textId="334F0463" w:rsidR="00A10A3C" w:rsidRPr="00A10A3C" w:rsidRDefault="008E38C3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</w:t>
      </w:r>
      <w:r w:rsidR="00A10A3C">
        <w:rPr>
          <w:rFonts w:ascii="Garamond" w:hAnsi="Garamond"/>
          <w:sz w:val="24"/>
          <w:szCs w:val="24"/>
        </w:rPr>
        <w:t xml:space="preserve">. </w:t>
      </w:r>
      <w:r w:rsidR="00A10A3C" w:rsidRPr="00A10A3C">
        <w:rPr>
          <w:rFonts w:ascii="Garamond" w:hAnsi="Garamond"/>
          <w:sz w:val="24"/>
          <w:szCs w:val="24"/>
        </w:rPr>
        <w:t xml:space="preserve">Drejtoria e Licencimit, Autorizimeve dhe </w:t>
      </w:r>
      <w:r w:rsidR="008F50EE" w:rsidRPr="00A10A3C">
        <w:rPr>
          <w:rFonts w:ascii="Garamond" w:hAnsi="Garamond"/>
          <w:sz w:val="24"/>
          <w:szCs w:val="24"/>
        </w:rPr>
        <w:t>Mbikëqyrjes</w:t>
      </w:r>
      <w:r w:rsidR="00A10A3C" w:rsidRPr="00A10A3C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42EB67AA" w14:textId="77777777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hyn në fuqi menjëherë.</w:t>
      </w:r>
    </w:p>
    <w:p w14:paraId="5BF4B7ED" w14:textId="383832EB" w:rsidR="00A10A3C" w:rsidRP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Për këtë vendim mund të kërkohet rishikim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brenda 7 ditëve kalendarike</w:t>
      </w:r>
      <w:r w:rsidR="008F50EE">
        <w:rPr>
          <w:rFonts w:ascii="Garamond" w:hAnsi="Garamond"/>
          <w:sz w:val="24"/>
          <w:szCs w:val="24"/>
        </w:rPr>
        <w:t>,</w:t>
      </w:r>
      <w:r w:rsidRPr="00A10A3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8F50EE" w:rsidRPr="00A10A3C">
        <w:rPr>
          <w:rFonts w:ascii="Garamond" w:hAnsi="Garamond"/>
          <w:sz w:val="24"/>
          <w:szCs w:val="24"/>
        </w:rPr>
        <w:t>brenda</w:t>
      </w:r>
      <w:r w:rsidRPr="00A10A3C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5640F0C3" w14:textId="77777777" w:rsidR="00A10A3C" w:rsidRDefault="00A10A3C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0A3C">
        <w:rPr>
          <w:rFonts w:ascii="Garamond" w:hAnsi="Garamond"/>
          <w:sz w:val="24"/>
          <w:szCs w:val="24"/>
        </w:rPr>
        <w:t>Ky vendim botohet në Fletoren Zyrtare.</w:t>
      </w:r>
    </w:p>
    <w:p w14:paraId="146157BD" w14:textId="77777777" w:rsidR="00135A38" w:rsidRPr="00A10A3C" w:rsidRDefault="00135A38" w:rsidP="00A10A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03DF85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NË MUNGESË DHE ME AUTORIZIM</w:t>
      </w:r>
    </w:p>
    <w:p w14:paraId="30A2E9E1" w14:textId="77777777" w:rsidR="00135A38" w:rsidRPr="00135A38" w:rsidRDefault="00135A38" w:rsidP="00135A3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35A38">
        <w:rPr>
          <w:rFonts w:ascii="Garamond" w:eastAsia="Calibri" w:hAnsi="Garamond" w:cs="Times New Roman"/>
          <w:sz w:val="24"/>
          <w:szCs w:val="24"/>
        </w:rPr>
        <w:t>ANËTARE E BORDIT TË ERE-s</w:t>
      </w:r>
    </w:p>
    <w:p w14:paraId="7459821F" w14:textId="4ED3ADB0" w:rsidR="00A10A3C" w:rsidRPr="00162574" w:rsidRDefault="00162574" w:rsidP="00A10A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62574">
        <w:rPr>
          <w:rFonts w:ascii="Garamond" w:hAnsi="Garamond"/>
          <w:b/>
          <w:sz w:val="24"/>
          <w:szCs w:val="24"/>
        </w:rPr>
        <w:t>Eriola Sadushi</w:t>
      </w:r>
    </w:p>
    <w:sectPr w:rsidR="00A10A3C" w:rsidRPr="00162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1550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6B21B8"/>
    <w:multiLevelType w:val="hybridMultilevel"/>
    <w:tmpl w:val="A0D8034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81848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65772"/>
    <w:multiLevelType w:val="hybridMultilevel"/>
    <w:tmpl w:val="B24E096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BC2"/>
    <w:rsid w:val="000405EB"/>
    <w:rsid w:val="000A58ED"/>
    <w:rsid w:val="000F613C"/>
    <w:rsid w:val="00120FE2"/>
    <w:rsid w:val="00127BC2"/>
    <w:rsid w:val="00135A38"/>
    <w:rsid w:val="00162574"/>
    <w:rsid w:val="001D6C12"/>
    <w:rsid w:val="00210378"/>
    <w:rsid w:val="002975C8"/>
    <w:rsid w:val="00351BDD"/>
    <w:rsid w:val="00386657"/>
    <w:rsid w:val="003D1935"/>
    <w:rsid w:val="003F52BF"/>
    <w:rsid w:val="0056770A"/>
    <w:rsid w:val="007E15BB"/>
    <w:rsid w:val="008044D9"/>
    <w:rsid w:val="00863B65"/>
    <w:rsid w:val="008E38C3"/>
    <w:rsid w:val="008F50EE"/>
    <w:rsid w:val="00A10A3C"/>
    <w:rsid w:val="00B1710B"/>
    <w:rsid w:val="00B70653"/>
    <w:rsid w:val="00BB281B"/>
    <w:rsid w:val="00D7234A"/>
    <w:rsid w:val="00DA36F1"/>
    <w:rsid w:val="00DF4F66"/>
    <w:rsid w:val="00FA6F6E"/>
    <w:rsid w:val="00FD4F9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9AF3F"/>
  <w15:docId w15:val="{60FA869C-B4B1-499D-9525-8088736E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A3C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5CF8DDDB4947D7B8F57EA24571E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2020-05-20T08:10:27Z</Data_x0020_e_x0020_Krijimit>
    <Modifikuesi xmlns="0e656187-b300-4fb0-8bf4-3a50f872073c">Eliona.Lloja</Modifikuesi>
    <Data_x0020_e_x0020_Modifikimit xmlns="0e656187-b300-4fb0-8bf4-3a50f872073c">2020-05-20T08:10:27Z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D5CF8DDDB4947D7B8F57EA24571E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2FA65-9AFF-4E5B-8C78-03A02473F5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917CB5-94A9-4300-AB77-F51D1C225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647EA0-F141-4199-8B95-EAA20332737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E78AD0F-805F-4B4D-8E1E-CB8F465601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308182-2DFA-4879-B593-E003CB1A6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A7A39F-B65D-4567-A803-0B06D6EC2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"MP-HEC" sh.p.k., në veprimtarinë e prodhimit të energjisë elektrike nga HEC "Niçë" me kapacitet të instaluar 2270 KW</vt:lpstr>
    </vt:vector>
  </TitlesOfParts>
  <Company/>
  <LinksUpToDate>false</LinksUpToDate>
  <CharactersWithSpaces>9846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"MP-HEC" sh.p.k., në veprimtarinë e prodhimit të energjisë elektrike nga HEC "Niçë" me kapacitet të instaluar 2270 KW</dc:title>
  <dc:creator>Entela Suli</dc:creator>
  <cp:lastModifiedBy>Sara Mborja</cp:lastModifiedBy>
  <cp:revision>2</cp:revision>
  <dcterms:created xsi:type="dcterms:W3CDTF">2025-11-07T10:33:00Z</dcterms:created>
  <dcterms:modified xsi:type="dcterms:W3CDTF">2025-11-07T10:33:00Z</dcterms:modified>
</cp:coreProperties>
</file>