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2C456A" w14:textId="77777777" w:rsidR="006E2F0E" w:rsidRPr="006E2F0E" w:rsidRDefault="006E2F0E" w:rsidP="006E2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2F0E">
        <w:rPr>
          <w:rFonts w:ascii="Garamond" w:hAnsi="Garamond"/>
          <w:b/>
          <w:sz w:val="24"/>
          <w:szCs w:val="24"/>
        </w:rPr>
        <w:t>VENDIM</w:t>
      </w:r>
    </w:p>
    <w:p w14:paraId="6B6FA449" w14:textId="062A02F4" w:rsidR="006E2F0E" w:rsidRPr="006E2F0E" w:rsidRDefault="006E2F0E" w:rsidP="006E2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2F0E">
        <w:rPr>
          <w:rFonts w:ascii="Garamond" w:hAnsi="Garamond"/>
          <w:b/>
          <w:sz w:val="24"/>
          <w:szCs w:val="24"/>
        </w:rPr>
        <w:t xml:space="preserve">Nr. 189, </w:t>
      </w:r>
      <w:r w:rsidR="002D7C13">
        <w:rPr>
          <w:rFonts w:ascii="Garamond" w:hAnsi="Garamond"/>
          <w:b/>
          <w:sz w:val="24"/>
          <w:szCs w:val="24"/>
        </w:rPr>
        <w:t>d</w:t>
      </w:r>
      <w:r w:rsidRPr="006E2F0E">
        <w:rPr>
          <w:rFonts w:ascii="Garamond" w:hAnsi="Garamond"/>
          <w:b/>
          <w:sz w:val="24"/>
          <w:szCs w:val="24"/>
        </w:rPr>
        <w:t>atë 25.11.2019</w:t>
      </w:r>
    </w:p>
    <w:p w14:paraId="34FE67E0" w14:textId="77777777" w:rsidR="006E2F0E" w:rsidRPr="006E2F0E" w:rsidRDefault="006E2F0E" w:rsidP="006E2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CED6F7" w14:textId="2A75A59A" w:rsidR="006E2F0E" w:rsidRPr="006E2F0E" w:rsidRDefault="006E2F0E" w:rsidP="006E2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2F0E">
        <w:rPr>
          <w:rFonts w:ascii="Garamond" w:hAnsi="Garamond"/>
          <w:b/>
          <w:sz w:val="24"/>
          <w:szCs w:val="24"/>
        </w:rPr>
        <w:t>MBI FILLIMIN E PROCEDURËS PËR LICENCIMIN E SHOQËRISË “KALISI HYDROPOWER” SHPK, NË VEPRIMTARINË E PRODHIMIT TË ENERGJISË ELEKTRIKE NGA HEC-</w:t>
      </w:r>
      <w:r w:rsidR="002D7C13" w:rsidRPr="006E2F0E">
        <w:rPr>
          <w:rFonts w:ascii="Garamond" w:hAnsi="Garamond"/>
          <w:b/>
          <w:sz w:val="24"/>
          <w:szCs w:val="24"/>
        </w:rPr>
        <w:t xml:space="preserve">et </w:t>
      </w:r>
      <w:r w:rsidRPr="006E2F0E">
        <w:rPr>
          <w:rFonts w:ascii="Garamond" w:hAnsi="Garamond"/>
          <w:b/>
          <w:sz w:val="24"/>
          <w:szCs w:val="24"/>
        </w:rPr>
        <w:t>“VELESHICA 1”</w:t>
      </w:r>
      <w:r w:rsidR="00434FB3">
        <w:rPr>
          <w:rFonts w:ascii="Garamond" w:hAnsi="Garamond"/>
          <w:b/>
          <w:sz w:val="24"/>
          <w:szCs w:val="24"/>
        </w:rPr>
        <w:t>,</w:t>
      </w:r>
      <w:r w:rsidRPr="006E2F0E">
        <w:rPr>
          <w:rFonts w:ascii="Garamond" w:hAnsi="Garamond"/>
          <w:b/>
          <w:sz w:val="24"/>
          <w:szCs w:val="24"/>
        </w:rPr>
        <w:t xml:space="preserve"> ME KAPACITET TË INSTALUAR 5801 </w:t>
      </w:r>
      <w:r w:rsidR="002D7C13" w:rsidRPr="006E2F0E">
        <w:rPr>
          <w:rFonts w:ascii="Garamond" w:hAnsi="Garamond"/>
          <w:b/>
          <w:sz w:val="24"/>
          <w:szCs w:val="24"/>
        </w:rPr>
        <w:t xml:space="preserve">kw </w:t>
      </w:r>
      <w:r w:rsidRPr="006E2F0E">
        <w:rPr>
          <w:rFonts w:ascii="Garamond" w:hAnsi="Garamond"/>
          <w:b/>
          <w:sz w:val="24"/>
          <w:szCs w:val="24"/>
        </w:rPr>
        <w:t xml:space="preserve">DHE “VELESHICA 2”, ME KAPACITET TË INSTALUAR 8116 </w:t>
      </w:r>
      <w:r w:rsidR="002D7C13" w:rsidRPr="006E2F0E">
        <w:rPr>
          <w:rFonts w:ascii="Garamond" w:hAnsi="Garamond"/>
          <w:b/>
          <w:sz w:val="24"/>
          <w:szCs w:val="24"/>
        </w:rPr>
        <w:t>kw</w:t>
      </w:r>
      <w:r w:rsidRPr="006E2F0E">
        <w:rPr>
          <w:rFonts w:ascii="Garamond" w:hAnsi="Garamond"/>
          <w:b/>
          <w:sz w:val="24"/>
          <w:szCs w:val="24"/>
        </w:rPr>
        <w:t xml:space="preserve">, ME KAPACITET TOTAL TË INSTALUAR 13917 </w:t>
      </w:r>
      <w:r w:rsidR="002D7C13" w:rsidRPr="006E2F0E">
        <w:rPr>
          <w:rFonts w:ascii="Garamond" w:hAnsi="Garamond"/>
          <w:b/>
          <w:sz w:val="24"/>
          <w:szCs w:val="24"/>
        </w:rPr>
        <w:t>kw</w:t>
      </w:r>
    </w:p>
    <w:p w14:paraId="2E1990EE" w14:textId="77777777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D9D414" w14:textId="1F11E673" w:rsidR="006E2F0E" w:rsidRPr="006E2F0E" w:rsidRDefault="006E2F0E" w:rsidP="005C0659">
      <w:pPr>
        <w:tabs>
          <w:tab w:val="left" w:pos="207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Në mbështetje të nenit 16 dhe nenit 37, pika 2</w:t>
      </w:r>
      <w:r w:rsidR="002D7C13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“a”</w:t>
      </w:r>
      <w:r w:rsidR="002D7C13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të </w:t>
      </w:r>
      <w:r w:rsidR="002D7C13">
        <w:rPr>
          <w:rFonts w:ascii="Garamond" w:hAnsi="Garamond"/>
          <w:sz w:val="24"/>
          <w:szCs w:val="24"/>
        </w:rPr>
        <w:t>l</w:t>
      </w:r>
      <w:r w:rsidRPr="006E2F0E">
        <w:rPr>
          <w:rFonts w:ascii="Garamond" w:hAnsi="Garamond"/>
          <w:sz w:val="24"/>
          <w:szCs w:val="24"/>
        </w:rPr>
        <w:t xml:space="preserve">igjit nr. 43/2015 “Për </w:t>
      </w:r>
      <w:r w:rsidR="002D7C13" w:rsidRPr="006E2F0E">
        <w:rPr>
          <w:rFonts w:ascii="Garamond" w:hAnsi="Garamond"/>
          <w:sz w:val="24"/>
          <w:szCs w:val="24"/>
        </w:rPr>
        <w:t>sektorin e energjisë elektri</w:t>
      </w:r>
      <w:r w:rsidRPr="006E2F0E">
        <w:rPr>
          <w:rFonts w:ascii="Garamond" w:hAnsi="Garamond"/>
          <w:sz w:val="24"/>
          <w:szCs w:val="24"/>
        </w:rPr>
        <w:t>ke”</w:t>
      </w:r>
      <w:r w:rsidR="002D7C13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i ndryshuar, nenit 4, pika 1,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“a”, nenit 5, pika 1</w:t>
      </w:r>
      <w:r w:rsidR="002D7C13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“a”, nenit 10</w:t>
      </w:r>
      <w:r w:rsidR="002D7C13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pika</w:t>
      </w:r>
      <w:r w:rsidR="002D7C13">
        <w:rPr>
          <w:rFonts w:ascii="Garamond" w:hAnsi="Garamond"/>
          <w:sz w:val="24"/>
          <w:szCs w:val="24"/>
        </w:rPr>
        <w:t>t</w:t>
      </w:r>
      <w:r w:rsidRPr="006E2F0E">
        <w:rPr>
          <w:rFonts w:ascii="Garamond" w:hAnsi="Garamond"/>
          <w:sz w:val="24"/>
          <w:szCs w:val="24"/>
        </w:rPr>
        <w:t xml:space="preserve"> 1 dhe 3, 4 të “Rregullores për procedurat dhe afatet për dhënien, modifikimin, transferimin, rinovimin ose heqjen e licencave në sektorin e energjisë elektrike”, të miratuar me vendimin e bordit të ERE-s </w:t>
      </w:r>
      <w:r w:rsidR="002D7C13">
        <w:rPr>
          <w:rFonts w:ascii="Garamond" w:hAnsi="Garamond"/>
          <w:sz w:val="24"/>
          <w:szCs w:val="24"/>
        </w:rPr>
        <w:t>nr.</w:t>
      </w:r>
      <w:r w:rsidR="003D3948">
        <w:rPr>
          <w:rFonts w:ascii="Garamond" w:hAnsi="Garamond"/>
          <w:sz w:val="24"/>
          <w:szCs w:val="24"/>
        </w:rPr>
        <w:t xml:space="preserve"> </w:t>
      </w:r>
      <w:r w:rsidR="002D7C13">
        <w:rPr>
          <w:rFonts w:ascii="Garamond" w:hAnsi="Garamond"/>
          <w:sz w:val="24"/>
          <w:szCs w:val="24"/>
        </w:rPr>
        <w:t>109, datë 29.</w:t>
      </w:r>
      <w:r w:rsidRPr="006E2F0E">
        <w:rPr>
          <w:rFonts w:ascii="Garamond" w:hAnsi="Garamond"/>
          <w:sz w:val="24"/>
          <w:szCs w:val="24"/>
        </w:rPr>
        <w:t>6.2016, si dhe nenit 19</w:t>
      </w:r>
      <w:r w:rsidR="005C0659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pika 1,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“a” të “Rregullores së organizimit, funksionimit dhe procedurave të ERE-s”, miratuar me vendimin e bordit të ERE</w:t>
      </w:r>
      <w:r w:rsidR="003D3948">
        <w:rPr>
          <w:rFonts w:ascii="Garamond" w:hAnsi="Garamond"/>
          <w:sz w:val="24"/>
          <w:szCs w:val="24"/>
        </w:rPr>
        <w:t>-s</w:t>
      </w:r>
      <w:r w:rsidR="005C0659">
        <w:rPr>
          <w:rFonts w:ascii="Garamond" w:hAnsi="Garamond"/>
          <w:sz w:val="24"/>
          <w:szCs w:val="24"/>
        </w:rPr>
        <w:t xml:space="preserve"> nr. 96, datë 17.</w:t>
      </w:r>
      <w:r w:rsidRPr="006E2F0E">
        <w:rPr>
          <w:rFonts w:ascii="Garamond" w:hAnsi="Garamond"/>
          <w:sz w:val="24"/>
          <w:szCs w:val="24"/>
        </w:rPr>
        <w:t>6.2016, Bordi i Entit Rregullator të Energjisë (ERE), në mbledhjen e tij të datës 25.11.2019, mbasi shqyrtoi aplikimin e paraqitur nga shoqëria “</w:t>
      </w:r>
      <w:r w:rsidR="003D3948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>” sh.p.k., si dhe relacionin nr.</w:t>
      </w:r>
      <w:r w:rsidR="005C0659">
        <w:rPr>
          <w:rFonts w:ascii="Garamond" w:hAnsi="Garamond"/>
          <w:sz w:val="24"/>
          <w:szCs w:val="24"/>
        </w:rPr>
        <w:t xml:space="preserve"> </w:t>
      </w:r>
      <w:r w:rsidRPr="006E2F0E">
        <w:rPr>
          <w:rFonts w:ascii="Garamond" w:hAnsi="Garamond"/>
          <w:sz w:val="24"/>
          <w:szCs w:val="24"/>
        </w:rPr>
        <w:t xml:space="preserve">111/2 </w:t>
      </w:r>
      <w:r w:rsidR="002D7C13">
        <w:rPr>
          <w:rFonts w:ascii="Garamond" w:hAnsi="Garamond"/>
          <w:sz w:val="24"/>
          <w:szCs w:val="24"/>
        </w:rPr>
        <w:t>p</w:t>
      </w:r>
      <w:r w:rsidRPr="006E2F0E">
        <w:rPr>
          <w:rFonts w:ascii="Garamond" w:hAnsi="Garamond"/>
          <w:sz w:val="24"/>
          <w:szCs w:val="24"/>
        </w:rPr>
        <w:t>rot</w:t>
      </w:r>
      <w:r w:rsidR="002D7C13">
        <w:rPr>
          <w:rFonts w:ascii="Garamond" w:hAnsi="Garamond"/>
          <w:sz w:val="24"/>
          <w:szCs w:val="24"/>
        </w:rPr>
        <w:t>.</w:t>
      </w:r>
      <w:r w:rsidRPr="006E2F0E">
        <w:rPr>
          <w:rFonts w:ascii="Garamond" w:hAnsi="Garamond"/>
          <w:sz w:val="24"/>
          <w:szCs w:val="24"/>
        </w:rPr>
        <w:t>, datë 21.11.2019, të Drejtorisë së Licencimit, Autorizimeve dhe Mbik</w:t>
      </w:r>
      <w:r w:rsidR="005C0659">
        <w:rPr>
          <w:rFonts w:ascii="Garamond" w:hAnsi="Garamond"/>
          <w:sz w:val="24"/>
          <w:szCs w:val="24"/>
        </w:rPr>
        <w:t>ë</w:t>
      </w:r>
      <w:r w:rsidRPr="006E2F0E">
        <w:rPr>
          <w:rFonts w:ascii="Garamond" w:hAnsi="Garamond"/>
          <w:sz w:val="24"/>
          <w:szCs w:val="24"/>
        </w:rPr>
        <w:t>qyrjes, për shqyrtimin e aplikimit të shoqërisë “</w:t>
      </w:r>
      <w:r w:rsidR="003D3948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 xml:space="preserve">” sh.p.k., për licencim në veprimtarinë e prodhimit të energjisë elektrike të kësaj shoqërie, nga </w:t>
      </w:r>
      <w:r w:rsidR="005C0659" w:rsidRPr="006E2F0E">
        <w:rPr>
          <w:rFonts w:ascii="Garamond" w:hAnsi="Garamond"/>
          <w:sz w:val="24"/>
          <w:szCs w:val="24"/>
        </w:rPr>
        <w:t>HEC</w:t>
      </w:r>
      <w:r w:rsidRPr="006E2F0E">
        <w:rPr>
          <w:rFonts w:ascii="Garamond" w:hAnsi="Garamond"/>
          <w:sz w:val="24"/>
          <w:szCs w:val="24"/>
        </w:rPr>
        <w:t>-et “Veleshica 1” me kapacitet të instaluar 5801 kw dhe “Veleshica 2”, me kapacitet të instaluar 8116 kw, me kapacitet total të instaluar 13917 kw,</w:t>
      </w:r>
    </w:p>
    <w:p w14:paraId="7B38D8A8" w14:textId="169DE1A0" w:rsidR="006E2F0E" w:rsidRPr="006E2F0E" w:rsidRDefault="005C0659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6E2F0E" w:rsidRPr="006E2F0E">
        <w:rPr>
          <w:rFonts w:ascii="Garamond" w:hAnsi="Garamond"/>
          <w:sz w:val="24"/>
          <w:szCs w:val="24"/>
        </w:rPr>
        <w:t xml:space="preserve">onstatoi se: </w:t>
      </w:r>
    </w:p>
    <w:p w14:paraId="4EDC987F" w14:textId="40E9F2A6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>Shoqëria “</w:t>
      </w:r>
      <w:r w:rsidR="005C0659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 xml:space="preserve">” sh.p.k., me shkresën e protokolluar në ERE me nr. 739 </w:t>
      </w:r>
      <w:r w:rsidR="005C0659">
        <w:rPr>
          <w:rFonts w:ascii="Garamond" w:hAnsi="Garamond"/>
          <w:sz w:val="24"/>
          <w:szCs w:val="24"/>
        </w:rPr>
        <w:t>p</w:t>
      </w:r>
      <w:r w:rsidRPr="006E2F0E">
        <w:rPr>
          <w:rFonts w:ascii="Garamond" w:hAnsi="Garamond"/>
          <w:sz w:val="24"/>
          <w:szCs w:val="24"/>
        </w:rPr>
        <w:t>rot</w:t>
      </w:r>
      <w:r w:rsidR="005C0659">
        <w:rPr>
          <w:rFonts w:ascii="Garamond" w:hAnsi="Garamond"/>
          <w:sz w:val="24"/>
          <w:szCs w:val="24"/>
        </w:rPr>
        <w:t>.</w:t>
      </w:r>
      <w:r w:rsidRPr="006E2F0E">
        <w:rPr>
          <w:rFonts w:ascii="Garamond" w:hAnsi="Garamond"/>
          <w:sz w:val="24"/>
          <w:szCs w:val="24"/>
        </w:rPr>
        <w:t>, datë 13.11.2019, ka paraqitur kërkesën për licencim në veprimtarinë e prodhimit të energjisë elektrike.</w:t>
      </w:r>
    </w:p>
    <w:p w14:paraId="7FD31687" w14:textId="160D4B23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>Shoqëria “</w:t>
      </w:r>
      <w:r w:rsidR="005C0659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>” sh.p.k., është një subjekt tregtar i krijuar si detyrim i nenit 26, pika 6</w:t>
      </w:r>
      <w:r w:rsidR="00A6647D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të </w:t>
      </w:r>
      <w:r w:rsidR="00A6647D">
        <w:rPr>
          <w:rFonts w:ascii="Garamond" w:hAnsi="Garamond"/>
          <w:sz w:val="24"/>
          <w:szCs w:val="24"/>
        </w:rPr>
        <w:t>l</w:t>
      </w:r>
      <w:r w:rsidRPr="006E2F0E">
        <w:rPr>
          <w:rFonts w:ascii="Garamond" w:hAnsi="Garamond"/>
          <w:sz w:val="24"/>
          <w:szCs w:val="24"/>
        </w:rPr>
        <w:t>igjit nr. 125/2013, “Për koncesionet dhe partneritetin publik privat”, me kërkesë të autoritetit kontraktues nga operatori ekonomik i zgjedhur si ofertuesi më i suksesshëm (Bashkimi i përkohshëm i shoqërive BE-IS sh.p.k. dhe EL – PROM sh.p.k.), me të cilin lidhet kontrata e koncesionit.</w:t>
      </w:r>
    </w:p>
    <w:p w14:paraId="60142371" w14:textId="5EDCC492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 xml:space="preserve">Kontrata e </w:t>
      </w:r>
      <w:r w:rsidR="00434FB3">
        <w:rPr>
          <w:rFonts w:ascii="Garamond" w:hAnsi="Garamond"/>
          <w:sz w:val="24"/>
          <w:szCs w:val="24"/>
        </w:rPr>
        <w:t>k</w:t>
      </w:r>
      <w:r w:rsidRPr="006E2F0E">
        <w:rPr>
          <w:rFonts w:ascii="Garamond" w:hAnsi="Garamond"/>
          <w:sz w:val="24"/>
          <w:szCs w:val="24"/>
        </w:rPr>
        <w:t xml:space="preserve">oncesionit nr. 1605 </w:t>
      </w:r>
      <w:r w:rsidR="005C0659">
        <w:rPr>
          <w:rFonts w:ascii="Garamond" w:hAnsi="Garamond"/>
          <w:sz w:val="24"/>
          <w:szCs w:val="24"/>
        </w:rPr>
        <w:t>rep</w:t>
      </w:r>
      <w:r w:rsidR="00434FB3">
        <w:rPr>
          <w:rFonts w:ascii="Garamond" w:hAnsi="Garamond"/>
          <w:sz w:val="24"/>
          <w:szCs w:val="24"/>
        </w:rPr>
        <w:t>.</w:t>
      </w:r>
      <w:r w:rsidR="005C0659">
        <w:rPr>
          <w:rFonts w:ascii="Garamond" w:hAnsi="Garamond"/>
          <w:sz w:val="24"/>
          <w:szCs w:val="24"/>
        </w:rPr>
        <w:t xml:space="preserve"> dhe nr. 1037 kol</w:t>
      </w:r>
      <w:r w:rsidR="00434FB3">
        <w:rPr>
          <w:rFonts w:ascii="Garamond" w:hAnsi="Garamond"/>
          <w:sz w:val="24"/>
          <w:szCs w:val="24"/>
        </w:rPr>
        <w:t>.</w:t>
      </w:r>
      <w:r w:rsidR="005C0659">
        <w:rPr>
          <w:rFonts w:ascii="Garamond" w:hAnsi="Garamond"/>
          <w:sz w:val="24"/>
          <w:szCs w:val="24"/>
        </w:rPr>
        <w:t>, datë 18.</w:t>
      </w:r>
      <w:r w:rsidRPr="006E2F0E">
        <w:rPr>
          <w:rFonts w:ascii="Garamond" w:hAnsi="Garamond"/>
          <w:sz w:val="24"/>
          <w:szCs w:val="24"/>
        </w:rPr>
        <w:t xml:space="preserve">7.2018, “Kontratë </w:t>
      </w:r>
      <w:r w:rsidR="00A6647D">
        <w:rPr>
          <w:rFonts w:ascii="Garamond" w:hAnsi="Garamond"/>
          <w:sz w:val="24"/>
          <w:szCs w:val="24"/>
        </w:rPr>
        <w:t>k</w:t>
      </w:r>
      <w:r w:rsidRPr="006E2F0E">
        <w:rPr>
          <w:rFonts w:ascii="Garamond" w:hAnsi="Garamond"/>
          <w:sz w:val="24"/>
          <w:szCs w:val="24"/>
        </w:rPr>
        <w:t>oncesionare e formës BOT (Ndërtim, Operim, Transferim) për ndërtimin e hidrocentralit Veleshicë”, është lidhur midis Subjektit për Qëllime të Veçanta (SPV) “</w:t>
      </w:r>
      <w:r w:rsidR="005C0659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 xml:space="preserve">” sh.p.k. në cilësinë e </w:t>
      </w:r>
      <w:r w:rsidR="00434FB3">
        <w:rPr>
          <w:rFonts w:ascii="Garamond" w:hAnsi="Garamond"/>
          <w:sz w:val="24"/>
          <w:szCs w:val="24"/>
        </w:rPr>
        <w:t>k</w:t>
      </w:r>
      <w:r w:rsidRPr="006E2F0E">
        <w:rPr>
          <w:rFonts w:ascii="Garamond" w:hAnsi="Garamond"/>
          <w:sz w:val="24"/>
          <w:szCs w:val="24"/>
        </w:rPr>
        <w:t>oncesionarit dhe MIE</w:t>
      </w:r>
      <w:r w:rsidR="00434FB3">
        <w:rPr>
          <w:rFonts w:ascii="Garamond" w:hAnsi="Garamond"/>
          <w:sz w:val="24"/>
          <w:szCs w:val="24"/>
        </w:rPr>
        <w:t>-s</w:t>
      </w:r>
      <w:r w:rsidRPr="006E2F0E">
        <w:rPr>
          <w:rFonts w:ascii="Garamond" w:hAnsi="Garamond"/>
          <w:sz w:val="24"/>
          <w:szCs w:val="24"/>
        </w:rPr>
        <w:t xml:space="preserve"> në cilësinë </w:t>
      </w:r>
      <w:r w:rsidR="00106BBE" w:rsidRPr="006E2F0E">
        <w:rPr>
          <w:rFonts w:ascii="Garamond" w:hAnsi="Garamond"/>
          <w:sz w:val="24"/>
          <w:szCs w:val="24"/>
        </w:rPr>
        <w:t>e autoritetit kontraktues</w:t>
      </w:r>
      <w:r w:rsidRPr="006E2F0E">
        <w:rPr>
          <w:rFonts w:ascii="Garamond" w:hAnsi="Garamond"/>
          <w:sz w:val="24"/>
          <w:szCs w:val="24"/>
        </w:rPr>
        <w:t>. Kjo kontratë ka një afat 35</w:t>
      </w:r>
      <w:r w:rsidR="00A6647D">
        <w:rPr>
          <w:rFonts w:ascii="Garamond" w:hAnsi="Garamond"/>
          <w:sz w:val="24"/>
          <w:szCs w:val="24"/>
        </w:rPr>
        <w:t>-</w:t>
      </w:r>
      <w:r w:rsidRPr="006E2F0E">
        <w:rPr>
          <w:rFonts w:ascii="Garamond" w:hAnsi="Garamond"/>
          <w:sz w:val="24"/>
          <w:szCs w:val="24"/>
        </w:rPr>
        <w:t>vjeçar që fillon nga data e hyrjes në fuqi të saj.</w:t>
      </w:r>
    </w:p>
    <w:p w14:paraId="7FA07D30" w14:textId="2FC72EFD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>MIE</w:t>
      </w:r>
      <w:r w:rsidR="00254CAE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me shkresën </w:t>
      </w:r>
      <w:r w:rsidR="005C0659">
        <w:rPr>
          <w:rFonts w:ascii="Garamond" w:hAnsi="Garamond"/>
          <w:sz w:val="24"/>
          <w:szCs w:val="24"/>
        </w:rPr>
        <w:t>n</w:t>
      </w:r>
      <w:r w:rsidRPr="006E2F0E">
        <w:rPr>
          <w:rFonts w:ascii="Garamond" w:hAnsi="Garamond"/>
          <w:sz w:val="24"/>
          <w:szCs w:val="24"/>
        </w:rPr>
        <w:t xml:space="preserve">r. 11068/3 </w:t>
      </w:r>
      <w:r w:rsidR="005C0659">
        <w:rPr>
          <w:rFonts w:ascii="Garamond" w:hAnsi="Garamond"/>
          <w:sz w:val="24"/>
          <w:szCs w:val="24"/>
        </w:rPr>
        <w:t>p</w:t>
      </w:r>
      <w:r w:rsidRPr="006E2F0E">
        <w:rPr>
          <w:rFonts w:ascii="Garamond" w:hAnsi="Garamond"/>
          <w:sz w:val="24"/>
          <w:szCs w:val="24"/>
        </w:rPr>
        <w:t>rot</w:t>
      </w:r>
      <w:r w:rsidR="005C0659">
        <w:rPr>
          <w:rFonts w:ascii="Garamond" w:hAnsi="Garamond"/>
          <w:sz w:val="24"/>
          <w:szCs w:val="24"/>
        </w:rPr>
        <w:t>.</w:t>
      </w:r>
      <w:r w:rsidRPr="006E2F0E">
        <w:rPr>
          <w:rFonts w:ascii="Garamond" w:hAnsi="Garamond"/>
          <w:sz w:val="24"/>
          <w:szCs w:val="24"/>
        </w:rPr>
        <w:t>, datë 27.12.2018, drejtuar shoqërisë “</w:t>
      </w:r>
      <w:r w:rsidR="005C0659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>” sh.p.k. dhe për dijeni AKBN</w:t>
      </w:r>
      <w:r w:rsidR="00254CAE">
        <w:rPr>
          <w:rFonts w:ascii="Garamond" w:hAnsi="Garamond"/>
          <w:sz w:val="24"/>
          <w:szCs w:val="24"/>
        </w:rPr>
        <w:t>-në</w:t>
      </w:r>
      <w:r w:rsidRPr="006E2F0E">
        <w:rPr>
          <w:rFonts w:ascii="Garamond" w:hAnsi="Garamond"/>
          <w:sz w:val="24"/>
          <w:szCs w:val="24"/>
        </w:rPr>
        <w:t>, ka përcjellë te këto të fundit: “Miratimin e projektit zbatimit për ndërtimin e hidrocentraleve “Veleshica 1 dhe Veleshica 2” në pellgun ujëmbledhës të lumit Veleshicë, degë e lumit Drin i Zi, qarku Dibër</w:t>
      </w:r>
      <w:r w:rsidR="00691744">
        <w:rPr>
          <w:rFonts w:ascii="Garamond" w:hAnsi="Garamond"/>
          <w:sz w:val="24"/>
          <w:szCs w:val="24"/>
        </w:rPr>
        <w:t>”</w:t>
      </w:r>
      <w:r w:rsidRPr="006E2F0E">
        <w:rPr>
          <w:rFonts w:ascii="Garamond" w:hAnsi="Garamond"/>
          <w:sz w:val="24"/>
          <w:szCs w:val="24"/>
        </w:rPr>
        <w:t>. Në këtë shkresë MIE fton shoqërinë të nënshkruajë kontratën shtesë të koncesionit në të cilën do të pasqyrohen parametrat në përputhje me projektin e zbatimit.</w:t>
      </w:r>
    </w:p>
    <w:p w14:paraId="4AEFA428" w14:textId="73B02006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 xml:space="preserve">Shoqëria ka paraqitur në ERE, </w:t>
      </w:r>
      <w:r w:rsidR="00A6647D" w:rsidRPr="006E2F0E">
        <w:rPr>
          <w:rFonts w:ascii="Garamond" w:hAnsi="Garamond"/>
          <w:sz w:val="24"/>
          <w:szCs w:val="24"/>
        </w:rPr>
        <w:t>kontratën e qirasë për përdorimin e fondit pyjor dhe kullosor publik për s</w:t>
      </w:r>
      <w:r w:rsidRPr="006E2F0E">
        <w:rPr>
          <w:rFonts w:ascii="Garamond" w:hAnsi="Garamond"/>
          <w:sz w:val="24"/>
          <w:szCs w:val="24"/>
        </w:rPr>
        <w:t xml:space="preserve">htrirjen e tubacionit dhe kanalit për HEC Veleshica 2, me nr. 32 </w:t>
      </w:r>
      <w:r w:rsidR="005C0659">
        <w:rPr>
          <w:rFonts w:ascii="Garamond" w:hAnsi="Garamond"/>
          <w:sz w:val="24"/>
          <w:szCs w:val="24"/>
        </w:rPr>
        <w:t>p</w:t>
      </w:r>
      <w:r w:rsidRPr="006E2F0E">
        <w:rPr>
          <w:rFonts w:ascii="Garamond" w:hAnsi="Garamond"/>
          <w:sz w:val="24"/>
          <w:szCs w:val="24"/>
        </w:rPr>
        <w:t>rot</w:t>
      </w:r>
      <w:r w:rsidR="005C0659">
        <w:rPr>
          <w:rFonts w:ascii="Garamond" w:hAnsi="Garamond"/>
          <w:sz w:val="24"/>
          <w:szCs w:val="24"/>
        </w:rPr>
        <w:t>.</w:t>
      </w:r>
      <w:r w:rsidRPr="006E2F0E">
        <w:rPr>
          <w:rFonts w:ascii="Garamond" w:hAnsi="Garamond"/>
          <w:sz w:val="24"/>
          <w:szCs w:val="24"/>
        </w:rPr>
        <w:t xml:space="preserve">, datë 3.6.2019 të lidhur midis palëve, Bashkia Kukës në cilësinë e qiradhënësit dhe </w:t>
      </w:r>
      <w:r w:rsidR="00106BBE">
        <w:rPr>
          <w:rFonts w:ascii="Garamond" w:hAnsi="Garamond"/>
          <w:sz w:val="24"/>
          <w:szCs w:val="24"/>
        </w:rPr>
        <w:t>s</w:t>
      </w:r>
      <w:r w:rsidRPr="006E2F0E">
        <w:rPr>
          <w:rFonts w:ascii="Garamond" w:hAnsi="Garamond"/>
          <w:sz w:val="24"/>
          <w:szCs w:val="24"/>
        </w:rPr>
        <w:t>hoqëria “Kalisi Hydropower” sh.p.k., në cilësinë e Qiramarrësit, për një afat 1</w:t>
      </w:r>
      <w:r w:rsidR="005C0659">
        <w:rPr>
          <w:rFonts w:ascii="Garamond" w:hAnsi="Garamond"/>
          <w:sz w:val="24"/>
          <w:szCs w:val="24"/>
        </w:rPr>
        <w:t>-</w:t>
      </w:r>
      <w:r w:rsidR="005C0659" w:rsidRPr="006E2F0E">
        <w:rPr>
          <w:rFonts w:ascii="Garamond" w:hAnsi="Garamond"/>
          <w:sz w:val="24"/>
          <w:szCs w:val="24"/>
        </w:rPr>
        <w:t>vjeçar</w:t>
      </w:r>
      <w:r w:rsidRPr="006E2F0E">
        <w:rPr>
          <w:rFonts w:ascii="Garamond" w:hAnsi="Garamond"/>
          <w:sz w:val="24"/>
          <w:szCs w:val="24"/>
        </w:rPr>
        <w:t xml:space="preserve"> (një</w:t>
      </w:r>
      <w:r w:rsidR="005C0659" w:rsidRPr="006E2F0E">
        <w:rPr>
          <w:rFonts w:ascii="Garamond" w:hAnsi="Garamond"/>
          <w:sz w:val="24"/>
          <w:szCs w:val="24"/>
        </w:rPr>
        <w:t>vjeçar</w:t>
      </w:r>
      <w:r w:rsidRPr="006E2F0E">
        <w:rPr>
          <w:rFonts w:ascii="Garamond" w:hAnsi="Garamond"/>
          <w:sz w:val="24"/>
          <w:szCs w:val="24"/>
        </w:rPr>
        <w:t xml:space="preserve">) dhe </w:t>
      </w:r>
      <w:r w:rsidR="00A6647D" w:rsidRPr="006E2F0E">
        <w:rPr>
          <w:rFonts w:ascii="Garamond" w:hAnsi="Garamond"/>
          <w:sz w:val="24"/>
          <w:szCs w:val="24"/>
        </w:rPr>
        <w:t xml:space="preserve">kontratën e qirasë </w:t>
      </w:r>
      <w:r w:rsidRPr="006E2F0E">
        <w:rPr>
          <w:rFonts w:ascii="Garamond" w:hAnsi="Garamond"/>
          <w:sz w:val="24"/>
          <w:szCs w:val="24"/>
        </w:rPr>
        <w:t xml:space="preserve">për </w:t>
      </w:r>
      <w:r w:rsidR="00A6647D" w:rsidRPr="006E2F0E">
        <w:rPr>
          <w:rFonts w:ascii="Garamond" w:hAnsi="Garamond"/>
          <w:sz w:val="24"/>
          <w:szCs w:val="24"/>
        </w:rPr>
        <w:t xml:space="preserve">përdorimin e fondit pyjor dhe kullosor publik </w:t>
      </w:r>
      <w:r w:rsidRPr="006E2F0E">
        <w:rPr>
          <w:rFonts w:ascii="Garamond" w:hAnsi="Garamond"/>
          <w:sz w:val="24"/>
          <w:szCs w:val="24"/>
        </w:rPr>
        <w:t xml:space="preserve">me nr. 2077 </w:t>
      </w:r>
      <w:r w:rsidR="005C0659">
        <w:rPr>
          <w:rFonts w:ascii="Garamond" w:hAnsi="Garamond"/>
          <w:sz w:val="24"/>
          <w:szCs w:val="24"/>
        </w:rPr>
        <w:t>p</w:t>
      </w:r>
      <w:r w:rsidRPr="006E2F0E">
        <w:rPr>
          <w:rFonts w:ascii="Garamond" w:hAnsi="Garamond"/>
          <w:sz w:val="24"/>
          <w:szCs w:val="24"/>
        </w:rPr>
        <w:t>rot</w:t>
      </w:r>
      <w:r w:rsidR="005C0659">
        <w:rPr>
          <w:rFonts w:ascii="Garamond" w:hAnsi="Garamond"/>
          <w:sz w:val="24"/>
          <w:szCs w:val="24"/>
        </w:rPr>
        <w:t>.</w:t>
      </w:r>
      <w:r w:rsidR="00A6647D">
        <w:rPr>
          <w:rFonts w:ascii="Garamond" w:hAnsi="Garamond"/>
          <w:sz w:val="24"/>
          <w:szCs w:val="24"/>
        </w:rPr>
        <w:t>, datë 28.</w:t>
      </w:r>
      <w:r w:rsidRPr="006E2F0E">
        <w:rPr>
          <w:rFonts w:ascii="Garamond" w:hAnsi="Garamond"/>
          <w:sz w:val="24"/>
          <w:szCs w:val="24"/>
        </w:rPr>
        <w:t xml:space="preserve">3.2019, të lidhur midis </w:t>
      </w:r>
      <w:r w:rsidRPr="006E2F0E">
        <w:rPr>
          <w:rFonts w:ascii="Garamond" w:hAnsi="Garamond"/>
          <w:sz w:val="24"/>
          <w:szCs w:val="24"/>
        </w:rPr>
        <w:lastRenderedPageBreak/>
        <w:t xml:space="preserve">palëve, Bashkia Dibër në cilësinë e qiradhënësit dhe </w:t>
      </w:r>
      <w:r w:rsidR="006A5CF5" w:rsidRPr="006E2F0E">
        <w:rPr>
          <w:rFonts w:ascii="Garamond" w:hAnsi="Garamond"/>
          <w:sz w:val="24"/>
          <w:szCs w:val="24"/>
        </w:rPr>
        <w:t xml:space="preserve">shoqëria </w:t>
      </w:r>
      <w:r w:rsidRPr="006E2F0E">
        <w:rPr>
          <w:rFonts w:ascii="Garamond" w:hAnsi="Garamond"/>
          <w:sz w:val="24"/>
          <w:szCs w:val="24"/>
        </w:rPr>
        <w:t xml:space="preserve">“Kalisi Hydropower” sh.p.k., në cilësinë e </w:t>
      </w:r>
      <w:r w:rsidR="00106BBE">
        <w:rPr>
          <w:rFonts w:ascii="Garamond" w:hAnsi="Garamond"/>
          <w:sz w:val="24"/>
          <w:szCs w:val="24"/>
        </w:rPr>
        <w:t>q</w:t>
      </w:r>
      <w:r w:rsidRPr="006E2F0E">
        <w:rPr>
          <w:rFonts w:ascii="Garamond" w:hAnsi="Garamond"/>
          <w:sz w:val="24"/>
          <w:szCs w:val="24"/>
        </w:rPr>
        <w:t xml:space="preserve">iramarrësit, për një afat </w:t>
      </w:r>
      <w:r w:rsidR="00254CAE" w:rsidRPr="006E2F0E">
        <w:rPr>
          <w:rFonts w:ascii="Garamond" w:hAnsi="Garamond"/>
          <w:sz w:val="24"/>
          <w:szCs w:val="24"/>
        </w:rPr>
        <w:t>1</w:t>
      </w:r>
      <w:r w:rsidR="00254CAE">
        <w:rPr>
          <w:rFonts w:ascii="Garamond" w:hAnsi="Garamond"/>
          <w:sz w:val="24"/>
          <w:szCs w:val="24"/>
        </w:rPr>
        <w:t>0-</w:t>
      </w:r>
      <w:r w:rsidR="00254CAE" w:rsidRPr="006E2F0E">
        <w:rPr>
          <w:rFonts w:ascii="Garamond" w:hAnsi="Garamond"/>
          <w:sz w:val="24"/>
          <w:szCs w:val="24"/>
        </w:rPr>
        <w:t>vjeçar (dhjetëvjeçar)</w:t>
      </w:r>
      <w:r w:rsidRPr="006E2F0E">
        <w:rPr>
          <w:rFonts w:ascii="Garamond" w:hAnsi="Garamond"/>
          <w:sz w:val="24"/>
          <w:szCs w:val="24"/>
        </w:rPr>
        <w:t>.</w:t>
      </w:r>
    </w:p>
    <w:p w14:paraId="667966F9" w14:textId="5D5C9E12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 xml:space="preserve">Shoqëria ka paraqitur “Leje për përdorim të burimit ujor” me nr. 236 </w:t>
      </w:r>
      <w:r w:rsidR="005C0659">
        <w:rPr>
          <w:rFonts w:ascii="Garamond" w:hAnsi="Garamond"/>
          <w:sz w:val="24"/>
          <w:szCs w:val="24"/>
        </w:rPr>
        <w:t>p</w:t>
      </w:r>
      <w:r w:rsidR="005C0659" w:rsidRPr="006E2F0E">
        <w:rPr>
          <w:rFonts w:ascii="Garamond" w:hAnsi="Garamond"/>
          <w:sz w:val="24"/>
          <w:szCs w:val="24"/>
        </w:rPr>
        <w:t>rot</w:t>
      </w:r>
      <w:r w:rsidR="005C0659">
        <w:rPr>
          <w:rFonts w:ascii="Garamond" w:hAnsi="Garamond"/>
          <w:sz w:val="24"/>
          <w:szCs w:val="24"/>
        </w:rPr>
        <w:t xml:space="preserve">., </w:t>
      </w:r>
      <w:r w:rsidR="00A6647D">
        <w:rPr>
          <w:rFonts w:ascii="Garamond" w:hAnsi="Garamond"/>
          <w:sz w:val="24"/>
          <w:szCs w:val="24"/>
        </w:rPr>
        <w:t>datë 1.</w:t>
      </w:r>
      <w:r w:rsidRPr="006E2F0E">
        <w:rPr>
          <w:rFonts w:ascii="Garamond" w:hAnsi="Garamond"/>
          <w:sz w:val="24"/>
          <w:szCs w:val="24"/>
        </w:rPr>
        <w:t>7.2019, të miratuar nga KBU Drin–Bunë, për shoqërinë “</w:t>
      </w:r>
      <w:r w:rsidR="00254CAE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 xml:space="preserve">” sh.p.k. dhe “Leje për përdorim të burimit ujor” me nr. 236/1 </w:t>
      </w:r>
      <w:r w:rsidR="005C0659">
        <w:rPr>
          <w:rFonts w:ascii="Garamond" w:hAnsi="Garamond"/>
          <w:sz w:val="24"/>
          <w:szCs w:val="24"/>
        </w:rPr>
        <w:t>p</w:t>
      </w:r>
      <w:r w:rsidRPr="006E2F0E">
        <w:rPr>
          <w:rFonts w:ascii="Garamond" w:hAnsi="Garamond"/>
          <w:sz w:val="24"/>
          <w:szCs w:val="24"/>
        </w:rPr>
        <w:t>rot</w:t>
      </w:r>
      <w:r w:rsidR="005C0659">
        <w:rPr>
          <w:rFonts w:ascii="Garamond" w:hAnsi="Garamond"/>
          <w:sz w:val="24"/>
          <w:szCs w:val="24"/>
        </w:rPr>
        <w:t>., datë 1.</w:t>
      </w:r>
      <w:r w:rsidRPr="006E2F0E">
        <w:rPr>
          <w:rFonts w:ascii="Garamond" w:hAnsi="Garamond"/>
          <w:sz w:val="24"/>
          <w:szCs w:val="24"/>
        </w:rPr>
        <w:t>7.2019, të miratuar nga KBU Drin–Bunë, për shoqërinë “</w:t>
      </w:r>
      <w:r w:rsidR="00254CAE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>” sh.p.k..</w:t>
      </w:r>
    </w:p>
    <w:p w14:paraId="5A70537E" w14:textId="3C862B76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>Shoqëria ka pë</w:t>
      </w:r>
      <w:r w:rsidR="00A6647D">
        <w:rPr>
          <w:rFonts w:ascii="Garamond" w:hAnsi="Garamond"/>
          <w:sz w:val="24"/>
          <w:szCs w:val="24"/>
        </w:rPr>
        <w:t>r</w:t>
      </w:r>
      <w:r w:rsidRPr="006E2F0E">
        <w:rPr>
          <w:rFonts w:ascii="Garamond" w:hAnsi="Garamond"/>
          <w:sz w:val="24"/>
          <w:szCs w:val="24"/>
        </w:rPr>
        <w:t xml:space="preserve">cjellë në ERE, </w:t>
      </w:r>
      <w:r w:rsidR="00A6647D" w:rsidRPr="006E2F0E">
        <w:rPr>
          <w:rFonts w:ascii="Garamond" w:hAnsi="Garamond"/>
          <w:sz w:val="24"/>
          <w:szCs w:val="24"/>
        </w:rPr>
        <w:t>deklaratën mjedisore</w:t>
      </w:r>
      <w:r w:rsidRPr="006E2F0E">
        <w:rPr>
          <w:rFonts w:ascii="Garamond" w:hAnsi="Garamond"/>
          <w:sz w:val="24"/>
          <w:szCs w:val="24"/>
        </w:rPr>
        <w:t xml:space="preserve">, lëshuar nga </w:t>
      </w:r>
      <w:r w:rsidR="00A6647D" w:rsidRPr="006E2F0E">
        <w:rPr>
          <w:rFonts w:ascii="Garamond" w:hAnsi="Garamond"/>
          <w:sz w:val="24"/>
          <w:szCs w:val="24"/>
        </w:rPr>
        <w:t>Agjencia</w:t>
      </w:r>
      <w:r w:rsidRPr="006E2F0E">
        <w:rPr>
          <w:rFonts w:ascii="Garamond" w:hAnsi="Garamond"/>
          <w:sz w:val="24"/>
          <w:szCs w:val="24"/>
        </w:rPr>
        <w:t xml:space="preserve"> Kombëtare e  Mjedisit, me nr. 9750 </w:t>
      </w:r>
      <w:r w:rsidR="00A6647D">
        <w:rPr>
          <w:rFonts w:ascii="Garamond" w:hAnsi="Garamond"/>
          <w:sz w:val="24"/>
          <w:szCs w:val="24"/>
        </w:rPr>
        <w:t>p</w:t>
      </w:r>
      <w:r w:rsidRPr="006E2F0E">
        <w:rPr>
          <w:rFonts w:ascii="Garamond" w:hAnsi="Garamond"/>
          <w:sz w:val="24"/>
          <w:szCs w:val="24"/>
        </w:rPr>
        <w:t>rot</w:t>
      </w:r>
      <w:r w:rsidR="00A6647D">
        <w:rPr>
          <w:rFonts w:ascii="Garamond" w:hAnsi="Garamond"/>
          <w:sz w:val="24"/>
          <w:szCs w:val="24"/>
        </w:rPr>
        <w:t>.</w:t>
      </w:r>
      <w:r w:rsidRPr="006E2F0E">
        <w:rPr>
          <w:rFonts w:ascii="Garamond" w:hAnsi="Garamond"/>
          <w:sz w:val="24"/>
          <w:szCs w:val="24"/>
        </w:rPr>
        <w:t xml:space="preserve">, datë 7.12.2018, me nr. 948 </w:t>
      </w:r>
      <w:r w:rsidR="00A6647D">
        <w:rPr>
          <w:rFonts w:ascii="Garamond" w:hAnsi="Garamond"/>
          <w:sz w:val="24"/>
          <w:szCs w:val="24"/>
        </w:rPr>
        <w:t>i</w:t>
      </w:r>
      <w:r w:rsidR="00A6647D" w:rsidRPr="006E2F0E">
        <w:rPr>
          <w:rFonts w:ascii="Garamond" w:hAnsi="Garamond"/>
          <w:sz w:val="24"/>
          <w:szCs w:val="24"/>
        </w:rPr>
        <w:t>dentifikim</w:t>
      </w:r>
      <w:r w:rsidR="00A6647D">
        <w:rPr>
          <w:rFonts w:ascii="Garamond" w:hAnsi="Garamond"/>
          <w:sz w:val="24"/>
          <w:szCs w:val="24"/>
        </w:rPr>
        <w:t>i</w:t>
      </w:r>
      <w:r w:rsidRPr="006E2F0E">
        <w:rPr>
          <w:rFonts w:ascii="Garamond" w:hAnsi="Garamond"/>
          <w:sz w:val="24"/>
          <w:szCs w:val="24"/>
        </w:rPr>
        <w:t xml:space="preserve"> dhe nr. 57 </w:t>
      </w:r>
      <w:r w:rsidR="00A6647D">
        <w:rPr>
          <w:rFonts w:ascii="Garamond" w:hAnsi="Garamond"/>
          <w:sz w:val="24"/>
          <w:szCs w:val="24"/>
        </w:rPr>
        <w:t>v</w:t>
      </w:r>
      <w:r w:rsidRPr="006E2F0E">
        <w:rPr>
          <w:rFonts w:ascii="Garamond" w:hAnsi="Garamond"/>
          <w:sz w:val="24"/>
          <w:szCs w:val="24"/>
        </w:rPr>
        <w:t xml:space="preserve">endimi, </w:t>
      </w:r>
      <w:r w:rsidR="00A6647D" w:rsidRPr="006E2F0E">
        <w:rPr>
          <w:rFonts w:ascii="Garamond" w:hAnsi="Garamond"/>
          <w:sz w:val="24"/>
          <w:szCs w:val="24"/>
        </w:rPr>
        <w:t>për personin juridik</w:t>
      </w:r>
      <w:r w:rsidRPr="006E2F0E">
        <w:rPr>
          <w:rFonts w:ascii="Garamond" w:hAnsi="Garamond"/>
          <w:sz w:val="24"/>
          <w:szCs w:val="24"/>
        </w:rPr>
        <w:t xml:space="preserve"> “</w:t>
      </w:r>
      <w:r w:rsidR="00254CAE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 xml:space="preserve">” sh.p.k., “Për të zhvilluar projektin </w:t>
      </w:r>
      <w:r w:rsidR="000B189F">
        <w:rPr>
          <w:rFonts w:ascii="Garamond" w:hAnsi="Garamond"/>
          <w:sz w:val="24"/>
          <w:szCs w:val="24"/>
        </w:rPr>
        <w:t>n</w:t>
      </w:r>
      <w:r w:rsidRPr="006E2F0E">
        <w:rPr>
          <w:rFonts w:ascii="Garamond" w:hAnsi="Garamond"/>
          <w:sz w:val="24"/>
          <w:szCs w:val="24"/>
        </w:rPr>
        <w:t>dërtim</w:t>
      </w:r>
      <w:r w:rsidR="000B189F">
        <w:rPr>
          <w:rFonts w:ascii="Garamond" w:hAnsi="Garamond"/>
          <w:sz w:val="24"/>
          <w:szCs w:val="24"/>
        </w:rPr>
        <w:t>i</w:t>
      </w:r>
      <w:r w:rsidRPr="006E2F0E">
        <w:rPr>
          <w:rFonts w:ascii="Garamond" w:hAnsi="Garamond"/>
          <w:sz w:val="24"/>
          <w:szCs w:val="24"/>
        </w:rPr>
        <w:t xml:space="preserve"> i HEC-ve </w:t>
      </w:r>
      <w:r w:rsidR="000B189F">
        <w:rPr>
          <w:rFonts w:ascii="Garamond" w:hAnsi="Garamond"/>
          <w:sz w:val="24"/>
          <w:szCs w:val="24"/>
        </w:rPr>
        <w:t>“</w:t>
      </w:r>
      <w:r w:rsidRPr="006E2F0E">
        <w:rPr>
          <w:rFonts w:ascii="Garamond" w:hAnsi="Garamond"/>
          <w:sz w:val="24"/>
          <w:szCs w:val="24"/>
        </w:rPr>
        <w:t>Veleshica 1 dhe Leveshica 2”.</w:t>
      </w:r>
    </w:p>
    <w:p w14:paraId="223FFE57" w14:textId="08149426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>Shoqëria “</w:t>
      </w:r>
      <w:r w:rsidR="00254CAE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 xml:space="preserve">” sh.p.k., ka përcjellë në ERE Marrëveshjen për lidhjen me rrjetin e transmetimit me nr. 531, datë 18.1.2019, të lidhur midis saj dhe shoqërisë OST sh.a., për HEC-et </w:t>
      </w:r>
      <w:r w:rsidR="000B189F">
        <w:rPr>
          <w:rFonts w:ascii="Garamond" w:hAnsi="Garamond"/>
          <w:sz w:val="24"/>
          <w:szCs w:val="24"/>
        </w:rPr>
        <w:t>“</w:t>
      </w:r>
      <w:r w:rsidRPr="006E2F0E">
        <w:rPr>
          <w:rFonts w:ascii="Garamond" w:hAnsi="Garamond"/>
          <w:sz w:val="24"/>
          <w:szCs w:val="24"/>
        </w:rPr>
        <w:t>Veleshica</w:t>
      </w:r>
      <w:r w:rsidR="000B189F">
        <w:rPr>
          <w:rFonts w:ascii="Garamond" w:hAnsi="Garamond"/>
          <w:sz w:val="24"/>
          <w:szCs w:val="24"/>
        </w:rPr>
        <w:t>”</w:t>
      </w:r>
      <w:r w:rsidRPr="006E2F0E">
        <w:rPr>
          <w:rFonts w:ascii="Garamond" w:hAnsi="Garamond"/>
          <w:sz w:val="24"/>
          <w:szCs w:val="24"/>
        </w:rPr>
        <w:t>.</w:t>
      </w:r>
    </w:p>
    <w:p w14:paraId="0C0D02DC" w14:textId="7F8E1B44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>Aplikimi i shoqërisë “</w:t>
      </w:r>
      <w:r w:rsidR="00254CAE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>” sh.p.k., plotëson pjesërisht kërkesat e parashikuara nga ERE në “Rregulloren për procedurat dhe afatet për dhënien, modifikimin, transferimin, rinovimin ose heqjen e licencave në sektorin e energjisë elektrike”</w:t>
      </w:r>
      <w:r w:rsidR="006A5CF5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si më </w:t>
      </w:r>
      <w:r>
        <w:rPr>
          <w:rFonts w:ascii="Garamond" w:hAnsi="Garamond"/>
          <w:sz w:val="24"/>
          <w:szCs w:val="24"/>
        </w:rPr>
        <w:t xml:space="preserve">poshtë: </w:t>
      </w:r>
    </w:p>
    <w:p w14:paraId="6A336EB0" w14:textId="58E0079C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 xml:space="preserve">Formati i aplikimit (neni 9, pika 1,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>t “a”, “b”,</w:t>
      </w:r>
      <w:r w:rsidR="00732762">
        <w:rPr>
          <w:rFonts w:ascii="Garamond" w:hAnsi="Garamond"/>
          <w:sz w:val="24"/>
          <w:szCs w:val="24"/>
        </w:rPr>
        <w:t xml:space="preserve"> </w:t>
      </w:r>
      <w:r w:rsidRPr="006E2F0E">
        <w:rPr>
          <w:rFonts w:ascii="Garamond" w:hAnsi="Garamond"/>
          <w:sz w:val="24"/>
          <w:szCs w:val="24"/>
        </w:rPr>
        <w:t>“c”). Plotësuar në mënyr</w:t>
      </w:r>
      <w:r w:rsidR="000B189F">
        <w:rPr>
          <w:rFonts w:ascii="Garamond" w:hAnsi="Garamond"/>
          <w:sz w:val="24"/>
          <w:szCs w:val="24"/>
        </w:rPr>
        <w:t>ë</w:t>
      </w:r>
      <w:r w:rsidRPr="006E2F0E">
        <w:rPr>
          <w:rFonts w:ascii="Garamond" w:hAnsi="Garamond"/>
          <w:sz w:val="24"/>
          <w:szCs w:val="24"/>
        </w:rPr>
        <w:t xml:space="preserve"> korrekte. </w:t>
      </w:r>
    </w:p>
    <w:p w14:paraId="522A3BB0" w14:textId="13907033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>Dokumentacioni juridik, administrativ dhe pronësor, neni 9, pika 2. - (Vërtetim nga Gjykata dhe Prokuroria). Vihet re se këto vërtetime mbajnë data hershme dhe si e tillë do t</w:t>
      </w:r>
      <w:r w:rsidR="00732762">
        <w:rPr>
          <w:rFonts w:ascii="Garamond" w:hAnsi="Garamond"/>
          <w:sz w:val="24"/>
          <w:szCs w:val="24"/>
        </w:rPr>
        <w:t>’</w:t>
      </w:r>
      <w:r w:rsidRPr="006E2F0E">
        <w:rPr>
          <w:rFonts w:ascii="Garamond" w:hAnsi="Garamond"/>
          <w:sz w:val="24"/>
          <w:szCs w:val="24"/>
        </w:rPr>
        <w:t>i kërkohet shoqërisë që në zbatim të rregullores së licencimit t</w:t>
      </w:r>
      <w:r w:rsidR="00732762">
        <w:rPr>
          <w:rFonts w:ascii="Garamond" w:hAnsi="Garamond"/>
          <w:sz w:val="24"/>
          <w:szCs w:val="24"/>
        </w:rPr>
        <w:t>’</w:t>
      </w:r>
      <w:r w:rsidRPr="006E2F0E">
        <w:rPr>
          <w:rFonts w:ascii="Garamond" w:hAnsi="Garamond"/>
          <w:sz w:val="24"/>
          <w:szCs w:val="24"/>
        </w:rPr>
        <w:t>i paraqesë ato me data të rifreskuara.</w:t>
      </w:r>
    </w:p>
    <w:p w14:paraId="3940C267" w14:textId="19BEE72D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6E2F0E">
        <w:rPr>
          <w:rFonts w:ascii="Garamond" w:hAnsi="Garamond"/>
          <w:sz w:val="24"/>
          <w:szCs w:val="24"/>
        </w:rPr>
        <w:t xml:space="preserve">(Marrëveshje </w:t>
      </w:r>
      <w:r w:rsidR="0061558E">
        <w:rPr>
          <w:rFonts w:ascii="Garamond" w:hAnsi="Garamond"/>
          <w:sz w:val="24"/>
          <w:szCs w:val="24"/>
        </w:rPr>
        <w:t>k</w:t>
      </w:r>
      <w:r w:rsidRPr="006E2F0E">
        <w:rPr>
          <w:rFonts w:ascii="Garamond" w:hAnsi="Garamond"/>
          <w:sz w:val="24"/>
          <w:szCs w:val="24"/>
        </w:rPr>
        <w:t>oncesioni ose autorizimi nga KM</w:t>
      </w:r>
      <w:r w:rsidR="00A6647D">
        <w:rPr>
          <w:rFonts w:ascii="Garamond" w:hAnsi="Garamond"/>
          <w:sz w:val="24"/>
          <w:szCs w:val="24"/>
        </w:rPr>
        <w:t>-ja</w:t>
      </w:r>
      <w:r w:rsidRPr="006E2F0E">
        <w:rPr>
          <w:rFonts w:ascii="Garamond" w:hAnsi="Garamond"/>
          <w:sz w:val="24"/>
          <w:szCs w:val="24"/>
        </w:rPr>
        <w:t xml:space="preserve"> në rastet e aplikueshme në përputhje me kuadrin ligjor përkatës). Do t’i kërkohet shoqërisë të bëjë me dije mbi ecurinë e nënshkrimit të kontratës shtesë (nëse ka pa</w:t>
      </w:r>
      <w:r w:rsidR="00822075">
        <w:rPr>
          <w:rFonts w:ascii="Garamond" w:hAnsi="Garamond"/>
          <w:sz w:val="24"/>
          <w:szCs w:val="24"/>
        </w:rPr>
        <w:t>s</w:t>
      </w:r>
      <w:r w:rsidRPr="006E2F0E">
        <w:rPr>
          <w:rFonts w:ascii="Garamond" w:hAnsi="Garamond"/>
          <w:sz w:val="24"/>
          <w:szCs w:val="24"/>
        </w:rPr>
        <w:t xml:space="preserve">ur), pasi vihet re një ndryshim i vlerës së financimit, nga 927.928.007 </w:t>
      </w:r>
      <w:r w:rsidR="00A6647D">
        <w:rPr>
          <w:rFonts w:ascii="Garamond" w:hAnsi="Garamond"/>
          <w:sz w:val="24"/>
          <w:szCs w:val="24"/>
        </w:rPr>
        <w:t>l</w:t>
      </w:r>
      <w:r w:rsidRPr="006E2F0E">
        <w:rPr>
          <w:rFonts w:ascii="Garamond" w:hAnsi="Garamond"/>
          <w:sz w:val="24"/>
          <w:szCs w:val="24"/>
        </w:rPr>
        <w:t xml:space="preserve">ekë (sipas kontratës) është ndryshuar në 1.292.524.483 </w:t>
      </w:r>
      <w:r w:rsidR="00A6647D">
        <w:rPr>
          <w:rFonts w:ascii="Garamond" w:hAnsi="Garamond"/>
          <w:sz w:val="24"/>
          <w:szCs w:val="24"/>
        </w:rPr>
        <w:t>l</w:t>
      </w:r>
      <w:r w:rsidRPr="006E2F0E">
        <w:rPr>
          <w:rFonts w:ascii="Garamond" w:hAnsi="Garamond"/>
          <w:sz w:val="24"/>
          <w:szCs w:val="24"/>
        </w:rPr>
        <w:t>ekë (sipas projektit të zbatimit).</w:t>
      </w:r>
    </w:p>
    <w:p w14:paraId="046EBFBD" w14:textId="023116FA" w:rsidR="006E2F0E" w:rsidRPr="006E2F0E" w:rsidRDefault="00CD6185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E2F0E" w:rsidRPr="006E2F0E">
        <w:rPr>
          <w:rFonts w:ascii="Garamond" w:hAnsi="Garamond"/>
          <w:sz w:val="24"/>
          <w:szCs w:val="24"/>
        </w:rPr>
        <w:t xml:space="preserve">Dokumentacioni financiar dhe fiskal, neni 9, pika 3. </w:t>
      </w:r>
    </w:p>
    <w:p w14:paraId="27BE72BB" w14:textId="6ACCA278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6E2F0E">
        <w:rPr>
          <w:rFonts w:ascii="Garamond" w:hAnsi="Garamond"/>
          <w:sz w:val="24"/>
          <w:szCs w:val="24"/>
        </w:rPr>
        <w:t xml:space="preserve">Neni 9, pika 3,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“a” (Vërtetimi për shlyerjen e tatim</w:t>
      </w:r>
      <w:r w:rsidR="0061558E">
        <w:rPr>
          <w:rFonts w:ascii="Garamond" w:hAnsi="Garamond"/>
          <w:sz w:val="24"/>
          <w:szCs w:val="24"/>
        </w:rPr>
        <w:t>-</w:t>
      </w:r>
      <w:r w:rsidRPr="006E2F0E">
        <w:rPr>
          <w:rFonts w:ascii="Garamond" w:hAnsi="Garamond"/>
          <w:sz w:val="24"/>
          <w:szCs w:val="24"/>
        </w:rPr>
        <w:t xml:space="preserve">taksave dhe detyrimeve ndaj Institucionit të Sigurimeve Shoqërore). Vërtetimi i lëshuar nga organet kompetente rezulton joaktual. </w:t>
      </w:r>
    </w:p>
    <w:p w14:paraId="504424D5" w14:textId="6C840F2C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6E2F0E">
        <w:rPr>
          <w:rFonts w:ascii="Garamond" w:hAnsi="Garamond"/>
          <w:sz w:val="24"/>
          <w:szCs w:val="24"/>
        </w:rPr>
        <w:t xml:space="preserve">Neni 9, pika 3,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“b” (Bilanci </w:t>
      </w:r>
      <w:r w:rsidR="00254CAE" w:rsidRPr="006E2F0E">
        <w:rPr>
          <w:rFonts w:ascii="Garamond" w:hAnsi="Garamond"/>
          <w:sz w:val="24"/>
          <w:szCs w:val="24"/>
        </w:rPr>
        <w:t>financiar</w:t>
      </w:r>
      <w:r w:rsidRPr="006E2F0E">
        <w:rPr>
          <w:rFonts w:ascii="Garamond" w:hAnsi="Garamond"/>
          <w:sz w:val="24"/>
          <w:szCs w:val="24"/>
        </w:rPr>
        <w:t xml:space="preserve"> të tre viteve të fundit / ose të kohës së ekzistencës së shoqërisë (për </w:t>
      </w:r>
      <w:r w:rsidR="00254CAE" w:rsidRPr="006E2F0E">
        <w:rPr>
          <w:rFonts w:ascii="Garamond" w:hAnsi="Garamond"/>
          <w:sz w:val="24"/>
          <w:szCs w:val="24"/>
        </w:rPr>
        <w:t>shoqëritë</w:t>
      </w:r>
      <w:r w:rsidRPr="006E2F0E">
        <w:rPr>
          <w:rFonts w:ascii="Garamond" w:hAnsi="Garamond"/>
          <w:sz w:val="24"/>
          <w:szCs w:val="24"/>
        </w:rPr>
        <w:t xml:space="preserve"> me ortakë shoqëri të tjera paraqitja e bilancit të këtyre të fundit). Do t</w:t>
      </w:r>
      <w:r w:rsidR="00732762">
        <w:rPr>
          <w:rFonts w:ascii="Garamond" w:hAnsi="Garamond"/>
          <w:sz w:val="24"/>
          <w:szCs w:val="24"/>
        </w:rPr>
        <w:t>’</w:t>
      </w:r>
      <w:r w:rsidRPr="006E2F0E">
        <w:rPr>
          <w:rFonts w:ascii="Garamond" w:hAnsi="Garamond"/>
          <w:sz w:val="24"/>
          <w:szCs w:val="24"/>
        </w:rPr>
        <w:t>i kërkohet shoqërisë që për vitet 2016 dhe 2017 të paraqesë në ERE bilancet e ortakëve të saj, sipas kërkesës së rregullores.</w:t>
      </w:r>
    </w:p>
    <w:p w14:paraId="6145E25C" w14:textId="695AFF05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 xml:space="preserve">- Neni 9, pika 3,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“c” (Dokument</w:t>
      </w:r>
      <w:r w:rsidR="00254CAE">
        <w:rPr>
          <w:rFonts w:ascii="Garamond" w:hAnsi="Garamond"/>
          <w:sz w:val="24"/>
          <w:szCs w:val="24"/>
        </w:rPr>
        <w:t>e</w:t>
      </w:r>
      <w:r w:rsidRPr="006E2F0E">
        <w:rPr>
          <w:rFonts w:ascii="Garamond" w:hAnsi="Garamond"/>
          <w:sz w:val="24"/>
          <w:szCs w:val="24"/>
        </w:rPr>
        <w:t xml:space="preserve"> që vërtetojnë aftësinë ose mbështetjen financiare të aplikuesit). Rezulton se shoqëria do të financojë projektin edhe me kredi bankare si e tillë do t</w:t>
      </w:r>
      <w:r w:rsidR="00732762">
        <w:rPr>
          <w:rFonts w:ascii="Garamond" w:hAnsi="Garamond"/>
          <w:sz w:val="24"/>
          <w:szCs w:val="24"/>
        </w:rPr>
        <w:t>’</w:t>
      </w:r>
      <w:r w:rsidRPr="006E2F0E">
        <w:rPr>
          <w:rFonts w:ascii="Garamond" w:hAnsi="Garamond"/>
          <w:sz w:val="24"/>
          <w:szCs w:val="24"/>
        </w:rPr>
        <w:t>i kërkohet në vijim të dokumentojë në ERE kontratë kredie të mundshme të lidhur me bankat.</w:t>
      </w:r>
    </w:p>
    <w:p w14:paraId="5109BB3D" w14:textId="01246F1A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 xml:space="preserve">Dokumentacioni teknik për HEC. </w:t>
      </w:r>
    </w:p>
    <w:p w14:paraId="7D60E880" w14:textId="4781D57F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Neni 9, pika 4.1.1</w:t>
      </w:r>
      <w:r w:rsidR="0061558E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Të dhëna specifike për HEC</w:t>
      </w:r>
      <w:r w:rsidR="006A5CF5">
        <w:rPr>
          <w:rFonts w:ascii="Garamond" w:hAnsi="Garamond"/>
          <w:sz w:val="24"/>
          <w:szCs w:val="24"/>
        </w:rPr>
        <w:t>-in</w:t>
      </w:r>
      <w:r w:rsidRPr="006E2F0E">
        <w:rPr>
          <w:rFonts w:ascii="Garamond" w:hAnsi="Garamond"/>
          <w:sz w:val="24"/>
          <w:szCs w:val="24"/>
        </w:rPr>
        <w:t xml:space="preserve">. </w:t>
      </w:r>
    </w:p>
    <w:p w14:paraId="09C4726F" w14:textId="5AE8455F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Neni 9, pika 4.1.2</w:t>
      </w:r>
      <w:r w:rsidR="0061558E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 Të dhëna për bllokun e transformimit dhe lidhjen me sistemin.</w:t>
      </w:r>
    </w:p>
    <w:p w14:paraId="5066D095" w14:textId="7BB1AF0C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 xml:space="preserve">Dokumentacioni </w:t>
      </w:r>
      <w:r w:rsidR="00732762" w:rsidRPr="006E2F0E">
        <w:rPr>
          <w:rFonts w:ascii="Garamond" w:hAnsi="Garamond"/>
          <w:sz w:val="24"/>
          <w:szCs w:val="24"/>
        </w:rPr>
        <w:t>tekniko-ekonomik</w:t>
      </w:r>
      <w:r w:rsidRPr="006E2F0E">
        <w:rPr>
          <w:rFonts w:ascii="Garamond" w:hAnsi="Garamond"/>
          <w:sz w:val="24"/>
          <w:szCs w:val="24"/>
        </w:rPr>
        <w:t xml:space="preserve">. </w:t>
      </w:r>
    </w:p>
    <w:p w14:paraId="135CD02E" w14:textId="66A1E0F8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Neni 9, pika 4.1.4</w:t>
      </w:r>
      <w:r w:rsidR="0061558E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</w:t>
      </w:r>
      <w:r w:rsidR="0061558E">
        <w:rPr>
          <w:rFonts w:ascii="Garamond" w:hAnsi="Garamond"/>
          <w:sz w:val="24"/>
          <w:szCs w:val="24"/>
        </w:rPr>
        <w:t>g</w:t>
      </w:r>
      <w:r w:rsidR="002D7C13">
        <w:rPr>
          <w:rFonts w:ascii="Garamond" w:hAnsi="Garamond"/>
          <w:sz w:val="24"/>
          <w:szCs w:val="24"/>
        </w:rPr>
        <w:t>erma</w:t>
      </w:r>
      <w:r w:rsidRPr="006E2F0E">
        <w:rPr>
          <w:rFonts w:ascii="Garamond" w:hAnsi="Garamond"/>
          <w:sz w:val="24"/>
          <w:szCs w:val="24"/>
        </w:rPr>
        <w:t xml:space="preserve"> “a”</w:t>
      </w:r>
      <w:r w:rsidR="00254CAE">
        <w:rPr>
          <w:rFonts w:ascii="Garamond" w:hAnsi="Garamond"/>
          <w:sz w:val="24"/>
          <w:szCs w:val="24"/>
        </w:rPr>
        <w:t xml:space="preserve"> (</w:t>
      </w:r>
      <w:r w:rsidRPr="006E2F0E">
        <w:rPr>
          <w:rFonts w:ascii="Garamond" w:hAnsi="Garamond"/>
          <w:sz w:val="24"/>
          <w:szCs w:val="24"/>
        </w:rPr>
        <w:t xml:space="preserve">Studimi i fizibilitetit). </w:t>
      </w:r>
    </w:p>
    <w:p w14:paraId="6AAB2556" w14:textId="255B99A3" w:rsidR="006E2F0E" w:rsidRPr="006E2F0E" w:rsidRDefault="0061558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9,pika 4.1.4,</w:t>
      </w:r>
      <w:r w:rsidRPr="006E2F0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</w:t>
      </w:r>
      <w:r w:rsidR="002D7C13">
        <w:rPr>
          <w:rFonts w:ascii="Garamond" w:hAnsi="Garamond"/>
          <w:sz w:val="24"/>
          <w:szCs w:val="24"/>
        </w:rPr>
        <w:t>erma</w:t>
      </w:r>
      <w:r w:rsidR="006E2F0E" w:rsidRPr="006E2F0E">
        <w:rPr>
          <w:rFonts w:ascii="Garamond" w:hAnsi="Garamond"/>
          <w:sz w:val="24"/>
          <w:szCs w:val="24"/>
        </w:rPr>
        <w:t xml:space="preserve"> “b”</w:t>
      </w:r>
      <w:r w:rsidR="00254CAE">
        <w:rPr>
          <w:rFonts w:ascii="Garamond" w:hAnsi="Garamond"/>
          <w:sz w:val="24"/>
          <w:szCs w:val="24"/>
        </w:rPr>
        <w:t xml:space="preserve"> (</w:t>
      </w:r>
      <w:r w:rsidR="006E2F0E" w:rsidRPr="006E2F0E">
        <w:rPr>
          <w:rFonts w:ascii="Garamond" w:hAnsi="Garamond"/>
          <w:sz w:val="24"/>
          <w:szCs w:val="24"/>
        </w:rPr>
        <w:t xml:space="preserve">Grafiku i </w:t>
      </w:r>
      <w:r w:rsidR="00434FB3">
        <w:rPr>
          <w:rFonts w:ascii="Garamond" w:hAnsi="Garamond"/>
          <w:sz w:val="24"/>
          <w:szCs w:val="24"/>
        </w:rPr>
        <w:t>z</w:t>
      </w:r>
      <w:r w:rsidR="006E2F0E" w:rsidRPr="006E2F0E">
        <w:rPr>
          <w:rFonts w:ascii="Garamond" w:hAnsi="Garamond"/>
          <w:sz w:val="24"/>
          <w:szCs w:val="24"/>
        </w:rPr>
        <w:t xml:space="preserve">batimit të Projektit). </w:t>
      </w:r>
    </w:p>
    <w:p w14:paraId="42C45006" w14:textId="2063D8A4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Neni 9, pika 4.1.4</w:t>
      </w:r>
      <w:r w:rsidR="0061558E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germa “d”</w:t>
      </w:r>
      <w:r w:rsidR="00254CAE">
        <w:rPr>
          <w:rFonts w:ascii="Garamond" w:hAnsi="Garamond"/>
          <w:sz w:val="24"/>
          <w:szCs w:val="24"/>
        </w:rPr>
        <w:t xml:space="preserve"> (</w:t>
      </w:r>
      <w:r w:rsidRPr="006E2F0E">
        <w:rPr>
          <w:rFonts w:ascii="Garamond" w:hAnsi="Garamond"/>
          <w:sz w:val="24"/>
          <w:szCs w:val="24"/>
        </w:rPr>
        <w:t xml:space="preserve">Plani i </w:t>
      </w:r>
      <w:r w:rsidR="00402D7B">
        <w:rPr>
          <w:rFonts w:ascii="Garamond" w:hAnsi="Garamond"/>
          <w:sz w:val="24"/>
          <w:szCs w:val="24"/>
        </w:rPr>
        <w:t>b</w:t>
      </w:r>
      <w:r w:rsidRPr="006E2F0E">
        <w:rPr>
          <w:rFonts w:ascii="Garamond" w:hAnsi="Garamond"/>
          <w:sz w:val="24"/>
          <w:szCs w:val="24"/>
        </w:rPr>
        <w:t xml:space="preserve">iznesit). </w:t>
      </w:r>
    </w:p>
    <w:p w14:paraId="003ED2B8" w14:textId="547963C6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 xml:space="preserve">Leje nga institucione të tjera. </w:t>
      </w:r>
    </w:p>
    <w:p w14:paraId="05269CD6" w14:textId="096767B1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 xml:space="preserve">Neni 9, pika 4.1.5,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“a”</w:t>
      </w:r>
      <w:r w:rsidR="00254CAE">
        <w:rPr>
          <w:rFonts w:ascii="Garamond" w:hAnsi="Garamond"/>
          <w:sz w:val="24"/>
          <w:szCs w:val="24"/>
        </w:rPr>
        <w:t xml:space="preserve"> (</w:t>
      </w:r>
      <w:r w:rsidRPr="006E2F0E">
        <w:rPr>
          <w:rFonts w:ascii="Garamond" w:hAnsi="Garamond"/>
          <w:sz w:val="24"/>
          <w:szCs w:val="24"/>
        </w:rPr>
        <w:t>Miratimin e OST-s</w:t>
      </w:r>
      <w:r w:rsidR="00434FB3">
        <w:rPr>
          <w:rFonts w:ascii="Garamond" w:hAnsi="Garamond"/>
          <w:sz w:val="24"/>
          <w:szCs w:val="24"/>
        </w:rPr>
        <w:t>ë</w:t>
      </w:r>
      <w:r w:rsidRPr="006E2F0E">
        <w:rPr>
          <w:rFonts w:ascii="Garamond" w:hAnsi="Garamond"/>
          <w:sz w:val="24"/>
          <w:szCs w:val="24"/>
        </w:rPr>
        <w:t xml:space="preserve"> ose OSSH-s</w:t>
      </w:r>
      <w:r w:rsidR="00434FB3">
        <w:rPr>
          <w:rFonts w:ascii="Garamond" w:hAnsi="Garamond"/>
          <w:sz w:val="24"/>
          <w:szCs w:val="24"/>
        </w:rPr>
        <w:t>ë</w:t>
      </w:r>
      <w:r w:rsidRPr="006E2F0E">
        <w:rPr>
          <w:rFonts w:ascii="Garamond" w:hAnsi="Garamond"/>
          <w:sz w:val="24"/>
          <w:szCs w:val="24"/>
        </w:rPr>
        <w:t xml:space="preserve"> për lidhjen e centralit në rrjetin elektrik të transmetimit ose shpërndarjes).</w:t>
      </w:r>
    </w:p>
    <w:p w14:paraId="355B75DE" w14:textId="5711810C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 xml:space="preserve">Neni 9, pika 4.1.5,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“b”</w:t>
      </w:r>
      <w:r w:rsidR="00254CAE">
        <w:rPr>
          <w:rFonts w:ascii="Garamond" w:hAnsi="Garamond"/>
          <w:sz w:val="24"/>
          <w:szCs w:val="24"/>
        </w:rPr>
        <w:t xml:space="preserve"> (</w:t>
      </w:r>
      <w:r w:rsidRPr="006E2F0E">
        <w:rPr>
          <w:rFonts w:ascii="Garamond" w:hAnsi="Garamond"/>
          <w:sz w:val="24"/>
          <w:szCs w:val="24"/>
        </w:rPr>
        <w:t xml:space="preserve">Leja e përdorimit të ujit për prodhimin e energjisë elektrike). </w:t>
      </w:r>
    </w:p>
    <w:p w14:paraId="10C5895F" w14:textId="233436A4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 xml:space="preserve">Neni 9, pika 4.1.5, </w:t>
      </w:r>
      <w:r w:rsidR="002D7C13">
        <w:rPr>
          <w:rFonts w:ascii="Garamond" w:hAnsi="Garamond"/>
          <w:sz w:val="24"/>
          <w:szCs w:val="24"/>
        </w:rPr>
        <w:t>germa</w:t>
      </w:r>
      <w:r w:rsidRPr="006E2F0E">
        <w:rPr>
          <w:rFonts w:ascii="Garamond" w:hAnsi="Garamond"/>
          <w:sz w:val="24"/>
          <w:szCs w:val="24"/>
        </w:rPr>
        <w:t xml:space="preserve"> “c”</w:t>
      </w:r>
      <w:r w:rsidR="00254CAE">
        <w:rPr>
          <w:rFonts w:ascii="Garamond" w:hAnsi="Garamond"/>
          <w:sz w:val="24"/>
          <w:szCs w:val="24"/>
        </w:rPr>
        <w:t xml:space="preserve"> (</w:t>
      </w:r>
      <w:r w:rsidRPr="006E2F0E">
        <w:rPr>
          <w:rFonts w:ascii="Garamond" w:hAnsi="Garamond"/>
          <w:sz w:val="24"/>
          <w:szCs w:val="24"/>
        </w:rPr>
        <w:t xml:space="preserve">Leje mjedisore). </w:t>
      </w:r>
    </w:p>
    <w:p w14:paraId="2F2FA76D" w14:textId="0E94F184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lastRenderedPageBreak/>
        <w:t>Në lidhje me mungesën apo plotësimin e dokumentacionit do të njoftohet subjekti që në bazë të nenit 11</w:t>
      </w:r>
      <w:r w:rsidR="00732762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pika 1</w:t>
      </w:r>
      <w:r w:rsidR="00FB76E5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të “Rregullores për </w:t>
      </w:r>
      <w:r w:rsidR="00434FB3" w:rsidRPr="006E2F0E">
        <w:rPr>
          <w:rFonts w:ascii="Garamond" w:hAnsi="Garamond"/>
          <w:sz w:val="24"/>
          <w:szCs w:val="24"/>
        </w:rPr>
        <w:t>procedurat dhe afatet për dhënie, modifikimin, transferimin, rinovimin ose heqjen e licencave në sektorin e energjisë elektrike</w:t>
      </w:r>
      <w:r w:rsidRPr="006E2F0E">
        <w:rPr>
          <w:rFonts w:ascii="Garamond" w:hAnsi="Garamond"/>
          <w:sz w:val="24"/>
          <w:szCs w:val="24"/>
        </w:rPr>
        <w:t>”, t’i paraqesë ato brenda afateve.</w:t>
      </w:r>
    </w:p>
    <w:p w14:paraId="5236DF92" w14:textId="26FFDBCA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>Rregullorja për procedurat dhe afatet për dhënien, modifikimin, transferimin, rinovimin ose heqjen e licencave në sektorin e energjisë elektrike” në nenin 10</w:t>
      </w:r>
      <w:r w:rsidR="00732762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pika 4</w:t>
      </w:r>
      <w:r w:rsidR="00732762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parashikon se: ERE mund të fillojë procedurat për shqyrtimin e një aplikimi edhe në rastet e përshkruara në pikën 4</w:t>
      </w:r>
      <w:r w:rsidR="00783B5E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të nenit 8</w:t>
      </w:r>
      <w:r w:rsidR="00783B5E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të kësaj rregullore, por vendimi përfundimtar për refuzimin ose licencimin do të merret vetëm pasi të jenë paraqitur lejet përkatëse nga institucionet e tjera.</w:t>
      </w:r>
    </w:p>
    <w:p w14:paraId="1E2BB381" w14:textId="2466E0B0" w:rsidR="006E2F0E" w:rsidRPr="00711C12" w:rsidRDefault="006E2F0E" w:rsidP="006E2F0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2F0E">
        <w:rPr>
          <w:rFonts w:ascii="Garamond" w:hAnsi="Garamond"/>
          <w:sz w:val="24"/>
          <w:szCs w:val="24"/>
        </w:rPr>
        <w:t>Në pikën 4</w:t>
      </w:r>
      <w:r w:rsidR="00434FB3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të nenit 8</w:t>
      </w:r>
      <w:r w:rsidR="00434FB3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të </w:t>
      </w:r>
      <w:r w:rsidR="00783B5E">
        <w:rPr>
          <w:rFonts w:ascii="Garamond" w:hAnsi="Garamond"/>
          <w:sz w:val="24"/>
          <w:szCs w:val="24"/>
        </w:rPr>
        <w:t>r</w:t>
      </w:r>
      <w:r w:rsidRPr="006E2F0E">
        <w:rPr>
          <w:rFonts w:ascii="Garamond" w:hAnsi="Garamond"/>
          <w:sz w:val="24"/>
          <w:szCs w:val="24"/>
        </w:rPr>
        <w:t xml:space="preserve">regullores për procedurat dhe afatet për dhënien, modifikimin, transferimin, rinovimin ose heqjen e licencave në sektorin e energjisë elektrike” parashikohet se: </w:t>
      </w:r>
      <w:r w:rsidR="00B2757A" w:rsidRPr="00B2757A">
        <w:rPr>
          <w:rFonts w:ascii="Garamond" w:hAnsi="Garamond"/>
          <w:sz w:val="24"/>
          <w:szCs w:val="24"/>
        </w:rPr>
        <w:t>“</w:t>
      </w:r>
      <w:r w:rsidRPr="00B2757A">
        <w:rPr>
          <w:rFonts w:ascii="Garamond" w:hAnsi="Garamond"/>
          <w:sz w:val="24"/>
          <w:szCs w:val="24"/>
        </w:rPr>
        <w:t>Nëse aplikuesi ka aplikuar dhe është në proces për marrjen e lejeve të tjera të nevojshme të përcaktuara në rregullore, mund të paraqesë aplikimin në ERE duke paraqitur informacion nga institucioni përkatës për fazën në të cilën ndodhet procesi i marrjes se lejeve nga institucionet e tjera</w:t>
      </w:r>
      <w:r w:rsidR="00B2757A" w:rsidRPr="00B2757A">
        <w:rPr>
          <w:rFonts w:ascii="Garamond" w:hAnsi="Garamond"/>
          <w:sz w:val="24"/>
          <w:szCs w:val="24"/>
        </w:rPr>
        <w:t>”.</w:t>
      </w:r>
    </w:p>
    <w:p w14:paraId="0D92145D" w14:textId="77777777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3823E59D" w14:textId="77777777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2C89DB" w14:textId="018B51B0" w:rsidR="006E2F0E" w:rsidRPr="006E2F0E" w:rsidRDefault="006E2F0E" w:rsidP="006E2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VENDOSI:</w:t>
      </w:r>
    </w:p>
    <w:p w14:paraId="4BB17DE2" w14:textId="77777777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373372" w14:textId="61D81B75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6E2F0E">
        <w:rPr>
          <w:rFonts w:ascii="Garamond" w:hAnsi="Garamond"/>
          <w:sz w:val="24"/>
          <w:szCs w:val="24"/>
        </w:rPr>
        <w:t>Të fillojë procedurën për licencimin e shoqërisë “</w:t>
      </w:r>
      <w:r w:rsidR="00254CAE" w:rsidRPr="006E2F0E">
        <w:rPr>
          <w:rFonts w:ascii="Garamond" w:hAnsi="Garamond"/>
          <w:sz w:val="24"/>
          <w:szCs w:val="24"/>
        </w:rPr>
        <w:t>Kalisi Hydropower</w:t>
      </w:r>
      <w:r w:rsidRPr="006E2F0E">
        <w:rPr>
          <w:rFonts w:ascii="Garamond" w:hAnsi="Garamond"/>
          <w:sz w:val="24"/>
          <w:szCs w:val="24"/>
        </w:rPr>
        <w:t xml:space="preserve">” sh.p.k., në veprimtarinë e prodhimit të energjisë elektrike nga </w:t>
      </w:r>
      <w:r w:rsidR="00254CAE" w:rsidRPr="006E2F0E">
        <w:rPr>
          <w:rFonts w:ascii="Garamond" w:hAnsi="Garamond"/>
          <w:sz w:val="24"/>
          <w:szCs w:val="24"/>
        </w:rPr>
        <w:t>HEC</w:t>
      </w:r>
      <w:r w:rsidRPr="006E2F0E">
        <w:rPr>
          <w:rFonts w:ascii="Garamond" w:hAnsi="Garamond"/>
          <w:sz w:val="24"/>
          <w:szCs w:val="24"/>
        </w:rPr>
        <w:t xml:space="preserve">-et: “Veleshica 1”; me kapacitet të instaluar 5801 </w:t>
      </w:r>
      <w:r w:rsidR="00732762" w:rsidRPr="006E2F0E">
        <w:rPr>
          <w:rFonts w:ascii="Garamond" w:hAnsi="Garamond"/>
          <w:sz w:val="24"/>
          <w:szCs w:val="24"/>
        </w:rPr>
        <w:t xml:space="preserve">kw </w:t>
      </w:r>
      <w:r w:rsidRPr="006E2F0E">
        <w:rPr>
          <w:rFonts w:ascii="Garamond" w:hAnsi="Garamond"/>
          <w:sz w:val="24"/>
          <w:szCs w:val="24"/>
        </w:rPr>
        <w:t xml:space="preserve">dhe Veleshica 2” me kapacitet të instaluar 8116 </w:t>
      </w:r>
      <w:r w:rsidR="00732762" w:rsidRPr="006E2F0E">
        <w:rPr>
          <w:rFonts w:ascii="Garamond" w:hAnsi="Garamond"/>
          <w:sz w:val="24"/>
          <w:szCs w:val="24"/>
        </w:rPr>
        <w:t>kw</w:t>
      </w:r>
      <w:r w:rsidRPr="006E2F0E">
        <w:rPr>
          <w:rFonts w:ascii="Garamond" w:hAnsi="Garamond"/>
          <w:sz w:val="24"/>
          <w:szCs w:val="24"/>
        </w:rPr>
        <w:t xml:space="preserve">, me kapacitet total 13917 </w:t>
      </w:r>
      <w:r w:rsidR="00732762" w:rsidRPr="006E2F0E">
        <w:rPr>
          <w:rFonts w:ascii="Garamond" w:hAnsi="Garamond"/>
          <w:sz w:val="24"/>
          <w:szCs w:val="24"/>
        </w:rPr>
        <w:t>kw</w:t>
      </w:r>
      <w:r w:rsidRPr="006E2F0E">
        <w:rPr>
          <w:rFonts w:ascii="Garamond" w:hAnsi="Garamond"/>
          <w:sz w:val="24"/>
          <w:szCs w:val="24"/>
        </w:rPr>
        <w:t>, për një afat 30</w:t>
      </w:r>
      <w:r w:rsidR="00732762">
        <w:rPr>
          <w:rFonts w:ascii="Garamond" w:hAnsi="Garamond"/>
          <w:sz w:val="24"/>
          <w:szCs w:val="24"/>
        </w:rPr>
        <w:t>-</w:t>
      </w:r>
      <w:r w:rsidRPr="006E2F0E">
        <w:rPr>
          <w:rFonts w:ascii="Garamond" w:hAnsi="Garamond"/>
          <w:sz w:val="24"/>
          <w:szCs w:val="24"/>
        </w:rPr>
        <w:t>vjeçar.</w:t>
      </w:r>
    </w:p>
    <w:p w14:paraId="27BD8F48" w14:textId="4F16224E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6E2F0E">
        <w:rPr>
          <w:rFonts w:ascii="Garamond" w:hAnsi="Garamond"/>
          <w:sz w:val="24"/>
          <w:szCs w:val="24"/>
        </w:rPr>
        <w:t>Drejtoria e Licencimit, Autorizimeve dhe Mbik</w:t>
      </w:r>
      <w:r w:rsidR="00254CAE">
        <w:rPr>
          <w:rFonts w:ascii="Garamond" w:hAnsi="Garamond"/>
          <w:sz w:val="24"/>
          <w:szCs w:val="24"/>
        </w:rPr>
        <w:t>ë</w:t>
      </w:r>
      <w:r w:rsidRPr="006E2F0E">
        <w:rPr>
          <w:rFonts w:ascii="Garamond" w:hAnsi="Garamond"/>
          <w:sz w:val="24"/>
          <w:szCs w:val="24"/>
        </w:rPr>
        <w:t>qyrjes, të njoftojë aplikuesin për vendimin e Bordit të ERE-s.</w:t>
      </w:r>
    </w:p>
    <w:p w14:paraId="49446A43" w14:textId="77777777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Ky vendim hyn në fuqi menjëherë.</w:t>
      </w:r>
    </w:p>
    <w:p w14:paraId="60AD607C" w14:textId="26DA943D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434FB3">
        <w:rPr>
          <w:rFonts w:ascii="Garamond" w:hAnsi="Garamond"/>
          <w:sz w:val="24"/>
          <w:szCs w:val="24"/>
        </w:rPr>
        <w:t>,</w:t>
      </w:r>
      <w:r w:rsidRPr="006E2F0E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732762" w:rsidRPr="006E2F0E">
        <w:rPr>
          <w:rFonts w:ascii="Garamond" w:hAnsi="Garamond"/>
          <w:sz w:val="24"/>
          <w:szCs w:val="24"/>
        </w:rPr>
        <w:t>brenda</w:t>
      </w:r>
      <w:r w:rsidRPr="006E2F0E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765B4E35" w14:textId="4C01DB87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2F0E">
        <w:rPr>
          <w:rFonts w:ascii="Garamond" w:hAnsi="Garamond"/>
          <w:sz w:val="24"/>
          <w:szCs w:val="24"/>
        </w:rPr>
        <w:t>Ky vendim botohet në Fletoren Zyrtare</w:t>
      </w:r>
      <w:r w:rsidR="00527C53">
        <w:rPr>
          <w:rFonts w:ascii="Garamond" w:hAnsi="Garamond"/>
          <w:sz w:val="24"/>
          <w:szCs w:val="24"/>
        </w:rPr>
        <w:t>.</w:t>
      </w:r>
    </w:p>
    <w:p w14:paraId="27D44D4D" w14:textId="77777777" w:rsidR="006E2F0E" w:rsidRPr="006E2F0E" w:rsidRDefault="006E2F0E" w:rsidP="006E2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637B5A" w14:textId="77777777" w:rsidR="00433E65" w:rsidRPr="00433E65" w:rsidRDefault="00433E65" w:rsidP="00433E6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433E65">
        <w:rPr>
          <w:rFonts w:ascii="Garamond" w:eastAsia="Calibri" w:hAnsi="Garamond" w:cs="Times New Roman"/>
          <w:sz w:val="24"/>
          <w:szCs w:val="24"/>
        </w:rPr>
        <w:t>NË MUNGESË DHE ME AUTORIZIM</w:t>
      </w:r>
    </w:p>
    <w:p w14:paraId="4F800024" w14:textId="77777777" w:rsidR="00433E65" w:rsidRPr="00433E65" w:rsidRDefault="00433E65" w:rsidP="00433E6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433E65">
        <w:rPr>
          <w:rFonts w:ascii="Garamond" w:eastAsia="Calibri" w:hAnsi="Garamond" w:cs="Times New Roman"/>
          <w:sz w:val="24"/>
          <w:szCs w:val="24"/>
        </w:rPr>
        <w:t>ANËTARE E BORDIT TË ERE-s</w:t>
      </w:r>
    </w:p>
    <w:p w14:paraId="53B1AAF0" w14:textId="77777777" w:rsidR="00250ABC" w:rsidRPr="00CC7BF1" w:rsidRDefault="00250ABC" w:rsidP="00250A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CC7BF1">
        <w:rPr>
          <w:rFonts w:ascii="Garamond" w:hAnsi="Garamond"/>
          <w:b/>
          <w:sz w:val="24"/>
          <w:szCs w:val="24"/>
        </w:rPr>
        <w:t>Erjola Sadushi</w:t>
      </w:r>
    </w:p>
    <w:p w14:paraId="6E888AA1" w14:textId="77777777" w:rsidR="006E2F0E" w:rsidRDefault="006E2F0E"/>
    <w:p w14:paraId="073B43F8" w14:textId="77777777" w:rsidR="006E2F0E" w:rsidRDefault="006E2F0E"/>
    <w:sectPr w:rsidR="006E2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554E6A0B"/>
    <w:multiLevelType w:val="hybridMultilevel"/>
    <w:tmpl w:val="EF6C8B14"/>
    <w:lvl w:ilvl="0" w:tplc="7AFA575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C2"/>
    <w:rsid w:val="000B189F"/>
    <w:rsid w:val="00106BBE"/>
    <w:rsid w:val="00127BC2"/>
    <w:rsid w:val="00194C45"/>
    <w:rsid w:val="00210378"/>
    <w:rsid w:val="00250ABC"/>
    <w:rsid w:val="00254CAE"/>
    <w:rsid w:val="002D7C13"/>
    <w:rsid w:val="003D3948"/>
    <w:rsid w:val="003F52BF"/>
    <w:rsid w:val="00402D7B"/>
    <w:rsid w:val="00433E65"/>
    <w:rsid w:val="00434FB3"/>
    <w:rsid w:val="004911DE"/>
    <w:rsid w:val="004E0097"/>
    <w:rsid w:val="00527C53"/>
    <w:rsid w:val="00596D30"/>
    <w:rsid w:val="005C0659"/>
    <w:rsid w:val="0061558E"/>
    <w:rsid w:val="00691744"/>
    <w:rsid w:val="006A5CF5"/>
    <w:rsid w:val="006D03BE"/>
    <w:rsid w:val="006E2F0E"/>
    <w:rsid w:val="00711C12"/>
    <w:rsid w:val="00732762"/>
    <w:rsid w:val="00783B5E"/>
    <w:rsid w:val="00822075"/>
    <w:rsid w:val="00A04CB5"/>
    <w:rsid w:val="00A6647D"/>
    <w:rsid w:val="00B2757A"/>
    <w:rsid w:val="00B70653"/>
    <w:rsid w:val="00CD6185"/>
    <w:rsid w:val="00D5666B"/>
    <w:rsid w:val="00DA1176"/>
    <w:rsid w:val="00FB76E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5C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6E2F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E2F0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E2F0E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6E2F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E2F0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E2F0E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3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F6CB4E078C42919E5A0B5CD80E1A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2019-12-13T12:05:06Z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Mbi fillimin e procedurës për licencimin e shoqërisë "Kalisi Hydropower" sh.p.k., në veprimtarinë e prodhimit të energjisë elektrike nga HEC-ET "Veleshica 1" me kapacitet të instaluar 5801 KW dhe "Veleshica 2", me kapacitet të instaluar 8116 KW, me kapacitet total të instaluar 13917 KW</Titulli>
    <Modifikuesi xmlns="0e656187-b300-4fb0-8bf4-3a50f872073c">valjeta.kaftalli</Modifikuesi>
    <Nr_x002e__x0020_prot_x0020_QBZ xmlns="0e656187-b300-4fb0-8bf4-3a50f872073c">1694/4</Nr_x002e__x0020_prot_x0020_QBZ>
    <Data_x0020_e_x0020_Modifikimit xmlns="0e656187-b300-4fb0-8bf4-3a50f872073c">2019-12-16T11:16:10Z</Data_x0020_e_x0020_Modifikimit>
    <Dekretuar xmlns="0e656187-b300-4fb0-8bf4-3a50f872073c">false</Dekretuar>
    <Data xmlns="0e656187-b300-4fb0-8bf4-3a50f872073c">2019-11-24T23:00:00Z</Data>
    <Nr_x002e__x0020_protokolli_x0020_i_x0020_aktit xmlns="0e656187-b300-4fb0-8bf4-3a50f872073c">35/56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F6CB4E078C42919E5A0B5CD80E1A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5BA39-0BBC-4092-851B-E2FB824BD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B888B53-0A64-4D51-A687-7A5B6EC306DC}">
  <ds:schemaRefs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FF7EA9B-E43D-439D-BE92-17AD94A622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5336A7-F333-4537-A310-02F60AC28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767C5D-ACAF-4205-B39E-B6BB7F613C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A088CFA-2791-48CB-9C4D-C206530BE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"Kalisi Hydropower" sh.p.k., në veprimtarinë e prodhimit të energjisë elektrike nga HEC-ET "Veleshnica 1" me kapacitet të instaluar 5801 KW dhe "VELESHNICA 2", me kapacitet të instaluar 8116 KW, me kapa</vt:lpstr>
    </vt:vector>
  </TitlesOfParts>
  <Company/>
  <LinksUpToDate>false</LinksUpToDate>
  <CharactersWithSpaces>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"Kalisi Hydropower" sh.p.k., në veprimtarinë e prodhimit të energjisë elektrike nga HEC-ET "Veleshnica 1" me kapacitet të instaluar 5801 KW dhe "VELESHNICA 2", me kapacitet të instaluar 8116 KW, me kapacitet total të instaluar 13917 KW</dc:title>
  <dc:creator>Entela Suli</dc:creator>
  <cp:lastModifiedBy>Gladiola.Cicako</cp:lastModifiedBy>
  <cp:revision>29</cp:revision>
  <dcterms:created xsi:type="dcterms:W3CDTF">2019-12-13T11:21:00Z</dcterms:created>
  <dcterms:modified xsi:type="dcterms:W3CDTF">2019-12-16T14:45:00Z</dcterms:modified>
</cp:coreProperties>
</file>