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9171E" w14:textId="7D6DEFCF" w:rsidR="00D875F7" w:rsidRPr="008231F4" w:rsidRDefault="008231F4" w:rsidP="008231F4">
      <w:pPr>
        <w:pStyle w:val="TEKSTI"/>
        <w:jc w:val="center"/>
        <w:rPr>
          <w:b/>
        </w:rPr>
      </w:pPr>
      <w:r w:rsidRPr="008231F4">
        <w:rPr>
          <w:b/>
        </w:rPr>
        <w:t>VENDIM</w:t>
      </w:r>
    </w:p>
    <w:p w14:paraId="206A6206" w14:textId="5229B50C" w:rsidR="00B70653" w:rsidRPr="008231F4" w:rsidRDefault="008231F4" w:rsidP="008231F4">
      <w:pPr>
        <w:pStyle w:val="TEKSTI"/>
        <w:jc w:val="center"/>
        <w:rPr>
          <w:b/>
        </w:rPr>
      </w:pPr>
      <w:r w:rsidRPr="008231F4">
        <w:rPr>
          <w:b/>
        </w:rPr>
        <w:t>Nr.</w:t>
      </w:r>
      <w:r w:rsidR="008E33D7">
        <w:rPr>
          <w:b/>
        </w:rPr>
        <w:t xml:space="preserve"> </w:t>
      </w:r>
      <w:r w:rsidRPr="008231F4">
        <w:rPr>
          <w:b/>
        </w:rPr>
        <w:t>196, datë 12.12.2019</w:t>
      </w:r>
    </w:p>
    <w:p w14:paraId="41B6DC7E" w14:textId="77777777" w:rsidR="008231F4" w:rsidRPr="008231F4" w:rsidRDefault="008231F4" w:rsidP="008231F4">
      <w:pPr>
        <w:pStyle w:val="TEKSTI"/>
        <w:jc w:val="center"/>
        <w:rPr>
          <w:b/>
        </w:rPr>
      </w:pPr>
    </w:p>
    <w:p w14:paraId="3502B59E" w14:textId="16E13A79" w:rsidR="008231F4" w:rsidRPr="008231F4" w:rsidRDefault="008231F4" w:rsidP="008231F4">
      <w:pPr>
        <w:pStyle w:val="TEKSTI"/>
        <w:jc w:val="center"/>
        <w:rPr>
          <w:b/>
        </w:rPr>
      </w:pPr>
      <w:r w:rsidRPr="008231F4">
        <w:rPr>
          <w:b/>
        </w:rPr>
        <w:t>M</w:t>
      </w:r>
      <w:r w:rsidR="008E33D7">
        <w:rPr>
          <w:b/>
        </w:rPr>
        <w:t>BI KËRKESËN E SHOQËRISË KESH SHA</w:t>
      </w:r>
      <w:r w:rsidRPr="008231F4">
        <w:rPr>
          <w:b/>
        </w:rPr>
        <w:t xml:space="preserve"> PËR RISHI</w:t>
      </w:r>
      <w:r w:rsidR="008E33D7">
        <w:rPr>
          <w:b/>
        </w:rPr>
        <w:t>KIMIN E VENDIMIT NR. 167, DAT</w:t>
      </w:r>
      <w:r w:rsidR="00923463">
        <w:rPr>
          <w:b/>
        </w:rPr>
        <w:t>Ë</w:t>
      </w:r>
      <w:r w:rsidR="008E33D7">
        <w:rPr>
          <w:b/>
        </w:rPr>
        <w:t xml:space="preserve"> 4.11.2019, “</w:t>
      </w:r>
      <w:r w:rsidR="00923463">
        <w:rPr>
          <w:b/>
        </w:rPr>
        <w:t>MBI MIRATIMIN E DRAFT</w:t>
      </w:r>
      <w:r w:rsidRPr="008231F4">
        <w:rPr>
          <w:b/>
        </w:rPr>
        <w:t xml:space="preserve">KONTRATËS PËR SHIT-BLERJEN E ENERGJISË ELEKTRIKE NDËRMJET SHOQËRISË SË PRODHIMIT TË ENERGJISË ELEKTRIKE KESH </w:t>
      </w:r>
      <w:r w:rsidR="008E33D7">
        <w:rPr>
          <w:b/>
        </w:rPr>
        <w:t>SHA</w:t>
      </w:r>
      <w:r w:rsidRPr="008231F4">
        <w:rPr>
          <w:b/>
        </w:rPr>
        <w:t>, AKSIONET E TË CILËS KONTROLLOHEN PLOTËSISHT OSE</w:t>
      </w:r>
      <w:r w:rsidR="008E33D7">
        <w:rPr>
          <w:b/>
        </w:rPr>
        <w:t xml:space="preserve"> </w:t>
      </w:r>
      <w:r w:rsidRPr="008231F4">
        <w:rPr>
          <w:b/>
        </w:rPr>
        <w:t xml:space="preserve">PJESËRISHT NGA SHTETI DHE FURNIZUESIT </w:t>
      </w:r>
      <w:r w:rsidR="008E33D7">
        <w:rPr>
          <w:b/>
        </w:rPr>
        <w:t>TË SHËRBIMIT UNIVERSAL/OSHEE SHA</w:t>
      </w:r>
      <w:r w:rsidRPr="008231F4">
        <w:rPr>
          <w:b/>
        </w:rPr>
        <w:t>, PËR FURNIZIMIN E KLIENTËV</w:t>
      </w:r>
      <w:r w:rsidR="008E33D7">
        <w:rPr>
          <w:b/>
        </w:rPr>
        <w:t>E FUNDORË</w:t>
      </w:r>
      <w:r w:rsidR="00923463">
        <w:rPr>
          <w:b/>
        </w:rPr>
        <w:t>,</w:t>
      </w:r>
      <w:r w:rsidR="008E33D7">
        <w:rPr>
          <w:b/>
        </w:rPr>
        <w:t xml:space="preserve"> PËR PERIUDHËN KOHORE 1.1.2019–31.12.2019”</w:t>
      </w:r>
    </w:p>
    <w:p w14:paraId="43FE3E0C" w14:textId="7777777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9F2F6D" w14:textId="598CFE6F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>Në mbështetje të nenit 16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të ligjit nr. 43/2015 “Për </w:t>
      </w:r>
      <w:r w:rsidR="008E33D7" w:rsidRPr="008231F4">
        <w:rPr>
          <w:rFonts w:ascii="Garamond" w:hAnsi="Garamond"/>
          <w:sz w:val="24"/>
          <w:szCs w:val="24"/>
        </w:rPr>
        <w:t>sektorin e energjisë elektrike</w:t>
      </w:r>
      <w:r w:rsidRPr="008231F4">
        <w:rPr>
          <w:rFonts w:ascii="Garamond" w:hAnsi="Garamond"/>
          <w:sz w:val="24"/>
          <w:szCs w:val="24"/>
        </w:rPr>
        <w:t>”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</w:t>
      </w:r>
      <w:r w:rsidR="008E33D7">
        <w:rPr>
          <w:rFonts w:ascii="Garamond" w:hAnsi="Garamond"/>
          <w:sz w:val="24"/>
          <w:szCs w:val="24"/>
        </w:rPr>
        <w:t>të</w:t>
      </w:r>
      <w:r w:rsidRPr="008231F4">
        <w:rPr>
          <w:rFonts w:ascii="Garamond" w:hAnsi="Garamond"/>
          <w:sz w:val="24"/>
          <w:szCs w:val="24"/>
        </w:rPr>
        <w:t xml:space="preserve"> ndryshuar,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nenit 16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të “Rregullores </w:t>
      </w:r>
      <w:r w:rsidR="008E33D7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>ë organizimit, funksionimit dhe procedurave të ERE-s”, miratuar me vendimin e bordit të ERE</w:t>
      </w:r>
      <w:r w:rsidR="008E33D7">
        <w:rPr>
          <w:rFonts w:ascii="Garamond" w:hAnsi="Garamond"/>
          <w:sz w:val="24"/>
          <w:szCs w:val="24"/>
        </w:rPr>
        <w:t>-s nr. 96, datë 17.</w:t>
      </w:r>
      <w:r w:rsidRPr="008231F4">
        <w:rPr>
          <w:rFonts w:ascii="Garamond" w:hAnsi="Garamond"/>
          <w:sz w:val="24"/>
          <w:szCs w:val="24"/>
        </w:rPr>
        <w:t xml:space="preserve">6.2016, </w:t>
      </w:r>
      <w:r w:rsidR="008E33D7">
        <w:rPr>
          <w:rFonts w:ascii="Garamond" w:hAnsi="Garamond"/>
          <w:sz w:val="24"/>
          <w:szCs w:val="24"/>
        </w:rPr>
        <w:t>b</w:t>
      </w:r>
      <w:r w:rsidRPr="008231F4">
        <w:rPr>
          <w:rFonts w:ascii="Garamond" w:hAnsi="Garamond"/>
          <w:sz w:val="24"/>
          <w:szCs w:val="24"/>
        </w:rPr>
        <w:t>ordi i ERE-s, në mbledhjen e tij të datës 12.12.2019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mbasi shqyrtoi kërkesën</w:t>
      </w:r>
      <w:r w:rsidR="008E33D7">
        <w:rPr>
          <w:rFonts w:ascii="Garamond" w:hAnsi="Garamond"/>
          <w:sz w:val="24"/>
          <w:szCs w:val="24"/>
        </w:rPr>
        <w:t xml:space="preserve"> e paraqitur nga shoqëria KESH</w:t>
      </w:r>
      <w:r w:rsidRPr="008231F4">
        <w:rPr>
          <w:rFonts w:ascii="Garamond" w:hAnsi="Garamond"/>
          <w:sz w:val="24"/>
          <w:szCs w:val="24"/>
        </w:rPr>
        <w:t xml:space="preserve"> sh.a., si dhe relacionin e Drejtorisë së Çështjeve ligjore nr. 114/6 </w:t>
      </w:r>
      <w:r w:rsidR="008E33D7">
        <w:rPr>
          <w:rFonts w:ascii="Garamond" w:hAnsi="Garamond"/>
          <w:sz w:val="24"/>
          <w:szCs w:val="24"/>
        </w:rPr>
        <w:t>p</w:t>
      </w:r>
      <w:r w:rsidRPr="008231F4">
        <w:rPr>
          <w:rFonts w:ascii="Garamond" w:hAnsi="Garamond"/>
          <w:sz w:val="24"/>
          <w:szCs w:val="24"/>
        </w:rPr>
        <w:t>rot</w:t>
      </w:r>
      <w:r w:rsidR="008E33D7">
        <w:rPr>
          <w:rFonts w:ascii="Garamond" w:hAnsi="Garamond"/>
          <w:sz w:val="24"/>
          <w:szCs w:val="24"/>
        </w:rPr>
        <w:t xml:space="preserve">., datë </w:t>
      </w:r>
      <w:r w:rsidRPr="008231F4">
        <w:rPr>
          <w:rFonts w:ascii="Garamond" w:hAnsi="Garamond"/>
          <w:sz w:val="24"/>
          <w:szCs w:val="24"/>
        </w:rPr>
        <w:t>4.11.2019, mbi kërkesën e shoqërisë KESH sh.a. për rishikimin e vendimit të bordit të ERE</w:t>
      </w:r>
      <w:r w:rsidR="008E33D7">
        <w:rPr>
          <w:rFonts w:ascii="Garamond" w:hAnsi="Garamond"/>
          <w:sz w:val="24"/>
          <w:szCs w:val="24"/>
        </w:rPr>
        <w:t xml:space="preserve">-s nr. 167, datë </w:t>
      </w:r>
      <w:r w:rsidRPr="008231F4">
        <w:rPr>
          <w:rFonts w:ascii="Garamond" w:hAnsi="Garamond"/>
          <w:sz w:val="24"/>
          <w:szCs w:val="24"/>
        </w:rPr>
        <w:t>4.11.2019, “Mbi mir</w:t>
      </w:r>
      <w:r w:rsidR="008E33D7">
        <w:rPr>
          <w:rFonts w:ascii="Garamond" w:hAnsi="Garamond"/>
          <w:sz w:val="24"/>
          <w:szCs w:val="24"/>
        </w:rPr>
        <w:t>atimin e draft</w:t>
      </w:r>
      <w:r w:rsidRPr="008231F4">
        <w:rPr>
          <w:rFonts w:ascii="Garamond" w:hAnsi="Garamond"/>
          <w:sz w:val="24"/>
          <w:szCs w:val="24"/>
        </w:rPr>
        <w:t>kontratës për shit-blerjen e energjisë elektrike ndërmjet shoqërisë së prodhimit të energjisë elektrike KESH sh.a., aksionet e të cilës kontrollohen plotësisht ose pjesërisht nga shteti dhe Furnizuesit të Shërbimit Universal/OSHEE sh.a., për furnizimin e klientëve fundorë</w:t>
      </w:r>
      <w:r w:rsidR="0092346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për periudhë</w:t>
      </w:r>
      <w:r w:rsidR="008E33D7">
        <w:rPr>
          <w:rFonts w:ascii="Garamond" w:hAnsi="Garamond"/>
          <w:sz w:val="24"/>
          <w:szCs w:val="24"/>
        </w:rPr>
        <w:t>n kohore 1.1.2019–31.12.2019”</w:t>
      </w:r>
      <w:r w:rsidRPr="008231F4">
        <w:rPr>
          <w:rFonts w:ascii="Garamond" w:hAnsi="Garamond"/>
          <w:sz w:val="24"/>
          <w:szCs w:val="24"/>
        </w:rPr>
        <w:t xml:space="preserve">, </w:t>
      </w:r>
    </w:p>
    <w:p w14:paraId="7850B136" w14:textId="6CAB797E" w:rsidR="008231F4" w:rsidRPr="008231F4" w:rsidRDefault="008E33D7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231F4" w:rsidRPr="008231F4">
        <w:rPr>
          <w:rFonts w:ascii="Garamond" w:hAnsi="Garamond"/>
          <w:sz w:val="24"/>
          <w:szCs w:val="24"/>
        </w:rPr>
        <w:t xml:space="preserve">onstatoi se: </w:t>
      </w:r>
    </w:p>
    <w:p w14:paraId="4AAB6951" w14:textId="1BB5BA52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E33D7">
        <w:rPr>
          <w:rFonts w:ascii="Garamond" w:hAnsi="Garamond"/>
          <w:sz w:val="24"/>
          <w:szCs w:val="24"/>
        </w:rPr>
        <w:t>Me vendim</w:t>
      </w:r>
      <w:r w:rsidR="00923463">
        <w:rPr>
          <w:rFonts w:ascii="Garamond" w:hAnsi="Garamond"/>
          <w:sz w:val="24"/>
          <w:szCs w:val="24"/>
        </w:rPr>
        <w:t>in</w:t>
      </w:r>
      <w:r w:rsidR="008E33D7">
        <w:rPr>
          <w:rFonts w:ascii="Garamond" w:hAnsi="Garamond"/>
          <w:sz w:val="24"/>
          <w:szCs w:val="24"/>
        </w:rPr>
        <w:t xml:space="preserve"> nr. 167, datë </w:t>
      </w:r>
      <w:r w:rsidRPr="008231F4">
        <w:rPr>
          <w:rFonts w:ascii="Garamond" w:hAnsi="Garamond"/>
          <w:sz w:val="24"/>
          <w:szCs w:val="24"/>
        </w:rPr>
        <w:t>4.11.2019, bordi i ERE</w:t>
      </w:r>
      <w:r w:rsidR="008E33D7">
        <w:rPr>
          <w:rFonts w:ascii="Garamond" w:hAnsi="Garamond"/>
          <w:sz w:val="24"/>
          <w:szCs w:val="24"/>
        </w:rPr>
        <w:t>-s</w:t>
      </w:r>
      <w:r w:rsidRPr="008231F4">
        <w:rPr>
          <w:rFonts w:ascii="Garamond" w:hAnsi="Garamond"/>
          <w:sz w:val="24"/>
          <w:szCs w:val="24"/>
        </w:rPr>
        <w:t xml:space="preserve"> është</w:t>
      </w:r>
      <w:r w:rsidR="008E33D7">
        <w:rPr>
          <w:rFonts w:ascii="Garamond" w:hAnsi="Garamond"/>
          <w:sz w:val="24"/>
          <w:szCs w:val="24"/>
        </w:rPr>
        <w:t xml:space="preserve"> shprehur për miratimin e draft</w:t>
      </w:r>
      <w:r w:rsidRPr="008231F4">
        <w:rPr>
          <w:rFonts w:ascii="Garamond" w:hAnsi="Garamond"/>
          <w:sz w:val="24"/>
          <w:szCs w:val="24"/>
        </w:rPr>
        <w:t xml:space="preserve">kontratës për shit-blerjen e energjisë elektrike ndërmjet </w:t>
      </w:r>
      <w:r w:rsidR="00923463" w:rsidRPr="008231F4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 xml:space="preserve">hoqërisë së </w:t>
      </w:r>
      <w:r w:rsidR="00923463" w:rsidRPr="008231F4">
        <w:rPr>
          <w:rFonts w:ascii="Garamond" w:hAnsi="Garamond"/>
          <w:sz w:val="24"/>
          <w:szCs w:val="24"/>
        </w:rPr>
        <w:t>P</w:t>
      </w:r>
      <w:r w:rsidRPr="008231F4">
        <w:rPr>
          <w:rFonts w:ascii="Garamond" w:hAnsi="Garamond"/>
          <w:sz w:val="24"/>
          <w:szCs w:val="24"/>
        </w:rPr>
        <w:t xml:space="preserve">rodhimit të </w:t>
      </w:r>
      <w:r w:rsidR="00923463" w:rsidRPr="008231F4">
        <w:rPr>
          <w:rFonts w:ascii="Garamond" w:hAnsi="Garamond"/>
          <w:sz w:val="24"/>
          <w:szCs w:val="24"/>
        </w:rPr>
        <w:t>E</w:t>
      </w:r>
      <w:r w:rsidRPr="008231F4">
        <w:rPr>
          <w:rFonts w:ascii="Garamond" w:hAnsi="Garamond"/>
          <w:sz w:val="24"/>
          <w:szCs w:val="24"/>
        </w:rPr>
        <w:t xml:space="preserve">nergjisë </w:t>
      </w:r>
      <w:r w:rsidR="00923463" w:rsidRPr="008231F4">
        <w:rPr>
          <w:rFonts w:ascii="Garamond" w:hAnsi="Garamond"/>
          <w:sz w:val="24"/>
          <w:szCs w:val="24"/>
        </w:rPr>
        <w:t>E</w:t>
      </w:r>
      <w:r w:rsidRPr="008231F4">
        <w:rPr>
          <w:rFonts w:ascii="Garamond" w:hAnsi="Garamond"/>
          <w:sz w:val="24"/>
          <w:szCs w:val="24"/>
        </w:rPr>
        <w:t>lektrike/</w:t>
      </w:r>
      <w:r w:rsidR="00923463" w:rsidRPr="008231F4">
        <w:rPr>
          <w:rFonts w:ascii="Garamond" w:hAnsi="Garamond"/>
          <w:sz w:val="24"/>
          <w:szCs w:val="24"/>
        </w:rPr>
        <w:t>KESH</w:t>
      </w:r>
      <w:r w:rsidRPr="008231F4">
        <w:rPr>
          <w:rFonts w:ascii="Garamond" w:hAnsi="Garamond"/>
          <w:sz w:val="24"/>
          <w:szCs w:val="24"/>
        </w:rPr>
        <w:t xml:space="preserve"> sh.a., aksionet e së cilës kontrollohen plotësisht ose pjesërisht nga shteti dhe </w:t>
      </w:r>
      <w:r w:rsidR="00923463" w:rsidRPr="008231F4">
        <w:rPr>
          <w:rFonts w:ascii="Garamond" w:hAnsi="Garamond"/>
          <w:sz w:val="24"/>
          <w:szCs w:val="24"/>
        </w:rPr>
        <w:t>F</w:t>
      </w:r>
      <w:r w:rsidRPr="008231F4">
        <w:rPr>
          <w:rFonts w:ascii="Garamond" w:hAnsi="Garamond"/>
          <w:sz w:val="24"/>
          <w:szCs w:val="24"/>
        </w:rPr>
        <w:t xml:space="preserve">urnizuesit të </w:t>
      </w:r>
      <w:r w:rsidR="00923463" w:rsidRPr="008231F4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 xml:space="preserve">hërbimit </w:t>
      </w:r>
      <w:r w:rsidR="00923463" w:rsidRPr="008231F4">
        <w:rPr>
          <w:rFonts w:ascii="Garamond" w:hAnsi="Garamond"/>
          <w:sz w:val="24"/>
          <w:szCs w:val="24"/>
        </w:rPr>
        <w:t>U</w:t>
      </w:r>
      <w:r w:rsidRPr="008231F4">
        <w:rPr>
          <w:rFonts w:ascii="Garamond" w:hAnsi="Garamond"/>
          <w:sz w:val="24"/>
          <w:szCs w:val="24"/>
        </w:rPr>
        <w:t>niversal/OSHEE sh.a., për furnizimin e klientëve f</w:t>
      </w:r>
      <w:r w:rsidR="008E33D7">
        <w:rPr>
          <w:rFonts w:ascii="Garamond" w:hAnsi="Garamond"/>
          <w:sz w:val="24"/>
          <w:szCs w:val="24"/>
        </w:rPr>
        <w:t>undorë</w:t>
      </w:r>
      <w:r w:rsidR="00923463">
        <w:rPr>
          <w:rFonts w:ascii="Garamond" w:hAnsi="Garamond"/>
          <w:sz w:val="24"/>
          <w:szCs w:val="24"/>
        </w:rPr>
        <w:t>,</w:t>
      </w:r>
      <w:r w:rsidR="008E33D7">
        <w:rPr>
          <w:rFonts w:ascii="Garamond" w:hAnsi="Garamond"/>
          <w:sz w:val="24"/>
          <w:szCs w:val="24"/>
        </w:rPr>
        <w:t xml:space="preserve"> për periudhën kohore 1.1.2019–</w:t>
      </w:r>
      <w:r w:rsidRPr="008231F4">
        <w:rPr>
          <w:rFonts w:ascii="Garamond" w:hAnsi="Garamond"/>
          <w:sz w:val="24"/>
          <w:szCs w:val="24"/>
        </w:rPr>
        <w:t>31.12.2019, me ndryshimet e evidentuara në vendim.</w:t>
      </w:r>
    </w:p>
    <w:p w14:paraId="2CF41647" w14:textId="63A8DD43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231F4">
        <w:rPr>
          <w:rFonts w:ascii="Garamond" w:hAnsi="Garamond"/>
          <w:sz w:val="24"/>
          <w:szCs w:val="24"/>
        </w:rPr>
        <w:t>Shoqëria KESH sh.a.</w:t>
      </w:r>
      <w:r w:rsidR="0092346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me shkresën nr. 5280/1, datë 15.11.2019, protokolluar në ERE me nr.</w:t>
      </w:r>
      <w:r w:rsidR="00923463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 xml:space="preserve">716/2 </w:t>
      </w:r>
      <w:r w:rsidR="008E33D7">
        <w:rPr>
          <w:rFonts w:ascii="Garamond" w:hAnsi="Garamond"/>
          <w:sz w:val="24"/>
          <w:szCs w:val="24"/>
        </w:rPr>
        <w:t>p</w:t>
      </w:r>
      <w:r w:rsidRPr="008231F4">
        <w:rPr>
          <w:rFonts w:ascii="Garamond" w:hAnsi="Garamond"/>
          <w:sz w:val="24"/>
          <w:szCs w:val="24"/>
        </w:rPr>
        <w:t>rot</w:t>
      </w:r>
      <w:r w:rsidR="008E33D7">
        <w:rPr>
          <w:rFonts w:ascii="Garamond" w:hAnsi="Garamond"/>
          <w:sz w:val="24"/>
          <w:szCs w:val="24"/>
        </w:rPr>
        <w:t>.</w:t>
      </w:r>
      <w:r w:rsidRPr="008231F4">
        <w:rPr>
          <w:rFonts w:ascii="Garamond" w:hAnsi="Garamond"/>
          <w:sz w:val="24"/>
          <w:szCs w:val="24"/>
        </w:rPr>
        <w:t>, datë 15.11.2019, i është drejtuar ERE-s m</w:t>
      </w:r>
      <w:r w:rsidR="006C5313">
        <w:rPr>
          <w:rFonts w:ascii="Garamond" w:hAnsi="Garamond"/>
          <w:sz w:val="24"/>
          <w:szCs w:val="24"/>
        </w:rPr>
        <w:t>e</w:t>
      </w:r>
      <w:r w:rsidRPr="008231F4">
        <w:rPr>
          <w:rFonts w:ascii="Garamond" w:hAnsi="Garamond"/>
          <w:sz w:val="24"/>
          <w:szCs w:val="24"/>
        </w:rPr>
        <w:t xml:space="preserve"> kërkesën për rishikimin e vendimit </w:t>
      </w:r>
      <w:r w:rsidR="008E33D7">
        <w:rPr>
          <w:rFonts w:ascii="Garamond" w:hAnsi="Garamond"/>
          <w:sz w:val="24"/>
          <w:szCs w:val="24"/>
        </w:rPr>
        <w:t>të bordit të ERE</w:t>
      </w:r>
      <w:r w:rsidR="006C5313">
        <w:rPr>
          <w:rFonts w:ascii="Garamond" w:hAnsi="Garamond"/>
          <w:sz w:val="24"/>
          <w:szCs w:val="24"/>
        </w:rPr>
        <w:t>-s</w:t>
      </w:r>
      <w:r w:rsidR="008E33D7">
        <w:rPr>
          <w:rFonts w:ascii="Garamond" w:hAnsi="Garamond"/>
          <w:sz w:val="24"/>
          <w:szCs w:val="24"/>
        </w:rPr>
        <w:t xml:space="preserve"> nr. 167, datë </w:t>
      </w:r>
      <w:r w:rsidRPr="008231F4">
        <w:rPr>
          <w:rFonts w:ascii="Garamond" w:hAnsi="Garamond"/>
          <w:sz w:val="24"/>
          <w:szCs w:val="24"/>
        </w:rPr>
        <w:t xml:space="preserve">4.11.2019, </w:t>
      </w:r>
      <w:r w:rsidR="008E33D7">
        <w:rPr>
          <w:rFonts w:ascii="Garamond" w:hAnsi="Garamond"/>
          <w:sz w:val="24"/>
          <w:szCs w:val="24"/>
        </w:rPr>
        <w:t>“</w:t>
      </w:r>
      <w:r w:rsidRPr="008231F4">
        <w:rPr>
          <w:rFonts w:ascii="Garamond" w:hAnsi="Garamond"/>
          <w:sz w:val="24"/>
          <w:szCs w:val="24"/>
        </w:rPr>
        <w:t>Mbi mi</w:t>
      </w:r>
      <w:r w:rsidR="008E33D7">
        <w:rPr>
          <w:rFonts w:ascii="Garamond" w:hAnsi="Garamond"/>
          <w:sz w:val="24"/>
          <w:szCs w:val="24"/>
        </w:rPr>
        <w:t>ratimin e draft</w:t>
      </w:r>
      <w:r w:rsidRPr="008231F4">
        <w:rPr>
          <w:rFonts w:ascii="Garamond" w:hAnsi="Garamond"/>
          <w:sz w:val="24"/>
          <w:szCs w:val="24"/>
        </w:rPr>
        <w:t xml:space="preserve">kontratës për shit-blerjen e energjisë elektrike ndërmjet </w:t>
      </w:r>
      <w:r w:rsidR="006C5313" w:rsidRPr="008231F4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 xml:space="preserve">hoqërisë së </w:t>
      </w:r>
      <w:r w:rsidR="006C5313" w:rsidRPr="008231F4">
        <w:rPr>
          <w:rFonts w:ascii="Garamond" w:hAnsi="Garamond"/>
          <w:sz w:val="24"/>
          <w:szCs w:val="24"/>
        </w:rPr>
        <w:t>P</w:t>
      </w:r>
      <w:r w:rsidRPr="008231F4">
        <w:rPr>
          <w:rFonts w:ascii="Garamond" w:hAnsi="Garamond"/>
          <w:sz w:val="24"/>
          <w:szCs w:val="24"/>
        </w:rPr>
        <w:t xml:space="preserve">rodhimit të </w:t>
      </w:r>
      <w:r w:rsidR="006C5313" w:rsidRPr="008231F4">
        <w:rPr>
          <w:rFonts w:ascii="Garamond" w:hAnsi="Garamond"/>
          <w:sz w:val="24"/>
          <w:szCs w:val="24"/>
        </w:rPr>
        <w:t>E</w:t>
      </w:r>
      <w:r w:rsidR="008E33D7" w:rsidRPr="008231F4">
        <w:rPr>
          <w:rFonts w:ascii="Garamond" w:hAnsi="Garamond"/>
          <w:sz w:val="24"/>
          <w:szCs w:val="24"/>
        </w:rPr>
        <w:t>nergjisë</w:t>
      </w:r>
      <w:r w:rsidRPr="008231F4">
        <w:rPr>
          <w:rFonts w:ascii="Garamond" w:hAnsi="Garamond"/>
          <w:sz w:val="24"/>
          <w:szCs w:val="24"/>
        </w:rPr>
        <w:t xml:space="preserve"> </w:t>
      </w:r>
      <w:r w:rsidR="006C5313" w:rsidRPr="008231F4">
        <w:rPr>
          <w:rFonts w:ascii="Garamond" w:hAnsi="Garamond"/>
          <w:sz w:val="24"/>
          <w:szCs w:val="24"/>
        </w:rPr>
        <w:t>E</w:t>
      </w:r>
      <w:r w:rsidRPr="008231F4">
        <w:rPr>
          <w:rFonts w:ascii="Garamond" w:hAnsi="Garamond"/>
          <w:sz w:val="24"/>
          <w:szCs w:val="24"/>
        </w:rPr>
        <w:t xml:space="preserve">lektrike KESH sh.a., aksionet e të cilës kontrollohen plotësisht ose pjesërisht nga shteti dhe </w:t>
      </w:r>
      <w:r w:rsidR="006C5313" w:rsidRPr="008231F4">
        <w:rPr>
          <w:rFonts w:ascii="Garamond" w:hAnsi="Garamond"/>
          <w:sz w:val="24"/>
          <w:szCs w:val="24"/>
        </w:rPr>
        <w:t>F</w:t>
      </w:r>
      <w:r w:rsidRPr="008231F4">
        <w:rPr>
          <w:rFonts w:ascii="Garamond" w:hAnsi="Garamond"/>
          <w:sz w:val="24"/>
          <w:szCs w:val="24"/>
        </w:rPr>
        <w:t xml:space="preserve">urnizuesit të </w:t>
      </w:r>
      <w:r w:rsidR="006C5313" w:rsidRPr="008231F4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 xml:space="preserve">hërbimit </w:t>
      </w:r>
      <w:r w:rsidR="006C5313" w:rsidRPr="008231F4">
        <w:rPr>
          <w:rFonts w:ascii="Garamond" w:hAnsi="Garamond"/>
          <w:sz w:val="24"/>
          <w:szCs w:val="24"/>
        </w:rPr>
        <w:t>U</w:t>
      </w:r>
      <w:r w:rsidRPr="008231F4">
        <w:rPr>
          <w:rFonts w:ascii="Garamond" w:hAnsi="Garamond"/>
          <w:sz w:val="24"/>
          <w:szCs w:val="24"/>
        </w:rPr>
        <w:t>niversal/OSHEE sh.a., për furnizimin e klientëve fundorë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</w:t>
      </w:r>
      <w:r w:rsidR="008E33D7">
        <w:rPr>
          <w:rFonts w:ascii="Garamond" w:hAnsi="Garamond"/>
          <w:sz w:val="24"/>
          <w:szCs w:val="24"/>
        </w:rPr>
        <w:t>ër periudhën kohore 1.1.2019–</w:t>
      </w:r>
      <w:r w:rsidRPr="008231F4">
        <w:rPr>
          <w:rFonts w:ascii="Garamond" w:hAnsi="Garamond"/>
          <w:sz w:val="24"/>
          <w:szCs w:val="24"/>
        </w:rPr>
        <w:t>31.12.2019</w:t>
      </w:r>
      <w:r w:rsidR="008E33D7">
        <w:rPr>
          <w:rFonts w:ascii="Garamond" w:hAnsi="Garamond"/>
          <w:sz w:val="24"/>
          <w:szCs w:val="24"/>
        </w:rPr>
        <w:t>”</w:t>
      </w:r>
      <w:r w:rsidRPr="008231F4">
        <w:rPr>
          <w:rFonts w:ascii="Garamond" w:hAnsi="Garamond"/>
          <w:sz w:val="24"/>
          <w:szCs w:val="24"/>
        </w:rPr>
        <w:t>.</w:t>
      </w:r>
    </w:p>
    <w:p w14:paraId="2B077112" w14:textId="1B8EA02D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231F4">
        <w:rPr>
          <w:rFonts w:ascii="Garamond" w:hAnsi="Garamond"/>
          <w:sz w:val="24"/>
          <w:szCs w:val="24"/>
        </w:rPr>
        <w:t>Neni 16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i Rregullores se organizimit, funksionimit dhe procedurave të ERE</w:t>
      </w:r>
      <w:r w:rsidR="008E33D7">
        <w:rPr>
          <w:rFonts w:ascii="Garamond" w:hAnsi="Garamond"/>
          <w:sz w:val="24"/>
          <w:szCs w:val="24"/>
        </w:rPr>
        <w:t>-s</w:t>
      </w:r>
      <w:r w:rsidR="006C5313">
        <w:rPr>
          <w:rFonts w:ascii="Garamond" w:hAnsi="Garamond"/>
          <w:sz w:val="24"/>
          <w:szCs w:val="24"/>
        </w:rPr>
        <w:t>, parashikon se</w:t>
      </w:r>
      <w:r w:rsidRPr="008231F4">
        <w:rPr>
          <w:rFonts w:ascii="Garamond" w:hAnsi="Garamond"/>
          <w:sz w:val="24"/>
          <w:szCs w:val="24"/>
        </w:rPr>
        <w:t xml:space="preserve"> </w:t>
      </w:r>
      <w:r w:rsidR="006C5313">
        <w:rPr>
          <w:rFonts w:ascii="Garamond" w:hAnsi="Garamond"/>
          <w:sz w:val="24"/>
          <w:szCs w:val="24"/>
        </w:rPr>
        <w:t>p</w:t>
      </w:r>
      <w:r w:rsidRPr="008231F4">
        <w:rPr>
          <w:rFonts w:ascii="Garamond" w:hAnsi="Garamond"/>
          <w:sz w:val="24"/>
          <w:szCs w:val="24"/>
        </w:rPr>
        <w:t xml:space="preserve">ër një vendim të </w:t>
      </w:r>
      <w:r w:rsidR="008E33D7">
        <w:rPr>
          <w:rFonts w:ascii="Garamond" w:hAnsi="Garamond"/>
          <w:sz w:val="24"/>
          <w:szCs w:val="24"/>
        </w:rPr>
        <w:t>b</w:t>
      </w:r>
      <w:r w:rsidRPr="008231F4">
        <w:rPr>
          <w:rFonts w:ascii="Garamond" w:hAnsi="Garamond"/>
          <w:sz w:val="24"/>
          <w:szCs w:val="24"/>
        </w:rPr>
        <w:t>ordit, çdo palë e përfshirë në një procedurë mund t’i kërkojë ERE-s, brenda 7 ditëve kalendarike nga data e marrjes dijeni të vendimit lidhur me atë procedurë, rishikimin e vendimit të bordit në rast se ka siguruar prova të reja që mund ta çojnë bordin në marrjen e një vendimi të ndryshëm nga i mëparshmi apo për gabimet materiale të konstatuara.</w:t>
      </w:r>
    </w:p>
    <w:p w14:paraId="578979C2" w14:textId="5B464EFB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231F4">
        <w:rPr>
          <w:rFonts w:ascii="Garamond" w:hAnsi="Garamond"/>
          <w:sz w:val="24"/>
          <w:szCs w:val="24"/>
        </w:rPr>
        <w:t>Në lidhje me plotësimin e kushtit për depozitimin e kërkesës brenda afatit të parashikuar në rregullore, rezulton se KESH sh.a. ka ankimuar vendimin e sipërcituar, brenda afateve të parashikuara në rregullore.</w:t>
      </w:r>
    </w:p>
    <w:p w14:paraId="5010E67C" w14:textId="1E442C2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231F4">
        <w:rPr>
          <w:rFonts w:ascii="Garamond" w:hAnsi="Garamond"/>
          <w:sz w:val="24"/>
          <w:szCs w:val="24"/>
        </w:rPr>
        <w:t xml:space="preserve">Sa i përket provave të reja, të tilla që mund të çojnë </w:t>
      </w:r>
      <w:r w:rsidR="006C5313">
        <w:rPr>
          <w:rFonts w:ascii="Garamond" w:hAnsi="Garamond"/>
          <w:sz w:val="24"/>
          <w:szCs w:val="24"/>
        </w:rPr>
        <w:t>b</w:t>
      </w:r>
      <w:r w:rsidRPr="008231F4">
        <w:rPr>
          <w:rFonts w:ascii="Garamond" w:hAnsi="Garamond"/>
          <w:sz w:val="24"/>
          <w:szCs w:val="24"/>
        </w:rPr>
        <w:t xml:space="preserve">ordin në marrjen e një vendimi të ndryshëm nga ai </w:t>
      </w:r>
      <w:r w:rsidR="006C5313">
        <w:rPr>
          <w:rFonts w:ascii="Garamond" w:hAnsi="Garamond"/>
          <w:sz w:val="24"/>
          <w:szCs w:val="24"/>
        </w:rPr>
        <w:t xml:space="preserve">nr. </w:t>
      </w:r>
      <w:r w:rsidRPr="008231F4">
        <w:rPr>
          <w:rFonts w:ascii="Garamond" w:hAnsi="Garamond"/>
          <w:sz w:val="24"/>
          <w:szCs w:val="24"/>
        </w:rPr>
        <w:t xml:space="preserve">167/2019, shpjegojmë në vijim duke analizuar pikë për pikë pretendimet e palës ankimuese. </w:t>
      </w:r>
    </w:p>
    <w:p w14:paraId="3367092D" w14:textId="4C39F0C1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231F4">
        <w:rPr>
          <w:rFonts w:ascii="Garamond" w:hAnsi="Garamond"/>
          <w:sz w:val="24"/>
          <w:szCs w:val="24"/>
        </w:rPr>
        <w:t xml:space="preserve">Në seancat dëgjimore u diskutua që palët e lënë në vlerësimin e </w:t>
      </w:r>
      <w:r w:rsidR="006C5313">
        <w:rPr>
          <w:rFonts w:ascii="Garamond" w:hAnsi="Garamond"/>
          <w:sz w:val="24"/>
          <w:szCs w:val="24"/>
        </w:rPr>
        <w:t>b</w:t>
      </w:r>
      <w:r w:rsidRPr="008231F4">
        <w:rPr>
          <w:rFonts w:ascii="Garamond" w:hAnsi="Garamond"/>
          <w:sz w:val="24"/>
          <w:szCs w:val="24"/>
        </w:rPr>
        <w:t xml:space="preserve">ordit çështjen e periudhës që rregullon kontrata edhe pse në tërësi </w:t>
      </w:r>
      <w:r w:rsidR="008E33D7" w:rsidRPr="008231F4">
        <w:rPr>
          <w:rFonts w:ascii="Garamond" w:hAnsi="Garamond"/>
          <w:sz w:val="24"/>
          <w:szCs w:val="24"/>
        </w:rPr>
        <w:t>marrëdhënia</w:t>
      </w:r>
      <w:r w:rsidRPr="008231F4">
        <w:rPr>
          <w:rFonts w:ascii="Garamond" w:hAnsi="Garamond"/>
          <w:sz w:val="24"/>
          <w:szCs w:val="24"/>
        </w:rPr>
        <w:t xml:space="preserve"> vjetore do të rregullohej bazua</w:t>
      </w:r>
      <w:r w:rsidR="008E33D7">
        <w:rPr>
          <w:rFonts w:ascii="Garamond" w:hAnsi="Garamond"/>
          <w:sz w:val="24"/>
          <w:szCs w:val="24"/>
        </w:rPr>
        <w:t>r në kontratën e periudhës 1.</w:t>
      </w:r>
      <w:r w:rsidRPr="008231F4">
        <w:rPr>
          <w:rFonts w:ascii="Garamond" w:hAnsi="Garamond"/>
          <w:sz w:val="24"/>
          <w:szCs w:val="24"/>
        </w:rPr>
        <w:t>1</w:t>
      </w:r>
      <w:r w:rsidR="008E33D7">
        <w:rPr>
          <w:rFonts w:ascii="Garamond" w:hAnsi="Garamond"/>
          <w:sz w:val="24"/>
          <w:szCs w:val="24"/>
        </w:rPr>
        <w:t>.2018–</w:t>
      </w:r>
      <w:r w:rsidRPr="008231F4">
        <w:rPr>
          <w:rFonts w:ascii="Garamond" w:hAnsi="Garamond"/>
          <w:sz w:val="24"/>
          <w:szCs w:val="24"/>
        </w:rPr>
        <w:t xml:space="preserve">31.12.2018, të lënë në fuqi për periudhën </w:t>
      </w:r>
      <w:r w:rsidR="006C5313" w:rsidRPr="008231F4">
        <w:rPr>
          <w:rFonts w:ascii="Garamond" w:hAnsi="Garamond"/>
          <w:sz w:val="24"/>
          <w:szCs w:val="24"/>
        </w:rPr>
        <w:t>janar dhe shkurt</w:t>
      </w:r>
      <w:r w:rsidRPr="008231F4">
        <w:rPr>
          <w:rFonts w:ascii="Garamond" w:hAnsi="Garamond"/>
          <w:sz w:val="24"/>
          <w:szCs w:val="24"/>
        </w:rPr>
        <w:t xml:space="preserve">, dhe periudha vijuese nga kontrata e nënshkruar nga palët. </w:t>
      </w:r>
    </w:p>
    <w:p w14:paraId="12D7CCEE" w14:textId="4B8C0BE2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8231F4">
        <w:rPr>
          <w:rFonts w:ascii="Garamond" w:hAnsi="Garamond"/>
          <w:sz w:val="24"/>
          <w:szCs w:val="24"/>
        </w:rPr>
        <w:t xml:space="preserve">Sa i përket nenit 9 të kontratës </w:t>
      </w:r>
      <w:r w:rsidR="006C5313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 xml:space="preserve">ë nënshkruar, parashikimi për </w:t>
      </w:r>
      <w:r w:rsidR="008E33D7" w:rsidRPr="008231F4">
        <w:rPr>
          <w:rFonts w:ascii="Garamond" w:hAnsi="Garamond"/>
          <w:sz w:val="24"/>
          <w:szCs w:val="24"/>
        </w:rPr>
        <w:t>depozitimin</w:t>
      </w:r>
      <w:r w:rsidRPr="008231F4">
        <w:rPr>
          <w:rFonts w:ascii="Garamond" w:hAnsi="Garamond"/>
          <w:sz w:val="24"/>
          <w:szCs w:val="24"/>
        </w:rPr>
        <w:t xml:space="preserve"> e të gjitha të </w:t>
      </w:r>
      <w:r w:rsidR="008E33D7" w:rsidRPr="008231F4">
        <w:rPr>
          <w:rFonts w:ascii="Garamond" w:hAnsi="Garamond"/>
          <w:sz w:val="24"/>
          <w:szCs w:val="24"/>
        </w:rPr>
        <w:t>ardhurave</w:t>
      </w:r>
      <w:r w:rsidRPr="008231F4">
        <w:rPr>
          <w:rFonts w:ascii="Garamond" w:hAnsi="Garamond"/>
          <w:sz w:val="24"/>
          <w:szCs w:val="24"/>
        </w:rPr>
        <w:t xml:space="preserve"> nga shitja në treg të parregulluar, cilësohet nga ERE</w:t>
      </w:r>
      <w:r w:rsidR="00C974CE">
        <w:rPr>
          <w:rFonts w:ascii="Garamond" w:hAnsi="Garamond"/>
          <w:sz w:val="24"/>
          <w:szCs w:val="24"/>
        </w:rPr>
        <w:t>-ja</w:t>
      </w:r>
      <w:r w:rsidRPr="008231F4">
        <w:rPr>
          <w:rFonts w:ascii="Garamond" w:hAnsi="Garamond"/>
          <w:sz w:val="24"/>
          <w:szCs w:val="24"/>
        </w:rPr>
        <w:t xml:space="preserve"> se bie ndesh me parashikimin e VKM</w:t>
      </w:r>
      <w:r w:rsidR="00D64A9A">
        <w:rPr>
          <w:rFonts w:ascii="Garamond" w:hAnsi="Garamond"/>
          <w:sz w:val="24"/>
          <w:szCs w:val="24"/>
        </w:rPr>
        <w:t>-së</w:t>
      </w:r>
      <w:r w:rsidRPr="008231F4">
        <w:rPr>
          <w:rFonts w:ascii="Garamond" w:hAnsi="Garamond"/>
          <w:sz w:val="24"/>
          <w:szCs w:val="24"/>
        </w:rPr>
        <w:t xml:space="preserve"> nr. 244/2016</w:t>
      </w:r>
      <w:r w:rsidR="00D64A9A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n</w:t>
      </w:r>
      <w:r w:rsidR="00D64A9A">
        <w:rPr>
          <w:rFonts w:ascii="Garamond" w:hAnsi="Garamond"/>
          <w:sz w:val="24"/>
          <w:szCs w:val="24"/>
        </w:rPr>
        <w:t>ë të cilën neni</w:t>
      </w:r>
      <w:r w:rsidRPr="008231F4">
        <w:rPr>
          <w:rFonts w:ascii="Garamond" w:hAnsi="Garamond"/>
          <w:sz w:val="24"/>
          <w:szCs w:val="24"/>
        </w:rPr>
        <w:t xml:space="preserve"> 5.1 </w:t>
      </w:r>
      <w:r w:rsidR="00D64A9A">
        <w:rPr>
          <w:rFonts w:ascii="Garamond" w:hAnsi="Garamond"/>
          <w:sz w:val="24"/>
          <w:szCs w:val="24"/>
        </w:rPr>
        <w:t>i</w:t>
      </w:r>
      <w:r w:rsidRPr="008231F4">
        <w:rPr>
          <w:rFonts w:ascii="Garamond" w:hAnsi="Garamond"/>
          <w:sz w:val="24"/>
          <w:szCs w:val="24"/>
        </w:rPr>
        <w:t xml:space="preserve"> saj përcakton se: </w:t>
      </w:r>
      <w:r w:rsidR="008E33D7">
        <w:rPr>
          <w:rFonts w:ascii="Garamond" w:hAnsi="Garamond"/>
          <w:sz w:val="24"/>
          <w:szCs w:val="24"/>
        </w:rPr>
        <w:t>“</w:t>
      </w:r>
      <w:r w:rsidRPr="008231F4">
        <w:rPr>
          <w:rFonts w:ascii="Garamond" w:hAnsi="Garamond"/>
          <w:sz w:val="24"/>
          <w:szCs w:val="24"/>
        </w:rPr>
        <w:t xml:space="preserve">Në </w:t>
      </w:r>
      <w:r w:rsidR="008E33D7" w:rsidRPr="008231F4">
        <w:rPr>
          <w:rFonts w:ascii="Garamond" w:hAnsi="Garamond"/>
          <w:sz w:val="24"/>
          <w:szCs w:val="24"/>
        </w:rPr>
        <w:t>çdo</w:t>
      </w:r>
      <w:r w:rsidRPr="008231F4">
        <w:rPr>
          <w:rFonts w:ascii="Garamond" w:hAnsi="Garamond"/>
          <w:sz w:val="24"/>
          <w:szCs w:val="24"/>
        </w:rPr>
        <w:t xml:space="preserve"> rast të vendosjes së detyrimit </w:t>
      </w:r>
      <w:r w:rsidR="008E33D7" w:rsidRPr="008231F4">
        <w:rPr>
          <w:rFonts w:ascii="Garamond" w:hAnsi="Garamond"/>
          <w:sz w:val="24"/>
          <w:szCs w:val="24"/>
        </w:rPr>
        <w:t>publik</w:t>
      </w:r>
      <w:r w:rsidRPr="008231F4">
        <w:rPr>
          <w:rFonts w:ascii="Garamond" w:hAnsi="Garamond"/>
          <w:sz w:val="24"/>
          <w:szCs w:val="24"/>
        </w:rPr>
        <w:t xml:space="preserve"> ndaj shoqërisë së prodhimit, aksionet e së cilës </w:t>
      </w:r>
      <w:r w:rsidR="008E33D7" w:rsidRPr="008231F4">
        <w:rPr>
          <w:rFonts w:ascii="Garamond" w:hAnsi="Garamond"/>
          <w:sz w:val="24"/>
          <w:szCs w:val="24"/>
        </w:rPr>
        <w:t>kontrollohen</w:t>
      </w:r>
      <w:r w:rsidRPr="008231F4">
        <w:rPr>
          <w:rFonts w:ascii="Garamond" w:hAnsi="Garamond"/>
          <w:sz w:val="24"/>
          <w:szCs w:val="24"/>
        </w:rPr>
        <w:t xml:space="preserve"> plotësisht apo </w:t>
      </w:r>
      <w:r w:rsidR="008E33D7" w:rsidRPr="008231F4">
        <w:rPr>
          <w:rFonts w:ascii="Garamond" w:hAnsi="Garamond"/>
          <w:sz w:val="24"/>
          <w:szCs w:val="24"/>
        </w:rPr>
        <w:t>pjesërisht</w:t>
      </w:r>
      <w:r w:rsidRPr="008231F4">
        <w:rPr>
          <w:rFonts w:ascii="Garamond" w:hAnsi="Garamond"/>
          <w:sz w:val="24"/>
          <w:szCs w:val="24"/>
        </w:rPr>
        <w:t xml:space="preserve"> nga shteti, Asambleja e Përgjithshme e kësaj </w:t>
      </w:r>
      <w:r w:rsidR="008E33D7" w:rsidRPr="008231F4">
        <w:rPr>
          <w:rFonts w:ascii="Garamond" w:hAnsi="Garamond"/>
          <w:sz w:val="24"/>
          <w:szCs w:val="24"/>
        </w:rPr>
        <w:t>shoqërie</w:t>
      </w:r>
      <w:r w:rsidRPr="008231F4">
        <w:rPr>
          <w:rFonts w:ascii="Garamond" w:hAnsi="Garamond"/>
          <w:sz w:val="24"/>
          <w:szCs w:val="24"/>
        </w:rPr>
        <w:t xml:space="preserve">, pasi merr mendimin e </w:t>
      </w:r>
      <w:r w:rsidR="008E33D7" w:rsidRPr="008231F4">
        <w:rPr>
          <w:rFonts w:ascii="Garamond" w:hAnsi="Garamond"/>
          <w:sz w:val="24"/>
          <w:szCs w:val="24"/>
        </w:rPr>
        <w:t>ministrit</w:t>
      </w:r>
      <w:r w:rsidRPr="008231F4">
        <w:rPr>
          <w:rFonts w:ascii="Garamond" w:hAnsi="Garamond"/>
          <w:sz w:val="24"/>
          <w:szCs w:val="24"/>
        </w:rPr>
        <w:t xml:space="preserve"> të Financave dhe </w:t>
      </w:r>
      <w:r w:rsidR="00C974CE" w:rsidRPr="008231F4">
        <w:rPr>
          <w:rFonts w:ascii="Garamond" w:hAnsi="Garamond"/>
          <w:sz w:val="24"/>
          <w:szCs w:val="24"/>
        </w:rPr>
        <w:t>Ekonomisë</w:t>
      </w:r>
      <w:r w:rsidRPr="008231F4">
        <w:rPr>
          <w:rFonts w:ascii="Garamond" w:hAnsi="Garamond"/>
          <w:sz w:val="24"/>
          <w:szCs w:val="24"/>
        </w:rPr>
        <w:t xml:space="preserve">, </w:t>
      </w:r>
      <w:r w:rsidR="008E33D7" w:rsidRPr="008231F4">
        <w:rPr>
          <w:rFonts w:ascii="Garamond" w:hAnsi="Garamond"/>
          <w:sz w:val="24"/>
          <w:szCs w:val="24"/>
        </w:rPr>
        <w:t>vlerëson</w:t>
      </w:r>
      <w:r w:rsidRPr="008231F4">
        <w:rPr>
          <w:rFonts w:ascii="Garamond" w:hAnsi="Garamond"/>
          <w:sz w:val="24"/>
          <w:szCs w:val="24"/>
        </w:rPr>
        <w:t xml:space="preserve"> rast pas rasti mbi </w:t>
      </w:r>
      <w:r w:rsidR="008E33D7" w:rsidRPr="008231F4">
        <w:rPr>
          <w:rFonts w:ascii="Garamond" w:hAnsi="Garamond"/>
          <w:sz w:val="24"/>
          <w:szCs w:val="24"/>
        </w:rPr>
        <w:t>mënyrën</w:t>
      </w:r>
      <w:r w:rsidRPr="008231F4">
        <w:rPr>
          <w:rFonts w:ascii="Garamond" w:hAnsi="Garamond"/>
          <w:sz w:val="24"/>
          <w:szCs w:val="24"/>
        </w:rPr>
        <w:t xml:space="preserve"> e </w:t>
      </w:r>
      <w:r w:rsidR="008E33D7" w:rsidRPr="008231F4">
        <w:rPr>
          <w:rFonts w:ascii="Garamond" w:hAnsi="Garamond"/>
          <w:sz w:val="24"/>
          <w:szCs w:val="24"/>
        </w:rPr>
        <w:t>përdorimit</w:t>
      </w:r>
      <w:r w:rsidRPr="008231F4">
        <w:rPr>
          <w:rFonts w:ascii="Garamond" w:hAnsi="Garamond"/>
          <w:sz w:val="24"/>
          <w:szCs w:val="24"/>
        </w:rPr>
        <w:t xml:space="preserve"> të të ardhurave shtesë mbi ato të parashikuara në programin ekonomik....</w:t>
      </w:r>
      <w:r w:rsidR="008E33D7">
        <w:rPr>
          <w:rFonts w:ascii="Garamond" w:hAnsi="Garamond"/>
          <w:sz w:val="24"/>
          <w:szCs w:val="24"/>
        </w:rPr>
        <w:t>”</w:t>
      </w:r>
      <w:r w:rsidRPr="008231F4">
        <w:rPr>
          <w:rFonts w:ascii="Garamond" w:hAnsi="Garamond"/>
          <w:sz w:val="24"/>
          <w:szCs w:val="24"/>
        </w:rPr>
        <w:t xml:space="preserve">, duke </w:t>
      </w:r>
      <w:r w:rsidR="008E33D7" w:rsidRPr="008231F4">
        <w:rPr>
          <w:rFonts w:ascii="Garamond" w:hAnsi="Garamond"/>
          <w:sz w:val="24"/>
          <w:szCs w:val="24"/>
        </w:rPr>
        <w:t>qenë</w:t>
      </w:r>
      <w:r w:rsidRPr="008231F4">
        <w:rPr>
          <w:rFonts w:ascii="Garamond" w:hAnsi="Garamond"/>
          <w:sz w:val="24"/>
          <w:szCs w:val="24"/>
        </w:rPr>
        <w:t xml:space="preserve"> se shoqëria e prodhimit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të vetmet të ardhura që mund të sigurojë mbi ato të kësaj kontrate janë ato nga shitja në treg të parregulluar fondi do të humbiste qëllimin për të </w:t>
      </w:r>
      <w:r w:rsidR="008E33D7" w:rsidRPr="008231F4">
        <w:rPr>
          <w:rFonts w:ascii="Garamond" w:hAnsi="Garamond"/>
          <w:sz w:val="24"/>
          <w:szCs w:val="24"/>
        </w:rPr>
        <w:t>qenë</w:t>
      </w:r>
      <w:r w:rsidRPr="008231F4">
        <w:rPr>
          <w:rFonts w:ascii="Garamond" w:hAnsi="Garamond"/>
          <w:sz w:val="24"/>
          <w:szCs w:val="24"/>
        </w:rPr>
        <w:t xml:space="preserve"> garanci kontrate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por prezumohet si një fond rezervë për krijimin e të </w:t>
      </w:r>
      <w:r w:rsidR="008E33D7" w:rsidRPr="008231F4">
        <w:rPr>
          <w:rFonts w:ascii="Garamond" w:hAnsi="Garamond"/>
          <w:sz w:val="24"/>
          <w:szCs w:val="24"/>
        </w:rPr>
        <w:t>cilit</w:t>
      </w:r>
      <w:r w:rsidRPr="008231F4">
        <w:rPr>
          <w:rFonts w:ascii="Garamond" w:hAnsi="Garamond"/>
          <w:sz w:val="24"/>
          <w:szCs w:val="24"/>
        </w:rPr>
        <w:t xml:space="preserve"> duhet më parë miratimi i MIE</w:t>
      </w:r>
      <w:r w:rsidR="00BC2A06">
        <w:rPr>
          <w:rFonts w:ascii="Garamond" w:hAnsi="Garamond"/>
          <w:sz w:val="24"/>
          <w:szCs w:val="24"/>
        </w:rPr>
        <w:t>-s</w:t>
      </w:r>
      <w:r w:rsidRPr="008231F4">
        <w:rPr>
          <w:rFonts w:ascii="Garamond" w:hAnsi="Garamond"/>
          <w:sz w:val="24"/>
          <w:szCs w:val="24"/>
        </w:rPr>
        <w:t xml:space="preserve"> dhe mendimi i MEF</w:t>
      </w:r>
      <w:r w:rsidR="00BC2A06">
        <w:rPr>
          <w:rFonts w:ascii="Garamond" w:hAnsi="Garamond"/>
          <w:sz w:val="24"/>
          <w:szCs w:val="24"/>
        </w:rPr>
        <w:t>-së</w:t>
      </w:r>
      <w:r w:rsidRPr="008231F4">
        <w:rPr>
          <w:rFonts w:ascii="Garamond" w:hAnsi="Garamond"/>
          <w:sz w:val="24"/>
          <w:szCs w:val="24"/>
        </w:rPr>
        <w:t>, fakt që na është bërë me dije se nuk ekziston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si rrjedhojë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parashikimi se </w:t>
      </w:r>
      <w:r w:rsidR="006C5313">
        <w:rPr>
          <w:rFonts w:ascii="Garamond" w:hAnsi="Garamond"/>
          <w:sz w:val="24"/>
          <w:szCs w:val="24"/>
        </w:rPr>
        <w:t>s</w:t>
      </w:r>
      <w:r w:rsidRPr="008231F4">
        <w:rPr>
          <w:rFonts w:ascii="Garamond" w:hAnsi="Garamond"/>
          <w:sz w:val="24"/>
          <w:szCs w:val="24"/>
        </w:rPr>
        <w:t>hitësi nuk do t</w:t>
      </w:r>
      <w:r w:rsidR="008E33D7">
        <w:rPr>
          <w:rFonts w:ascii="Garamond" w:hAnsi="Garamond"/>
          <w:sz w:val="24"/>
          <w:szCs w:val="24"/>
        </w:rPr>
        <w:t>’</w:t>
      </w:r>
      <w:r w:rsidRPr="008231F4">
        <w:rPr>
          <w:rFonts w:ascii="Garamond" w:hAnsi="Garamond"/>
          <w:sz w:val="24"/>
          <w:szCs w:val="24"/>
        </w:rPr>
        <w:t>i përdor</w:t>
      </w:r>
      <w:r w:rsidR="006C5313">
        <w:rPr>
          <w:rFonts w:ascii="Garamond" w:hAnsi="Garamond"/>
          <w:sz w:val="24"/>
          <w:szCs w:val="24"/>
        </w:rPr>
        <w:t>ë</w:t>
      </w:r>
      <w:r w:rsidRPr="008231F4">
        <w:rPr>
          <w:rFonts w:ascii="Garamond" w:hAnsi="Garamond"/>
          <w:sz w:val="24"/>
          <w:szCs w:val="24"/>
        </w:rPr>
        <w:t xml:space="preserve"> këto të ardhura për asnjë qëllim tjetër është jashtë kontekstit të së drejtës së këtij të fundit. </w:t>
      </w:r>
    </w:p>
    <w:p w14:paraId="7BDD882B" w14:textId="77EBF6DE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13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Neni 9</w:t>
      </w:r>
      <w:r w:rsidR="00C974CE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pika 1.2</w:t>
      </w:r>
      <w:r w:rsidR="00C974CE">
        <w:rPr>
          <w:rFonts w:ascii="Garamond" w:hAnsi="Garamond"/>
          <w:sz w:val="24"/>
          <w:szCs w:val="24"/>
        </w:rPr>
        <w:t>, parashikon ndër të tjera se v</w:t>
      </w:r>
      <w:r w:rsidRPr="008231F4">
        <w:rPr>
          <w:rFonts w:ascii="Garamond" w:hAnsi="Garamond"/>
          <w:sz w:val="24"/>
          <w:szCs w:val="24"/>
        </w:rPr>
        <w:t xml:space="preserve">lera e kompensimit për blerësin do të jetë për sasinë e paplotësuar pas rakordimit vjetor, por nuk do të jetë më e madhe se vlera e llogarisë </w:t>
      </w:r>
      <w:r w:rsidRPr="008E33D7">
        <w:rPr>
          <w:rFonts w:ascii="Garamond" w:hAnsi="Garamond"/>
          <w:i/>
          <w:sz w:val="24"/>
          <w:szCs w:val="24"/>
        </w:rPr>
        <w:t>escrow</w:t>
      </w:r>
      <w:r w:rsidRPr="008231F4">
        <w:rPr>
          <w:rFonts w:ascii="Garamond" w:hAnsi="Garamond"/>
          <w:sz w:val="24"/>
          <w:szCs w:val="24"/>
        </w:rPr>
        <w:t xml:space="preserve"> nga të ardhurat e siguruara nga shitja në treg të parregulluar Ky parashikim bie ndesh me parashikimin e përmendur dhe m</w:t>
      </w:r>
      <w:r w:rsidR="006C5313">
        <w:rPr>
          <w:rFonts w:ascii="Garamond" w:hAnsi="Garamond"/>
          <w:sz w:val="24"/>
          <w:szCs w:val="24"/>
        </w:rPr>
        <w:t xml:space="preserve">ë </w:t>
      </w:r>
      <w:r w:rsidRPr="008231F4">
        <w:rPr>
          <w:rFonts w:ascii="Garamond" w:hAnsi="Garamond"/>
          <w:sz w:val="24"/>
          <w:szCs w:val="24"/>
        </w:rPr>
        <w:t>sipër të VKM</w:t>
      </w:r>
      <w:r w:rsidR="008E33D7">
        <w:rPr>
          <w:rFonts w:ascii="Garamond" w:hAnsi="Garamond"/>
          <w:sz w:val="24"/>
          <w:szCs w:val="24"/>
        </w:rPr>
        <w:t>-së</w:t>
      </w:r>
      <w:r w:rsidRPr="008231F4">
        <w:rPr>
          <w:rFonts w:ascii="Garamond" w:hAnsi="Garamond"/>
          <w:sz w:val="24"/>
          <w:szCs w:val="24"/>
        </w:rPr>
        <w:t xml:space="preserve"> nr.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244/2016</w:t>
      </w:r>
      <w:r w:rsidR="00C974CE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6C5313">
        <w:rPr>
          <w:rFonts w:ascii="Garamond" w:hAnsi="Garamond"/>
          <w:sz w:val="24"/>
          <w:szCs w:val="24"/>
        </w:rPr>
        <w:t>të</w:t>
      </w:r>
      <w:r w:rsidRPr="008231F4">
        <w:rPr>
          <w:rFonts w:ascii="Garamond" w:hAnsi="Garamond"/>
          <w:sz w:val="24"/>
          <w:szCs w:val="24"/>
        </w:rPr>
        <w:t xml:space="preserve"> ndryshuar, në nenin 5.3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pika 3</w:t>
      </w:r>
      <w:r w:rsidR="008E33D7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parashikohet ndër të tjera se, citojmë:</w:t>
      </w:r>
      <w:r w:rsidR="008E33D7">
        <w:rPr>
          <w:rFonts w:ascii="Garamond" w:hAnsi="Garamond"/>
          <w:sz w:val="24"/>
          <w:szCs w:val="24"/>
        </w:rPr>
        <w:t xml:space="preserve"> </w:t>
      </w:r>
      <w:r w:rsidR="006C5313">
        <w:rPr>
          <w:rFonts w:ascii="Garamond" w:hAnsi="Garamond"/>
          <w:sz w:val="24"/>
          <w:szCs w:val="24"/>
        </w:rPr>
        <w:t>“</w:t>
      </w:r>
      <w:r w:rsidRPr="008231F4">
        <w:rPr>
          <w:rFonts w:ascii="Garamond" w:hAnsi="Garamond"/>
          <w:sz w:val="24"/>
          <w:szCs w:val="24"/>
        </w:rPr>
        <w:t xml:space="preserve">Furnizuesi i Shërbimit Universal kompensohet nga shoqëria e prodhimit të energjisë elektrike për sasinë e pasiguruar nga shoqëria e prodhimit të </w:t>
      </w:r>
      <w:r w:rsidR="008E33D7" w:rsidRPr="008231F4">
        <w:rPr>
          <w:rFonts w:ascii="Garamond" w:hAnsi="Garamond"/>
          <w:sz w:val="24"/>
          <w:szCs w:val="24"/>
        </w:rPr>
        <w:t>energjisë</w:t>
      </w:r>
      <w:r w:rsidRPr="008231F4">
        <w:rPr>
          <w:rFonts w:ascii="Garamond" w:hAnsi="Garamond"/>
          <w:sz w:val="24"/>
          <w:szCs w:val="24"/>
        </w:rPr>
        <w:t xml:space="preserve"> elektrike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sipas vlerës së përcaktuar në kontratë</w:t>
      </w:r>
      <w:r w:rsidR="008E33D7">
        <w:rPr>
          <w:rFonts w:ascii="Garamond" w:hAnsi="Garamond"/>
          <w:sz w:val="24"/>
          <w:szCs w:val="24"/>
        </w:rPr>
        <w:t>”</w:t>
      </w:r>
      <w:r w:rsidR="006C5313">
        <w:rPr>
          <w:rFonts w:ascii="Garamond" w:hAnsi="Garamond"/>
          <w:sz w:val="24"/>
          <w:szCs w:val="24"/>
        </w:rPr>
        <w:t>,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 xml:space="preserve">si </w:t>
      </w:r>
      <w:r w:rsidR="008E33D7" w:rsidRPr="008231F4">
        <w:rPr>
          <w:rFonts w:ascii="Garamond" w:hAnsi="Garamond"/>
          <w:sz w:val="24"/>
          <w:szCs w:val="24"/>
        </w:rPr>
        <w:t>rrjedhojë</w:t>
      </w:r>
      <w:r w:rsidRPr="008231F4">
        <w:rPr>
          <w:rFonts w:ascii="Garamond" w:hAnsi="Garamond"/>
          <w:sz w:val="24"/>
          <w:szCs w:val="24"/>
        </w:rPr>
        <w:t xml:space="preserve"> vlera maksimale e kompensimit është përcaktuar tashmë nga ana e VKM</w:t>
      </w:r>
      <w:r w:rsidR="008E33D7">
        <w:rPr>
          <w:rFonts w:ascii="Garamond" w:hAnsi="Garamond"/>
          <w:sz w:val="24"/>
          <w:szCs w:val="24"/>
        </w:rPr>
        <w:t>-së</w:t>
      </w:r>
      <w:r w:rsidRPr="008231F4">
        <w:rPr>
          <w:rFonts w:ascii="Garamond" w:hAnsi="Garamond"/>
          <w:sz w:val="24"/>
          <w:szCs w:val="24"/>
        </w:rPr>
        <w:t xml:space="preserve"> nr.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244/2016 dhe nuk është lënë në dëshirën e palëve. I njëjti konstatim vlen dhe për nenin 9</w:t>
      </w:r>
      <w:r w:rsidR="006C5313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pika 1.3</w:t>
      </w:r>
      <w:r w:rsidR="006C5313">
        <w:rPr>
          <w:rFonts w:ascii="Garamond" w:hAnsi="Garamond"/>
          <w:sz w:val="24"/>
          <w:szCs w:val="24"/>
        </w:rPr>
        <w:t>, pjesa,</w:t>
      </w:r>
      <w:r w:rsidRPr="008231F4">
        <w:rPr>
          <w:rFonts w:ascii="Garamond" w:hAnsi="Garamond"/>
          <w:sz w:val="24"/>
          <w:szCs w:val="24"/>
        </w:rPr>
        <w:t xml:space="preserve"> citojmë: </w:t>
      </w:r>
      <w:r w:rsidR="006C5313">
        <w:rPr>
          <w:rFonts w:ascii="Garamond" w:hAnsi="Garamond"/>
          <w:sz w:val="24"/>
          <w:szCs w:val="24"/>
        </w:rPr>
        <w:t>“</w:t>
      </w:r>
      <w:r w:rsidRPr="008231F4">
        <w:rPr>
          <w:rFonts w:ascii="Garamond" w:hAnsi="Garamond"/>
          <w:sz w:val="24"/>
          <w:szCs w:val="24"/>
        </w:rPr>
        <w:t>Nëse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vlera maksimale e kompensimit nuk është akumuluar në llogarinë e posaçme, atëherë vlera e kompensimit do të jetë ajo shumë e akumuluar në këtë llogari</w:t>
      </w:r>
      <w:r w:rsidR="006C5313">
        <w:rPr>
          <w:rFonts w:ascii="Garamond" w:hAnsi="Garamond"/>
          <w:sz w:val="24"/>
          <w:szCs w:val="24"/>
        </w:rPr>
        <w:t>”</w:t>
      </w:r>
      <w:r w:rsidRPr="008231F4">
        <w:rPr>
          <w:rFonts w:ascii="Garamond" w:hAnsi="Garamond"/>
          <w:sz w:val="24"/>
          <w:szCs w:val="24"/>
        </w:rPr>
        <w:t xml:space="preserve">. </w:t>
      </w:r>
    </w:p>
    <w:p w14:paraId="7CBDE549" w14:textId="12B4C43D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8231F4">
        <w:rPr>
          <w:rFonts w:ascii="Garamond" w:hAnsi="Garamond"/>
          <w:sz w:val="24"/>
          <w:szCs w:val="24"/>
        </w:rPr>
        <w:t xml:space="preserve">Gjithashtu edhe vetë koha e trajtimit të kontratës së nënshkruar mes palëve dhe miratimit të saj me ndryshime në fund të vitit ushtrimor, pavarësisht se në fuqi qëndronte kontrata e periudhës së kaluar </w:t>
      </w:r>
      <w:r w:rsidR="006C5313">
        <w:rPr>
          <w:rFonts w:ascii="Garamond" w:hAnsi="Garamond"/>
          <w:sz w:val="24"/>
          <w:szCs w:val="24"/>
        </w:rPr>
        <w:t>1.1.2018–</w:t>
      </w:r>
      <w:r w:rsidRPr="008231F4">
        <w:rPr>
          <w:rFonts w:ascii="Garamond" w:hAnsi="Garamond"/>
          <w:sz w:val="24"/>
          <w:szCs w:val="24"/>
        </w:rPr>
        <w:t xml:space="preserve">31.12.2018, duhet të vlerësohet, në mënyrë që marrëdhëniet e palëve të vijojnë të ndërtohen në frymën e sigurisë rregullatore dhe ligjore dhe jo atë të pasigurisë. </w:t>
      </w:r>
    </w:p>
    <w:p w14:paraId="1C12118A" w14:textId="4E5F92AC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EC5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Në pikën 3</w:t>
      </w:r>
      <w:r w:rsidR="002D28CE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të dispozitivit të vendimit vendoset një parashikim/detyrim i cili nuk ka qenë objekt diskutimi për përmbajtjen e kontratës, duke u </w:t>
      </w:r>
      <w:r w:rsidR="00014EC5">
        <w:rPr>
          <w:rFonts w:ascii="Garamond" w:hAnsi="Garamond"/>
          <w:sz w:val="24"/>
          <w:szCs w:val="24"/>
        </w:rPr>
        <w:t xml:space="preserve">paraqitur si rrethanë e re e pa </w:t>
      </w:r>
      <w:r w:rsidRPr="008231F4">
        <w:rPr>
          <w:rFonts w:ascii="Garamond" w:hAnsi="Garamond"/>
          <w:sz w:val="24"/>
          <w:szCs w:val="24"/>
        </w:rPr>
        <w:t>njohur dhe e pa trajtuar gjatë procedurës së iniciuar për miratimin e kontratës. Për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sa i përket anës materiale të kësaj pike të vendimit</w:t>
      </w:r>
      <w:r w:rsidR="00014EC5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lidhur me sa trajton dhe hapësirave për interpretim që krijon, na bën të vlerësojmë se jemi në kushtet kur vendimi duhet rishikuar dhe kjo pikë e dispozitivit duhet saktësuar ose anuluar. Më konkretisht</w:t>
      </w:r>
      <w:r w:rsidR="00014EC5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në pikën 3 t</w:t>
      </w:r>
      <w:r w:rsidR="008E33D7">
        <w:rPr>
          <w:rFonts w:ascii="Garamond" w:hAnsi="Garamond"/>
          <w:sz w:val="24"/>
          <w:szCs w:val="24"/>
        </w:rPr>
        <w:t>ë</w:t>
      </w:r>
      <w:r w:rsidRPr="008231F4">
        <w:rPr>
          <w:rFonts w:ascii="Garamond" w:hAnsi="Garamond"/>
          <w:sz w:val="24"/>
          <w:szCs w:val="24"/>
        </w:rPr>
        <w:t xml:space="preserve"> dispozitivit të vendimit të bordit të ERE</w:t>
      </w:r>
      <w:r w:rsidR="00014EC5">
        <w:rPr>
          <w:rFonts w:ascii="Garamond" w:hAnsi="Garamond"/>
          <w:sz w:val="24"/>
          <w:szCs w:val="24"/>
        </w:rPr>
        <w:t>-s</w:t>
      </w:r>
      <w:r w:rsidRPr="008231F4">
        <w:rPr>
          <w:rFonts w:ascii="Garamond" w:hAnsi="Garamond"/>
          <w:sz w:val="24"/>
          <w:szCs w:val="24"/>
        </w:rPr>
        <w:t xml:space="preserve"> </w:t>
      </w:r>
      <w:r w:rsidR="00014EC5">
        <w:rPr>
          <w:rFonts w:ascii="Garamond" w:hAnsi="Garamond"/>
          <w:sz w:val="24"/>
          <w:szCs w:val="24"/>
        </w:rPr>
        <w:t>n</w:t>
      </w:r>
      <w:r w:rsidRPr="008231F4">
        <w:rPr>
          <w:rFonts w:ascii="Garamond" w:hAnsi="Garamond"/>
          <w:sz w:val="24"/>
          <w:szCs w:val="24"/>
        </w:rPr>
        <w:t>r.</w:t>
      </w:r>
      <w:r w:rsidR="00014EC5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 xml:space="preserve">167/2019 parashikohet se: </w:t>
      </w:r>
      <w:r w:rsidR="008E33D7">
        <w:rPr>
          <w:rFonts w:ascii="Garamond" w:hAnsi="Garamond"/>
          <w:sz w:val="24"/>
          <w:szCs w:val="24"/>
        </w:rPr>
        <w:t>“Për periudhën nga 1.1.2019</w:t>
      </w:r>
      <w:r w:rsidR="00014EC5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deri në hyrjen në fuqi të këtij vendimi, nëse sasia e </w:t>
      </w:r>
      <w:r w:rsidR="008E33D7" w:rsidRPr="008231F4">
        <w:rPr>
          <w:rFonts w:ascii="Garamond" w:hAnsi="Garamond"/>
          <w:sz w:val="24"/>
          <w:szCs w:val="24"/>
        </w:rPr>
        <w:t>energjisë</w:t>
      </w:r>
      <w:r w:rsidRPr="008231F4">
        <w:rPr>
          <w:rFonts w:ascii="Garamond" w:hAnsi="Garamond"/>
          <w:sz w:val="24"/>
          <w:szCs w:val="24"/>
        </w:rPr>
        <w:t xml:space="preserve"> s</w:t>
      </w:r>
      <w:r w:rsidR="008E33D7">
        <w:rPr>
          <w:rFonts w:ascii="Garamond" w:hAnsi="Garamond"/>
          <w:sz w:val="24"/>
          <w:szCs w:val="24"/>
        </w:rPr>
        <w:t>ë</w:t>
      </w:r>
      <w:r w:rsidRPr="008231F4">
        <w:rPr>
          <w:rFonts w:ascii="Garamond" w:hAnsi="Garamond"/>
          <w:sz w:val="24"/>
          <w:szCs w:val="24"/>
        </w:rPr>
        <w:t xml:space="preserve"> livruar dhe të marrë, ndryshon nga sasia e </w:t>
      </w:r>
      <w:r w:rsidR="008E33D7" w:rsidRPr="008231F4">
        <w:rPr>
          <w:rFonts w:ascii="Garamond" w:hAnsi="Garamond"/>
          <w:sz w:val="24"/>
          <w:szCs w:val="24"/>
        </w:rPr>
        <w:t>energjisë</w:t>
      </w:r>
      <w:r w:rsidRPr="008231F4">
        <w:rPr>
          <w:rFonts w:ascii="Garamond" w:hAnsi="Garamond"/>
          <w:sz w:val="24"/>
          <w:szCs w:val="24"/>
        </w:rPr>
        <w:t xml:space="preserve"> s</w:t>
      </w:r>
      <w:r w:rsidR="008E33D7">
        <w:rPr>
          <w:rFonts w:ascii="Garamond" w:hAnsi="Garamond"/>
          <w:sz w:val="24"/>
          <w:szCs w:val="24"/>
        </w:rPr>
        <w:t>ë</w:t>
      </w:r>
      <w:r w:rsidRPr="008231F4">
        <w:rPr>
          <w:rFonts w:ascii="Garamond" w:hAnsi="Garamond"/>
          <w:sz w:val="24"/>
          <w:szCs w:val="24"/>
        </w:rPr>
        <w:t xml:space="preserve"> programuar për </w:t>
      </w:r>
      <w:r w:rsidR="008E33D7">
        <w:rPr>
          <w:rFonts w:ascii="Garamond" w:hAnsi="Garamond"/>
          <w:sz w:val="24"/>
          <w:szCs w:val="24"/>
        </w:rPr>
        <w:t>l</w:t>
      </w:r>
      <w:r w:rsidRPr="008231F4">
        <w:rPr>
          <w:rFonts w:ascii="Garamond" w:hAnsi="Garamond"/>
          <w:sz w:val="24"/>
          <w:szCs w:val="24"/>
        </w:rPr>
        <w:t xml:space="preserve">ivrim, faturimet do të axhustohen nga palët në këtë kontratë për të reflektuar ndryshimet e </w:t>
      </w:r>
      <w:r w:rsidR="008E33D7" w:rsidRPr="008231F4">
        <w:rPr>
          <w:rFonts w:ascii="Garamond" w:hAnsi="Garamond"/>
          <w:sz w:val="24"/>
          <w:szCs w:val="24"/>
        </w:rPr>
        <w:t>devijimet</w:t>
      </w:r>
      <w:r w:rsidR="008E33D7">
        <w:rPr>
          <w:rFonts w:ascii="Garamond" w:hAnsi="Garamond"/>
          <w:sz w:val="24"/>
          <w:szCs w:val="24"/>
        </w:rPr>
        <w:t xml:space="preserve"> midis program</w:t>
      </w:r>
      <w:r w:rsidRPr="008231F4">
        <w:rPr>
          <w:rFonts w:ascii="Garamond" w:hAnsi="Garamond"/>
          <w:sz w:val="24"/>
          <w:szCs w:val="24"/>
        </w:rPr>
        <w:t>it dhe sasisë aktuale të livruar</w:t>
      </w:r>
      <w:r w:rsidR="00014EC5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brenda muajit nëntor 2019. Ndërkoh</w:t>
      </w:r>
      <w:r w:rsidR="00BA45A6">
        <w:rPr>
          <w:rFonts w:ascii="Garamond" w:hAnsi="Garamond"/>
          <w:sz w:val="24"/>
          <w:szCs w:val="24"/>
        </w:rPr>
        <w:t>ë</w:t>
      </w:r>
      <w:r w:rsidRPr="008231F4">
        <w:rPr>
          <w:rFonts w:ascii="Garamond" w:hAnsi="Garamond"/>
          <w:sz w:val="24"/>
          <w:szCs w:val="24"/>
        </w:rPr>
        <w:t>, nëse i referohemi në mënyrë të veçantë përmbajtjes së pikës 3 të dispozitivit të vendimit, konstatojmë se nuk jemi dhe nuk mund të jemi në kushtet e zbatimit të këtij përcaktimi për sa kohë që faturimi i energjisë elektrike nga ana e KESH sh.a. është bërë bazuar në energjinë e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nominuar (në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DAMAS) dhe jo atë të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kontraktuar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(vjetore 3,950 GWh me bazë mujore). Kjo e fundit është baza për përllogaritjen e kompensimit financiar në rastet kur sasia e nominuar (DAMAS) është e ndryshme nga ajo e programuar (kontraktuar për vitin) dhe kjo sasi nuk është arritur të nominohet (konfirmohet) jo për faj të shitësit (mospe</w:t>
      </w:r>
      <w:r w:rsidR="008E33D7">
        <w:rPr>
          <w:rFonts w:ascii="Garamond" w:hAnsi="Garamond"/>
          <w:sz w:val="24"/>
          <w:szCs w:val="24"/>
        </w:rPr>
        <w:t>r</w:t>
      </w:r>
      <w:r w:rsidRPr="008231F4">
        <w:rPr>
          <w:rFonts w:ascii="Garamond" w:hAnsi="Garamond"/>
          <w:sz w:val="24"/>
          <w:szCs w:val="24"/>
        </w:rPr>
        <w:t xml:space="preserve">formanca e </w:t>
      </w:r>
      <w:r w:rsidR="008E33D7" w:rsidRPr="008231F4">
        <w:rPr>
          <w:rFonts w:ascii="Garamond" w:hAnsi="Garamond"/>
          <w:sz w:val="24"/>
          <w:szCs w:val="24"/>
        </w:rPr>
        <w:t>shitësit</w:t>
      </w:r>
      <w:r w:rsidRPr="008231F4">
        <w:rPr>
          <w:rFonts w:ascii="Garamond" w:hAnsi="Garamond"/>
          <w:sz w:val="24"/>
          <w:szCs w:val="24"/>
        </w:rPr>
        <w:t xml:space="preserve">). </w:t>
      </w:r>
    </w:p>
    <w:p w14:paraId="7C37A3E3" w14:textId="5DDFA559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8231F4">
        <w:rPr>
          <w:rFonts w:ascii="Garamond" w:hAnsi="Garamond"/>
          <w:sz w:val="24"/>
          <w:szCs w:val="24"/>
        </w:rPr>
        <w:t xml:space="preserve">Edhe pse janë realizuar ndryshime thelbësore, janë lënë të pa ndryshuara disa nga parashikimet e kontratës së nënshkruar mes palëve, të cilat lidheshin në tërësi me parashikimet e rindryshuara dhe </w:t>
      </w:r>
      <w:r w:rsidRPr="008231F4">
        <w:rPr>
          <w:rFonts w:ascii="Garamond" w:hAnsi="Garamond"/>
          <w:sz w:val="24"/>
          <w:szCs w:val="24"/>
        </w:rPr>
        <w:lastRenderedPageBreak/>
        <w:t xml:space="preserve">që rrjedhimisht e humbin kontekstin e tyre rregullator në </w:t>
      </w:r>
      <w:r w:rsidR="008E33D7" w:rsidRPr="008231F4">
        <w:rPr>
          <w:rFonts w:ascii="Garamond" w:hAnsi="Garamond"/>
          <w:sz w:val="24"/>
          <w:szCs w:val="24"/>
        </w:rPr>
        <w:t>marrëdhënien</w:t>
      </w:r>
      <w:r w:rsidRPr="008231F4">
        <w:rPr>
          <w:rFonts w:ascii="Garamond" w:hAnsi="Garamond"/>
          <w:sz w:val="24"/>
          <w:szCs w:val="24"/>
        </w:rPr>
        <w:t xml:space="preserve"> mes </w:t>
      </w:r>
      <w:r w:rsidR="008E33D7" w:rsidRPr="008231F4">
        <w:rPr>
          <w:rFonts w:ascii="Garamond" w:hAnsi="Garamond"/>
          <w:sz w:val="24"/>
          <w:szCs w:val="24"/>
        </w:rPr>
        <w:t>palëve</w:t>
      </w:r>
      <w:r w:rsidRPr="008231F4">
        <w:rPr>
          <w:rFonts w:ascii="Garamond" w:hAnsi="Garamond"/>
          <w:sz w:val="24"/>
          <w:szCs w:val="24"/>
        </w:rPr>
        <w:t xml:space="preserve">, siç është llogaria </w:t>
      </w:r>
      <w:r w:rsidR="008E33D7">
        <w:rPr>
          <w:rFonts w:ascii="Garamond" w:hAnsi="Garamond"/>
          <w:i/>
          <w:sz w:val="24"/>
          <w:szCs w:val="24"/>
        </w:rPr>
        <w:t>e</w:t>
      </w:r>
      <w:r w:rsidRPr="008E33D7">
        <w:rPr>
          <w:rFonts w:ascii="Garamond" w:hAnsi="Garamond"/>
          <w:i/>
          <w:sz w:val="24"/>
          <w:szCs w:val="24"/>
        </w:rPr>
        <w:t>scrow</w:t>
      </w:r>
      <w:r w:rsidRPr="008231F4">
        <w:rPr>
          <w:rFonts w:ascii="Garamond" w:hAnsi="Garamond"/>
          <w:sz w:val="24"/>
          <w:szCs w:val="24"/>
        </w:rPr>
        <w:t>.</w:t>
      </w:r>
    </w:p>
    <w:p w14:paraId="2A3E2A75" w14:textId="37C69A12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>Konstatimet mbi pre</w:t>
      </w:r>
      <w:r w:rsidR="00014EC5">
        <w:rPr>
          <w:rFonts w:ascii="Garamond" w:hAnsi="Garamond"/>
          <w:sz w:val="24"/>
          <w:szCs w:val="24"/>
        </w:rPr>
        <w:t>tendimet e shoqërisë KESH sh.a.</w:t>
      </w:r>
    </w:p>
    <w:p w14:paraId="5C8F2081" w14:textId="33CF32D9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231F4">
        <w:rPr>
          <w:rFonts w:ascii="Garamond" w:hAnsi="Garamond"/>
          <w:sz w:val="24"/>
          <w:szCs w:val="24"/>
        </w:rPr>
        <w:t>Sa i pë</w:t>
      </w:r>
      <w:r w:rsidR="00014EC5">
        <w:rPr>
          <w:rFonts w:ascii="Garamond" w:hAnsi="Garamond"/>
          <w:sz w:val="24"/>
          <w:szCs w:val="24"/>
        </w:rPr>
        <w:t>rket pretendimit 1, sqarojmë se</w:t>
      </w:r>
      <w:r w:rsidRPr="008231F4">
        <w:rPr>
          <w:rFonts w:ascii="Garamond" w:hAnsi="Garamond"/>
          <w:sz w:val="24"/>
          <w:szCs w:val="24"/>
        </w:rPr>
        <w:t xml:space="preserve"> me vendimin </w:t>
      </w:r>
      <w:r w:rsidR="00014EC5">
        <w:rPr>
          <w:rFonts w:ascii="Garamond" w:hAnsi="Garamond"/>
          <w:sz w:val="24"/>
          <w:szCs w:val="24"/>
        </w:rPr>
        <w:t xml:space="preserve">nr. </w:t>
      </w:r>
      <w:r w:rsidRPr="008231F4">
        <w:rPr>
          <w:rFonts w:ascii="Garamond" w:hAnsi="Garamond"/>
          <w:sz w:val="24"/>
          <w:szCs w:val="24"/>
        </w:rPr>
        <w:t>16/2019 është vendosur shtyrja e fuqisë juridike të kontratës së vitit 2018, deri në miratimin e kontratës 2</w:t>
      </w:r>
      <w:r w:rsidR="00014EC5">
        <w:rPr>
          <w:rFonts w:ascii="Garamond" w:hAnsi="Garamond"/>
          <w:sz w:val="24"/>
          <w:szCs w:val="24"/>
        </w:rPr>
        <w:t>019, dhe jo për periudhën janar</w:t>
      </w:r>
      <w:r w:rsidRPr="008231F4">
        <w:rPr>
          <w:rFonts w:ascii="Garamond" w:hAnsi="Garamond"/>
          <w:sz w:val="24"/>
          <w:szCs w:val="24"/>
        </w:rPr>
        <w:t xml:space="preserve">– shkurt 2019, dhe pjesa </w:t>
      </w:r>
      <w:r w:rsidR="008E33D7" w:rsidRPr="008231F4">
        <w:rPr>
          <w:rFonts w:ascii="Garamond" w:hAnsi="Garamond"/>
          <w:sz w:val="24"/>
          <w:szCs w:val="24"/>
        </w:rPr>
        <w:t>tjetër</w:t>
      </w:r>
      <w:r w:rsidR="00014EC5">
        <w:rPr>
          <w:rFonts w:ascii="Garamond" w:hAnsi="Garamond"/>
          <w:sz w:val="24"/>
          <w:szCs w:val="24"/>
        </w:rPr>
        <w:t xml:space="preserve"> me draft</w:t>
      </w:r>
      <w:r w:rsidRPr="008231F4">
        <w:rPr>
          <w:rFonts w:ascii="Garamond" w:hAnsi="Garamond"/>
          <w:sz w:val="24"/>
          <w:szCs w:val="24"/>
        </w:rPr>
        <w:t>kontratën e nënshkruar</w:t>
      </w:r>
      <w:r w:rsidR="008E33D7">
        <w:rPr>
          <w:rFonts w:ascii="Garamond" w:hAnsi="Garamond"/>
          <w:sz w:val="24"/>
          <w:szCs w:val="24"/>
        </w:rPr>
        <w:t xml:space="preserve"> </w:t>
      </w:r>
      <w:r w:rsidRPr="008231F4">
        <w:rPr>
          <w:rFonts w:ascii="Garamond" w:hAnsi="Garamond"/>
          <w:sz w:val="24"/>
          <w:szCs w:val="24"/>
        </w:rPr>
        <w:t>mes palëve. Sa më sipër</w:t>
      </w:r>
      <w:r w:rsidR="00014EC5">
        <w:rPr>
          <w:rFonts w:ascii="Garamond" w:hAnsi="Garamond"/>
          <w:sz w:val="24"/>
          <w:szCs w:val="24"/>
        </w:rPr>
        <w:t>,</w:t>
      </w:r>
      <w:r w:rsidRPr="008231F4">
        <w:rPr>
          <w:rFonts w:ascii="Garamond" w:hAnsi="Garamond"/>
          <w:sz w:val="24"/>
          <w:szCs w:val="24"/>
        </w:rPr>
        <w:t xml:space="preserve"> KESH</w:t>
      </w:r>
      <w:r w:rsidR="00014EC5">
        <w:rPr>
          <w:rFonts w:ascii="Garamond" w:hAnsi="Garamond"/>
          <w:sz w:val="24"/>
          <w:szCs w:val="24"/>
        </w:rPr>
        <w:t>-i</w:t>
      </w:r>
      <w:r w:rsidRPr="008231F4">
        <w:rPr>
          <w:rFonts w:ascii="Garamond" w:hAnsi="Garamond"/>
          <w:sz w:val="24"/>
          <w:szCs w:val="24"/>
        </w:rPr>
        <w:t xml:space="preserve"> është në kuptim të gabuar të parashikimeve të vendimit të ERE</w:t>
      </w:r>
      <w:r w:rsidR="00014EC5">
        <w:rPr>
          <w:rFonts w:ascii="Garamond" w:hAnsi="Garamond"/>
          <w:sz w:val="24"/>
          <w:szCs w:val="24"/>
        </w:rPr>
        <w:t>-s</w:t>
      </w:r>
      <w:r w:rsidRPr="008231F4">
        <w:rPr>
          <w:rFonts w:ascii="Garamond" w:hAnsi="Garamond"/>
          <w:sz w:val="24"/>
          <w:szCs w:val="24"/>
        </w:rPr>
        <w:t>.</w:t>
      </w:r>
    </w:p>
    <w:p w14:paraId="5652378B" w14:textId="3060B92E" w:rsidR="008231F4" w:rsidRPr="008231F4" w:rsidRDefault="003B1747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231F4" w:rsidRPr="008231F4">
        <w:rPr>
          <w:rFonts w:ascii="Garamond" w:hAnsi="Garamond"/>
          <w:sz w:val="24"/>
          <w:szCs w:val="24"/>
        </w:rPr>
        <w:t>Në lidhje me pretendimin 2</w:t>
      </w:r>
      <w:r w:rsidR="00014EC5">
        <w:rPr>
          <w:rFonts w:ascii="Garamond" w:hAnsi="Garamond"/>
          <w:sz w:val="24"/>
          <w:szCs w:val="24"/>
        </w:rPr>
        <w:t>, sqarojmë se</w:t>
      </w:r>
      <w:r w:rsidR="008231F4" w:rsidRPr="008231F4">
        <w:rPr>
          <w:rFonts w:ascii="Garamond" w:hAnsi="Garamond"/>
          <w:sz w:val="24"/>
          <w:szCs w:val="24"/>
        </w:rPr>
        <w:t xml:space="preserve"> KESH sh.a. ndodhet në kushtet e kuptimit të gabuar të asaj që ERE</w:t>
      </w:r>
      <w:r w:rsidR="00CC259E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ka parashikuar apo legjitimuar me ndryshimet e përcaktuara për këtë kontratë. Duke kufizuar akumulimin në llogarinë </w:t>
      </w:r>
      <w:r w:rsidR="008231F4" w:rsidRPr="008E33D7">
        <w:rPr>
          <w:rFonts w:ascii="Garamond" w:hAnsi="Garamond"/>
          <w:i/>
          <w:sz w:val="24"/>
          <w:szCs w:val="24"/>
        </w:rPr>
        <w:t>escrow</w:t>
      </w:r>
      <w:r w:rsidR="008231F4" w:rsidRPr="008231F4">
        <w:rPr>
          <w:rFonts w:ascii="Garamond" w:hAnsi="Garamond"/>
          <w:sz w:val="24"/>
          <w:szCs w:val="24"/>
        </w:rPr>
        <w:t xml:space="preserve"> me vetëm të ardhurat e nevojshme</w:t>
      </w:r>
      <w:r w:rsidR="00014EC5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për qëllime të kompensimit të sasisë së energjisë së pasigu</w:t>
      </w:r>
      <w:r w:rsidR="008E33D7">
        <w:rPr>
          <w:rFonts w:ascii="Garamond" w:hAnsi="Garamond"/>
          <w:sz w:val="24"/>
          <w:szCs w:val="24"/>
        </w:rPr>
        <w:t>ru</w:t>
      </w:r>
      <w:r w:rsidR="008231F4" w:rsidRPr="008231F4">
        <w:rPr>
          <w:rFonts w:ascii="Garamond" w:hAnsi="Garamond"/>
          <w:sz w:val="24"/>
          <w:szCs w:val="24"/>
        </w:rPr>
        <w:t>ar në kuptim të kësaj kontrate, dhe jo siç ishte parashikuar nga palët, çdo të ardhur të siguruar nga shitja e energjisë në tregun e parregulluar, ajo që ka bërë ERE</w:t>
      </w:r>
      <w:r w:rsidR="00CC259E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është pikërisht identifikimi i kësaj llogarie si një garanci kontrate e cila </w:t>
      </w:r>
      <w:r w:rsidR="008E33D7" w:rsidRPr="008231F4">
        <w:rPr>
          <w:rFonts w:ascii="Garamond" w:hAnsi="Garamond"/>
          <w:sz w:val="24"/>
          <w:szCs w:val="24"/>
        </w:rPr>
        <w:t>akumulon</w:t>
      </w:r>
      <w:r w:rsidR="008231F4" w:rsidRPr="008231F4">
        <w:rPr>
          <w:rFonts w:ascii="Garamond" w:hAnsi="Garamond"/>
          <w:sz w:val="24"/>
          <w:szCs w:val="24"/>
        </w:rPr>
        <w:t xml:space="preserve"> jo më shumë se të ardhurat e nevojshme</w:t>
      </w:r>
      <w:r w:rsidR="00014EC5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me qëllim përmbushjen e kushteve të kësaj kontrate. Në të tilla rrethana, KESH sh.a. ndodhet në kushtet e lirisë së plotë</w:t>
      </w:r>
      <w:r w:rsidR="00014EC5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por edhe detyrimit për përmbushjen e parashikimeve të VKM</w:t>
      </w:r>
      <w:r w:rsidR="008E33D7">
        <w:rPr>
          <w:rFonts w:ascii="Garamond" w:hAnsi="Garamond"/>
          <w:sz w:val="24"/>
          <w:szCs w:val="24"/>
        </w:rPr>
        <w:t>-së</w:t>
      </w:r>
      <w:r w:rsidR="008231F4" w:rsidRPr="008231F4">
        <w:rPr>
          <w:rFonts w:ascii="Garamond" w:hAnsi="Garamond"/>
          <w:sz w:val="24"/>
          <w:szCs w:val="24"/>
        </w:rPr>
        <w:t xml:space="preserve"> </w:t>
      </w:r>
      <w:r w:rsidR="008E33D7">
        <w:rPr>
          <w:rFonts w:ascii="Garamond" w:hAnsi="Garamond"/>
          <w:sz w:val="24"/>
          <w:szCs w:val="24"/>
        </w:rPr>
        <w:t xml:space="preserve">nr. </w:t>
      </w:r>
      <w:r w:rsidR="008231F4" w:rsidRPr="008231F4">
        <w:rPr>
          <w:rFonts w:ascii="Garamond" w:hAnsi="Garamond"/>
          <w:sz w:val="24"/>
          <w:szCs w:val="24"/>
        </w:rPr>
        <w:t>244/2016 , të ndryshuar, për krijimin paralelisht të një fondi garancie që në kuptim të VKM</w:t>
      </w:r>
      <w:r w:rsidR="008E33D7">
        <w:rPr>
          <w:rFonts w:ascii="Garamond" w:hAnsi="Garamond"/>
          <w:sz w:val="24"/>
          <w:szCs w:val="24"/>
        </w:rPr>
        <w:t>-së</w:t>
      </w:r>
      <w:r w:rsidR="008231F4" w:rsidRPr="008231F4">
        <w:rPr>
          <w:rFonts w:ascii="Garamond" w:hAnsi="Garamond"/>
          <w:sz w:val="24"/>
          <w:szCs w:val="24"/>
        </w:rPr>
        <w:t xml:space="preserve"> sipërcituar të shërbejë për balancimin e të ardhurave dhe shpenzimeve të shoqërisë së prodhimit për periudhat e ardhshme, me qëllim minimizimin e riskut hidrologjik. Ky fond rezervë i cili mund të krijohet duke depozituar në të çdo të ardhur të ndryshme nga ato të mënjanuara për përmbushjen e kësaj kontrate, sigurisht që kërkon detyrimisht miratimin e Asamblesë së Përgjithshme dhe konsultimin me Ministrinë e Ekonomisë dhe Financave. </w:t>
      </w:r>
    </w:p>
    <w:p w14:paraId="2B29C669" w14:textId="4A89BF96" w:rsidR="008231F4" w:rsidRPr="008231F4" w:rsidRDefault="003B1747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="00035056">
        <w:rPr>
          <w:rFonts w:ascii="Garamond" w:hAnsi="Garamond"/>
          <w:sz w:val="24"/>
          <w:szCs w:val="24"/>
        </w:rPr>
        <w:t xml:space="preserve">. </w:t>
      </w:r>
      <w:r w:rsidR="008231F4" w:rsidRPr="008231F4">
        <w:rPr>
          <w:rFonts w:ascii="Garamond" w:hAnsi="Garamond"/>
          <w:sz w:val="24"/>
          <w:szCs w:val="24"/>
        </w:rPr>
        <w:t>Në lidhje me pretendimin 3 sqarojmë se, nëse ERE</w:t>
      </w:r>
      <w:r w:rsidR="00014EC5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do të shprehej për pranimin e kërkesës së palëve që kompensimi i blerësit për sasinë e paplotësuar nga pala shitëse të bëhej me çmimin mesatar të shitjes së </w:t>
      </w:r>
      <w:r w:rsidR="008E33D7" w:rsidRPr="008231F4">
        <w:rPr>
          <w:rFonts w:ascii="Garamond" w:hAnsi="Garamond"/>
          <w:sz w:val="24"/>
          <w:szCs w:val="24"/>
        </w:rPr>
        <w:t>energjisë</w:t>
      </w:r>
      <w:r w:rsidR="008231F4" w:rsidRPr="008231F4">
        <w:rPr>
          <w:rFonts w:ascii="Garamond" w:hAnsi="Garamond"/>
          <w:sz w:val="24"/>
          <w:szCs w:val="24"/>
        </w:rPr>
        <w:t xml:space="preserve"> nga ana e shitësit në tregun e parregulluar, kjo do të binte ndesh me sa parashikuar në VKM</w:t>
      </w:r>
      <w:r w:rsidR="008E33D7">
        <w:rPr>
          <w:rFonts w:ascii="Garamond" w:hAnsi="Garamond"/>
          <w:sz w:val="24"/>
          <w:szCs w:val="24"/>
        </w:rPr>
        <w:t>-në</w:t>
      </w:r>
      <w:r w:rsidR="008231F4" w:rsidRPr="008231F4">
        <w:rPr>
          <w:rFonts w:ascii="Garamond" w:hAnsi="Garamond"/>
          <w:sz w:val="24"/>
          <w:szCs w:val="24"/>
        </w:rPr>
        <w:t xml:space="preserve"> nr.</w:t>
      </w:r>
      <w:r w:rsidR="008E33D7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 xml:space="preserve">244/2016, të ndryshuar, e cila parashikon që Furnizuesi i Shërbimit Universal kompensohet nga shoqëria e prodhimit të energjisë elektrike për sasinë e pasiguruar nga shoqëria e prodhimit të energjisë elektrike sipas vlerës së përcaktuar në kontratë. Çmimi/vlera e përcaktuar dhe miratuar nga </w:t>
      </w:r>
      <w:r w:rsidR="008E33D7" w:rsidRPr="008231F4">
        <w:rPr>
          <w:rFonts w:ascii="Garamond" w:hAnsi="Garamond"/>
          <w:sz w:val="24"/>
          <w:szCs w:val="24"/>
        </w:rPr>
        <w:t>Asambleja</w:t>
      </w:r>
      <w:r w:rsidR="008231F4" w:rsidRPr="008231F4">
        <w:rPr>
          <w:rFonts w:ascii="Garamond" w:hAnsi="Garamond"/>
          <w:sz w:val="24"/>
          <w:szCs w:val="24"/>
        </w:rPr>
        <w:t xml:space="preserve"> e Përgjithshme e shoqërisë KESH sh.a. për qëllime të kësaj kontrate është çmimi i shitjes së energjisë elektrike, nga KESH</w:t>
      </w:r>
      <w:r w:rsidR="00CC259E">
        <w:rPr>
          <w:rFonts w:ascii="Garamond" w:hAnsi="Garamond"/>
          <w:sz w:val="24"/>
          <w:szCs w:val="24"/>
        </w:rPr>
        <w:t>-i</w:t>
      </w:r>
      <w:r w:rsidR="008231F4" w:rsidRPr="008231F4">
        <w:rPr>
          <w:rFonts w:ascii="Garamond" w:hAnsi="Garamond"/>
          <w:sz w:val="24"/>
          <w:szCs w:val="24"/>
        </w:rPr>
        <w:t xml:space="preserve"> për OSHEE</w:t>
      </w:r>
      <w:r w:rsidR="00CC259E">
        <w:rPr>
          <w:rFonts w:ascii="Garamond" w:hAnsi="Garamond"/>
          <w:sz w:val="24"/>
          <w:szCs w:val="24"/>
        </w:rPr>
        <w:t>-në</w:t>
      </w:r>
      <w:r w:rsidR="008231F4" w:rsidRPr="008231F4">
        <w:rPr>
          <w:rFonts w:ascii="Garamond" w:hAnsi="Garamond"/>
          <w:sz w:val="24"/>
          <w:szCs w:val="24"/>
        </w:rPr>
        <w:t>. Edhe në kuptim të vlerës së miratuar në planin e zhvillimit ekonomik të shoqërisë KESH sh.a. për efekte të garantimit të kompensimit të sasisë së pasiguruar për qëllime të kësaj kontrate është kalkuluar në raportin sasi e parealizuar me çmim të miratuar nga Asambleja në vlerën 1.5 lekë.</w:t>
      </w:r>
      <w:r w:rsidR="008E33D7">
        <w:rPr>
          <w:rFonts w:ascii="Garamond" w:hAnsi="Garamond"/>
          <w:sz w:val="24"/>
          <w:szCs w:val="24"/>
        </w:rPr>
        <w:t xml:space="preserve"> </w:t>
      </w:r>
    </w:p>
    <w:p w14:paraId="7CAD67BB" w14:textId="6CED5C6E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 xml:space="preserve">Sipas programit ekonomik, kjo sasi përbëhet nga </w:t>
      </w:r>
      <w:r w:rsidR="0078168D">
        <w:rPr>
          <w:rFonts w:ascii="Garamond" w:hAnsi="Garamond"/>
          <w:sz w:val="24"/>
          <w:szCs w:val="24"/>
        </w:rPr>
        <w:t>t</w:t>
      </w:r>
      <w:r w:rsidR="008231F4" w:rsidRPr="008231F4">
        <w:rPr>
          <w:rFonts w:ascii="Garamond" w:hAnsi="Garamond"/>
          <w:sz w:val="24"/>
          <w:szCs w:val="24"/>
        </w:rPr>
        <w:t>otali prodhimit neto KESH për vitin 2019 në sasinë 3,805,935 MWh plus zërin kompensim të shprehur në vlerë lekë në masën 216,097 (000 lekë), e cila prodhon si rezultante në MWh (216,097/1.5 lek</w:t>
      </w:r>
      <w:r w:rsidR="008E33D7">
        <w:rPr>
          <w:rFonts w:ascii="Garamond" w:hAnsi="Garamond"/>
          <w:sz w:val="24"/>
          <w:szCs w:val="24"/>
        </w:rPr>
        <w:t>ë</w:t>
      </w:r>
      <w:r w:rsidR="008231F4" w:rsidRPr="008231F4">
        <w:rPr>
          <w:rFonts w:ascii="Garamond" w:hAnsi="Garamond"/>
          <w:sz w:val="24"/>
          <w:szCs w:val="24"/>
        </w:rPr>
        <w:t>/KWh= 144,064 MWh).</w:t>
      </w:r>
    </w:p>
    <w:p w14:paraId="23717CFA" w14:textId="2244B03E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31F4" w:rsidRPr="008231F4">
        <w:rPr>
          <w:rFonts w:ascii="Garamond" w:hAnsi="Garamond"/>
          <w:sz w:val="24"/>
          <w:szCs w:val="24"/>
        </w:rPr>
        <w:t>Sa i përket pretendimit të KESH</w:t>
      </w:r>
      <w:r w:rsidR="00416953">
        <w:rPr>
          <w:rFonts w:ascii="Garamond" w:hAnsi="Garamond"/>
          <w:sz w:val="24"/>
          <w:szCs w:val="24"/>
        </w:rPr>
        <w:t>-it</w:t>
      </w:r>
      <w:r w:rsidR="008231F4" w:rsidRPr="008231F4">
        <w:rPr>
          <w:rFonts w:ascii="Garamond" w:hAnsi="Garamond"/>
          <w:sz w:val="24"/>
          <w:szCs w:val="24"/>
        </w:rPr>
        <w:t xml:space="preserve"> që kjo kontratë është miratuar në fund të vitit ushtrimor nga ERE</w:t>
      </w:r>
      <w:r w:rsidR="00416953">
        <w:rPr>
          <w:rFonts w:ascii="Garamond" w:hAnsi="Garamond"/>
          <w:sz w:val="24"/>
          <w:szCs w:val="24"/>
        </w:rPr>
        <w:t>-ja, sqarojmë se</w:t>
      </w:r>
      <w:r w:rsidR="008231F4" w:rsidRPr="008231F4">
        <w:rPr>
          <w:rFonts w:ascii="Garamond" w:hAnsi="Garamond"/>
          <w:sz w:val="24"/>
          <w:szCs w:val="24"/>
        </w:rPr>
        <w:t xml:space="preserve"> KESH</w:t>
      </w:r>
      <w:r w:rsidR="00416953">
        <w:rPr>
          <w:rFonts w:ascii="Garamond" w:hAnsi="Garamond"/>
          <w:sz w:val="24"/>
          <w:szCs w:val="24"/>
        </w:rPr>
        <w:t>-i</w:t>
      </w:r>
      <w:r w:rsidR="008231F4" w:rsidRPr="008231F4">
        <w:rPr>
          <w:rFonts w:ascii="Garamond" w:hAnsi="Garamond"/>
          <w:sz w:val="24"/>
          <w:szCs w:val="24"/>
        </w:rPr>
        <w:t xml:space="preserve"> është në dijeni të të gjith</w:t>
      </w:r>
      <w:r w:rsidR="00416953">
        <w:rPr>
          <w:rFonts w:ascii="Garamond" w:hAnsi="Garamond"/>
          <w:sz w:val="24"/>
          <w:szCs w:val="24"/>
        </w:rPr>
        <w:t>ë</w:t>
      </w:r>
      <w:r w:rsidR="008231F4" w:rsidRPr="008231F4">
        <w:rPr>
          <w:rFonts w:ascii="Garamond" w:hAnsi="Garamond"/>
          <w:sz w:val="24"/>
          <w:szCs w:val="24"/>
        </w:rPr>
        <w:t xml:space="preserve"> korrespondencave e ka </w:t>
      </w:r>
      <w:r w:rsidR="00416953" w:rsidRPr="008231F4">
        <w:rPr>
          <w:rFonts w:ascii="Garamond" w:hAnsi="Garamond"/>
          <w:sz w:val="24"/>
          <w:szCs w:val="24"/>
        </w:rPr>
        <w:t>qenë</w:t>
      </w:r>
      <w:r w:rsidR="008231F4" w:rsidRPr="008231F4">
        <w:rPr>
          <w:rFonts w:ascii="Garamond" w:hAnsi="Garamond"/>
          <w:sz w:val="24"/>
          <w:szCs w:val="24"/>
        </w:rPr>
        <w:t xml:space="preserve"> prezent në të gjitha seancat dëgjimore të zhvilluara nga ERE me pjesëmarrjen e palëve në këtë kontratë</w:t>
      </w:r>
      <w:r w:rsidR="00F958AC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por edhe të Ministrisë së </w:t>
      </w:r>
      <w:r w:rsidR="008E33D7" w:rsidRPr="008231F4">
        <w:rPr>
          <w:rFonts w:ascii="Garamond" w:hAnsi="Garamond"/>
          <w:sz w:val="24"/>
          <w:szCs w:val="24"/>
        </w:rPr>
        <w:t>Infrastrukturës</w:t>
      </w:r>
      <w:r w:rsidR="008231F4" w:rsidRPr="008231F4">
        <w:rPr>
          <w:rFonts w:ascii="Garamond" w:hAnsi="Garamond"/>
          <w:sz w:val="24"/>
          <w:szCs w:val="24"/>
        </w:rPr>
        <w:t xml:space="preserve"> dhe Energjisë, të cilat kanë </w:t>
      </w:r>
      <w:r w:rsidR="008E33D7" w:rsidRPr="008231F4">
        <w:rPr>
          <w:rFonts w:ascii="Garamond" w:hAnsi="Garamond"/>
          <w:sz w:val="24"/>
          <w:szCs w:val="24"/>
        </w:rPr>
        <w:t>qenë</w:t>
      </w:r>
      <w:r w:rsidR="008231F4" w:rsidRPr="008231F4">
        <w:rPr>
          <w:rFonts w:ascii="Garamond" w:hAnsi="Garamond"/>
          <w:sz w:val="24"/>
          <w:szCs w:val="24"/>
        </w:rPr>
        <w:t xml:space="preserve"> të domosdoshme për ERE-n për të marrë </w:t>
      </w:r>
      <w:r w:rsidR="008E33D7" w:rsidRPr="008231F4">
        <w:rPr>
          <w:rFonts w:ascii="Garamond" w:hAnsi="Garamond"/>
          <w:sz w:val="24"/>
          <w:szCs w:val="24"/>
        </w:rPr>
        <w:t>shpjegime</w:t>
      </w:r>
      <w:r w:rsidR="008231F4" w:rsidRPr="008231F4">
        <w:rPr>
          <w:rFonts w:ascii="Garamond" w:hAnsi="Garamond"/>
          <w:sz w:val="24"/>
          <w:szCs w:val="24"/>
        </w:rPr>
        <w:t xml:space="preserve"> shteruese në lidhje me dispo</w:t>
      </w:r>
      <w:r w:rsidR="008E33D7">
        <w:rPr>
          <w:rFonts w:ascii="Garamond" w:hAnsi="Garamond"/>
          <w:sz w:val="24"/>
          <w:szCs w:val="24"/>
        </w:rPr>
        <w:t>zitat e parashikuara e të dakord</w:t>
      </w:r>
      <w:r w:rsidR="008231F4" w:rsidRPr="008231F4">
        <w:rPr>
          <w:rFonts w:ascii="Garamond" w:hAnsi="Garamond"/>
          <w:sz w:val="24"/>
          <w:szCs w:val="24"/>
        </w:rPr>
        <w:t>ësuara për herë të të parë midis palëve në këtë kontratë e që binin ndesh me sa parashikuar edhe nga vetë VKM</w:t>
      </w:r>
      <w:r w:rsidR="00416953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nr.</w:t>
      </w:r>
      <w:r w:rsidR="00416953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 xml:space="preserve">244/2016, </w:t>
      </w:r>
      <w:r w:rsidR="00416953">
        <w:rPr>
          <w:rFonts w:ascii="Garamond" w:hAnsi="Garamond"/>
          <w:sz w:val="24"/>
          <w:szCs w:val="24"/>
        </w:rPr>
        <w:t>e</w:t>
      </w:r>
      <w:r w:rsidR="008231F4" w:rsidRPr="008231F4">
        <w:rPr>
          <w:rFonts w:ascii="Garamond" w:hAnsi="Garamond"/>
          <w:sz w:val="24"/>
          <w:szCs w:val="24"/>
        </w:rPr>
        <w:t xml:space="preserve"> ndryshuar.</w:t>
      </w:r>
    </w:p>
    <w:p w14:paraId="53D44907" w14:textId="68FFDB93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>Përgjatë seancave dëgjimore të organizuara nga ERE, përfaqësuesit e OSHEE kanë deklaruar se kjo kontratë siç është propozuar nga palët, bie ndesh me parashikimet e VKM</w:t>
      </w:r>
      <w:r w:rsidR="008E33D7">
        <w:rPr>
          <w:rFonts w:ascii="Garamond" w:hAnsi="Garamond"/>
          <w:sz w:val="24"/>
          <w:szCs w:val="24"/>
        </w:rPr>
        <w:t>-së</w:t>
      </w:r>
      <w:r w:rsidR="008231F4" w:rsidRPr="008231F4">
        <w:rPr>
          <w:rFonts w:ascii="Garamond" w:hAnsi="Garamond"/>
          <w:sz w:val="24"/>
          <w:szCs w:val="24"/>
        </w:rPr>
        <w:t xml:space="preserve"> nr. 244/2016, të ndryshuar, por nuk do të bjerë ndesh me ndryshimet e propozuara nga OSHEE</w:t>
      </w:r>
      <w:r w:rsidR="00416953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në këtë VKM. Këto ndryshime ende nuk janë miratuar, ndaj ERE</w:t>
      </w:r>
      <w:r w:rsidR="00416953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ka gjykuar e vepruar për </w:t>
      </w:r>
      <w:r w:rsidR="008E33D7" w:rsidRPr="008231F4">
        <w:rPr>
          <w:rFonts w:ascii="Garamond" w:hAnsi="Garamond"/>
          <w:sz w:val="24"/>
          <w:szCs w:val="24"/>
        </w:rPr>
        <w:t>konsekuencë</w:t>
      </w:r>
      <w:r w:rsidR="008231F4" w:rsidRPr="008231F4">
        <w:rPr>
          <w:rFonts w:ascii="Garamond" w:hAnsi="Garamond"/>
          <w:sz w:val="24"/>
          <w:szCs w:val="24"/>
        </w:rPr>
        <w:t>, mbi ligjin në fuqi</w:t>
      </w:r>
      <w:r w:rsidR="00416953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që është VKM</w:t>
      </w:r>
      <w:r w:rsidR="00416953">
        <w:rPr>
          <w:rFonts w:ascii="Garamond" w:hAnsi="Garamond"/>
          <w:sz w:val="24"/>
          <w:szCs w:val="24"/>
        </w:rPr>
        <w:t>-ja</w:t>
      </w:r>
      <w:r w:rsidR="008231F4" w:rsidRPr="008231F4">
        <w:rPr>
          <w:rFonts w:ascii="Garamond" w:hAnsi="Garamond"/>
          <w:sz w:val="24"/>
          <w:szCs w:val="24"/>
        </w:rPr>
        <w:t xml:space="preserve"> nr.</w:t>
      </w:r>
      <w:r w:rsidR="00416953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 xml:space="preserve">244/2016, </w:t>
      </w:r>
      <w:r w:rsidR="00416953">
        <w:rPr>
          <w:rFonts w:ascii="Garamond" w:hAnsi="Garamond"/>
          <w:sz w:val="24"/>
          <w:szCs w:val="24"/>
        </w:rPr>
        <w:t>e</w:t>
      </w:r>
      <w:r w:rsidR="008231F4" w:rsidRPr="008231F4">
        <w:rPr>
          <w:rFonts w:ascii="Garamond" w:hAnsi="Garamond"/>
          <w:sz w:val="24"/>
          <w:szCs w:val="24"/>
        </w:rPr>
        <w:t xml:space="preserve"> ndryshuar, duke konstatuar çdo mospërputhje të kësaj kontrate mbi ligjin e zbatueshëm.</w:t>
      </w:r>
    </w:p>
    <w:p w14:paraId="120272F4" w14:textId="604C3A17" w:rsidR="008231F4" w:rsidRPr="008231F4" w:rsidRDefault="003B1747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="00035056">
        <w:rPr>
          <w:rFonts w:ascii="Garamond" w:hAnsi="Garamond"/>
          <w:sz w:val="24"/>
          <w:szCs w:val="24"/>
        </w:rPr>
        <w:t xml:space="preserve">. </w:t>
      </w:r>
      <w:r w:rsidR="008231F4" w:rsidRPr="008231F4">
        <w:rPr>
          <w:rFonts w:ascii="Garamond" w:hAnsi="Garamond"/>
          <w:sz w:val="24"/>
          <w:szCs w:val="24"/>
        </w:rPr>
        <w:t>Sa i përket pr</w:t>
      </w:r>
      <w:r w:rsidR="008E33D7">
        <w:rPr>
          <w:rFonts w:ascii="Garamond" w:hAnsi="Garamond"/>
          <w:sz w:val="24"/>
          <w:szCs w:val="24"/>
        </w:rPr>
        <w:t>etendimit të pestë sqarojmë se e</w:t>
      </w:r>
      <w:r w:rsidR="008231F4" w:rsidRPr="008231F4">
        <w:rPr>
          <w:rFonts w:ascii="Garamond" w:hAnsi="Garamond"/>
          <w:sz w:val="24"/>
          <w:szCs w:val="24"/>
        </w:rPr>
        <w:t>dhe në pikën 3</w:t>
      </w:r>
      <w:r w:rsidR="008E33D7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të vendimit nr.</w:t>
      </w:r>
      <w:r w:rsidR="008E33D7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>16/2019 është vendosur: “Për periudhën deri në miratimin e kontratës për shit-blerjen e energjisë elektrike ndërmjet shoqërisë së prodhimit të energjisë elektrike/KESH sh.a., aksionet e së cilës kontrollohen plotësisht ose pjesërisht nga shteti dhe OSHEE sh.a. për vitin 2019, nëse sasia e energjisë së livruar dhe të marrë, ndryshon nga sasia e energjisë së programuar për livrim, faturimet do të axhustohen nga palët në këtë kontratë për të reflektuar ndryshimet e devijimet midis programit dhe sasisë aktuale të livruar.</w:t>
      </w:r>
    </w:p>
    <w:p w14:paraId="0300B337" w14:textId="0A7AE9CB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>Ky vendim nuk është ankimuar nga palët të cilët kanë vepruar në dijeni të plotë të asaj që ka sanksionuar ERE</w:t>
      </w:r>
      <w:r w:rsidR="009A6E74">
        <w:rPr>
          <w:rFonts w:ascii="Garamond" w:hAnsi="Garamond"/>
          <w:sz w:val="24"/>
          <w:szCs w:val="24"/>
        </w:rPr>
        <w:t>-ja</w:t>
      </w:r>
      <w:r w:rsidRPr="008231F4">
        <w:rPr>
          <w:rFonts w:ascii="Garamond" w:hAnsi="Garamond"/>
          <w:sz w:val="24"/>
          <w:szCs w:val="24"/>
        </w:rPr>
        <w:t xml:space="preserve"> në këtë vendimmarrje, duke iu lënë detyrë që deri në miratimin e kontratës së vitit 2019, palët duhet të operojnë mbi bazën e pritshmërisë për korrigjime nëse konstatojmë se sasia e energjisë së livruar dhe të marrë, ndryshon nga sasia e energjisë së programuar për livrim, faturimet do të axhustohen nga palët në këtë kontratë për të reflektuar ndryshimet e devijimet midis programit dhe sasisë aktuale të livruar.</w:t>
      </w:r>
    </w:p>
    <w:p w14:paraId="4CE7FDC7" w14:textId="675D5C3F" w:rsidR="008231F4" w:rsidRPr="008231F4" w:rsidRDefault="003B1747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bookmarkStart w:id="0" w:name="_GoBack"/>
      <w:bookmarkEnd w:id="0"/>
      <w:r w:rsidR="008231F4" w:rsidRPr="008231F4">
        <w:rPr>
          <w:rFonts w:ascii="Garamond" w:hAnsi="Garamond"/>
          <w:sz w:val="24"/>
          <w:szCs w:val="24"/>
        </w:rPr>
        <w:t>Sa i përket pre</w:t>
      </w:r>
      <w:r w:rsidR="009A6E74">
        <w:rPr>
          <w:rFonts w:ascii="Garamond" w:hAnsi="Garamond"/>
          <w:sz w:val="24"/>
          <w:szCs w:val="24"/>
        </w:rPr>
        <w:t>tendimin të gjashtë sqarojmë se</w:t>
      </w:r>
      <w:r w:rsidR="008231F4" w:rsidRPr="008231F4">
        <w:rPr>
          <w:rFonts w:ascii="Garamond" w:hAnsi="Garamond"/>
          <w:sz w:val="24"/>
          <w:szCs w:val="24"/>
        </w:rPr>
        <w:t xml:space="preserve"> megjithëse KESH</w:t>
      </w:r>
      <w:r w:rsidR="009A6E74">
        <w:rPr>
          <w:rFonts w:ascii="Garamond" w:hAnsi="Garamond"/>
          <w:sz w:val="24"/>
          <w:szCs w:val="24"/>
        </w:rPr>
        <w:t>-i</w:t>
      </w:r>
      <w:r w:rsidR="008231F4" w:rsidRPr="008231F4">
        <w:rPr>
          <w:rFonts w:ascii="Garamond" w:hAnsi="Garamond"/>
          <w:sz w:val="24"/>
          <w:szCs w:val="24"/>
        </w:rPr>
        <w:t xml:space="preserve"> deklaron se janë bërë ndryshime thelbësore, por janë lënë të pa ndryshuara disa nga parashikimet e kontratës së nënshkruar mes palëve, të cilat lidheshin në tërësi me parashikimet e rindryshuara dhe që rrjedhimisht e humbin kontekstin e tyre rregullator në </w:t>
      </w:r>
      <w:r w:rsidR="008E33D7" w:rsidRPr="008231F4">
        <w:rPr>
          <w:rFonts w:ascii="Garamond" w:hAnsi="Garamond"/>
          <w:sz w:val="24"/>
          <w:szCs w:val="24"/>
        </w:rPr>
        <w:t>marrëdhënien</w:t>
      </w:r>
      <w:r w:rsidR="008231F4" w:rsidRPr="008231F4">
        <w:rPr>
          <w:rFonts w:ascii="Garamond" w:hAnsi="Garamond"/>
          <w:sz w:val="24"/>
          <w:szCs w:val="24"/>
        </w:rPr>
        <w:t xml:space="preserve"> mes palëve, siç është llogaria </w:t>
      </w:r>
      <w:r w:rsidR="008E33D7">
        <w:rPr>
          <w:rFonts w:ascii="Garamond" w:hAnsi="Garamond"/>
          <w:i/>
          <w:sz w:val="24"/>
          <w:szCs w:val="24"/>
        </w:rPr>
        <w:t>e</w:t>
      </w:r>
      <w:r w:rsidR="008231F4" w:rsidRPr="008E33D7">
        <w:rPr>
          <w:rFonts w:ascii="Garamond" w:hAnsi="Garamond"/>
          <w:i/>
          <w:sz w:val="24"/>
          <w:szCs w:val="24"/>
        </w:rPr>
        <w:t>scrow</w:t>
      </w:r>
      <w:r w:rsidR="008231F4" w:rsidRPr="008231F4">
        <w:rPr>
          <w:rFonts w:ascii="Garamond" w:hAnsi="Garamond"/>
          <w:sz w:val="24"/>
          <w:szCs w:val="24"/>
        </w:rPr>
        <w:t>, KESH nuk ka dhënë asnjë sqarim se cilat janë këto dispozita që kanë bërë që kontrata të humbë kuptimin e të shkojë në kundërshtim me vullnetin e palëve.</w:t>
      </w:r>
    </w:p>
    <w:p w14:paraId="7AFF88FE" w14:textId="3B10DB3F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231F4" w:rsidRPr="008231F4">
        <w:rPr>
          <w:rFonts w:ascii="Garamond" w:hAnsi="Garamond"/>
          <w:sz w:val="24"/>
          <w:szCs w:val="24"/>
        </w:rPr>
        <w:t>Në konkluzion të sa më sipër</w:t>
      </w:r>
      <w:r w:rsidR="00F958AC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por edhe në vijim të parashtrimeve të përfaqësuesve të shoqërive KESH sh.a dhe OSHE sh.a.</w:t>
      </w:r>
      <w:r w:rsidR="00416953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në mbledhjen e bordit të ERE</w:t>
      </w:r>
      <w:r w:rsidR="00416953">
        <w:rPr>
          <w:rFonts w:ascii="Garamond" w:hAnsi="Garamond"/>
          <w:sz w:val="24"/>
          <w:szCs w:val="24"/>
        </w:rPr>
        <w:t>-s,</w:t>
      </w:r>
      <w:r w:rsidR="008231F4" w:rsidRPr="008231F4">
        <w:rPr>
          <w:rFonts w:ascii="Garamond" w:hAnsi="Garamond"/>
          <w:sz w:val="24"/>
          <w:szCs w:val="24"/>
        </w:rPr>
        <w:t xml:space="preserve"> të datës 12.12.2019 nuk dokumentuan apo argumentuan mbështetjen</w:t>
      </w:r>
      <w:r w:rsidR="008E33D7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>në VKM nr. 244/2016, të ndryshuar, të ndryshimeve t</w:t>
      </w:r>
      <w:r w:rsidR="008E33D7">
        <w:rPr>
          <w:rFonts w:ascii="Garamond" w:hAnsi="Garamond"/>
          <w:sz w:val="24"/>
          <w:szCs w:val="24"/>
        </w:rPr>
        <w:t>ë draftit të kontratës së dakord</w:t>
      </w:r>
      <w:r w:rsidR="008231F4" w:rsidRPr="008231F4">
        <w:rPr>
          <w:rFonts w:ascii="Garamond" w:hAnsi="Garamond"/>
          <w:sz w:val="24"/>
          <w:szCs w:val="24"/>
        </w:rPr>
        <w:t xml:space="preserve">ësuar nga palët. Në thelb të këtyre </w:t>
      </w:r>
      <w:r w:rsidR="008E33D7" w:rsidRPr="008231F4">
        <w:rPr>
          <w:rFonts w:ascii="Garamond" w:hAnsi="Garamond"/>
          <w:sz w:val="24"/>
          <w:szCs w:val="24"/>
        </w:rPr>
        <w:t>argumenteve</w:t>
      </w:r>
      <w:r w:rsidR="008E33D7">
        <w:rPr>
          <w:rFonts w:ascii="Garamond" w:hAnsi="Garamond"/>
          <w:sz w:val="24"/>
          <w:szCs w:val="24"/>
        </w:rPr>
        <w:t>, palët parashtruan dakord</w:t>
      </w:r>
      <w:r w:rsidR="008231F4" w:rsidRPr="008231F4">
        <w:rPr>
          <w:rFonts w:ascii="Garamond" w:hAnsi="Garamond"/>
          <w:sz w:val="24"/>
          <w:szCs w:val="24"/>
        </w:rPr>
        <w:t>ësinë mes tyre</w:t>
      </w:r>
      <w:r w:rsidR="00CC62EF">
        <w:rPr>
          <w:rFonts w:ascii="Garamond" w:hAnsi="Garamond"/>
          <w:sz w:val="24"/>
          <w:szCs w:val="24"/>
        </w:rPr>
        <w:t>,</w:t>
      </w:r>
      <w:r w:rsidR="008231F4" w:rsidRPr="008231F4">
        <w:rPr>
          <w:rFonts w:ascii="Garamond" w:hAnsi="Garamond"/>
          <w:sz w:val="24"/>
          <w:szCs w:val="24"/>
        </w:rPr>
        <w:t xml:space="preserve"> por nga ana </w:t>
      </w:r>
      <w:r w:rsidR="008E33D7" w:rsidRPr="008231F4">
        <w:rPr>
          <w:rFonts w:ascii="Garamond" w:hAnsi="Garamond"/>
          <w:sz w:val="24"/>
          <w:szCs w:val="24"/>
        </w:rPr>
        <w:t>tjetër</w:t>
      </w:r>
      <w:r w:rsidR="008231F4" w:rsidRPr="008231F4">
        <w:rPr>
          <w:rFonts w:ascii="Garamond" w:hAnsi="Garamond"/>
          <w:sz w:val="24"/>
          <w:szCs w:val="24"/>
        </w:rPr>
        <w:t xml:space="preserve"> VKM nr. 244/2016, i ndryshuar, qartësisht ka </w:t>
      </w:r>
      <w:r w:rsidR="008E33D7" w:rsidRPr="008231F4">
        <w:rPr>
          <w:rFonts w:ascii="Garamond" w:hAnsi="Garamond"/>
          <w:sz w:val="24"/>
          <w:szCs w:val="24"/>
        </w:rPr>
        <w:t>përcaktuar</w:t>
      </w:r>
      <w:r w:rsidR="008231F4" w:rsidRPr="008231F4">
        <w:rPr>
          <w:rFonts w:ascii="Garamond" w:hAnsi="Garamond"/>
          <w:sz w:val="24"/>
          <w:szCs w:val="24"/>
        </w:rPr>
        <w:t xml:space="preserve"> disa nga element</w:t>
      </w:r>
      <w:r w:rsidR="00F958AC">
        <w:rPr>
          <w:rFonts w:ascii="Garamond" w:hAnsi="Garamond"/>
          <w:sz w:val="24"/>
          <w:szCs w:val="24"/>
        </w:rPr>
        <w:t>e</w:t>
      </w:r>
      <w:r w:rsidR="008231F4" w:rsidRPr="008231F4">
        <w:rPr>
          <w:rFonts w:ascii="Garamond" w:hAnsi="Garamond"/>
          <w:sz w:val="24"/>
          <w:szCs w:val="24"/>
        </w:rPr>
        <w:t xml:space="preserve">t e marrëdhënies së furnizimit për </w:t>
      </w:r>
      <w:r w:rsidR="008E33D7" w:rsidRPr="008231F4">
        <w:rPr>
          <w:rFonts w:ascii="Garamond" w:hAnsi="Garamond"/>
          <w:sz w:val="24"/>
          <w:szCs w:val="24"/>
        </w:rPr>
        <w:t>qëllime</w:t>
      </w:r>
      <w:r w:rsidR="008231F4" w:rsidRPr="008231F4">
        <w:rPr>
          <w:rFonts w:ascii="Garamond" w:hAnsi="Garamond"/>
          <w:sz w:val="24"/>
          <w:szCs w:val="24"/>
        </w:rPr>
        <w:t xml:space="preserve"> të </w:t>
      </w:r>
      <w:r w:rsidR="008E33D7" w:rsidRPr="008231F4">
        <w:rPr>
          <w:rFonts w:ascii="Garamond" w:hAnsi="Garamond"/>
          <w:sz w:val="24"/>
          <w:szCs w:val="24"/>
        </w:rPr>
        <w:t>shërbimit</w:t>
      </w:r>
      <w:r w:rsidR="008231F4" w:rsidRPr="008231F4">
        <w:rPr>
          <w:rFonts w:ascii="Garamond" w:hAnsi="Garamond"/>
          <w:sz w:val="24"/>
          <w:szCs w:val="24"/>
        </w:rPr>
        <w:t xml:space="preserve"> publik nga KESH sh.a. dhe OSHEE sh.a.</w:t>
      </w:r>
    </w:p>
    <w:p w14:paraId="383776FA" w14:textId="3A87E5B9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231F4" w:rsidRPr="008231F4">
        <w:rPr>
          <w:rFonts w:ascii="Garamond" w:hAnsi="Garamond"/>
          <w:sz w:val="24"/>
          <w:szCs w:val="24"/>
        </w:rPr>
        <w:t xml:space="preserve">Duke vlerësuar se asnjë nga </w:t>
      </w:r>
      <w:r w:rsidR="008E33D7" w:rsidRPr="008231F4">
        <w:rPr>
          <w:rFonts w:ascii="Garamond" w:hAnsi="Garamond"/>
          <w:sz w:val="24"/>
          <w:szCs w:val="24"/>
        </w:rPr>
        <w:t>argumentet</w:t>
      </w:r>
      <w:r w:rsidR="008231F4" w:rsidRPr="008231F4">
        <w:rPr>
          <w:rFonts w:ascii="Garamond" w:hAnsi="Garamond"/>
          <w:sz w:val="24"/>
          <w:szCs w:val="24"/>
        </w:rPr>
        <w:t xml:space="preserve"> e parashtruara nga ankimuesi, KESH sh.a. nuk përbën provë të re, të tillë që të çojë bordin e ERE</w:t>
      </w:r>
      <w:r w:rsidR="0083169A">
        <w:rPr>
          <w:rFonts w:ascii="Garamond" w:hAnsi="Garamond"/>
          <w:sz w:val="24"/>
          <w:szCs w:val="24"/>
        </w:rPr>
        <w:t>-s</w:t>
      </w:r>
      <w:r w:rsidR="008231F4" w:rsidRPr="008231F4">
        <w:rPr>
          <w:rFonts w:ascii="Garamond" w:hAnsi="Garamond"/>
          <w:sz w:val="24"/>
          <w:szCs w:val="24"/>
        </w:rPr>
        <w:t xml:space="preserve"> në marrjen e një vendimi të ndryshëm nga ai nr.</w:t>
      </w:r>
      <w:r w:rsidR="0083169A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 xml:space="preserve">167/2019. </w:t>
      </w:r>
    </w:p>
    <w:p w14:paraId="76400BD1" w14:textId="7777777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3432F324" w14:textId="77777777" w:rsidR="00035056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123D20" w14:textId="093BFEC6" w:rsidR="008231F4" w:rsidRPr="008231F4" w:rsidRDefault="00035056" w:rsidP="000350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>VENDOSI:</w:t>
      </w:r>
    </w:p>
    <w:p w14:paraId="60BFB330" w14:textId="7777777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4A2BFA" w14:textId="3556B232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231F4" w:rsidRPr="008231F4">
        <w:rPr>
          <w:rFonts w:ascii="Garamond" w:hAnsi="Garamond"/>
          <w:sz w:val="24"/>
          <w:szCs w:val="24"/>
        </w:rPr>
        <w:t xml:space="preserve">Të rrëzojë </w:t>
      </w:r>
      <w:r w:rsidR="008E33D7" w:rsidRPr="008231F4">
        <w:rPr>
          <w:rFonts w:ascii="Garamond" w:hAnsi="Garamond"/>
          <w:sz w:val="24"/>
          <w:szCs w:val="24"/>
        </w:rPr>
        <w:t>kërkesën</w:t>
      </w:r>
      <w:r w:rsidR="008231F4" w:rsidRPr="008231F4">
        <w:rPr>
          <w:rFonts w:ascii="Garamond" w:hAnsi="Garamond"/>
          <w:sz w:val="24"/>
          <w:szCs w:val="24"/>
        </w:rPr>
        <w:t xml:space="preserve"> e shoqërisë KESH sh.a. për rishikimin e vendimit të bordit të</w:t>
      </w:r>
      <w:r w:rsidR="008E33D7">
        <w:rPr>
          <w:rFonts w:ascii="Garamond" w:hAnsi="Garamond"/>
          <w:sz w:val="24"/>
          <w:szCs w:val="24"/>
        </w:rPr>
        <w:t xml:space="preserve"> ERE-s nr. 167, datë 4.11.2019, “</w:t>
      </w:r>
      <w:r w:rsidR="00014EC5">
        <w:rPr>
          <w:rFonts w:ascii="Garamond" w:hAnsi="Garamond"/>
          <w:sz w:val="24"/>
          <w:szCs w:val="24"/>
        </w:rPr>
        <w:t>Mbi miratimin e draft</w:t>
      </w:r>
      <w:r w:rsidR="008231F4" w:rsidRPr="008231F4">
        <w:rPr>
          <w:rFonts w:ascii="Garamond" w:hAnsi="Garamond"/>
          <w:sz w:val="24"/>
          <w:szCs w:val="24"/>
        </w:rPr>
        <w:t xml:space="preserve">kontratës për shit-blerjen e energjisë elektrike ndërmjet shoqërisë së prodhimit të </w:t>
      </w:r>
      <w:r w:rsidR="008E33D7" w:rsidRPr="008231F4">
        <w:rPr>
          <w:rFonts w:ascii="Garamond" w:hAnsi="Garamond"/>
          <w:sz w:val="24"/>
          <w:szCs w:val="24"/>
        </w:rPr>
        <w:t>energjisë</w:t>
      </w:r>
      <w:r w:rsidR="008231F4" w:rsidRPr="008231F4">
        <w:rPr>
          <w:rFonts w:ascii="Garamond" w:hAnsi="Garamond"/>
          <w:sz w:val="24"/>
          <w:szCs w:val="24"/>
        </w:rPr>
        <w:t xml:space="preserve"> elektrike KESH sh.a., aksionet e së cilës kontrollohen plotësisht ose</w:t>
      </w:r>
      <w:r w:rsidR="008E33D7">
        <w:rPr>
          <w:rFonts w:ascii="Garamond" w:hAnsi="Garamond"/>
          <w:sz w:val="24"/>
          <w:szCs w:val="24"/>
        </w:rPr>
        <w:t xml:space="preserve"> </w:t>
      </w:r>
      <w:r w:rsidR="008231F4" w:rsidRPr="008231F4">
        <w:rPr>
          <w:rFonts w:ascii="Garamond" w:hAnsi="Garamond"/>
          <w:sz w:val="24"/>
          <w:szCs w:val="24"/>
        </w:rPr>
        <w:t>pjesërisht nga shteti dhe furnizuesit të shërbimit universal/OSHEE sh.a., për furnizimin e klientëve fundorë për periudhën</w:t>
      </w:r>
      <w:r w:rsidR="008E33D7">
        <w:rPr>
          <w:rFonts w:ascii="Garamond" w:hAnsi="Garamond"/>
          <w:sz w:val="24"/>
          <w:szCs w:val="24"/>
        </w:rPr>
        <w:t xml:space="preserve"> kohore 1.1.2019–31.12.2019”</w:t>
      </w:r>
      <w:r w:rsidR="008231F4" w:rsidRPr="008231F4">
        <w:rPr>
          <w:rFonts w:ascii="Garamond" w:hAnsi="Garamond"/>
          <w:sz w:val="24"/>
          <w:szCs w:val="24"/>
        </w:rPr>
        <w:t xml:space="preserve"> si të pambështetur në prova të reja, të tilla që mund të çojnë Bordin e ERE në marrjen e një vendimi të ndry</w:t>
      </w:r>
      <w:r w:rsidR="008E33D7">
        <w:rPr>
          <w:rFonts w:ascii="Garamond" w:hAnsi="Garamond"/>
          <w:sz w:val="24"/>
          <w:szCs w:val="24"/>
        </w:rPr>
        <w:t xml:space="preserve">shëm nga vendimi nr. 167, datë </w:t>
      </w:r>
      <w:r w:rsidR="008231F4" w:rsidRPr="008231F4">
        <w:rPr>
          <w:rFonts w:ascii="Garamond" w:hAnsi="Garamond"/>
          <w:sz w:val="24"/>
          <w:szCs w:val="24"/>
        </w:rPr>
        <w:t>4.11.2019.</w:t>
      </w:r>
    </w:p>
    <w:p w14:paraId="22CC321F" w14:textId="06CA48A2" w:rsidR="008231F4" w:rsidRPr="008231F4" w:rsidRDefault="00035056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E33D7">
        <w:rPr>
          <w:rFonts w:ascii="Garamond" w:hAnsi="Garamond"/>
          <w:sz w:val="24"/>
          <w:szCs w:val="24"/>
        </w:rPr>
        <w:t>Drejtoria e Çështjeve Ligjore</w:t>
      </w:r>
      <w:r w:rsidR="008231F4" w:rsidRPr="008231F4">
        <w:rPr>
          <w:rFonts w:ascii="Garamond" w:hAnsi="Garamond"/>
          <w:sz w:val="24"/>
          <w:szCs w:val="24"/>
        </w:rPr>
        <w:t xml:space="preserve"> të njoftojë ankimuesin dhe Ministrinë e Infrastrukturës dhe Energjisë për vendimin e bordit të ERE-s.</w:t>
      </w:r>
    </w:p>
    <w:p w14:paraId="0A98F629" w14:textId="7777777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 xml:space="preserve">Ky vendim hyn në fuqi menjëherë. </w:t>
      </w:r>
    </w:p>
    <w:p w14:paraId="292846DB" w14:textId="29ADAC21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31F4">
        <w:rPr>
          <w:rFonts w:ascii="Garamond" w:hAnsi="Garamond"/>
          <w:sz w:val="24"/>
          <w:szCs w:val="24"/>
        </w:rPr>
        <w:t>Ky vendim botohet në Fletoren Zyrtare.</w:t>
      </w:r>
      <w:r w:rsidR="008E33D7">
        <w:rPr>
          <w:rFonts w:ascii="Garamond" w:hAnsi="Garamond"/>
          <w:sz w:val="24"/>
          <w:szCs w:val="24"/>
        </w:rPr>
        <w:t xml:space="preserve"> </w:t>
      </w:r>
    </w:p>
    <w:p w14:paraId="09330FBC" w14:textId="77777777" w:rsidR="008231F4" w:rsidRPr="008231F4" w:rsidRDefault="008231F4" w:rsidP="00823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527011" w14:textId="217AFDAA" w:rsidR="008231F4" w:rsidRPr="008231F4" w:rsidRDefault="00035056" w:rsidP="000350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AF78E5F" w14:textId="39BB3ADD" w:rsidR="008231F4" w:rsidRPr="00035056" w:rsidRDefault="00035056" w:rsidP="000350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35056">
        <w:rPr>
          <w:rFonts w:ascii="Garamond" w:hAnsi="Garamond"/>
          <w:b/>
          <w:sz w:val="24"/>
          <w:szCs w:val="24"/>
        </w:rPr>
        <w:t>Petrit Ahmeti</w:t>
      </w:r>
    </w:p>
    <w:p w14:paraId="7DD41686" w14:textId="77777777" w:rsidR="00D875F7" w:rsidRDefault="00D875F7"/>
    <w:sectPr w:rsidR="00D87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14EC5"/>
    <w:rsid w:val="00035056"/>
    <w:rsid w:val="001C3C45"/>
    <w:rsid w:val="00210378"/>
    <w:rsid w:val="002D28CE"/>
    <w:rsid w:val="003B1747"/>
    <w:rsid w:val="00416953"/>
    <w:rsid w:val="00424716"/>
    <w:rsid w:val="00427E43"/>
    <w:rsid w:val="00612C3D"/>
    <w:rsid w:val="006747A8"/>
    <w:rsid w:val="006C5313"/>
    <w:rsid w:val="0078168D"/>
    <w:rsid w:val="00796169"/>
    <w:rsid w:val="008231F4"/>
    <w:rsid w:val="0083169A"/>
    <w:rsid w:val="008E33D7"/>
    <w:rsid w:val="00923463"/>
    <w:rsid w:val="009A6E74"/>
    <w:rsid w:val="00B53D88"/>
    <w:rsid w:val="00B70653"/>
    <w:rsid w:val="00BA45A6"/>
    <w:rsid w:val="00BC2A06"/>
    <w:rsid w:val="00C974CE"/>
    <w:rsid w:val="00CC259E"/>
    <w:rsid w:val="00CC62EF"/>
    <w:rsid w:val="00D64A9A"/>
    <w:rsid w:val="00D875F7"/>
    <w:rsid w:val="00F958A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6206"/>
  <w15:docId w15:val="{9BEC0454-4754-402A-B21A-CBC989D4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8231F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3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2020-01-06T13:40:24Z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kërkesën e shoqërisë KESH.sh.a për rishikimin e vendimit nr. 167, datë 04.11.2019, "Mbi miratimin e draft kontratës për shit-blerjen e energjisë elektrike ndërmjet shoqërisë së prodhimit të energjisë elektrike KESH sh.a., aksionet e të cilës kontrollohen plotësisht ose pjesërisht nga shteti dhe furnizuesit të shërbimit universal/OSHEE sh.a., për furnizimin e klientëve fundorë për periudhën kohore 01.01.2019-31.12.2019"</Titulli>
    <Modifikuesi xmlns="0e656187-b300-4fb0-8bf4-3a50f872073c">Fjora.Korita</Modifikuesi>
    <Nr_x002e__x0020_prot_x0020_QBZ xmlns="0e656187-b300-4fb0-8bf4-3a50f872073c">1812/2</Nr_x002e__x0020_prot_x0020_QBZ>
    <Data_x0020_e_x0020_Modifikimit xmlns="0e656187-b300-4fb0-8bf4-3a50f872073c">2020-01-07T14:48:03Z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5E94FEFA74562991CF9A86AA12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5E94FEFA74562991CF9A86AA12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9BAAA-A8B5-473E-BB90-DD3127CA41FA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21544B-0269-4B70-BBE5-E30A769C06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A3BBE7-81A8-41F9-A74A-846C78AD8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9A01E5-D5CA-4B5B-BB2E-CB7D1ABB18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BC1BF3-5726-478C-9E7A-9953B83A8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950A34-8C4D-4504-891D-DBD24F1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KESH.sh.a për rishikimin e vendimit nr. 167, datë 04.11.2019, "Mbi miratimin e draft kontratës për shit-blerjen e energjisë elektrike ndërmjet shoqërisë së prodhimit të energjisë elektrike KESH sh.a., aksionet e të cilës kontrollo</vt:lpstr>
    </vt:vector>
  </TitlesOfParts>
  <Company/>
  <LinksUpToDate>false</LinksUpToDate>
  <CharactersWithSpaces>15766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KESH.sh.a për rishikimin e vendimit nr. 167, datë 04.11.2019, "Mbi miratimin e draft kontratës për shit-blerjen e energjisë elektrike ndërmjet shoqërisë së prodhimit të energjisë elektrike KESH sh.a., aksionet e të cilës kontrollohen plotësisht ose pjesërisht nga shteti dhe furnizuesit të shërbimit universal/OSHEE sh.a., për furnizimin e klientëve fundorë për periudhën kohore 01.01.2019-31.12.2019"</dc:title>
  <dc:creator>Entela Suli</dc:creator>
  <cp:lastModifiedBy>Entela Suli</cp:lastModifiedBy>
  <cp:revision>22</cp:revision>
  <dcterms:created xsi:type="dcterms:W3CDTF">2020-01-06T13:12:00Z</dcterms:created>
  <dcterms:modified xsi:type="dcterms:W3CDTF">2020-01-08T09:31:00Z</dcterms:modified>
</cp:coreProperties>
</file>