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713C8" w14:textId="29C26ECD" w:rsidR="00305BCC" w:rsidRPr="008F424C" w:rsidRDefault="008F424C" w:rsidP="008F424C">
      <w:pPr>
        <w:pStyle w:val="teksti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F424C">
        <w:rPr>
          <w:rFonts w:ascii="Garamond" w:hAnsi="Garamond"/>
          <w:b/>
          <w:sz w:val="24"/>
          <w:szCs w:val="24"/>
        </w:rPr>
        <w:t>VENDIM</w:t>
      </w:r>
    </w:p>
    <w:p w14:paraId="43577B5F" w14:textId="57373864" w:rsidR="00B70653" w:rsidRPr="008F424C" w:rsidRDefault="008F424C" w:rsidP="008F424C">
      <w:pPr>
        <w:pStyle w:val="teksti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F424C">
        <w:rPr>
          <w:rFonts w:ascii="Garamond" w:hAnsi="Garamond"/>
          <w:b/>
          <w:sz w:val="24"/>
          <w:szCs w:val="24"/>
        </w:rPr>
        <w:t>Nr.</w:t>
      </w:r>
      <w:r w:rsidR="007B0AB3">
        <w:rPr>
          <w:rFonts w:ascii="Garamond" w:hAnsi="Garamond"/>
          <w:b/>
          <w:sz w:val="24"/>
          <w:szCs w:val="24"/>
        </w:rPr>
        <w:t xml:space="preserve"> </w:t>
      </w:r>
      <w:r w:rsidRPr="008F424C">
        <w:rPr>
          <w:rFonts w:ascii="Garamond" w:hAnsi="Garamond"/>
          <w:b/>
          <w:sz w:val="24"/>
          <w:szCs w:val="24"/>
        </w:rPr>
        <w:t>200, datë 12.12.2019</w:t>
      </w:r>
    </w:p>
    <w:p w14:paraId="3FF8CF32" w14:textId="77777777" w:rsidR="008F424C" w:rsidRPr="008F424C" w:rsidRDefault="008F424C" w:rsidP="008F424C">
      <w:pPr>
        <w:pStyle w:val="teksti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EBA89EE" w14:textId="1D9E2E2C" w:rsidR="008F424C" w:rsidRPr="008F424C" w:rsidRDefault="008F424C" w:rsidP="008F424C">
      <w:pPr>
        <w:pStyle w:val="teksti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bidi="en-US"/>
        </w:rPr>
      </w:pPr>
      <w:r w:rsidRPr="008F424C">
        <w:rPr>
          <w:rFonts w:ascii="Garamond" w:hAnsi="Garamond" w:cs="Times New Roman"/>
          <w:b/>
          <w:bCs/>
          <w:sz w:val="24"/>
          <w:szCs w:val="24"/>
          <w:lang w:bidi="en-US"/>
        </w:rPr>
        <w:t xml:space="preserve">MBI SHTYRJEN E FUQISË JURIDIKE TË VENDIMIT TË ERE </w:t>
      </w:r>
      <w:r w:rsidRPr="008F424C">
        <w:rPr>
          <w:rFonts w:ascii="Garamond" w:hAnsi="Garamond" w:cs="Times New Roman"/>
          <w:b/>
          <w:sz w:val="24"/>
          <w:szCs w:val="24"/>
        </w:rPr>
        <w:t>NR. 268, DATË 21.12.2018, PËR ÇMIMET ME PAKICË PËR KLIENTËT FUNDORË QË SHËRBEHEN NGA F</w:t>
      </w:r>
      <w:r w:rsidR="007B0AB3">
        <w:rPr>
          <w:rFonts w:ascii="Garamond" w:hAnsi="Garamond" w:cs="Times New Roman"/>
          <w:b/>
          <w:sz w:val="24"/>
          <w:szCs w:val="24"/>
        </w:rPr>
        <w:t>URNIZUESI I SHËRBIMIT UNIVERSAL</w:t>
      </w:r>
    </w:p>
    <w:p w14:paraId="254A159A" w14:textId="77777777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62B79E2" w14:textId="4D52C0C2" w:rsidR="008F424C" w:rsidRPr="007B0AB3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0AB3">
        <w:rPr>
          <w:rFonts w:ascii="Garamond" w:hAnsi="Garamond" w:cs="Times New Roman"/>
          <w:sz w:val="24"/>
          <w:szCs w:val="24"/>
        </w:rPr>
        <w:t xml:space="preserve">Në mbështetje të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nenit 16, nenit 19, nenit 20, </w:t>
      </w:r>
      <w:r w:rsidR="007B0AB3" w:rsidRPr="007B0AB3">
        <w:rPr>
          <w:rFonts w:ascii="Garamond" w:hAnsi="Garamond" w:cs="Times New Roman"/>
          <w:sz w:val="24"/>
          <w:szCs w:val="24"/>
          <w:lang w:bidi="en-US"/>
        </w:rPr>
        <w:t>germa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 “c”, nenit 85, </w:t>
      </w:r>
      <w:r w:rsidRPr="007B0AB3">
        <w:rPr>
          <w:rFonts w:ascii="Garamond" w:hAnsi="Garamond" w:cs="Times New Roman"/>
          <w:sz w:val="24"/>
          <w:szCs w:val="24"/>
        </w:rPr>
        <w:t xml:space="preserve">të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ligjit nr. 43/2015, </w:t>
      </w:r>
      <w:r w:rsidRPr="007B0AB3">
        <w:rPr>
          <w:rFonts w:ascii="Garamond" w:hAnsi="Garamond" w:cs="Times New Roman"/>
          <w:sz w:val="24"/>
          <w:szCs w:val="24"/>
        </w:rPr>
        <w:t xml:space="preserve">“Për </w:t>
      </w:r>
      <w:r w:rsidR="007B0AB3" w:rsidRPr="007B0AB3">
        <w:rPr>
          <w:rFonts w:ascii="Garamond" w:hAnsi="Garamond" w:cs="Times New Roman"/>
          <w:sz w:val="24"/>
          <w:szCs w:val="24"/>
          <w:lang w:bidi="en-US"/>
        </w:rPr>
        <w:t xml:space="preserve">sektorin e </w:t>
      </w:r>
      <w:r w:rsidR="007B0AB3" w:rsidRPr="007B0AB3">
        <w:rPr>
          <w:rFonts w:ascii="Garamond" w:hAnsi="Garamond" w:cs="Times New Roman"/>
          <w:sz w:val="24"/>
          <w:szCs w:val="24"/>
        </w:rPr>
        <w:t xml:space="preserve">energjisë </w:t>
      </w:r>
      <w:r w:rsidR="007B0AB3" w:rsidRPr="007B0AB3">
        <w:rPr>
          <w:rFonts w:ascii="Garamond" w:hAnsi="Garamond" w:cs="Times New Roman"/>
          <w:sz w:val="24"/>
          <w:szCs w:val="24"/>
          <w:lang w:bidi="en-US"/>
        </w:rPr>
        <w:t>elektrike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”, </w:t>
      </w:r>
      <w:r w:rsidR="007B0AB3">
        <w:rPr>
          <w:rFonts w:ascii="Garamond" w:hAnsi="Garamond" w:cs="Times New Roman"/>
          <w:sz w:val="24"/>
          <w:szCs w:val="24"/>
          <w:lang w:bidi="en-US"/>
        </w:rPr>
        <w:t>të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 ndryshuar, </w:t>
      </w:r>
      <w:proofErr w:type="spellStart"/>
      <w:r w:rsidRPr="007B0AB3">
        <w:rPr>
          <w:rFonts w:ascii="Garamond" w:hAnsi="Garamond" w:cs="Times New Roman"/>
          <w:sz w:val="24"/>
          <w:szCs w:val="24"/>
        </w:rPr>
        <w:t>VKM</w:t>
      </w:r>
      <w:proofErr w:type="spellEnd"/>
      <w:r w:rsidRPr="007B0AB3">
        <w:rPr>
          <w:rFonts w:ascii="Garamond" w:hAnsi="Garamond" w:cs="Times New Roman"/>
          <w:sz w:val="24"/>
          <w:szCs w:val="24"/>
        </w:rPr>
        <w:t xml:space="preserve">-së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nr. 244, </w:t>
      </w:r>
      <w:r w:rsidRPr="007B0AB3">
        <w:rPr>
          <w:rFonts w:ascii="Garamond" w:hAnsi="Garamond" w:cs="Times New Roman"/>
          <w:sz w:val="24"/>
          <w:szCs w:val="24"/>
        </w:rPr>
        <w:t xml:space="preserve">datë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30.3.2016, </w:t>
      </w:r>
      <w:r w:rsidRPr="007B0AB3">
        <w:rPr>
          <w:rFonts w:ascii="Garamond" w:hAnsi="Garamond" w:cs="Times New Roman"/>
          <w:sz w:val="24"/>
          <w:szCs w:val="24"/>
        </w:rPr>
        <w:t xml:space="preserve">“Për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miratimin e kushteve </w:t>
      </w:r>
      <w:r w:rsidRPr="007B0AB3">
        <w:rPr>
          <w:rFonts w:ascii="Garamond" w:hAnsi="Garamond" w:cs="Times New Roman"/>
          <w:sz w:val="24"/>
          <w:szCs w:val="24"/>
        </w:rPr>
        <w:t xml:space="preserve">për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vendosjen e detyrimit </w:t>
      </w:r>
      <w:r w:rsidRPr="007B0AB3">
        <w:rPr>
          <w:rFonts w:ascii="Garamond" w:hAnsi="Garamond" w:cs="Times New Roman"/>
          <w:sz w:val="24"/>
          <w:szCs w:val="24"/>
        </w:rPr>
        <w:t xml:space="preserve">të shërbimit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publik, </w:t>
      </w:r>
      <w:r w:rsidRPr="007B0AB3">
        <w:rPr>
          <w:rFonts w:ascii="Garamond" w:hAnsi="Garamond" w:cs="Times New Roman"/>
          <w:sz w:val="24"/>
          <w:szCs w:val="24"/>
        </w:rPr>
        <w:t xml:space="preserve">që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do </w:t>
      </w:r>
      <w:r w:rsidRPr="007B0AB3">
        <w:rPr>
          <w:rFonts w:ascii="Garamond" w:hAnsi="Garamond" w:cs="Times New Roman"/>
          <w:sz w:val="24"/>
          <w:szCs w:val="24"/>
        </w:rPr>
        <w:t xml:space="preserve">të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zbatohen ndaj </w:t>
      </w:r>
      <w:r w:rsidRPr="007B0AB3">
        <w:rPr>
          <w:rFonts w:ascii="Garamond" w:hAnsi="Garamond" w:cs="Times New Roman"/>
          <w:sz w:val="24"/>
          <w:szCs w:val="24"/>
        </w:rPr>
        <w:t xml:space="preserve">të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licencuarve </w:t>
      </w:r>
      <w:r w:rsidRPr="007B0AB3">
        <w:rPr>
          <w:rFonts w:ascii="Garamond" w:hAnsi="Garamond" w:cs="Times New Roman"/>
          <w:sz w:val="24"/>
          <w:szCs w:val="24"/>
        </w:rPr>
        <w:t xml:space="preserve">në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sektorin e </w:t>
      </w:r>
      <w:r w:rsidRPr="007B0AB3">
        <w:rPr>
          <w:rFonts w:ascii="Garamond" w:hAnsi="Garamond" w:cs="Times New Roman"/>
          <w:sz w:val="24"/>
          <w:szCs w:val="24"/>
        </w:rPr>
        <w:t xml:space="preserve">energjisë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elektrike, </w:t>
      </w:r>
      <w:r w:rsidRPr="007B0AB3">
        <w:rPr>
          <w:rFonts w:ascii="Garamond" w:hAnsi="Garamond" w:cs="Times New Roman"/>
          <w:sz w:val="24"/>
          <w:szCs w:val="24"/>
        </w:rPr>
        <w:t xml:space="preserve">të cilët ushtrojnë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aktivitetin e prodhimit, transmetimit, </w:t>
      </w:r>
      <w:r w:rsidRPr="007B0AB3">
        <w:rPr>
          <w:rFonts w:ascii="Garamond" w:hAnsi="Garamond" w:cs="Times New Roman"/>
          <w:sz w:val="24"/>
          <w:szCs w:val="24"/>
        </w:rPr>
        <w:t xml:space="preserve">shpërndarjes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dhe furnizimit me energji elektrike”, </w:t>
      </w:r>
      <w:r w:rsidR="007B0AB3">
        <w:rPr>
          <w:rFonts w:ascii="Garamond" w:hAnsi="Garamond" w:cs="Times New Roman"/>
          <w:sz w:val="24"/>
          <w:szCs w:val="24"/>
          <w:lang w:bidi="en-US"/>
        </w:rPr>
        <w:t>të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 ndryshuar, nenit 15</w:t>
      </w:r>
      <w:r w:rsidR="007B0AB3">
        <w:rPr>
          <w:rFonts w:ascii="Garamond" w:hAnsi="Garamond" w:cs="Times New Roman"/>
          <w:sz w:val="24"/>
          <w:szCs w:val="24"/>
          <w:lang w:bidi="en-US"/>
        </w:rPr>
        <w:t>,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 </w:t>
      </w:r>
      <w:r w:rsidRPr="007B0AB3">
        <w:rPr>
          <w:rFonts w:ascii="Garamond" w:hAnsi="Garamond" w:cs="Times New Roman"/>
          <w:sz w:val="24"/>
          <w:szCs w:val="24"/>
        </w:rPr>
        <w:t xml:space="preserve">të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“Rregullores </w:t>
      </w:r>
      <w:r w:rsidR="007B0AB3">
        <w:rPr>
          <w:rFonts w:ascii="Garamond" w:hAnsi="Garamond" w:cs="Times New Roman"/>
          <w:sz w:val="24"/>
          <w:szCs w:val="24"/>
        </w:rPr>
        <w:t>s</w:t>
      </w:r>
      <w:r w:rsidRPr="007B0AB3">
        <w:rPr>
          <w:rFonts w:ascii="Garamond" w:hAnsi="Garamond" w:cs="Times New Roman"/>
          <w:sz w:val="24"/>
          <w:szCs w:val="24"/>
        </w:rPr>
        <w:t xml:space="preserve">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organizimit, funksionimit dhe procedurave </w:t>
      </w:r>
      <w:r w:rsidRPr="007B0AB3">
        <w:rPr>
          <w:rFonts w:ascii="Garamond" w:hAnsi="Garamond" w:cs="Times New Roman"/>
          <w:sz w:val="24"/>
          <w:szCs w:val="24"/>
        </w:rPr>
        <w:t xml:space="preserve">të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ERE-s”, miratuar me vendimin e bordit </w:t>
      </w:r>
      <w:r w:rsidRPr="007B0AB3">
        <w:rPr>
          <w:rFonts w:ascii="Garamond" w:hAnsi="Garamond" w:cs="Times New Roman"/>
          <w:sz w:val="24"/>
          <w:szCs w:val="24"/>
        </w:rPr>
        <w:t xml:space="preserve">të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ERE- s nr. 96, </w:t>
      </w:r>
      <w:r w:rsidRPr="007B0AB3">
        <w:rPr>
          <w:rFonts w:ascii="Garamond" w:hAnsi="Garamond" w:cs="Times New Roman"/>
          <w:sz w:val="24"/>
          <w:szCs w:val="24"/>
        </w:rPr>
        <w:t xml:space="preserve">datë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17.6.2016, </w:t>
      </w:r>
      <w:r w:rsidR="007B0AB3">
        <w:rPr>
          <w:rFonts w:ascii="Garamond" w:hAnsi="Garamond" w:cs="Times New Roman"/>
          <w:sz w:val="24"/>
          <w:szCs w:val="24"/>
          <w:lang w:bidi="en-US"/>
        </w:rPr>
        <w:t>b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ordi i ERE-s, </w:t>
      </w:r>
      <w:r w:rsidRPr="007B0AB3">
        <w:rPr>
          <w:rFonts w:ascii="Garamond" w:hAnsi="Garamond" w:cs="Times New Roman"/>
          <w:sz w:val="24"/>
          <w:szCs w:val="24"/>
        </w:rPr>
        <w:t xml:space="preserve">në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mbledhjen e tij </w:t>
      </w:r>
      <w:r w:rsidRPr="007B0AB3">
        <w:rPr>
          <w:rFonts w:ascii="Garamond" w:hAnsi="Garamond" w:cs="Times New Roman"/>
          <w:sz w:val="24"/>
          <w:szCs w:val="24"/>
        </w:rPr>
        <w:t xml:space="preserve">të datës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12.12.2019, mbasi shqyrtoi relacionin e </w:t>
      </w:r>
      <w:r w:rsidRPr="007B0AB3">
        <w:rPr>
          <w:rFonts w:ascii="Garamond" w:hAnsi="Garamond" w:cs="Times New Roman"/>
          <w:sz w:val="24"/>
          <w:szCs w:val="24"/>
        </w:rPr>
        <w:t xml:space="preserve">Drejtorisë së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Tarifave dhe </w:t>
      </w:r>
      <w:r w:rsidRPr="007B0AB3">
        <w:rPr>
          <w:rFonts w:ascii="Garamond" w:hAnsi="Garamond" w:cs="Times New Roman"/>
          <w:sz w:val="24"/>
          <w:szCs w:val="24"/>
        </w:rPr>
        <w:t xml:space="preserve">Çmimeve nr. 114/17/1 </w:t>
      </w:r>
      <w:proofErr w:type="spellStart"/>
      <w:r w:rsidR="007B0AB3">
        <w:rPr>
          <w:rFonts w:ascii="Garamond" w:hAnsi="Garamond" w:cs="Times New Roman"/>
          <w:sz w:val="24"/>
          <w:szCs w:val="24"/>
        </w:rPr>
        <w:t>p</w:t>
      </w:r>
      <w:r w:rsidRPr="007B0AB3">
        <w:rPr>
          <w:rFonts w:ascii="Garamond" w:hAnsi="Garamond" w:cs="Times New Roman"/>
          <w:sz w:val="24"/>
          <w:szCs w:val="24"/>
        </w:rPr>
        <w:t>rot</w:t>
      </w:r>
      <w:proofErr w:type="spellEnd"/>
      <w:r w:rsidR="00D2089E">
        <w:rPr>
          <w:rFonts w:ascii="Garamond" w:hAnsi="Garamond" w:cs="Times New Roman"/>
          <w:sz w:val="24"/>
          <w:szCs w:val="24"/>
        </w:rPr>
        <w:t>.</w:t>
      </w:r>
      <w:r w:rsidRPr="007B0AB3">
        <w:rPr>
          <w:rFonts w:ascii="Garamond" w:hAnsi="Garamond" w:cs="Times New Roman"/>
          <w:sz w:val="24"/>
          <w:szCs w:val="24"/>
        </w:rPr>
        <w:t xml:space="preserve">, datë 10.12.2019, në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lidhje me </w:t>
      </w:r>
      <w:r w:rsidRPr="007B0AB3">
        <w:rPr>
          <w:rFonts w:ascii="Garamond" w:hAnsi="Garamond" w:cs="Times New Roman"/>
          <w:sz w:val="24"/>
          <w:szCs w:val="24"/>
        </w:rPr>
        <w:t xml:space="preserve">lënien në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fuqi </w:t>
      </w:r>
      <w:r w:rsidRPr="007B0AB3">
        <w:rPr>
          <w:rFonts w:ascii="Garamond" w:hAnsi="Garamond" w:cs="Times New Roman"/>
          <w:sz w:val="24"/>
          <w:szCs w:val="24"/>
        </w:rPr>
        <w:t xml:space="preserve">të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vendimit </w:t>
      </w:r>
      <w:r w:rsidRPr="007B0AB3">
        <w:rPr>
          <w:rFonts w:ascii="Garamond" w:hAnsi="Garamond" w:cs="Times New Roman"/>
          <w:sz w:val="24"/>
          <w:szCs w:val="24"/>
        </w:rPr>
        <w:t xml:space="preserve">të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bordit </w:t>
      </w:r>
      <w:r w:rsidRPr="007B0AB3">
        <w:rPr>
          <w:rFonts w:ascii="Garamond" w:hAnsi="Garamond" w:cs="Times New Roman"/>
          <w:sz w:val="24"/>
          <w:szCs w:val="24"/>
        </w:rPr>
        <w:t xml:space="preserve">të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ERE-s nr. 190, </w:t>
      </w:r>
      <w:r w:rsidRPr="007B0AB3">
        <w:rPr>
          <w:rFonts w:ascii="Garamond" w:hAnsi="Garamond" w:cs="Times New Roman"/>
          <w:sz w:val="24"/>
          <w:szCs w:val="24"/>
        </w:rPr>
        <w:t xml:space="preserve">datë </w:t>
      </w:r>
      <w:r w:rsidR="007B0AB3">
        <w:rPr>
          <w:rFonts w:ascii="Garamond" w:hAnsi="Garamond" w:cs="Times New Roman"/>
          <w:sz w:val="24"/>
          <w:szCs w:val="24"/>
          <w:lang w:bidi="en-US"/>
        </w:rPr>
        <w:t>30.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8.2018, </w:t>
      </w:r>
      <w:r w:rsidRPr="007B0AB3">
        <w:rPr>
          <w:rFonts w:ascii="Garamond" w:hAnsi="Garamond" w:cs="Times New Roman"/>
          <w:sz w:val="24"/>
          <w:szCs w:val="24"/>
        </w:rPr>
        <w:t xml:space="preserve">në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lidhje me </w:t>
      </w:r>
      <w:r w:rsidRPr="007B0AB3">
        <w:rPr>
          <w:rFonts w:ascii="Garamond" w:hAnsi="Garamond" w:cs="Times New Roman"/>
          <w:sz w:val="24"/>
          <w:szCs w:val="24"/>
        </w:rPr>
        <w:t xml:space="preserve">tarifën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e </w:t>
      </w:r>
      <w:r w:rsidRPr="007B0AB3">
        <w:rPr>
          <w:rFonts w:ascii="Garamond" w:hAnsi="Garamond" w:cs="Times New Roman"/>
          <w:sz w:val="24"/>
          <w:szCs w:val="24"/>
        </w:rPr>
        <w:t xml:space="preserve">përdorimit të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rrjetit </w:t>
      </w:r>
      <w:r w:rsidRPr="007B0AB3">
        <w:rPr>
          <w:rFonts w:ascii="Garamond" w:hAnsi="Garamond" w:cs="Times New Roman"/>
          <w:sz w:val="24"/>
          <w:szCs w:val="24"/>
        </w:rPr>
        <w:t xml:space="preserve">të shpërndarjes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sipas nivelit </w:t>
      </w:r>
      <w:r w:rsidRPr="007B0AB3">
        <w:rPr>
          <w:rFonts w:ascii="Garamond" w:hAnsi="Garamond" w:cs="Times New Roman"/>
          <w:sz w:val="24"/>
          <w:szCs w:val="24"/>
        </w:rPr>
        <w:t xml:space="preserve">të </w:t>
      </w:r>
      <w:r w:rsidRPr="007B0AB3">
        <w:rPr>
          <w:rFonts w:ascii="Garamond" w:hAnsi="Garamond" w:cs="Times New Roman"/>
          <w:sz w:val="24"/>
          <w:szCs w:val="24"/>
          <w:lang w:bidi="en-US"/>
        </w:rPr>
        <w:t xml:space="preserve">tensionit dhe </w:t>
      </w:r>
      <w:r w:rsidRPr="007B0AB3">
        <w:rPr>
          <w:rFonts w:ascii="Garamond" w:hAnsi="Garamond" w:cs="Times New Roman"/>
          <w:sz w:val="24"/>
          <w:szCs w:val="24"/>
        </w:rPr>
        <w:t xml:space="preserve">çmimet me pakicë për klientët fundorë që shërbehen nga </w:t>
      </w:r>
      <w:r w:rsidR="007B0AB3" w:rsidRPr="007B0AB3">
        <w:rPr>
          <w:rFonts w:ascii="Garamond" w:hAnsi="Garamond" w:cs="Times New Roman"/>
          <w:sz w:val="24"/>
          <w:szCs w:val="24"/>
        </w:rPr>
        <w:t>F</w:t>
      </w:r>
      <w:r w:rsidRPr="007B0AB3">
        <w:rPr>
          <w:rFonts w:ascii="Garamond" w:hAnsi="Garamond" w:cs="Times New Roman"/>
          <w:sz w:val="24"/>
          <w:szCs w:val="24"/>
        </w:rPr>
        <w:t xml:space="preserve">urnizuesi i </w:t>
      </w:r>
      <w:r w:rsidR="007B0AB3" w:rsidRPr="007B0AB3">
        <w:rPr>
          <w:rFonts w:ascii="Garamond" w:hAnsi="Garamond" w:cs="Times New Roman"/>
          <w:sz w:val="24"/>
          <w:szCs w:val="24"/>
        </w:rPr>
        <w:t>S</w:t>
      </w:r>
      <w:r w:rsidRPr="007B0AB3">
        <w:rPr>
          <w:rFonts w:ascii="Garamond" w:hAnsi="Garamond" w:cs="Times New Roman"/>
          <w:sz w:val="24"/>
          <w:szCs w:val="24"/>
        </w:rPr>
        <w:t xml:space="preserve">hërbimit </w:t>
      </w:r>
      <w:r w:rsidR="007B0AB3" w:rsidRPr="007B0AB3">
        <w:rPr>
          <w:rFonts w:ascii="Garamond" w:hAnsi="Garamond" w:cs="Times New Roman"/>
          <w:sz w:val="24"/>
          <w:szCs w:val="24"/>
        </w:rPr>
        <w:t>U</w:t>
      </w:r>
      <w:r w:rsidRPr="007B0AB3">
        <w:rPr>
          <w:rFonts w:ascii="Garamond" w:hAnsi="Garamond" w:cs="Times New Roman"/>
          <w:sz w:val="24"/>
          <w:szCs w:val="24"/>
        </w:rPr>
        <w:t>niversal për vitin 2019, për vitin 2020,</w:t>
      </w:r>
    </w:p>
    <w:p w14:paraId="3CABA632" w14:textId="3BDD92A4" w:rsidR="008F424C" w:rsidRPr="007B0AB3" w:rsidRDefault="007B0AB3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0AB3">
        <w:rPr>
          <w:rFonts w:ascii="Garamond" w:hAnsi="Garamond" w:cs="Times New Roman"/>
          <w:sz w:val="24"/>
          <w:szCs w:val="24"/>
        </w:rPr>
        <w:t>konstatoi se:</w:t>
      </w:r>
    </w:p>
    <w:p w14:paraId="2CB1C797" w14:textId="6DA303BA" w:rsidR="008F424C" w:rsidRPr="007B0AB3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0AB3">
        <w:rPr>
          <w:rFonts w:ascii="Garamond" w:hAnsi="Garamond" w:cs="Times New Roman"/>
          <w:sz w:val="24"/>
          <w:szCs w:val="24"/>
        </w:rPr>
        <w:t xml:space="preserve">- Bazuar në nenin 19, të </w:t>
      </w:r>
      <w:r w:rsidR="007B0AB3">
        <w:rPr>
          <w:rFonts w:ascii="Garamond" w:hAnsi="Garamond" w:cs="Times New Roman"/>
          <w:sz w:val="24"/>
          <w:szCs w:val="24"/>
        </w:rPr>
        <w:t>l</w:t>
      </w:r>
      <w:r w:rsidRPr="007B0AB3">
        <w:rPr>
          <w:rFonts w:ascii="Garamond" w:hAnsi="Garamond" w:cs="Times New Roman"/>
          <w:sz w:val="24"/>
          <w:szCs w:val="24"/>
        </w:rPr>
        <w:t xml:space="preserve">igjit nr. 43/2015, “Për </w:t>
      </w:r>
      <w:r w:rsidR="007B0AB3" w:rsidRPr="007B0AB3">
        <w:rPr>
          <w:rFonts w:ascii="Garamond" w:hAnsi="Garamond" w:cs="Times New Roman"/>
          <w:sz w:val="24"/>
          <w:szCs w:val="24"/>
        </w:rPr>
        <w:t>sektorin e energjisë elektrike</w:t>
      </w:r>
      <w:r w:rsidRPr="007B0AB3">
        <w:rPr>
          <w:rFonts w:ascii="Garamond" w:hAnsi="Garamond" w:cs="Times New Roman"/>
          <w:sz w:val="24"/>
          <w:szCs w:val="24"/>
        </w:rPr>
        <w:t xml:space="preserve">”, </w:t>
      </w:r>
      <w:r w:rsidR="007B0AB3">
        <w:rPr>
          <w:rFonts w:ascii="Garamond" w:hAnsi="Garamond" w:cs="Times New Roman"/>
          <w:sz w:val="24"/>
          <w:szCs w:val="24"/>
        </w:rPr>
        <w:t>të</w:t>
      </w:r>
      <w:r w:rsidRPr="007B0AB3">
        <w:rPr>
          <w:rFonts w:ascii="Garamond" w:hAnsi="Garamond" w:cs="Times New Roman"/>
          <w:sz w:val="24"/>
          <w:szCs w:val="24"/>
        </w:rPr>
        <w:t xml:space="preserve"> ndryshuar, ERE</w:t>
      </w:r>
      <w:r w:rsidR="007B0AB3">
        <w:rPr>
          <w:rFonts w:ascii="Garamond" w:hAnsi="Garamond" w:cs="Times New Roman"/>
          <w:sz w:val="24"/>
          <w:szCs w:val="24"/>
        </w:rPr>
        <w:t>-ja</w:t>
      </w:r>
      <w:r w:rsidRPr="007B0AB3">
        <w:rPr>
          <w:rFonts w:ascii="Garamond" w:hAnsi="Garamond" w:cs="Times New Roman"/>
          <w:sz w:val="24"/>
          <w:szCs w:val="24"/>
        </w:rPr>
        <w:t xml:space="preserve"> është institucioni përgjegjës për miratimin e tarifave për veprimtaritë e licencuara për të cilat është vendosur detyrimi i shërbimit publik.</w:t>
      </w:r>
    </w:p>
    <w:p w14:paraId="3B42A9F9" w14:textId="0F3DCC5C" w:rsidR="008F424C" w:rsidRPr="007B0AB3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0AB3">
        <w:rPr>
          <w:rFonts w:ascii="Garamond" w:hAnsi="Garamond" w:cs="Times New Roman"/>
          <w:sz w:val="24"/>
          <w:szCs w:val="24"/>
        </w:rPr>
        <w:t>-</w:t>
      </w:r>
      <w:r w:rsidR="007B0AB3">
        <w:rPr>
          <w:rFonts w:ascii="Garamond" w:hAnsi="Garamond" w:cs="Times New Roman"/>
          <w:sz w:val="24"/>
          <w:szCs w:val="24"/>
        </w:rPr>
        <w:t xml:space="preserve"> </w:t>
      </w:r>
      <w:r w:rsidRPr="007B0AB3">
        <w:rPr>
          <w:rFonts w:ascii="Garamond" w:hAnsi="Garamond" w:cs="Times New Roman"/>
          <w:sz w:val="24"/>
          <w:szCs w:val="24"/>
          <w:lang w:val="it-IT"/>
        </w:rPr>
        <w:t>Në mbështetje të nenit 19, nenit 20</w:t>
      </w:r>
      <w:r w:rsidR="007B0AB3">
        <w:rPr>
          <w:rFonts w:ascii="Garamond" w:hAnsi="Garamond" w:cs="Times New Roman"/>
          <w:sz w:val="24"/>
          <w:szCs w:val="24"/>
          <w:lang w:val="it-IT"/>
        </w:rPr>
        <w:t>,</w:t>
      </w:r>
      <w:r w:rsidRPr="007B0AB3">
        <w:rPr>
          <w:rFonts w:ascii="Garamond" w:hAnsi="Garamond" w:cs="Times New Roman"/>
          <w:sz w:val="24"/>
          <w:szCs w:val="24"/>
          <w:lang w:val="it-IT"/>
        </w:rPr>
        <w:t xml:space="preserve"> gërma c, nenit 83, nenit 85</w:t>
      </w:r>
      <w:r w:rsidR="007B0AB3">
        <w:rPr>
          <w:rFonts w:ascii="Garamond" w:hAnsi="Garamond" w:cs="Times New Roman"/>
          <w:sz w:val="24"/>
          <w:szCs w:val="24"/>
          <w:lang w:val="it-IT"/>
        </w:rPr>
        <w:t>,</w:t>
      </w:r>
      <w:r w:rsidRPr="007B0AB3">
        <w:rPr>
          <w:rFonts w:ascii="Garamond" w:hAnsi="Garamond" w:cs="Times New Roman"/>
          <w:sz w:val="24"/>
          <w:szCs w:val="24"/>
          <w:lang w:val="it-IT"/>
        </w:rPr>
        <w:t xml:space="preserve"> të </w:t>
      </w:r>
      <w:r w:rsidR="007B0AB3">
        <w:rPr>
          <w:rFonts w:ascii="Garamond" w:hAnsi="Garamond" w:cs="Times New Roman"/>
          <w:sz w:val="24"/>
          <w:szCs w:val="24"/>
          <w:lang w:val="it-IT"/>
        </w:rPr>
        <w:t>l</w:t>
      </w:r>
      <w:r w:rsidRPr="007B0AB3">
        <w:rPr>
          <w:rFonts w:ascii="Garamond" w:hAnsi="Garamond" w:cs="Times New Roman"/>
          <w:sz w:val="24"/>
          <w:szCs w:val="24"/>
          <w:lang w:val="it-IT"/>
        </w:rPr>
        <w:t>igjit nr.</w:t>
      </w:r>
      <w:r w:rsidR="007B0AB3">
        <w:rPr>
          <w:rFonts w:ascii="Garamond" w:hAnsi="Garamond" w:cs="Times New Roman"/>
          <w:sz w:val="24"/>
          <w:szCs w:val="24"/>
          <w:lang w:val="it-IT"/>
        </w:rPr>
        <w:t xml:space="preserve"> </w:t>
      </w:r>
      <w:r w:rsidRPr="007B0AB3">
        <w:rPr>
          <w:rFonts w:ascii="Garamond" w:hAnsi="Garamond" w:cs="Times New Roman"/>
          <w:sz w:val="24"/>
          <w:szCs w:val="24"/>
          <w:lang w:val="it-IT"/>
        </w:rPr>
        <w:t xml:space="preserve">43/2015 “Për </w:t>
      </w:r>
      <w:r w:rsidR="007B0AB3" w:rsidRPr="007B0AB3">
        <w:rPr>
          <w:rFonts w:ascii="Garamond" w:hAnsi="Garamond" w:cs="Times New Roman"/>
          <w:sz w:val="24"/>
          <w:szCs w:val="24"/>
          <w:lang w:val="it-IT"/>
        </w:rPr>
        <w:t>sektorin e energjisë elektrike</w:t>
      </w:r>
      <w:r w:rsidRPr="007B0AB3">
        <w:rPr>
          <w:rFonts w:ascii="Garamond" w:hAnsi="Garamond" w:cs="Times New Roman"/>
          <w:sz w:val="24"/>
          <w:szCs w:val="24"/>
          <w:lang w:val="it-IT"/>
        </w:rPr>
        <w:t>”</w:t>
      </w:r>
      <w:r w:rsidR="007B0AB3">
        <w:rPr>
          <w:rFonts w:ascii="Garamond" w:hAnsi="Garamond" w:cs="Times New Roman"/>
          <w:sz w:val="24"/>
          <w:szCs w:val="24"/>
          <w:lang w:val="it-IT"/>
        </w:rPr>
        <w:t>, të</w:t>
      </w:r>
      <w:r w:rsidRPr="007B0AB3">
        <w:rPr>
          <w:rFonts w:ascii="Garamond" w:hAnsi="Garamond" w:cs="Times New Roman"/>
          <w:sz w:val="24"/>
          <w:szCs w:val="24"/>
          <w:lang w:val="it-IT"/>
        </w:rPr>
        <w:t xml:space="preserve"> ndryshuar;</w:t>
      </w:r>
      <w:r w:rsidRPr="007B0AB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B0AB3">
        <w:rPr>
          <w:rFonts w:ascii="Garamond" w:hAnsi="Garamond" w:cs="Times New Roman"/>
          <w:sz w:val="24"/>
          <w:szCs w:val="24"/>
        </w:rPr>
        <w:t>VKM</w:t>
      </w:r>
      <w:proofErr w:type="spellEnd"/>
      <w:r w:rsidRPr="007B0AB3">
        <w:rPr>
          <w:rFonts w:ascii="Garamond" w:hAnsi="Garamond" w:cs="Times New Roman"/>
          <w:sz w:val="24"/>
          <w:szCs w:val="24"/>
        </w:rPr>
        <w:t>-s</w:t>
      </w:r>
      <w:r w:rsidR="007B0AB3">
        <w:rPr>
          <w:rFonts w:ascii="Garamond" w:hAnsi="Garamond" w:cs="Times New Roman"/>
          <w:sz w:val="24"/>
          <w:szCs w:val="24"/>
        </w:rPr>
        <w:t>ë nr. 244 datë 30.</w:t>
      </w:r>
      <w:r w:rsidRPr="007B0AB3">
        <w:rPr>
          <w:rFonts w:ascii="Garamond" w:hAnsi="Garamond" w:cs="Times New Roman"/>
          <w:sz w:val="24"/>
          <w:szCs w:val="24"/>
        </w:rPr>
        <w:t xml:space="preserve">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7B0AB3">
        <w:rPr>
          <w:rFonts w:ascii="Garamond" w:hAnsi="Garamond" w:cs="Times New Roman"/>
          <w:sz w:val="24"/>
          <w:szCs w:val="24"/>
        </w:rPr>
        <w:t xml:space="preserve">të </w:t>
      </w:r>
      <w:r w:rsidRPr="007B0AB3">
        <w:rPr>
          <w:rFonts w:ascii="Garamond" w:hAnsi="Garamond" w:cs="Times New Roman"/>
          <w:sz w:val="24"/>
          <w:szCs w:val="24"/>
        </w:rPr>
        <w:t xml:space="preserve">ndryshuar, Enti Rregullator i Energjisë </w:t>
      </w:r>
      <w:r w:rsidRPr="007B0AB3">
        <w:rPr>
          <w:rFonts w:ascii="Garamond" w:eastAsia="Batang" w:hAnsi="Garamond" w:cs="Times New Roman"/>
          <w:sz w:val="24"/>
          <w:szCs w:val="24"/>
        </w:rPr>
        <w:t>është autoriteti përgjegjës për miratimin e tarifës së shërbimit të shpërndarjes së energjisë elektrike</w:t>
      </w:r>
      <w:r w:rsidRPr="007B0AB3">
        <w:rPr>
          <w:rFonts w:ascii="Garamond" w:hAnsi="Garamond" w:cs="Times New Roman"/>
          <w:sz w:val="24"/>
          <w:szCs w:val="24"/>
        </w:rPr>
        <w:t xml:space="preserve"> dhe përcaktimin e çmimeve të rregulluara</w:t>
      </w:r>
      <w:r w:rsidR="007B0AB3">
        <w:rPr>
          <w:rFonts w:ascii="Garamond" w:hAnsi="Garamond" w:cs="Times New Roman"/>
          <w:sz w:val="24"/>
          <w:szCs w:val="24"/>
        </w:rPr>
        <w:t>,</w:t>
      </w:r>
      <w:r w:rsidRPr="007B0AB3">
        <w:rPr>
          <w:rFonts w:ascii="Garamond" w:hAnsi="Garamond" w:cs="Times New Roman"/>
          <w:sz w:val="24"/>
          <w:szCs w:val="24"/>
        </w:rPr>
        <w:t xml:space="preserve"> për klientët fundorë që furnizohen sipas shërbimit universal të furnizimit.</w:t>
      </w:r>
    </w:p>
    <w:p w14:paraId="077F7F31" w14:textId="66480F92" w:rsidR="008F424C" w:rsidRPr="007B0AB3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it-IT"/>
        </w:rPr>
      </w:pPr>
      <w:r w:rsidRPr="007B0AB3">
        <w:rPr>
          <w:rFonts w:ascii="Garamond" w:hAnsi="Garamond" w:cs="Times New Roman"/>
          <w:sz w:val="24"/>
          <w:szCs w:val="24"/>
        </w:rPr>
        <w:t>-</w:t>
      </w:r>
      <w:r w:rsidR="007B0AB3">
        <w:rPr>
          <w:rFonts w:ascii="Garamond" w:hAnsi="Garamond" w:cs="Times New Roman"/>
          <w:sz w:val="24"/>
          <w:szCs w:val="24"/>
        </w:rPr>
        <w:t xml:space="preserve"> </w:t>
      </w:r>
      <w:r w:rsidRPr="007B0AB3">
        <w:rPr>
          <w:rFonts w:ascii="Garamond" w:hAnsi="Garamond"/>
          <w:sz w:val="24"/>
          <w:szCs w:val="24"/>
        </w:rPr>
        <w:t>ERE</w:t>
      </w:r>
      <w:r w:rsidR="007B0AB3">
        <w:rPr>
          <w:rFonts w:ascii="Garamond" w:hAnsi="Garamond"/>
          <w:sz w:val="24"/>
          <w:szCs w:val="24"/>
        </w:rPr>
        <w:t>-ja,</w:t>
      </w:r>
      <w:r w:rsidRPr="007B0AB3">
        <w:rPr>
          <w:rFonts w:ascii="Garamond" w:hAnsi="Garamond"/>
          <w:sz w:val="24"/>
          <w:szCs w:val="24"/>
        </w:rPr>
        <w:t xml:space="preserve"> me vendimet nr. 182, datë 10.11.2017, dhe nr. 189, datë 23.11.2017</w:t>
      </w:r>
      <w:r w:rsidR="007B0AB3">
        <w:rPr>
          <w:rFonts w:ascii="Garamond" w:hAnsi="Garamond"/>
          <w:sz w:val="24"/>
          <w:szCs w:val="24"/>
        </w:rPr>
        <w:t>,</w:t>
      </w:r>
      <w:r w:rsidRPr="007B0AB3">
        <w:rPr>
          <w:rFonts w:ascii="Garamond" w:hAnsi="Garamond"/>
          <w:sz w:val="24"/>
          <w:szCs w:val="24"/>
        </w:rPr>
        <w:t xml:space="preserve"> të </w:t>
      </w:r>
      <w:r w:rsidR="007B0AB3">
        <w:rPr>
          <w:rFonts w:ascii="Garamond" w:hAnsi="Garamond"/>
          <w:sz w:val="24"/>
          <w:szCs w:val="24"/>
        </w:rPr>
        <w:t>b</w:t>
      </w:r>
      <w:r w:rsidRPr="007B0AB3">
        <w:rPr>
          <w:rFonts w:ascii="Garamond" w:hAnsi="Garamond"/>
          <w:sz w:val="24"/>
          <w:szCs w:val="24"/>
        </w:rPr>
        <w:t>ordit të ERE-s, ka miratuar “Metodologjinë e llogaritjes së tarifave të operatorit të sistemit të shpërndarjes së energjisë elektrike”</w:t>
      </w:r>
      <w:r w:rsidR="007B0AB3">
        <w:rPr>
          <w:rFonts w:ascii="Garamond" w:hAnsi="Garamond"/>
          <w:sz w:val="24"/>
          <w:szCs w:val="24"/>
        </w:rPr>
        <w:t>,</w:t>
      </w:r>
      <w:r w:rsidRPr="007B0AB3">
        <w:rPr>
          <w:rFonts w:ascii="Garamond" w:hAnsi="Garamond"/>
          <w:sz w:val="24"/>
          <w:szCs w:val="24"/>
        </w:rPr>
        <w:t xml:space="preserve"> si dhe “Metodologjinë e përcaktimit të çmimeve për shitjen e e</w:t>
      </w:r>
      <w:r w:rsidR="007B0AB3">
        <w:rPr>
          <w:rFonts w:ascii="Garamond" w:hAnsi="Garamond"/>
          <w:sz w:val="24"/>
          <w:szCs w:val="24"/>
        </w:rPr>
        <w:t>nergjisë elektrike me pakicë te</w:t>
      </w:r>
      <w:r w:rsidRPr="007B0AB3">
        <w:rPr>
          <w:rFonts w:ascii="Garamond" w:hAnsi="Garamond"/>
          <w:sz w:val="24"/>
          <w:szCs w:val="24"/>
        </w:rPr>
        <w:t xml:space="preserve"> klientët fundorë që furnizohen nga furnizues</w:t>
      </w:r>
      <w:r w:rsidR="007B0AB3">
        <w:rPr>
          <w:rFonts w:ascii="Garamond" w:hAnsi="Garamond"/>
          <w:sz w:val="24"/>
          <w:szCs w:val="24"/>
        </w:rPr>
        <w:t>i i shërbimit universal (</w:t>
      </w:r>
      <w:proofErr w:type="spellStart"/>
      <w:r w:rsidR="007B0AB3">
        <w:rPr>
          <w:rFonts w:ascii="Garamond" w:hAnsi="Garamond"/>
          <w:sz w:val="24"/>
          <w:szCs w:val="24"/>
        </w:rPr>
        <w:t>FSHU</w:t>
      </w:r>
      <w:proofErr w:type="spellEnd"/>
      <w:r w:rsidR="007B0AB3">
        <w:rPr>
          <w:rFonts w:ascii="Garamond" w:hAnsi="Garamond"/>
          <w:sz w:val="24"/>
          <w:szCs w:val="24"/>
        </w:rPr>
        <w:t>)”.</w:t>
      </w:r>
    </w:p>
    <w:p w14:paraId="413F2416" w14:textId="79AA8B0D" w:rsidR="008F424C" w:rsidRPr="007B0AB3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it-IT"/>
        </w:rPr>
      </w:pPr>
      <w:r w:rsidRPr="007B0AB3">
        <w:rPr>
          <w:rFonts w:ascii="Garamond" w:hAnsi="Garamond" w:cs="Times New Roman"/>
          <w:sz w:val="24"/>
          <w:szCs w:val="24"/>
        </w:rPr>
        <w:t>-</w:t>
      </w:r>
      <w:r w:rsidR="007B0AB3">
        <w:rPr>
          <w:rFonts w:ascii="Garamond" w:hAnsi="Garamond" w:cs="Times New Roman"/>
          <w:sz w:val="24"/>
          <w:szCs w:val="24"/>
        </w:rPr>
        <w:t xml:space="preserve"> </w:t>
      </w:r>
      <w:r w:rsidRPr="007B0AB3">
        <w:rPr>
          <w:rFonts w:ascii="Garamond" w:hAnsi="Garamond"/>
          <w:sz w:val="24"/>
          <w:szCs w:val="24"/>
          <w:lang w:val="it-IT"/>
        </w:rPr>
        <w:t>ERE</w:t>
      </w:r>
      <w:r w:rsidR="007B0AB3">
        <w:rPr>
          <w:rFonts w:ascii="Garamond" w:hAnsi="Garamond"/>
          <w:sz w:val="24"/>
          <w:szCs w:val="24"/>
          <w:lang w:val="it-IT"/>
        </w:rPr>
        <w:t>-ja, me shkresën nr. 541, datë 10.</w:t>
      </w:r>
      <w:r w:rsidRPr="007B0AB3">
        <w:rPr>
          <w:rFonts w:ascii="Garamond" w:hAnsi="Garamond"/>
          <w:sz w:val="24"/>
          <w:szCs w:val="24"/>
          <w:lang w:val="it-IT"/>
        </w:rPr>
        <w:t>9.2019, i është drejtuar shoqërisë OSHEE sh.a. me kërkesën dhe kujtesën për paraqitjen e aplikimit për tarifën e shërbimit të shpërndarjes së energjisë elektrike</w:t>
      </w:r>
      <w:r w:rsidR="007B0AB3">
        <w:rPr>
          <w:rFonts w:ascii="Garamond" w:hAnsi="Garamond"/>
          <w:sz w:val="24"/>
          <w:szCs w:val="24"/>
          <w:lang w:val="it-IT"/>
        </w:rPr>
        <w:t>,</w:t>
      </w:r>
      <w:r w:rsidRPr="007B0AB3">
        <w:rPr>
          <w:rFonts w:ascii="Garamond" w:hAnsi="Garamond"/>
          <w:sz w:val="24"/>
          <w:szCs w:val="24"/>
          <w:lang w:val="it-IT"/>
        </w:rPr>
        <w:t xml:space="preserve"> si dhe çmimet me pakicë për klientët fundorë që furnizohen nga FSHU</w:t>
      </w:r>
      <w:r w:rsidR="007B0AB3">
        <w:rPr>
          <w:rFonts w:ascii="Garamond" w:hAnsi="Garamond"/>
          <w:sz w:val="24"/>
          <w:szCs w:val="24"/>
          <w:lang w:val="it-IT"/>
        </w:rPr>
        <w:t>,</w:t>
      </w:r>
      <w:r w:rsidRPr="007B0AB3">
        <w:rPr>
          <w:rFonts w:ascii="Garamond" w:hAnsi="Garamond"/>
          <w:sz w:val="24"/>
          <w:szCs w:val="24"/>
          <w:lang w:val="it-IT"/>
        </w:rPr>
        <w:t xml:space="preserve"> për vitin 2020.</w:t>
      </w:r>
      <w:r w:rsidR="00F825F8">
        <w:rPr>
          <w:rFonts w:ascii="Garamond" w:hAnsi="Garamond"/>
          <w:sz w:val="24"/>
          <w:szCs w:val="24"/>
          <w:lang w:val="it-IT"/>
        </w:rPr>
        <w:t xml:space="preserve"> </w:t>
      </w:r>
    </w:p>
    <w:p w14:paraId="2E583D0E" w14:textId="1301B47F" w:rsidR="008F424C" w:rsidRPr="007B0AB3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it-IT"/>
        </w:rPr>
      </w:pPr>
      <w:r w:rsidRPr="007B0AB3">
        <w:rPr>
          <w:rFonts w:ascii="Garamond" w:hAnsi="Garamond" w:cs="Times New Roman"/>
          <w:sz w:val="24"/>
          <w:szCs w:val="24"/>
        </w:rPr>
        <w:t>-</w:t>
      </w:r>
      <w:r w:rsidR="007B0AB3">
        <w:rPr>
          <w:rFonts w:ascii="Garamond" w:hAnsi="Garamond" w:cs="Times New Roman"/>
          <w:sz w:val="24"/>
          <w:szCs w:val="24"/>
        </w:rPr>
        <w:t xml:space="preserve"> </w:t>
      </w:r>
      <w:r w:rsidRPr="007B0AB3">
        <w:rPr>
          <w:rFonts w:ascii="Garamond" w:hAnsi="Garamond"/>
          <w:sz w:val="24"/>
          <w:szCs w:val="24"/>
          <w:lang w:val="it-IT"/>
        </w:rPr>
        <w:t xml:space="preserve">Shoqëria OSHEE sh.a. nuk ka paraqitur pranë ERE-s aplikim bazuar në detyrimet sipas legjislacionit në fuqi dhe kërkesës së lartpërmendur. </w:t>
      </w:r>
    </w:p>
    <w:p w14:paraId="0A2B0C7E" w14:textId="4C4FA000" w:rsidR="008F424C" w:rsidRPr="007B0AB3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it-IT"/>
        </w:rPr>
      </w:pPr>
      <w:r w:rsidRPr="007B0AB3">
        <w:rPr>
          <w:rFonts w:ascii="Garamond" w:hAnsi="Garamond" w:cs="Times New Roman"/>
          <w:sz w:val="24"/>
          <w:szCs w:val="24"/>
        </w:rPr>
        <w:t>-</w:t>
      </w:r>
      <w:r w:rsidR="007B0AB3">
        <w:rPr>
          <w:rFonts w:ascii="Garamond" w:hAnsi="Garamond" w:cs="Times New Roman"/>
          <w:sz w:val="24"/>
          <w:szCs w:val="24"/>
        </w:rPr>
        <w:t xml:space="preserve"> </w:t>
      </w:r>
      <w:r w:rsidRPr="007B0AB3">
        <w:rPr>
          <w:rFonts w:ascii="Garamond" w:hAnsi="Garamond"/>
          <w:sz w:val="24"/>
          <w:szCs w:val="24"/>
          <w:lang w:val="it-IT"/>
        </w:rPr>
        <w:t>Në këto kushte, bazuar në nenin 20</w:t>
      </w:r>
      <w:r w:rsidR="007B0AB3">
        <w:rPr>
          <w:rFonts w:ascii="Garamond" w:hAnsi="Garamond"/>
          <w:sz w:val="24"/>
          <w:szCs w:val="24"/>
          <w:lang w:val="it-IT"/>
        </w:rPr>
        <w:t>,</w:t>
      </w:r>
      <w:r w:rsidRPr="007B0AB3">
        <w:rPr>
          <w:rFonts w:ascii="Garamond" w:hAnsi="Garamond"/>
          <w:sz w:val="24"/>
          <w:szCs w:val="24"/>
          <w:lang w:val="it-IT"/>
        </w:rPr>
        <w:t xml:space="preserve"> të </w:t>
      </w:r>
      <w:r w:rsidR="007B0AB3">
        <w:rPr>
          <w:rFonts w:ascii="Garamond" w:hAnsi="Garamond"/>
          <w:sz w:val="24"/>
          <w:szCs w:val="24"/>
          <w:lang w:val="it-IT"/>
        </w:rPr>
        <w:t>l</w:t>
      </w:r>
      <w:r w:rsidRPr="007B0AB3">
        <w:rPr>
          <w:rFonts w:ascii="Garamond" w:hAnsi="Garamond"/>
          <w:sz w:val="24"/>
          <w:szCs w:val="24"/>
          <w:lang w:val="it-IT"/>
        </w:rPr>
        <w:t>igjit nr.</w:t>
      </w:r>
      <w:r w:rsidR="007B0AB3">
        <w:rPr>
          <w:rFonts w:ascii="Garamond" w:hAnsi="Garamond"/>
          <w:sz w:val="24"/>
          <w:szCs w:val="24"/>
          <w:lang w:val="it-IT"/>
        </w:rPr>
        <w:t xml:space="preserve"> </w:t>
      </w:r>
      <w:r w:rsidRPr="007B0AB3">
        <w:rPr>
          <w:rFonts w:ascii="Garamond" w:hAnsi="Garamond"/>
          <w:sz w:val="24"/>
          <w:szCs w:val="24"/>
          <w:lang w:val="it-IT"/>
        </w:rPr>
        <w:t>43/2015</w:t>
      </w:r>
      <w:r w:rsidR="007B0AB3">
        <w:rPr>
          <w:rFonts w:ascii="Garamond" w:hAnsi="Garamond"/>
          <w:sz w:val="24"/>
          <w:szCs w:val="24"/>
          <w:lang w:val="it-IT"/>
        </w:rPr>
        <w:t>,</w:t>
      </w:r>
      <w:r w:rsidRPr="007B0AB3">
        <w:rPr>
          <w:rFonts w:ascii="Garamond" w:hAnsi="Garamond"/>
          <w:sz w:val="24"/>
          <w:szCs w:val="24"/>
          <w:lang w:val="it-IT"/>
        </w:rPr>
        <w:t xml:space="preserve"> “Për </w:t>
      </w:r>
      <w:r w:rsidR="007B0AB3" w:rsidRPr="007B0AB3">
        <w:rPr>
          <w:rFonts w:ascii="Garamond" w:hAnsi="Garamond"/>
          <w:sz w:val="24"/>
          <w:szCs w:val="24"/>
          <w:lang w:val="it-IT"/>
        </w:rPr>
        <w:t>sektorin e energjisë elektrike</w:t>
      </w:r>
      <w:r w:rsidR="007B0AB3">
        <w:rPr>
          <w:rFonts w:ascii="Garamond" w:hAnsi="Garamond"/>
          <w:sz w:val="24"/>
          <w:szCs w:val="24"/>
          <w:lang w:val="it-IT"/>
        </w:rPr>
        <w:t>”, të</w:t>
      </w:r>
      <w:r w:rsidRPr="007B0AB3">
        <w:rPr>
          <w:rFonts w:ascii="Garamond" w:hAnsi="Garamond"/>
          <w:sz w:val="24"/>
          <w:szCs w:val="24"/>
          <w:lang w:val="it-IT"/>
        </w:rPr>
        <w:t xml:space="preserve"> ndryshuar, ERE</w:t>
      </w:r>
      <w:r w:rsidR="007B0AB3">
        <w:rPr>
          <w:rFonts w:ascii="Garamond" w:hAnsi="Garamond"/>
          <w:sz w:val="24"/>
          <w:szCs w:val="24"/>
          <w:lang w:val="it-IT"/>
        </w:rPr>
        <w:t>-ja</w:t>
      </w:r>
      <w:r w:rsidRPr="007B0AB3">
        <w:rPr>
          <w:rFonts w:ascii="Garamond" w:hAnsi="Garamond"/>
          <w:sz w:val="24"/>
          <w:szCs w:val="24"/>
          <w:lang w:val="it-IT"/>
        </w:rPr>
        <w:t xml:space="preserve"> ka të drejtën të miratojë tarifa të përkohshme në rastet kur operatorët e transmetimit ose shpërndarjes krijojnë vonesa në ndryshimin e tarifave.</w:t>
      </w:r>
      <w:r w:rsidR="00F825F8">
        <w:rPr>
          <w:rFonts w:ascii="Garamond" w:hAnsi="Garamond"/>
          <w:sz w:val="24"/>
          <w:szCs w:val="24"/>
          <w:lang w:val="it-IT"/>
        </w:rPr>
        <w:t xml:space="preserve"> </w:t>
      </w:r>
    </w:p>
    <w:p w14:paraId="308AFF69" w14:textId="43E03FFA" w:rsidR="008F424C" w:rsidRPr="007B0AB3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0AB3">
        <w:rPr>
          <w:rFonts w:ascii="Garamond" w:hAnsi="Garamond" w:cs="Times New Roman"/>
          <w:sz w:val="24"/>
          <w:szCs w:val="24"/>
        </w:rPr>
        <w:t>-</w:t>
      </w:r>
      <w:r w:rsidR="007B0AB3">
        <w:rPr>
          <w:rFonts w:ascii="Garamond" w:hAnsi="Garamond" w:cs="Times New Roman"/>
          <w:sz w:val="24"/>
          <w:szCs w:val="24"/>
        </w:rPr>
        <w:t xml:space="preserve"> </w:t>
      </w:r>
      <w:r w:rsidRPr="007B0AB3">
        <w:rPr>
          <w:rFonts w:ascii="Garamond" w:hAnsi="Garamond" w:cs="Times New Roman"/>
          <w:sz w:val="24"/>
          <w:szCs w:val="24"/>
        </w:rPr>
        <w:t xml:space="preserve">Me vendimin nr. 264, datë 20.12.2018, të </w:t>
      </w:r>
      <w:r w:rsidR="007B0AB3">
        <w:rPr>
          <w:rFonts w:ascii="Garamond" w:hAnsi="Garamond" w:cs="Times New Roman"/>
          <w:sz w:val="24"/>
          <w:szCs w:val="24"/>
        </w:rPr>
        <w:t>b</w:t>
      </w:r>
      <w:r w:rsidRPr="007B0AB3">
        <w:rPr>
          <w:rFonts w:ascii="Garamond" w:hAnsi="Garamond" w:cs="Times New Roman"/>
          <w:sz w:val="24"/>
          <w:szCs w:val="24"/>
        </w:rPr>
        <w:t xml:space="preserve">ordit të ERE-s, është vendosur periudha tranzitore prej 12 muajsh, për bërjen efektive të transferimit të licencave: </w:t>
      </w:r>
    </w:p>
    <w:p w14:paraId="5F753D7A" w14:textId="3257664D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0AB3">
        <w:rPr>
          <w:rFonts w:ascii="Garamond" w:hAnsi="Garamond" w:cs="Times New Roman"/>
          <w:sz w:val="24"/>
          <w:szCs w:val="24"/>
        </w:rPr>
        <w:t>-</w:t>
      </w:r>
      <w:r w:rsidR="007B0AB3">
        <w:rPr>
          <w:rFonts w:ascii="Garamond" w:hAnsi="Garamond" w:cs="Times New Roman"/>
          <w:sz w:val="24"/>
          <w:szCs w:val="24"/>
        </w:rPr>
        <w:t xml:space="preserve"> </w:t>
      </w:r>
      <w:r w:rsidRPr="007B0AB3">
        <w:rPr>
          <w:rFonts w:ascii="Garamond" w:hAnsi="Garamond" w:cs="Times New Roman"/>
          <w:sz w:val="24"/>
          <w:szCs w:val="24"/>
        </w:rPr>
        <w:t xml:space="preserve">të </w:t>
      </w:r>
      <w:r w:rsidR="007B0AB3">
        <w:rPr>
          <w:rFonts w:ascii="Garamond" w:hAnsi="Garamond" w:cs="Times New Roman"/>
          <w:sz w:val="24"/>
          <w:szCs w:val="24"/>
        </w:rPr>
        <w:t>o</w:t>
      </w:r>
      <w:r w:rsidRPr="007B0AB3">
        <w:rPr>
          <w:rFonts w:ascii="Garamond" w:hAnsi="Garamond" w:cs="Times New Roman"/>
          <w:sz w:val="24"/>
          <w:szCs w:val="24"/>
        </w:rPr>
        <w:t xml:space="preserve">perimit të </w:t>
      </w:r>
      <w:r w:rsidR="007B0AB3">
        <w:rPr>
          <w:rFonts w:ascii="Garamond" w:hAnsi="Garamond" w:cs="Times New Roman"/>
          <w:sz w:val="24"/>
          <w:szCs w:val="24"/>
        </w:rPr>
        <w:t>s</w:t>
      </w:r>
      <w:r w:rsidRPr="007B0AB3">
        <w:rPr>
          <w:rFonts w:ascii="Garamond" w:hAnsi="Garamond" w:cs="Times New Roman"/>
          <w:sz w:val="24"/>
          <w:szCs w:val="24"/>
        </w:rPr>
        <w:t xml:space="preserve">istemit të shpërndarjes </w:t>
      </w:r>
      <w:r w:rsidR="007B0AB3">
        <w:rPr>
          <w:rFonts w:ascii="Garamond" w:hAnsi="Garamond" w:cs="Times New Roman"/>
          <w:sz w:val="24"/>
          <w:szCs w:val="24"/>
        </w:rPr>
        <w:t>s</w:t>
      </w:r>
      <w:r w:rsidRPr="007B0AB3">
        <w:rPr>
          <w:rFonts w:ascii="Garamond" w:hAnsi="Garamond" w:cs="Times New Roman"/>
          <w:sz w:val="24"/>
          <w:szCs w:val="24"/>
        </w:rPr>
        <w:t xml:space="preserve">ë energjisë elektrike, të </w:t>
      </w:r>
      <w:r w:rsidR="007B0AB3">
        <w:rPr>
          <w:rFonts w:ascii="Garamond" w:hAnsi="Garamond" w:cs="Times New Roman"/>
          <w:sz w:val="24"/>
          <w:szCs w:val="24"/>
        </w:rPr>
        <w:t>s</w:t>
      </w:r>
      <w:r w:rsidR="007B0AB3" w:rsidRPr="007B0AB3">
        <w:rPr>
          <w:rFonts w:ascii="Garamond" w:hAnsi="Garamond" w:cs="Times New Roman"/>
          <w:sz w:val="24"/>
          <w:szCs w:val="24"/>
        </w:rPr>
        <w:t>hoqërisë</w:t>
      </w:r>
      <w:r w:rsidRPr="007B0AB3">
        <w:rPr>
          <w:rFonts w:ascii="Garamond" w:hAnsi="Garamond" w:cs="Times New Roman"/>
          <w:sz w:val="24"/>
          <w:szCs w:val="24"/>
        </w:rPr>
        <w:t xml:space="preserve"> Operatori i Shpërndarjes </w:t>
      </w:r>
      <w:r w:rsidR="007B0AB3">
        <w:rPr>
          <w:rFonts w:ascii="Garamond" w:hAnsi="Garamond" w:cs="Times New Roman"/>
          <w:sz w:val="24"/>
          <w:szCs w:val="24"/>
        </w:rPr>
        <w:t>s</w:t>
      </w:r>
      <w:r w:rsidRPr="007B0AB3">
        <w:rPr>
          <w:rFonts w:ascii="Garamond" w:hAnsi="Garamond" w:cs="Times New Roman"/>
          <w:sz w:val="24"/>
          <w:szCs w:val="24"/>
        </w:rPr>
        <w:t>ë Energji</w:t>
      </w:r>
      <w:r w:rsidR="007B0AB3">
        <w:rPr>
          <w:rFonts w:ascii="Garamond" w:hAnsi="Garamond" w:cs="Times New Roman"/>
          <w:sz w:val="24"/>
          <w:szCs w:val="24"/>
        </w:rPr>
        <w:t>së Elektrike, (</w:t>
      </w:r>
      <w:proofErr w:type="spellStart"/>
      <w:r w:rsidR="007B0AB3">
        <w:rPr>
          <w:rFonts w:ascii="Garamond" w:hAnsi="Garamond" w:cs="Times New Roman"/>
          <w:sz w:val="24"/>
          <w:szCs w:val="24"/>
        </w:rPr>
        <w:t>OSHEE</w:t>
      </w:r>
      <w:proofErr w:type="spellEnd"/>
      <w:r w:rsidR="007B0AB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B0AB3">
        <w:rPr>
          <w:rFonts w:ascii="Garamond" w:hAnsi="Garamond" w:cs="Times New Roman"/>
          <w:sz w:val="24"/>
          <w:szCs w:val="24"/>
        </w:rPr>
        <w:t>sh.a</w:t>
      </w:r>
      <w:proofErr w:type="spellEnd"/>
      <w:r w:rsidR="007B0AB3">
        <w:rPr>
          <w:rFonts w:ascii="Garamond" w:hAnsi="Garamond" w:cs="Times New Roman"/>
          <w:sz w:val="24"/>
          <w:szCs w:val="24"/>
        </w:rPr>
        <w:t>.), te</w:t>
      </w:r>
      <w:r w:rsidRPr="007B0AB3">
        <w:rPr>
          <w:rFonts w:ascii="Garamond" w:hAnsi="Garamond" w:cs="Times New Roman"/>
          <w:sz w:val="24"/>
          <w:szCs w:val="24"/>
        </w:rPr>
        <w:t xml:space="preserve"> shoqëria</w:t>
      </w:r>
      <w:r w:rsidRPr="008F424C">
        <w:rPr>
          <w:rFonts w:ascii="Garamond" w:hAnsi="Garamond" w:cs="Times New Roman"/>
          <w:sz w:val="24"/>
          <w:szCs w:val="24"/>
        </w:rPr>
        <w:t xml:space="preserve"> Operatori i Sistemit të </w:t>
      </w:r>
      <w:r w:rsidR="007B0AB3" w:rsidRPr="008F424C">
        <w:rPr>
          <w:rFonts w:ascii="Garamond" w:hAnsi="Garamond" w:cs="Times New Roman"/>
          <w:sz w:val="24"/>
          <w:szCs w:val="24"/>
        </w:rPr>
        <w:t>Shpërndarjes</w:t>
      </w:r>
      <w:r w:rsidR="007B0AB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B0AB3">
        <w:rPr>
          <w:rFonts w:ascii="Garamond" w:hAnsi="Garamond" w:cs="Times New Roman"/>
          <w:sz w:val="24"/>
          <w:szCs w:val="24"/>
        </w:rPr>
        <w:t>sh.a</w:t>
      </w:r>
      <w:proofErr w:type="spellEnd"/>
      <w:r w:rsidR="007B0AB3">
        <w:rPr>
          <w:rFonts w:ascii="Garamond" w:hAnsi="Garamond" w:cs="Times New Roman"/>
          <w:sz w:val="24"/>
          <w:szCs w:val="24"/>
        </w:rPr>
        <w:t>. (</w:t>
      </w:r>
      <w:proofErr w:type="spellStart"/>
      <w:r w:rsidRPr="008F424C">
        <w:rPr>
          <w:rFonts w:ascii="Garamond" w:hAnsi="Garamond" w:cs="Times New Roman"/>
          <w:sz w:val="24"/>
          <w:szCs w:val="24"/>
        </w:rPr>
        <w:t>OSSH</w:t>
      </w:r>
      <w:proofErr w:type="spellEnd"/>
      <w:r w:rsidRPr="008F424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F424C">
        <w:rPr>
          <w:rFonts w:ascii="Garamond" w:hAnsi="Garamond" w:cs="Times New Roman"/>
          <w:sz w:val="24"/>
          <w:szCs w:val="24"/>
        </w:rPr>
        <w:t>sh.a</w:t>
      </w:r>
      <w:proofErr w:type="spellEnd"/>
      <w:r w:rsidRPr="008F424C">
        <w:rPr>
          <w:rFonts w:ascii="Garamond" w:hAnsi="Garamond" w:cs="Times New Roman"/>
          <w:sz w:val="24"/>
          <w:szCs w:val="24"/>
        </w:rPr>
        <w:t xml:space="preserve">); </w:t>
      </w:r>
    </w:p>
    <w:p w14:paraId="2FC46576" w14:textId="18762246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7B0AB3">
        <w:rPr>
          <w:rFonts w:ascii="Garamond" w:hAnsi="Garamond" w:cs="Times New Roman"/>
          <w:sz w:val="24"/>
          <w:szCs w:val="24"/>
        </w:rPr>
        <w:t xml:space="preserve"> </w:t>
      </w:r>
      <w:r w:rsidRPr="008F424C">
        <w:rPr>
          <w:rFonts w:ascii="Garamond" w:hAnsi="Garamond" w:cs="Times New Roman"/>
          <w:sz w:val="24"/>
          <w:szCs w:val="24"/>
        </w:rPr>
        <w:t xml:space="preserve">të furnizimit të energjisë elektrike dhe detyrimit të shërbimit universal të furnizimit të energjisë elektrike, të </w:t>
      </w:r>
      <w:r w:rsidR="007B0AB3" w:rsidRPr="008F424C">
        <w:rPr>
          <w:rFonts w:ascii="Garamond" w:hAnsi="Garamond" w:cs="Times New Roman"/>
          <w:sz w:val="24"/>
          <w:szCs w:val="24"/>
        </w:rPr>
        <w:t>shoqërisë</w:t>
      </w:r>
      <w:r w:rsidRPr="008F424C">
        <w:rPr>
          <w:rFonts w:ascii="Garamond" w:hAnsi="Garamond" w:cs="Times New Roman"/>
          <w:sz w:val="24"/>
          <w:szCs w:val="24"/>
        </w:rPr>
        <w:t xml:space="preserve"> Operatori i Shpërndarjes së Energjisë E</w:t>
      </w:r>
      <w:r w:rsidR="007B0AB3">
        <w:rPr>
          <w:rFonts w:ascii="Garamond" w:hAnsi="Garamond" w:cs="Times New Roman"/>
          <w:sz w:val="24"/>
          <w:szCs w:val="24"/>
        </w:rPr>
        <w:t xml:space="preserve">lektrike </w:t>
      </w:r>
      <w:proofErr w:type="spellStart"/>
      <w:r w:rsidR="007B0AB3">
        <w:rPr>
          <w:rFonts w:ascii="Garamond" w:hAnsi="Garamond" w:cs="Times New Roman"/>
          <w:sz w:val="24"/>
          <w:szCs w:val="24"/>
        </w:rPr>
        <w:t>sh.a</w:t>
      </w:r>
      <w:proofErr w:type="spellEnd"/>
      <w:r w:rsidR="007B0AB3">
        <w:rPr>
          <w:rFonts w:ascii="Garamond" w:hAnsi="Garamond" w:cs="Times New Roman"/>
          <w:sz w:val="24"/>
          <w:szCs w:val="24"/>
        </w:rPr>
        <w:t>. (</w:t>
      </w:r>
      <w:proofErr w:type="spellStart"/>
      <w:r w:rsidR="007B0AB3">
        <w:rPr>
          <w:rFonts w:ascii="Garamond" w:hAnsi="Garamond" w:cs="Times New Roman"/>
          <w:sz w:val="24"/>
          <w:szCs w:val="24"/>
        </w:rPr>
        <w:t>OSHEE</w:t>
      </w:r>
      <w:proofErr w:type="spellEnd"/>
      <w:r w:rsidR="007B0AB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B0AB3">
        <w:rPr>
          <w:rFonts w:ascii="Garamond" w:hAnsi="Garamond" w:cs="Times New Roman"/>
          <w:sz w:val="24"/>
          <w:szCs w:val="24"/>
        </w:rPr>
        <w:t>sh.a</w:t>
      </w:r>
      <w:proofErr w:type="spellEnd"/>
      <w:r w:rsidR="007B0AB3">
        <w:rPr>
          <w:rFonts w:ascii="Garamond" w:hAnsi="Garamond" w:cs="Times New Roman"/>
          <w:sz w:val="24"/>
          <w:szCs w:val="24"/>
        </w:rPr>
        <w:t>), te s</w:t>
      </w:r>
      <w:r w:rsidRPr="008F424C">
        <w:rPr>
          <w:rFonts w:ascii="Garamond" w:hAnsi="Garamond" w:cs="Times New Roman"/>
          <w:sz w:val="24"/>
          <w:szCs w:val="24"/>
        </w:rPr>
        <w:t xml:space="preserve">hoqëria Furnizuesi i Shërbimit Universal </w:t>
      </w:r>
      <w:proofErr w:type="spellStart"/>
      <w:r w:rsidRPr="008F424C">
        <w:rPr>
          <w:rFonts w:ascii="Garamond" w:hAnsi="Garamond" w:cs="Times New Roman"/>
          <w:sz w:val="24"/>
          <w:szCs w:val="24"/>
        </w:rPr>
        <w:t>sh.a</w:t>
      </w:r>
      <w:proofErr w:type="spellEnd"/>
      <w:r w:rsidRPr="008F424C">
        <w:rPr>
          <w:rFonts w:ascii="Garamond" w:hAnsi="Garamond" w:cs="Times New Roman"/>
          <w:sz w:val="24"/>
          <w:szCs w:val="24"/>
        </w:rPr>
        <w:t>. (</w:t>
      </w:r>
      <w:proofErr w:type="spellStart"/>
      <w:r w:rsidRPr="008F424C">
        <w:rPr>
          <w:rFonts w:ascii="Garamond" w:hAnsi="Garamond" w:cs="Times New Roman"/>
          <w:sz w:val="24"/>
          <w:szCs w:val="24"/>
        </w:rPr>
        <w:t>FSHU</w:t>
      </w:r>
      <w:proofErr w:type="spellEnd"/>
      <w:r w:rsidR="007B0AB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F424C">
        <w:rPr>
          <w:rFonts w:ascii="Garamond" w:hAnsi="Garamond" w:cs="Times New Roman"/>
          <w:sz w:val="24"/>
          <w:szCs w:val="24"/>
        </w:rPr>
        <w:t>sh.a</w:t>
      </w:r>
      <w:proofErr w:type="spellEnd"/>
      <w:r w:rsidRPr="008F424C">
        <w:rPr>
          <w:rFonts w:ascii="Garamond" w:hAnsi="Garamond" w:cs="Times New Roman"/>
          <w:sz w:val="24"/>
          <w:szCs w:val="24"/>
        </w:rPr>
        <w:t>).</w:t>
      </w:r>
    </w:p>
    <w:p w14:paraId="1C75282D" w14:textId="75D31CAA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lastRenderedPageBreak/>
        <w:t>-</w:t>
      </w:r>
      <w:r w:rsidR="007B0AB3">
        <w:rPr>
          <w:rFonts w:ascii="Garamond" w:hAnsi="Garamond" w:cs="Times New Roman"/>
          <w:sz w:val="24"/>
          <w:szCs w:val="24"/>
        </w:rPr>
        <w:t xml:space="preserve"> </w:t>
      </w:r>
      <w:r w:rsidRPr="008F424C">
        <w:rPr>
          <w:rFonts w:ascii="Garamond" w:hAnsi="Garamond" w:cs="Times New Roman"/>
          <w:sz w:val="24"/>
          <w:szCs w:val="24"/>
        </w:rPr>
        <w:t>Në kuptim të vendimit të ERE</w:t>
      </w:r>
      <w:r w:rsidR="007B0AB3">
        <w:rPr>
          <w:rFonts w:ascii="Garamond" w:hAnsi="Garamond" w:cs="Times New Roman"/>
          <w:sz w:val="24"/>
          <w:szCs w:val="24"/>
        </w:rPr>
        <w:t xml:space="preserve">-s sa më sipër, shoqëria </w:t>
      </w:r>
      <w:proofErr w:type="spellStart"/>
      <w:r w:rsidR="007B0AB3">
        <w:rPr>
          <w:rFonts w:ascii="Garamond" w:hAnsi="Garamond" w:cs="Times New Roman"/>
          <w:sz w:val="24"/>
          <w:szCs w:val="24"/>
        </w:rPr>
        <w:t>OSHEE</w:t>
      </w:r>
      <w:proofErr w:type="spellEnd"/>
      <w:r w:rsidRPr="008F424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F424C">
        <w:rPr>
          <w:rFonts w:ascii="Garamond" w:hAnsi="Garamond" w:cs="Times New Roman"/>
          <w:sz w:val="24"/>
          <w:szCs w:val="24"/>
        </w:rPr>
        <w:t>sh.a</w:t>
      </w:r>
      <w:proofErr w:type="spellEnd"/>
      <w:r w:rsidRPr="008F424C">
        <w:rPr>
          <w:rFonts w:ascii="Garamond" w:hAnsi="Garamond" w:cs="Times New Roman"/>
          <w:sz w:val="24"/>
          <w:szCs w:val="24"/>
        </w:rPr>
        <w:t xml:space="preserve">. kishte detyrimin për të paraqitur pranë ERE-s aplikim në përputhje </w:t>
      </w:r>
      <w:r w:rsidRPr="007B0AB3">
        <w:rPr>
          <w:rFonts w:ascii="Garamond" w:hAnsi="Garamond" w:cs="Times New Roman"/>
          <w:sz w:val="24"/>
          <w:szCs w:val="24"/>
        </w:rPr>
        <w:t>me “</w:t>
      </w:r>
      <w:r w:rsidRPr="007B0AB3">
        <w:rPr>
          <w:rFonts w:ascii="Garamond" w:hAnsi="Garamond" w:cs="Times New Roman"/>
          <w:iCs/>
          <w:sz w:val="24"/>
          <w:szCs w:val="24"/>
        </w:rPr>
        <w:t>Metodologjinë e llogaritjes së tarifave të Operatorit të Sistemit të Shpërndarjes së Energjisë Elektrike</w:t>
      </w:r>
      <w:r w:rsidRPr="007B0AB3">
        <w:rPr>
          <w:rFonts w:ascii="Garamond" w:hAnsi="Garamond" w:cs="Times New Roman"/>
          <w:sz w:val="24"/>
          <w:szCs w:val="24"/>
        </w:rPr>
        <w:t>”</w:t>
      </w:r>
      <w:r w:rsidRPr="008F424C">
        <w:rPr>
          <w:rFonts w:ascii="Garamond" w:hAnsi="Garamond" w:cs="Times New Roman"/>
          <w:sz w:val="24"/>
          <w:szCs w:val="24"/>
        </w:rPr>
        <w:t>, miratuar me vendimin e bordit të ERE-s nr. 180, datë 10.11.2017 dhe “Metodologjisë së përcaktimit të çmimeve për shitjen e energjisë elektrike me pakicë te klientët fundorë që furnizohen nga Furnizuesi i Shërbimit Universal”, të miratuar me ven</w:t>
      </w:r>
      <w:r w:rsidR="007B0AB3">
        <w:rPr>
          <w:rFonts w:ascii="Garamond" w:hAnsi="Garamond" w:cs="Times New Roman"/>
          <w:sz w:val="24"/>
          <w:szCs w:val="24"/>
        </w:rPr>
        <w:t>dimin e bordit të ERE-s nr. 189,</w:t>
      </w:r>
      <w:r w:rsidRPr="008F424C">
        <w:rPr>
          <w:rFonts w:ascii="Garamond" w:hAnsi="Garamond" w:cs="Times New Roman"/>
          <w:sz w:val="24"/>
          <w:szCs w:val="24"/>
        </w:rPr>
        <w:t xml:space="preserve"> datë 23.11.2017.</w:t>
      </w:r>
    </w:p>
    <w:p w14:paraId="559304B0" w14:textId="7A9DF641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7B0AB3">
        <w:rPr>
          <w:rFonts w:ascii="Garamond" w:hAnsi="Garamond" w:cs="Times New Roman"/>
          <w:sz w:val="24"/>
          <w:szCs w:val="24"/>
        </w:rPr>
        <w:t xml:space="preserve"> </w:t>
      </w:r>
      <w:r w:rsidRPr="008F424C">
        <w:rPr>
          <w:rFonts w:ascii="Garamond" w:hAnsi="Garamond"/>
          <w:sz w:val="24"/>
          <w:szCs w:val="24"/>
          <w:lang w:val="it-IT"/>
        </w:rPr>
        <w:t>Me vendimin nr. 268, datë 21.12.2018</w:t>
      </w:r>
      <w:r w:rsidR="007B0AB3">
        <w:rPr>
          <w:rFonts w:ascii="Garamond" w:hAnsi="Garamond"/>
          <w:sz w:val="24"/>
          <w:szCs w:val="24"/>
          <w:lang w:val="it-IT"/>
        </w:rPr>
        <w:t>,</w:t>
      </w:r>
      <w:r w:rsidRPr="008F424C">
        <w:rPr>
          <w:rFonts w:ascii="Garamond" w:hAnsi="Garamond"/>
          <w:sz w:val="24"/>
          <w:szCs w:val="24"/>
          <w:lang w:val="it-IT"/>
        </w:rPr>
        <w:t xml:space="preserve"> bordi i ERE</w:t>
      </w:r>
      <w:r w:rsidR="007B0AB3">
        <w:rPr>
          <w:rFonts w:ascii="Garamond" w:hAnsi="Garamond"/>
          <w:sz w:val="24"/>
          <w:szCs w:val="24"/>
          <w:lang w:val="it-IT"/>
        </w:rPr>
        <w:t>-s ka vendosur</w:t>
      </w:r>
      <w:r w:rsidRPr="008F424C">
        <w:rPr>
          <w:rFonts w:ascii="Garamond" w:hAnsi="Garamond"/>
          <w:sz w:val="24"/>
          <w:szCs w:val="24"/>
          <w:lang w:val="it-IT"/>
        </w:rPr>
        <w:t xml:space="preserve"> </w:t>
      </w:r>
      <w:r w:rsidR="007B0AB3">
        <w:rPr>
          <w:rFonts w:ascii="Garamond" w:hAnsi="Garamond"/>
          <w:sz w:val="24"/>
          <w:szCs w:val="24"/>
        </w:rPr>
        <w:t>t</w:t>
      </w:r>
      <w:r w:rsidRPr="008F424C">
        <w:rPr>
          <w:rFonts w:ascii="Garamond" w:hAnsi="Garamond"/>
          <w:sz w:val="24"/>
          <w:szCs w:val="24"/>
        </w:rPr>
        <w:t>ë lërë në fuqi pikën 1 dhe pikën 3</w:t>
      </w:r>
      <w:r w:rsidR="007B0AB3">
        <w:rPr>
          <w:rFonts w:ascii="Garamond" w:hAnsi="Garamond"/>
          <w:sz w:val="24"/>
          <w:szCs w:val="24"/>
        </w:rPr>
        <w:t>,</w:t>
      </w:r>
      <w:r w:rsidRPr="008F424C">
        <w:rPr>
          <w:rFonts w:ascii="Garamond" w:hAnsi="Garamond"/>
          <w:sz w:val="24"/>
          <w:szCs w:val="24"/>
        </w:rPr>
        <w:t xml:space="preserve"> të vendimit të bordit të ERE-s </w:t>
      </w:r>
      <w:r w:rsidR="007B0AB3">
        <w:rPr>
          <w:rFonts w:ascii="Garamond" w:hAnsi="Garamond"/>
          <w:sz w:val="24"/>
          <w:szCs w:val="24"/>
        </w:rPr>
        <w:t>nr. 190, datë 30.</w:t>
      </w:r>
      <w:r w:rsidRPr="008F424C">
        <w:rPr>
          <w:rFonts w:ascii="Garamond" w:hAnsi="Garamond"/>
          <w:sz w:val="24"/>
          <w:szCs w:val="24"/>
        </w:rPr>
        <w:t>8.2018, “Mbi shqyr</w:t>
      </w:r>
      <w:r w:rsidR="007B0AB3">
        <w:rPr>
          <w:rFonts w:ascii="Garamond" w:hAnsi="Garamond"/>
          <w:sz w:val="24"/>
          <w:szCs w:val="24"/>
        </w:rPr>
        <w:t xml:space="preserve">timin e aplikimit të shoqërisë </w:t>
      </w:r>
      <w:proofErr w:type="spellStart"/>
      <w:r w:rsidR="007B0AB3">
        <w:rPr>
          <w:rFonts w:ascii="Garamond" w:hAnsi="Garamond"/>
          <w:sz w:val="24"/>
          <w:szCs w:val="24"/>
        </w:rPr>
        <w:t>OSHEE</w:t>
      </w:r>
      <w:proofErr w:type="spellEnd"/>
      <w:r w:rsidRPr="008F424C">
        <w:rPr>
          <w:rFonts w:ascii="Garamond" w:hAnsi="Garamond"/>
          <w:sz w:val="24"/>
          <w:szCs w:val="24"/>
        </w:rPr>
        <w:t xml:space="preserve"> </w:t>
      </w:r>
      <w:proofErr w:type="spellStart"/>
      <w:r w:rsidRPr="008F424C">
        <w:rPr>
          <w:rFonts w:ascii="Garamond" w:hAnsi="Garamond"/>
          <w:sz w:val="24"/>
          <w:szCs w:val="24"/>
        </w:rPr>
        <w:t>sh.a</w:t>
      </w:r>
      <w:proofErr w:type="spellEnd"/>
      <w:r w:rsidRPr="008F424C">
        <w:rPr>
          <w:rFonts w:ascii="Garamond" w:hAnsi="Garamond"/>
          <w:sz w:val="24"/>
          <w:szCs w:val="24"/>
        </w:rPr>
        <w:t xml:space="preserve">. për tarifat e shërbimit të shpërndarjes </w:t>
      </w:r>
      <w:r w:rsidR="007B0AB3">
        <w:rPr>
          <w:rFonts w:ascii="Garamond" w:hAnsi="Garamond"/>
          <w:sz w:val="24"/>
          <w:szCs w:val="24"/>
        </w:rPr>
        <w:t>s</w:t>
      </w:r>
      <w:r w:rsidRPr="008F424C">
        <w:rPr>
          <w:rFonts w:ascii="Garamond" w:hAnsi="Garamond"/>
          <w:sz w:val="24"/>
          <w:szCs w:val="24"/>
        </w:rPr>
        <w:t>ë energjisë elektrike sipas nivelit të tensionit dhe lënien në fuqi të çmimeve me pakicë për klientët që shërbehen nga Furnizuesi i Shërbimit Universal</w:t>
      </w:r>
      <w:r w:rsidR="007B0AB3">
        <w:rPr>
          <w:rFonts w:ascii="Garamond" w:hAnsi="Garamond"/>
          <w:sz w:val="24"/>
          <w:szCs w:val="24"/>
        </w:rPr>
        <w:t>,</w:t>
      </w:r>
      <w:r w:rsidRPr="008F424C">
        <w:rPr>
          <w:rFonts w:ascii="Garamond" w:hAnsi="Garamond"/>
          <w:sz w:val="24"/>
          <w:szCs w:val="24"/>
        </w:rPr>
        <w:t xml:space="preserve"> për vitin 2018”.</w:t>
      </w:r>
    </w:p>
    <w:p w14:paraId="0427B293" w14:textId="6E94244B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F424C">
        <w:rPr>
          <w:rFonts w:ascii="Garamond" w:hAnsi="Garamond"/>
          <w:sz w:val="24"/>
          <w:szCs w:val="24"/>
          <w:lang w:val="it-IT"/>
        </w:rPr>
        <w:t xml:space="preserve">Me vendimin </w:t>
      </w:r>
      <w:r w:rsidR="007B0AB3">
        <w:rPr>
          <w:rFonts w:ascii="Garamond" w:hAnsi="Garamond"/>
          <w:sz w:val="24"/>
          <w:szCs w:val="24"/>
          <w:lang w:bidi="en-US"/>
        </w:rPr>
        <w:t>n</w:t>
      </w:r>
      <w:r w:rsidRPr="008F424C">
        <w:rPr>
          <w:rFonts w:ascii="Garamond" w:hAnsi="Garamond"/>
          <w:sz w:val="24"/>
          <w:szCs w:val="24"/>
          <w:lang w:bidi="en-US"/>
        </w:rPr>
        <w:t xml:space="preserve">r. 190, </w:t>
      </w:r>
      <w:r w:rsidRPr="008F424C">
        <w:rPr>
          <w:rFonts w:ascii="Garamond" w:hAnsi="Garamond"/>
          <w:sz w:val="24"/>
          <w:szCs w:val="24"/>
        </w:rPr>
        <w:t>datë 30.08.2018</w:t>
      </w:r>
      <w:r w:rsidR="007B0AB3">
        <w:rPr>
          <w:rFonts w:ascii="Garamond" w:hAnsi="Garamond"/>
          <w:sz w:val="24"/>
          <w:szCs w:val="24"/>
        </w:rPr>
        <w:t>, në pikën 3 është vendosur mbi</w:t>
      </w:r>
      <w:r w:rsidRPr="008F424C">
        <w:rPr>
          <w:rFonts w:ascii="Garamond" w:hAnsi="Garamond"/>
          <w:sz w:val="24"/>
          <w:szCs w:val="24"/>
        </w:rPr>
        <w:t xml:space="preserve">: </w:t>
      </w:r>
    </w:p>
    <w:p w14:paraId="01FA74B1" w14:textId="5D22F706" w:rsidR="008F424C" w:rsidRPr="007B0AB3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B0AB3">
        <w:rPr>
          <w:rFonts w:ascii="Garamond" w:hAnsi="Garamond"/>
          <w:sz w:val="24"/>
          <w:szCs w:val="24"/>
        </w:rPr>
        <w:t>3. Lënien në fuqi për vitin 2018, të pikave 3, 4 dhe 5</w:t>
      </w:r>
      <w:r w:rsidR="007B0AB3">
        <w:rPr>
          <w:rFonts w:ascii="Garamond" w:hAnsi="Garamond"/>
          <w:sz w:val="24"/>
          <w:szCs w:val="24"/>
        </w:rPr>
        <w:t>, të vendimit të bordit të ERE-s</w:t>
      </w:r>
      <w:r w:rsidRPr="007B0AB3">
        <w:rPr>
          <w:rFonts w:ascii="Garamond" w:hAnsi="Garamond"/>
          <w:sz w:val="24"/>
          <w:szCs w:val="24"/>
        </w:rPr>
        <w:t xml:space="preserve"> </w:t>
      </w:r>
      <w:r w:rsidR="007B0AB3">
        <w:rPr>
          <w:rFonts w:ascii="Garamond" w:hAnsi="Garamond"/>
          <w:sz w:val="24"/>
          <w:szCs w:val="24"/>
        </w:rPr>
        <w:t>n</w:t>
      </w:r>
      <w:r w:rsidRPr="007B0AB3">
        <w:rPr>
          <w:rFonts w:ascii="Garamond" w:hAnsi="Garamond"/>
          <w:sz w:val="24"/>
          <w:szCs w:val="24"/>
        </w:rPr>
        <w:t>r.</w:t>
      </w:r>
      <w:r w:rsidR="007B0AB3">
        <w:rPr>
          <w:rFonts w:ascii="Garamond" w:hAnsi="Garamond"/>
          <w:sz w:val="24"/>
          <w:szCs w:val="24"/>
        </w:rPr>
        <w:t xml:space="preserve"> </w:t>
      </w:r>
      <w:r w:rsidRPr="007B0AB3">
        <w:rPr>
          <w:rFonts w:ascii="Garamond" w:hAnsi="Garamond"/>
          <w:sz w:val="24"/>
          <w:szCs w:val="24"/>
        </w:rPr>
        <w:t xml:space="preserve">211, datë 28.12.2017, “Mbi fillimin e procedurës për shqyrtimin e aplikimit të </w:t>
      </w:r>
      <w:proofErr w:type="spellStart"/>
      <w:r w:rsidRPr="007B0AB3">
        <w:rPr>
          <w:rFonts w:ascii="Garamond" w:hAnsi="Garamond"/>
          <w:sz w:val="24"/>
          <w:szCs w:val="24"/>
        </w:rPr>
        <w:t>OSHEE</w:t>
      </w:r>
      <w:proofErr w:type="spellEnd"/>
      <w:r w:rsidRPr="007B0AB3">
        <w:rPr>
          <w:rFonts w:ascii="Garamond" w:hAnsi="Garamond"/>
          <w:sz w:val="24"/>
          <w:szCs w:val="24"/>
        </w:rPr>
        <w:t xml:space="preserve"> </w:t>
      </w:r>
      <w:proofErr w:type="spellStart"/>
      <w:r w:rsidRPr="007B0AB3">
        <w:rPr>
          <w:rFonts w:ascii="Garamond" w:hAnsi="Garamond"/>
          <w:sz w:val="24"/>
          <w:szCs w:val="24"/>
        </w:rPr>
        <w:t>sh.a</w:t>
      </w:r>
      <w:proofErr w:type="spellEnd"/>
      <w:r w:rsidRPr="007B0AB3">
        <w:rPr>
          <w:rFonts w:ascii="Garamond" w:hAnsi="Garamond"/>
          <w:sz w:val="24"/>
          <w:szCs w:val="24"/>
        </w:rPr>
        <w:t xml:space="preserve">., për tarifat e shërbimit të shpërndarjes së energjisë elektrike sipas nivelit të tensionit dhe lënies në fuqi të çmimeve me pakicë për klientët që shërbehen nga </w:t>
      </w:r>
      <w:r w:rsidR="007B0AB3" w:rsidRPr="007B0AB3">
        <w:rPr>
          <w:rFonts w:ascii="Garamond" w:hAnsi="Garamond"/>
          <w:sz w:val="24"/>
          <w:szCs w:val="24"/>
        </w:rPr>
        <w:t>F</w:t>
      </w:r>
      <w:r w:rsidRPr="007B0AB3">
        <w:rPr>
          <w:rFonts w:ascii="Garamond" w:hAnsi="Garamond"/>
          <w:sz w:val="24"/>
          <w:szCs w:val="24"/>
        </w:rPr>
        <w:t xml:space="preserve">urnizuesi i </w:t>
      </w:r>
      <w:r w:rsidR="007B0AB3" w:rsidRPr="007B0AB3">
        <w:rPr>
          <w:rFonts w:ascii="Garamond" w:hAnsi="Garamond"/>
          <w:sz w:val="24"/>
          <w:szCs w:val="24"/>
        </w:rPr>
        <w:t>S</w:t>
      </w:r>
      <w:r w:rsidRPr="007B0AB3">
        <w:rPr>
          <w:rFonts w:ascii="Garamond" w:hAnsi="Garamond"/>
          <w:sz w:val="24"/>
          <w:szCs w:val="24"/>
        </w:rPr>
        <w:t xml:space="preserve">hërbimit </w:t>
      </w:r>
      <w:r w:rsidR="007B0AB3" w:rsidRPr="007B0AB3">
        <w:rPr>
          <w:rFonts w:ascii="Garamond" w:hAnsi="Garamond"/>
          <w:sz w:val="24"/>
          <w:szCs w:val="24"/>
        </w:rPr>
        <w:t>U</w:t>
      </w:r>
      <w:r w:rsidRPr="007B0AB3">
        <w:rPr>
          <w:rFonts w:ascii="Garamond" w:hAnsi="Garamond"/>
          <w:sz w:val="24"/>
          <w:szCs w:val="24"/>
        </w:rPr>
        <w:t>niversal për vitin 2018”.</w:t>
      </w:r>
    </w:p>
    <w:p w14:paraId="005B6220" w14:textId="1164EF58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F424C">
        <w:rPr>
          <w:rFonts w:ascii="Garamond" w:hAnsi="Garamond"/>
          <w:color w:val="000000"/>
          <w:sz w:val="24"/>
          <w:szCs w:val="24"/>
        </w:rPr>
        <w:t xml:space="preserve">4. Lënien në fuqi të vendimit nr. 53, datë 6.4.2016, </w:t>
      </w:r>
      <w:r w:rsidR="007B0AB3">
        <w:rPr>
          <w:rFonts w:ascii="Garamond" w:hAnsi="Garamond"/>
          <w:color w:val="000000"/>
          <w:sz w:val="24"/>
          <w:szCs w:val="24"/>
        </w:rPr>
        <w:t>“</w:t>
      </w:r>
      <w:r w:rsidRPr="008F424C">
        <w:rPr>
          <w:rFonts w:ascii="Garamond" w:hAnsi="Garamond"/>
          <w:color w:val="000000"/>
          <w:sz w:val="24"/>
          <w:szCs w:val="24"/>
        </w:rPr>
        <w:t xml:space="preserve">Mbi çmimin e shitjes së energjisë elektrike nga </w:t>
      </w:r>
      <w:r w:rsidR="007B0AB3" w:rsidRPr="008F424C">
        <w:rPr>
          <w:rFonts w:ascii="Garamond" w:hAnsi="Garamond"/>
          <w:color w:val="000000"/>
          <w:sz w:val="24"/>
          <w:szCs w:val="24"/>
        </w:rPr>
        <w:t>F</w:t>
      </w:r>
      <w:r w:rsidRPr="008F424C">
        <w:rPr>
          <w:rFonts w:ascii="Garamond" w:hAnsi="Garamond"/>
          <w:color w:val="000000"/>
          <w:sz w:val="24"/>
          <w:szCs w:val="24"/>
        </w:rPr>
        <w:t xml:space="preserve">urnizuesi </w:t>
      </w:r>
      <w:r w:rsidR="007B0AB3" w:rsidRPr="008F424C">
        <w:rPr>
          <w:rFonts w:ascii="Garamond" w:hAnsi="Garamond"/>
          <w:color w:val="000000"/>
          <w:sz w:val="24"/>
          <w:szCs w:val="24"/>
        </w:rPr>
        <w:t>U</w:t>
      </w:r>
      <w:r w:rsidRPr="008F424C">
        <w:rPr>
          <w:rFonts w:ascii="Garamond" w:hAnsi="Garamond"/>
          <w:color w:val="000000"/>
          <w:sz w:val="24"/>
          <w:szCs w:val="24"/>
        </w:rPr>
        <w:t>niversal për kategorinë objekte kulti/bashkësi fetare, datë 6.4.2017</w:t>
      </w:r>
      <w:r w:rsidR="007B0AB3">
        <w:rPr>
          <w:rFonts w:ascii="Garamond" w:hAnsi="Garamond"/>
          <w:color w:val="000000"/>
          <w:sz w:val="24"/>
          <w:szCs w:val="24"/>
        </w:rPr>
        <w:t>”</w:t>
      </w:r>
      <w:r w:rsidRPr="008F424C">
        <w:rPr>
          <w:rFonts w:ascii="Garamond" w:hAnsi="Garamond"/>
          <w:color w:val="000000"/>
          <w:sz w:val="24"/>
          <w:szCs w:val="24"/>
        </w:rPr>
        <w:t>.</w:t>
      </w:r>
    </w:p>
    <w:p w14:paraId="4CD02577" w14:textId="40FCEA9C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8F424C">
        <w:rPr>
          <w:rFonts w:ascii="Garamond" w:hAnsi="Garamond"/>
          <w:color w:val="000000"/>
          <w:sz w:val="24"/>
          <w:szCs w:val="24"/>
        </w:rPr>
        <w:t xml:space="preserve">5. </w:t>
      </w:r>
      <w:proofErr w:type="spellStart"/>
      <w:r w:rsidRPr="008F424C">
        <w:rPr>
          <w:rFonts w:ascii="Garamond" w:hAnsi="Garamond"/>
          <w:color w:val="000000"/>
          <w:sz w:val="24"/>
          <w:szCs w:val="24"/>
        </w:rPr>
        <w:t>OSHEE</w:t>
      </w:r>
      <w:proofErr w:type="spellEnd"/>
      <w:r w:rsidRPr="008F424C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424C">
        <w:rPr>
          <w:rFonts w:ascii="Garamond" w:hAnsi="Garamond"/>
          <w:color w:val="000000"/>
          <w:sz w:val="24"/>
          <w:szCs w:val="24"/>
        </w:rPr>
        <w:t>sh.a</w:t>
      </w:r>
      <w:proofErr w:type="spellEnd"/>
      <w:r w:rsidRPr="008F424C">
        <w:rPr>
          <w:rFonts w:ascii="Garamond" w:hAnsi="Garamond"/>
          <w:color w:val="000000"/>
          <w:sz w:val="24"/>
          <w:szCs w:val="24"/>
        </w:rPr>
        <w:t xml:space="preserve">., përveç shlyerjes së detyrimeve </w:t>
      </w:r>
      <w:proofErr w:type="spellStart"/>
      <w:r w:rsidRPr="008F424C">
        <w:rPr>
          <w:rFonts w:ascii="Garamond" w:hAnsi="Garamond"/>
          <w:color w:val="000000"/>
          <w:sz w:val="24"/>
          <w:szCs w:val="24"/>
        </w:rPr>
        <w:t>korente</w:t>
      </w:r>
      <w:proofErr w:type="spellEnd"/>
      <w:r w:rsidRPr="008F424C">
        <w:rPr>
          <w:rFonts w:ascii="Garamond" w:hAnsi="Garamond"/>
          <w:color w:val="000000"/>
          <w:sz w:val="24"/>
          <w:szCs w:val="24"/>
        </w:rPr>
        <w:t xml:space="preserve">, të kryejë edhe pagesat ndaj KESH </w:t>
      </w:r>
      <w:proofErr w:type="spellStart"/>
      <w:r w:rsidRPr="008F424C">
        <w:rPr>
          <w:rFonts w:ascii="Garamond" w:hAnsi="Garamond"/>
          <w:color w:val="000000"/>
          <w:sz w:val="24"/>
          <w:szCs w:val="24"/>
        </w:rPr>
        <w:t>sh.a</w:t>
      </w:r>
      <w:proofErr w:type="spellEnd"/>
      <w:r w:rsidRPr="008F424C">
        <w:rPr>
          <w:rFonts w:ascii="Garamond" w:hAnsi="Garamond"/>
          <w:color w:val="000000"/>
          <w:sz w:val="24"/>
          <w:szCs w:val="24"/>
        </w:rPr>
        <w:t xml:space="preserve">. dhe OST </w:t>
      </w:r>
      <w:proofErr w:type="spellStart"/>
      <w:r w:rsidRPr="008F424C">
        <w:rPr>
          <w:rFonts w:ascii="Garamond" w:hAnsi="Garamond"/>
          <w:color w:val="000000"/>
          <w:sz w:val="24"/>
          <w:szCs w:val="24"/>
        </w:rPr>
        <w:t>sh.a</w:t>
      </w:r>
      <w:proofErr w:type="spellEnd"/>
      <w:r w:rsidRPr="008F424C">
        <w:rPr>
          <w:rFonts w:ascii="Garamond" w:hAnsi="Garamond"/>
          <w:color w:val="000000"/>
          <w:sz w:val="24"/>
          <w:szCs w:val="24"/>
        </w:rPr>
        <w:t>. nga detyrimet e prapambetura</w:t>
      </w:r>
      <w:r w:rsidR="007B0AB3">
        <w:rPr>
          <w:rFonts w:ascii="Garamond" w:hAnsi="Garamond"/>
          <w:color w:val="000000"/>
          <w:sz w:val="24"/>
          <w:szCs w:val="24"/>
        </w:rPr>
        <w:t>,</w:t>
      </w:r>
      <w:r w:rsidRPr="008F424C">
        <w:rPr>
          <w:rFonts w:ascii="Garamond" w:hAnsi="Garamond"/>
          <w:color w:val="000000"/>
          <w:sz w:val="24"/>
          <w:szCs w:val="24"/>
        </w:rPr>
        <w:t xml:space="preserve"> për qëllime të pagesave të kredi</w:t>
      </w:r>
      <w:r w:rsidR="00D2089E">
        <w:rPr>
          <w:rFonts w:ascii="Garamond" w:hAnsi="Garamond"/>
          <w:color w:val="000000"/>
          <w:sz w:val="24"/>
          <w:szCs w:val="24"/>
        </w:rPr>
        <w:t xml:space="preserve">ve nga OST </w:t>
      </w:r>
      <w:proofErr w:type="spellStart"/>
      <w:r w:rsidR="00D2089E">
        <w:rPr>
          <w:rFonts w:ascii="Garamond" w:hAnsi="Garamond"/>
          <w:color w:val="000000"/>
          <w:sz w:val="24"/>
          <w:szCs w:val="24"/>
        </w:rPr>
        <w:t>sh.a</w:t>
      </w:r>
      <w:proofErr w:type="spellEnd"/>
      <w:r w:rsidR="00D2089E">
        <w:rPr>
          <w:rFonts w:ascii="Garamond" w:hAnsi="Garamond"/>
          <w:color w:val="000000"/>
          <w:sz w:val="24"/>
          <w:szCs w:val="24"/>
        </w:rPr>
        <w:t xml:space="preserve">. dhe KESH </w:t>
      </w:r>
      <w:proofErr w:type="spellStart"/>
      <w:r w:rsidR="00D2089E">
        <w:rPr>
          <w:rFonts w:ascii="Garamond" w:hAnsi="Garamond"/>
          <w:color w:val="000000"/>
          <w:sz w:val="24"/>
          <w:szCs w:val="24"/>
        </w:rPr>
        <w:t>sh.a</w:t>
      </w:r>
      <w:proofErr w:type="spellEnd"/>
      <w:r w:rsidR="00D2089E">
        <w:rPr>
          <w:rFonts w:ascii="Garamond" w:hAnsi="Garamond"/>
          <w:color w:val="000000"/>
          <w:sz w:val="24"/>
          <w:szCs w:val="24"/>
        </w:rPr>
        <w:t>.</w:t>
      </w:r>
    </w:p>
    <w:p w14:paraId="683A2DC6" w14:textId="671A651B" w:rsidR="008F424C" w:rsidRPr="008F424C" w:rsidRDefault="007B0AB3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8F424C" w:rsidRPr="008F424C">
        <w:rPr>
          <w:rFonts w:ascii="Garamond" w:hAnsi="Garamond" w:cs="Times New Roman"/>
          <w:sz w:val="24"/>
          <w:szCs w:val="24"/>
        </w:rPr>
        <w:t>Me mbylljen e periudhës tranzitore, të parashikuar në vendimin e bordit të ERE</w:t>
      </w:r>
      <w:r>
        <w:rPr>
          <w:rFonts w:ascii="Garamond" w:hAnsi="Garamond" w:cs="Times New Roman"/>
          <w:sz w:val="24"/>
          <w:szCs w:val="24"/>
        </w:rPr>
        <w:t>-s</w:t>
      </w:r>
      <w:r w:rsidR="008F424C" w:rsidRPr="008F424C">
        <w:rPr>
          <w:rFonts w:ascii="Garamond" w:hAnsi="Garamond" w:cs="Times New Roman"/>
          <w:sz w:val="24"/>
          <w:szCs w:val="24"/>
        </w:rPr>
        <w:t xml:space="preserve"> nr. 264, datë 20.12.2018, aplikimi i shoqërisë </w:t>
      </w:r>
      <w:proofErr w:type="spellStart"/>
      <w:r w:rsidR="008F424C" w:rsidRPr="008F424C">
        <w:rPr>
          <w:rFonts w:ascii="Garamond" w:hAnsi="Garamond" w:cs="Times New Roman"/>
          <w:sz w:val="24"/>
          <w:szCs w:val="24"/>
        </w:rPr>
        <w:t>FSHU</w:t>
      </w:r>
      <w:proofErr w:type="spellEnd"/>
      <w:r w:rsidR="008F424C" w:rsidRPr="008F424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F424C" w:rsidRPr="008F424C">
        <w:rPr>
          <w:rFonts w:ascii="Garamond" w:hAnsi="Garamond" w:cs="Times New Roman"/>
          <w:sz w:val="24"/>
          <w:szCs w:val="24"/>
        </w:rPr>
        <w:t>sh.a</w:t>
      </w:r>
      <w:proofErr w:type="spellEnd"/>
      <w:r w:rsidR="008F424C" w:rsidRPr="008F424C">
        <w:rPr>
          <w:rFonts w:ascii="Garamond" w:hAnsi="Garamond" w:cs="Times New Roman"/>
          <w:sz w:val="24"/>
          <w:szCs w:val="24"/>
        </w:rPr>
        <w:t>., edhe në rast se adresohet pas shterimit të fuqisë juridike të vendimit të ERE</w:t>
      </w:r>
      <w:r>
        <w:rPr>
          <w:rFonts w:ascii="Garamond" w:hAnsi="Garamond" w:cs="Times New Roman"/>
          <w:sz w:val="24"/>
          <w:szCs w:val="24"/>
        </w:rPr>
        <w:t>-s sipër</w:t>
      </w:r>
      <w:r w:rsidR="008F424C" w:rsidRPr="008F424C">
        <w:rPr>
          <w:rFonts w:ascii="Garamond" w:hAnsi="Garamond" w:cs="Times New Roman"/>
          <w:sz w:val="24"/>
          <w:szCs w:val="24"/>
        </w:rPr>
        <w:t>cituar, nuk lë kohën e mjaftueshme për vlerësimin dhe miratimin nga ERE, brenda vitit 2019.</w:t>
      </w:r>
    </w:p>
    <w:p w14:paraId="1AFAF5ED" w14:textId="21FC628C" w:rsidR="008F424C" w:rsidRPr="008F424C" w:rsidRDefault="007B0AB3" w:rsidP="008F424C">
      <w:pPr>
        <w:pStyle w:val="teksti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it-IT"/>
        </w:rPr>
        <w:t xml:space="preserve">- </w:t>
      </w:r>
      <w:r w:rsidR="008F424C" w:rsidRPr="008F424C">
        <w:rPr>
          <w:rFonts w:ascii="Garamond" w:hAnsi="Garamond"/>
          <w:sz w:val="24"/>
          <w:szCs w:val="24"/>
          <w:lang w:val="it-IT"/>
        </w:rPr>
        <w:t xml:space="preserve">Në mënyrë që </w:t>
      </w:r>
      <w:r w:rsidR="008F424C" w:rsidRPr="008F424C">
        <w:rPr>
          <w:rFonts w:ascii="Garamond" w:hAnsi="Garamond"/>
          <w:sz w:val="24"/>
          <w:szCs w:val="24"/>
        </w:rPr>
        <w:t xml:space="preserve">shoqëria Furnizuesi i Shërbimit Universal </w:t>
      </w:r>
      <w:proofErr w:type="spellStart"/>
      <w:r w:rsidR="008F424C" w:rsidRPr="008F424C">
        <w:rPr>
          <w:rFonts w:ascii="Garamond" w:hAnsi="Garamond"/>
          <w:sz w:val="24"/>
          <w:szCs w:val="24"/>
        </w:rPr>
        <w:t>sh.a</w:t>
      </w:r>
      <w:proofErr w:type="spellEnd"/>
      <w:r w:rsidR="008F424C" w:rsidRPr="008F424C">
        <w:rPr>
          <w:rFonts w:ascii="Garamond" w:hAnsi="Garamond"/>
          <w:sz w:val="24"/>
          <w:szCs w:val="24"/>
        </w:rPr>
        <w:t>. (</w:t>
      </w:r>
      <w:proofErr w:type="spellStart"/>
      <w:r w:rsidR="008F424C" w:rsidRPr="008F424C">
        <w:rPr>
          <w:rFonts w:ascii="Garamond" w:hAnsi="Garamond"/>
          <w:sz w:val="24"/>
          <w:szCs w:val="24"/>
        </w:rPr>
        <w:t>FSHU</w:t>
      </w:r>
      <w:proofErr w:type="spellEnd"/>
      <w:r w:rsidR="008F424C" w:rsidRPr="008F424C">
        <w:rPr>
          <w:rFonts w:ascii="Garamond" w:hAnsi="Garamond"/>
          <w:sz w:val="24"/>
          <w:szCs w:val="24"/>
        </w:rPr>
        <w:t xml:space="preserve"> </w:t>
      </w:r>
      <w:proofErr w:type="spellStart"/>
      <w:r w:rsidR="008F424C" w:rsidRPr="008F424C">
        <w:rPr>
          <w:rFonts w:ascii="Garamond" w:hAnsi="Garamond"/>
          <w:sz w:val="24"/>
          <w:szCs w:val="24"/>
        </w:rPr>
        <w:t>sh.a</w:t>
      </w:r>
      <w:proofErr w:type="spellEnd"/>
      <w:r w:rsidR="008F424C" w:rsidRPr="008F424C">
        <w:rPr>
          <w:rFonts w:ascii="Garamond" w:hAnsi="Garamond"/>
          <w:sz w:val="24"/>
          <w:szCs w:val="24"/>
        </w:rPr>
        <w:t>), me bërjen efektive të ndarjes së Operatorit të Sistemit të Shpërndarjes,</w:t>
      </w:r>
      <w:r w:rsidR="008F424C" w:rsidRPr="008F424C">
        <w:rPr>
          <w:rFonts w:ascii="Garamond" w:hAnsi="Garamond"/>
          <w:sz w:val="24"/>
          <w:szCs w:val="24"/>
          <w:lang w:val="it-IT"/>
        </w:rPr>
        <w:t xml:space="preserve"> për vitin 2020, të mundet të realizojë aktivitetin për të cilin është licencuar, </w:t>
      </w:r>
      <w:proofErr w:type="spellStart"/>
      <w:r w:rsidR="008F424C" w:rsidRPr="008F424C">
        <w:rPr>
          <w:rFonts w:ascii="Garamond" w:hAnsi="Garamond"/>
          <w:sz w:val="24"/>
          <w:szCs w:val="24"/>
        </w:rPr>
        <w:t>konform</w:t>
      </w:r>
      <w:proofErr w:type="spellEnd"/>
      <w:r w:rsidR="008F424C" w:rsidRPr="008F424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l</w:t>
      </w:r>
      <w:r w:rsidR="008F424C" w:rsidRPr="008F424C">
        <w:rPr>
          <w:rFonts w:ascii="Garamond" w:hAnsi="Garamond"/>
          <w:sz w:val="24"/>
          <w:szCs w:val="24"/>
        </w:rPr>
        <w:t xml:space="preserve">igjit nr. 43/2015, “Për </w:t>
      </w:r>
      <w:r w:rsidRPr="008F424C">
        <w:rPr>
          <w:rFonts w:ascii="Garamond" w:hAnsi="Garamond"/>
          <w:sz w:val="24"/>
          <w:szCs w:val="24"/>
        </w:rPr>
        <w:t>sektorin e energjisë elektrike</w:t>
      </w:r>
      <w:r w:rsidR="008F424C" w:rsidRPr="008F424C">
        <w:rPr>
          <w:rFonts w:ascii="Garamond" w:hAnsi="Garamond"/>
          <w:sz w:val="24"/>
          <w:szCs w:val="24"/>
        </w:rPr>
        <w:t xml:space="preserve">”, </w:t>
      </w:r>
      <w:r>
        <w:rPr>
          <w:rFonts w:ascii="Garamond" w:hAnsi="Garamond"/>
          <w:sz w:val="24"/>
          <w:szCs w:val="24"/>
        </w:rPr>
        <w:t>të</w:t>
      </w:r>
      <w:r w:rsidR="008F424C" w:rsidRPr="008F424C">
        <w:rPr>
          <w:rFonts w:ascii="Garamond" w:hAnsi="Garamond"/>
          <w:sz w:val="24"/>
          <w:szCs w:val="24"/>
        </w:rPr>
        <w:t xml:space="preserve"> ndryshuar, </w:t>
      </w:r>
      <w:r w:rsidR="008F424C" w:rsidRPr="008F424C">
        <w:rPr>
          <w:rFonts w:ascii="Garamond" w:hAnsi="Garamond"/>
          <w:sz w:val="24"/>
          <w:szCs w:val="24"/>
          <w:lang w:val="it-IT"/>
        </w:rPr>
        <w:t>është e domosdoshme që faturimi për shërbimet që kjo shoqëri ofron të mund të bëhet mbi çmime të miratuara nga ERE.</w:t>
      </w:r>
    </w:p>
    <w:p w14:paraId="643DB6C3" w14:textId="7E585A4A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424C">
        <w:rPr>
          <w:rFonts w:ascii="Garamond" w:hAnsi="Garamond" w:cs="Times New Roman"/>
          <w:sz w:val="24"/>
          <w:szCs w:val="24"/>
        </w:rPr>
        <w:t xml:space="preserve">Për gjithë </w:t>
      </w:r>
      <w:r w:rsidRPr="008F424C">
        <w:rPr>
          <w:rFonts w:ascii="Garamond" w:hAnsi="Garamond" w:cs="Times New Roman"/>
          <w:sz w:val="24"/>
          <w:szCs w:val="24"/>
          <w:lang w:bidi="en-US"/>
        </w:rPr>
        <w:t xml:space="preserve">sa </w:t>
      </w:r>
      <w:r w:rsidRPr="008F424C">
        <w:rPr>
          <w:rFonts w:ascii="Garamond" w:hAnsi="Garamond" w:cs="Times New Roman"/>
          <w:sz w:val="24"/>
          <w:szCs w:val="24"/>
        </w:rPr>
        <w:t xml:space="preserve">më sipër, </w:t>
      </w:r>
      <w:r w:rsidR="007B0AB3">
        <w:rPr>
          <w:rFonts w:ascii="Garamond" w:hAnsi="Garamond" w:cs="Times New Roman"/>
          <w:sz w:val="24"/>
          <w:szCs w:val="24"/>
          <w:lang w:bidi="en-US"/>
        </w:rPr>
        <w:t>b</w:t>
      </w:r>
      <w:r w:rsidRPr="008F424C">
        <w:rPr>
          <w:rFonts w:ascii="Garamond" w:hAnsi="Garamond" w:cs="Times New Roman"/>
          <w:sz w:val="24"/>
          <w:szCs w:val="24"/>
          <w:lang w:bidi="en-US"/>
        </w:rPr>
        <w:t>ordi i ERE-s</w:t>
      </w:r>
      <w:r w:rsidR="007B0AB3">
        <w:rPr>
          <w:rFonts w:ascii="Garamond" w:hAnsi="Garamond" w:cs="Times New Roman"/>
          <w:sz w:val="24"/>
          <w:szCs w:val="24"/>
          <w:lang w:bidi="en-US"/>
        </w:rPr>
        <w:t>,</w:t>
      </w:r>
    </w:p>
    <w:p w14:paraId="022B3703" w14:textId="77777777" w:rsid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en-US"/>
        </w:rPr>
      </w:pPr>
    </w:p>
    <w:p w14:paraId="2E994C1B" w14:textId="77777777" w:rsidR="008F424C" w:rsidRPr="008F424C" w:rsidRDefault="008F424C" w:rsidP="008F424C">
      <w:pPr>
        <w:pStyle w:val="teksti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F424C">
        <w:rPr>
          <w:rFonts w:ascii="Garamond" w:hAnsi="Garamond" w:cs="Times New Roman"/>
          <w:sz w:val="24"/>
          <w:szCs w:val="24"/>
          <w:lang w:bidi="en-US"/>
        </w:rPr>
        <w:t>VENDOSI:</w:t>
      </w:r>
    </w:p>
    <w:p w14:paraId="4EEA1786" w14:textId="77777777" w:rsid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4A09658D" w14:textId="6960B522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1. </w:t>
      </w:r>
      <w:r w:rsidRPr="008F424C">
        <w:rPr>
          <w:rFonts w:ascii="Garamond" w:hAnsi="Garamond" w:cs="Times New Roman"/>
          <w:sz w:val="24"/>
          <w:szCs w:val="24"/>
        </w:rPr>
        <w:t>Të shtyjë fuqinë juridike të</w:t>
      </w:r>
      <w:r w:rsidRPr="008F424C">
        <w:rPr>
          <w:rFonts w:ascii="Garamond" w:hAnsi="Garamond" w:cs="Times New Roman"/>
          <w:sz w:val="24"/>
          <w:szCs w:val="24"/>
          <w:lang w:bidi="en-US"/>
        </w:rPr>
        <w:t xml:space="preserve"> vendimit të bordit </w:t>
      </w:r>
      <w:r w:rsidRPr="008F424C">
        <w:rPr>
          <w:rFonts w:ascii="Garamond" w:hAnsi="Garamond" w:cs="Times New Roman"/>
          <w:sz w:val="24"/>
          <w:szCs w:val="24"/>
        </w:rPr>
        <w:t xml:space="preserve">të </w:t>
      </w:r>
      <w:r w:rsidRPr="008F424C">
        <w:rPr>
          <w:rFonts w:ascii="Garamond" w:hAnsi="Garamond" w:cs="Times New Roman"/>
          <w:sz w:val="24"/>
          <w:szCs w:val="24"/>
          <w:lang w:bidi="en-US"/>
        </w:rPr>
        <w:t xml:space="preserve">ERE-s </w:t>
      </w:r>
      <w:r w:rsidRPr="008F424C">
        <w:rPr>
          <w:rFonts w:ascii="Garamond" w:hAnsi="Garamond" w:cs="Times New Roman"/>
          <w:sz w:val="24"/>
          <w:szCs w:val="24"/>
          <w:lang w:val="it-IT"/>
        </w:rPr>
        <w:t xml:space="preserve">nr. 268, datë 21.12.2018, </w:t>
      </w:r>
      <w:r w:rsidRPr="008F424C">
        <w:rPr>
          <w:rFonts w:ascii="Garamond" w:hAnsi="Garamond" w:cs="Times New Roman"/>
          <w:iCs/>
          <w:sz w:val="24"/>
          <w:szCs w:val="24"/>
          <w:lang w:bidi="en-US"/>
        </w:rPr>
        <w:t>deri në</w:t>
      </w:r>
      <w:r w:rsidRPr="008F424C">
        <w:rPr>
          <w:rFonts w:ascii="Garamond" w:hAnsi="Garamond" w:cs="Times New Roman"/>
          <w:i/>
          <w:iCs/>
          <w:sz w:val="24"/>
          <w:szCs w:val="24"/>
          <w:lang w:bidi="en-US"/>
        </w:rPr>
        <w:t xml:space="preserve"> </w:t>
      </w:r>
      <w:r w:rsidRPr="008F424C">
        <w:rPr>
          <w:rFonts w:ascii="Garamond" w:hAnsi="Garamond" w:cs="Times New Roman"/>
          <w:iCs/>
          <w:sz w:val="24"/>
          <w:szCs w:val="24"/>
          <w:lang w:bidi="en-US"/>
        </w:rPr>
        <w:t>miratimin e një vendimi</w:t>
      </w:r>
      <w:r w:rsidR="007B0AB3">
        <w:rPr>
          <w:rFonts w:ascii="Garamond" w:hAnsi="Garamond" w:cs="Times New Roman"/>
          <w:iCs/>
          <w:sz w:val="24"/>
          <w:szCs w:val="24"/>
          <w:lang w:bidi="en-US"/>
        </w:rPr>
        <w:t>,</w:t>
      </w:r>
      <w:r w:rsidRPr="008F424C">
        <w:rPr>
          <w:rFonts w:ascii="Garamond" w:hAnsi="Garamond" w:cs="Times New Roman"/>
          <w:iCs/>
          <w:sz w:val="24"/>
          <w:szCs w:val="24"/>
          <w:lang w:bidi="en-US"/>
        </w:rPr>
        <w:t xml:space="preserve"> mbështetur në aplikimin e shoqërisë </w:t>
      </w:r>
      <w:proofErr w:type="spellStart"/>
      <w:r w:rsidRPr="008F424C">
        <w:rPr>
          <w:rFonts w:ascii="Garamond" w:hAnsi="Garamond" w:cs="Times New Roman"/>
          <w:iCs/>
          <w:sz w:val="24"/>
          <w:szCs w:val="24"/>
          <w:lang w:bidi="en-US"/>
        </w:rPr>
        <w:t>FSHU</w:t>
      </w:r>
      <w:proofErr w:type="spellEnd"/>
      <w:r w:rsidRPr="008F424C">
        <w:rPr>
          <w:rFonts w:ascii="Garamond" w:hAnsi="Garamond" w:cs="Times New Roman"/>
          <w:iCs/>
          <w:sz w:val="24"/>
          <w:szCs w:val="24"/>
          <w:lang w:bidi="en-US"/>
        </w:rPr>
        <w:t xml:space="preserve"> </w:t>
      </w:r>
      <w:proofErr w:type="spellStart"/>
      <w:r w:rsidRPr="008F424C">
        <w:rPr>
          <w:rFonts w:ascii="Garamond" w:hAnsi="Garamond" w:cs="Times New Roman"/>
          <w:iCs/>
          <w:sz w:val="24"/>
          <w:szCs w:val="24"/>
          <w:lang w:bidi="en-US"/>
        </w:rPr>
        <w:t>sh.a</w:t>
      </w:r>
      <w:proofErr w:type="spellEnd"/>
      <w:r w:rsidRPr="008F424C">
        <w:rPr>
          <w:rFonts w:ascii="Garamond" w:hAnsi="Garamond" w:cs="Times New Roman"/>
          <w:iCs/>
          <w:sz w:val="24"/>
          <w:szCs w:val="24"/>
          <w:lang w:bidi="en-US"/>
        </w:rPr>
        <w:t xml:space="preserve">. për vitin 2020, </w:t>
      </w:r>
      <w:r w:rsidRPr="008F424C">
        <w:rPr>
          <w:rFonts w:ascii="Garamond" w:hAnsi="Garamond" w:cs="Times New Roman"/>
          <w:sz w:val="24"/>
          <w:szCs w:val="24"/>
        </w:rPr>
        <w:t xml:space="preserve">për çmimet me pakicë për klientët fundorë që shërbehen nga </w:t>
      </w:r>
      <w:r w:rsidR="007B0AB3" w:rsidRPr="008F424C">
        <w:rPr>
          <w:rFonts w:ascii="Garamond" w:hAnsi="Garamond" w:cs="Times New Roman"/>
          <w:sz w:val="24"/>
          <w:szCs w:val="24"/>
        </w:rPr>
        <w:t>F</w:t>
      </w:r>
      <w:r w:rsidRPr="008F424C">
        <w:rPr>
          <w:rFonts w:ascii="Garamond" w:hAnsi="Garamond" w:cs="Times New Roman"/>
          <w:sz w:val="24"/>
          <w:szCs w:val="24"/>
        </w:rPr>
        <w:t xml:space="preserve">urnizuesi i </w:t>
      </w:r>
      <w:r w:rsidR="007B0AB3" w:rsidRPr="008F424C">
        <w:rPr>
          <w:rFonts w:ascii="Garamond" w:hAnsi="Garamond" w:cs="Times New Roman"/>
          <w:sz w:val="24"/>
          <w:szCs w:val="24"/>
        </w:rPr>
        <w:t>S</w:t>
      </w:r>
      <w:r w:rsidRPr="008F424C">
        <w:rPr>
          <w:rFonts w:ascii="Garamond" w:hAnsi="Garamond" w:cs="Times New Roman"/>
          <w:sz w:val="24"/>
          <w:szCs w:val="24"/>
        </w:rPr>
        <w:t xml:space="preserve">hërbimit </w:t>
      </w:r>
      <w:r w:rsidR="007B0AB3" w:rsidRPr="008F424C">
        <w:rPr>
          <w:rFonts w:ascii="Garamond" w:hAnsi="Garamond" w:cs="Times New Roman"/>
          <w:sz w:val="24"/>
          <w:szCs w:val="24"/>
        </w:rPr>
        <w:t>U</w:t>
      </w:r>
      <w:r w:rsidRPr="008F424C">
        <w:rPr>
          <w:rFonts w:ascii="Garamond" w:hAnsi="Garamond" w:cs="Times New Roman"/>
          <w:sz w:val="24"/>
          <w:szCs w:val="24"/>
        </w:rPr>
        <w:t>niversal</w:t>
      </w:r>
      <w:r w:rsidR="007B0AB3">
        <w:rPr>
          <w:rFonts w:ascii="Garamond" w:hAnsi="Garamond" w:cs="Times New Roman"/>
          <w:sz w:val="24"/>
          <w:szCs w:val="24"/>
        </w:rPr>
        <w:t>,</w:t>
      </w:r>
      <w:r w:rsidRPr="008F424C">
        <w:rPr>
          <w:rFonts w:ascii="Garamond" w:hAnsi="Garamond" w:cs="Times New Roman"/>
          <w:sz w:val="24"/>
          <w:szCs w:val="24"/>
        </w:rPr>
        <w:t xml:space="preserve"> </w:t>
      </w:r>
      <w:r w:rsidRPr="008F424C">
        <w:rPr>
          <w:rFonts w:ascii="Garamond" w:hAnsi="Garamond" w:cs="Times New Roman"/>
          <w:iCs/>
          <w:sz w:val="24"/>
          <w:szCs w:val="24"/>
          <w:lang w:bidi="en-US"/>
        </w:rPr>
        <w:t>si më poshtë:</w:t>
      </w:r>
    </w:p>
    <w:p w14:paraId="65899F79" w14:textId="77777777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424C"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B999B37" wp14:editId="013B7771">
            <wp:extent cx="5128723" cy="4095750"/>
            <wp:effectExtent l="0" t="0" r="0" b="0"/>
            <wp:docPr id="1027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5130763" cy="409737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7C935" w14:textId="77777777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AEF7CF" w14:textId="3E39E555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2. </w:t>
      </w:r>
      <w:r w:rsidRPr="008F424C">
        <w:rPr>
          <w:rFonts w:ascii="Garamond" w:hAnsi="Garamond"/>
          <w:sz w:val="24"/>
          <w:szCs w:val="24"/>
          <w:lang w:val="it-IT"/>
        </w:rPr>
        <w:t>OSHEE sh.a.</w:t>
      </w:r>
      <w:r w:rsidR="007B0AB3">
        <w:rPr>
          <w:rFonts w:ascii="Garamond" w:hAnsi="Garamond"/>
          <w:sz w:val="24"/>
          <w:szCs w:val="24"/>
          <w:lang w:val="it-IT"/>
        </w:rPr>
        <w:t>,</w:t>
      </w:r>
      <w:r w:rsidRPr="008F424C">
        <w:rPr>
          <w:rFonts w:ascii="Garamond" w:hAnsi="Garamond"/>
          <w:sz w:val="24"/>
          <w:szCs w:val="24"/>
          <w:lang w:val="it-IT"/>
        </w:rPr>
        <w:t xml:space="preserve"> në funksion të OSSH sh.a. dhe FSHU sh.a., përveç shlyerjes së detyrimeve korrente, të kryejë edhe pagesat ndaj KESH sh.a. dhe OST sh.a. për detyrimet e prapambetura n</w:t>
      </w:r>
      <w:r w:rsidRPr="008F424C">
        <w:rPr>
          <w:rFonts w:ascii="Garamond" w:hAnsi="Garamond"/>
          <w:sz w:val="24"/>
          <w:szCs w:val="24"/>
        </w:rPr>
        <w:t xml:space="preserve">ë përputhje me parashikimet e </w:t>
      </w:r>
      <w:proofErr w:type="spellStart"/>
      <w:r w:rsidRPr="008F424C">
        <w:rPr>
          <w:rFonts w:ascii="Garamond" w:hAnsi="Garamond"/>
          <w:sz w:val="24"/>
          <w:szCs w:val="24"/>
        </w:rPr>
        <w:t>VKM</w:t>
      </w:r>
      <w:proofErr w:type="spellEnd"/>
      <w:r w:rsidR="007B0AB3">
        <w:rPr>
          <w:rFonts w:ascii="Garamond" w:hAnsi="Garamond"/>
          <w:sz w:val="24"/>
          <w:szCs w:val="24"/>
        </w:rPr>
        <w:t>-së nr. 253, datë 24.</w:t>
      </w:r>
      <w:r w:rsidRPr="008F424C">
        <w:rPr>
          <w:rFonts w:ascii="Garamond" w:hAnsi="Garamond"/>
          <w:sz w:val="24"/>
          <w:szCs w:val="24"/>
        </w:rPr>
        <w:t xml:space="preserve">4.2019, </w:t>
      </w:r>
      <w:r w:rsidRPr="007B0AB3">
        <w:rPr>
          <w:rFonts w:ascii="Garamond" w:hAnsi="Garamond"/>
          <w:sz w:val="24"/>
          <w:szCs w:val="24"/>
        </w:rPr>
        <w:t xml:space="preserve">“Për miratimin e planit të konsolidimit financiar të sektorit publik </w:t>
      </w:r>
      <w:proofErr w:type="spellStart"/>
      <w:r w:rsidRPr="007B0AB3">
        <w:rPr>
          <w:rFonts w:ascii="Garamond" w:hAnsi="Garamond"/>
          <w:sz w:val="24"/>
          <w:szCs w:val="24"/>
        </w:rPr>
        <w:t>elektroenergjitik</w:t>
      </w:r>
      <w:proofErr w:type="spellEnd"/>
      <w:r w:rsidRPr="007B0AB3">
        <w:rPr>
          <w:rFonts w:ascii="Garamond" w:hAnsi="Garamond"/>
          <w:sz w:val="24"/>
          <w:szCs w:val="24"/>
        </w:rPr>
        <w:t>”.</w:t>
      </w:r>
    </w:p>
    <w:p w14:paraId="1A69C1A4" w14:textId="746EC714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eastAsia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it-IT"/>
        </w:rPr>
        <w:t xml:space="preserve">3. </w:t>
      </w:r>
      <w:r w:rsidRPr="008F424C">
        <w:rPr>
          <w:rFonts w:ascii="Garamond" w:hAnsi="Garamond"/>
          <w:sz w:val="24"/>
          <w:szCs w:val="24"/>
          <w:lang w:val="it-IT"/>
        </w:rPr>
        <w:t>Lënien në fuqi të vendimit</w:t>
      </w:r>
      <w:r w:rsidR="007B0AB3">
        <w:rPr>
          <w:rFonts w:ascii="Garamond" w:hAnsi="Garamond"/>
          <w:sz w:val="24"/>
          <w:szCs w:val="24"/>
          <w:lang w:val="it-IT"/>
        </w:rPr>
        <w:t xml:space="preserve"> të bordit të ERE nr. 53, datë 6.</w:t>
      </w:r>
      <w:r w:rsidRPr="008F424C">
        <w:rPr>
          <w:rFonts w:ascii="Garamond" w:hAnsi="Garamond"/>
          <w:sz w:val="24"/>
          <w:szCs w:val="24"/>
          <w:lang w:val="it-IT"/>
        </w:rPr>
        <w:t xml:space="preserve">4.2017, “Mbi çmimin e shitjes së energjisë elektrike nga </w:t>
      </w:r>
      <w:r w:rsidR="007B0AB3" w:rsidRPr="008F424C">
        <w:rPr>
          <w:rFonts w:ascii="Garamond" w:hAnsi="Garamond"/>
          <w:sz w:val="24"/>
          <w:szCs w:val="24"/>
          <w:lang w:val="it-IT"/>
        </w:rPr>
        <w:t>F</w:t>
      </w:r>
      <w:r w:rsidRPr="008F424C">
        <w:rPr>
          <w:rFonts w:ascii="Garamond" w:hAnsi="Garamond"/>
          <w:sz w:val="24"/>
          <w:szCs w:val="24"/>
          <w:lang w:val="it-IT"/>
        </w:rPr>
        <w:t xml:space="preserve">urnizuesi </w:t>
      </w:r>
      <w:r w:rsidR="007B0AB3" w:rsidRPr="008F424C">
        <w:rPr>
          <w:rFonts w:ascii="Garamond" w:hAnsi="Garamond"/>
          <w:sz w:val="24"/>
          <w:szCs w:val="24"/>
          <w:lang w:val="it-IT"/>
        </w:rPr>
        <w:t>U</w:t>
      </w:r>
      <w:r w:rsidRPr="008F424C">
        <w:rPr>
          <w:rFonts w:ascii="Garamond" w:hAnsi="Garamond"/>
          <w:sz w:val="24"/>
          <w:szCs w:val="24"/>
          <w:lang w:val="it-IT"/>
        </w:rPr>
        <w:t xml:space="preserve">niversal për kategorinë objekte kulti/bashkësi fetare” </w:t>
      </w:r>
      <w:r w:rsidRPr="008F424C">
        <w:rPr>
          <w:rFonts w:ascii="Garamond" w:hAnsi="Garamond"/>
          <w:color w:val="000000"/>
          <w:sz w:val="24"/>
          <w:szCs w:val="24"/>
        </w:rPr>
        <w:t>për vitin 2020.</w:t>
      </w:r>
    </w:p>
    <w:p w14:paraId="6636816C" w14:textId="2D1751B4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eastAsia="Garamond" w:hAnsi="Garamond"/>
          <w:sz w:val="24"/>
          <w:szCs w:val="24"/>
        </w:rPr>
      </w:pPr>
      <w:r>
        <w:rPr>
          <w:rFonts w:ascii="Garamond" w:eastAsia="Garamond" w:hAnsi="Garamond"/>
          <w:sz w:val="24"/>
          <w:szCs w:val="24"/>
        </w:rPr>
        <w:t xml:space="preserve">4. </w:t>
      </w:r>
      <w:r w:rsidRPr="008F424C">
        <w:rPr>
          <w:rFonts w:ascii="Garamond" w:eastAsia="Garamond" w:hAnsi="Garamond"/>
          <w:sz w:val="24"/>
          <w:szCs w:val="24"/>
        </w:rPr>
        <w:t xml:space="preserve">Nëse do të ketë efekte në të ardhurat e shoqërisë </w:t>
      </w:r>
      <w:proofErr w:type="spellStart"/>
      <w:r w:rsidRPr="008F424C">
        <w:rPr>
          <w:rFonts w:ascii="Garamond" w:eastAsia="Garamond" w:hAnsi="Garamond"/>
          <w:sz w:val="24"/>
          <w:szCs w:val="24"/>
        </w:rPr>
        <w:t>FSHU</w:t>
      </w:r>
      <w:proofErr w:type="spellEnd"/>
      <w:r w:rsidRPr="008F424C">
        <w:rPr>
          <w:rFonts w:ascii="Garamond" w:eastAsia="Garamond" w:hAnsi="Garamond"/>
          <w:sz w:val="24"/>
          <w:szCs w:val="24"/>
        </w:rPr>
        <w:t xml:space="preserve"> </w:t>
      </w:r>
      <w:proofErr w:type="spellStart"/>
      <w:r w:rsidRPr="008F424C">
        <w:rPr>
          <w:rFonts w:ascii="Garamond" w:eastAsia="Garamond" w:hAnsi="Garamond"/>
          <w:sz w:val="24"/>
          <w:szCs w:val="24"/>
        </w:rPr>
        <w:t>sh.a</w:t>
      </w:r>
      <w:proofErr w:type="spellEnd"/>
      <w:r w:rsidRPr="008F424C">
        <w:rPr>
          <w:rFonts w:ascii="Garamond" w:eastAsia="Garamond" w:hAnsi="Garamond"/>
          <w:sz w:val="24"/>
          <w:szCs w:val="24"/>
        </w:rPr>
        <w:t>.</w:t>
      </w:r>
      <w:r w:rsidR="007B0AB3">
        <w:rPr>
          <w:rFonts w:ascii="Garamond" w:eastAsia="Garamond" w:hAnsi="Garamond"/>
          <w:sz w:val="24"/>
          <w:szCs w:val="24"/>
        </w:rPr>
        <w:t>,</w:t>
      </w:r>
      <w:r w:rsidRPr="008F424C">
        <w:rPr>
          <w:rFonts w:ascii="Garamond" w:eastAsia="Garamond" w:hAnsi="Garamond"/>
          <w:sz w:val="24"/>
          <w:szCs w:val="24"/>
        </w:rPr>
        <w:t xml:space="preserve"> do të bëhet përditësimi dhe kompensimi i tyre sipas përcaktimeve të nenit 20, </w:t>
      </w:r>
      <w:r w:rsidR="007B0AB3" w:rsidRPr="008F424C">
        <w:rPr>
          <w:rFonts w:ascii="Garamond" w:eastAsia="Garamond" w:hAnsi="Garamond"/>
          <w:sz w:val="24"/>
          <w:szCs w:val="24"/>
        </w:rPr>
        <w:t>germa</w:t>
      </w:r>
      <w:r w:rsidRPr="008F424C">
        <w:rPr>
          <w:rFonts w:ascii="Garamond" w:eastAsia="Garamond" w:hAnsi="Garamond"/>
          <w:sz w:val="24"/>
          <w:szCs w:val="24"/>
        </w:rPr>
        <w:t xml:space="preserve"> “c”</w:t>
      </w:r>
      <w:r w:rsidR="007B0AB3">
        <w:rPr>
          <w:rFonts w:ascii="Garamond" w:eastAsia="Garamond" w:hAnsi="Garamond"/>
          <w:sz w:val="24"/>
          <w:szCs w:val="24"/>
        </w:rPr>
        <w:t>,</w:t>
      </w:r>
      <w:r w:rsidRPr="008F424C">
        <w:rPr>
          <w:rFonts w:ascii="Garamond" w:eastAsia="Garamond" w:hAnsi="Garamond"/>
          <w:sz w:val="24"/>
          <w:szCs w:val="24"/>
        </w:rPr>
        <w:t xml:space="preserve"> të </w:t>
      </w:r>
      <w:r w:rsidR="007B0AB3">
        <w:rPr>
          <w:rFonts w:ascii="Garamond" w:eastAsia="Garamond" w:hAnsi="Garamond"/>
          <w:sz w:val="24"/>
          <w:szCs w:val="24"/>
        </w:rPr>
        <w:t>l</w:t>
      </w:r>
      <w:r w:rsidRPr="008F424C">
        <w:rPr>
          <w:rFonts w:ascii="Garamond" w:eastAsia="Garamond" w:hAnsi="Garamond"/>
          <w:sz w:val="24"/>
          <w:szCs w:val="24"/>
        </w:rPr>
        <w:t xml:space="preserve">igjit nr. 43/2015, “Për </w:t>
      </w:r>
      <w:r w:rsidR="007B0AB3" w:rsidRPr="008F424C">
        <w:rPr>
          <w:rFonts w:ascii="Garamond" w:eastAsia="Garamond" w:hAnsi="Garamond"/>
          <w:sz w:val="24"/>
          <w:szCs w:val="24"/>
        </w:rPr>
        <w:t>sektorin e energjisë elektrike</w:t>
      </w:r>
      <w:r w:rsidRPr="008F424C">
        <w:rPr>
          <w:rFonts w:ascii="Garamond" w:eastAsia="Garamond" w:hAnsi="Garamond"/>
          <w:sz w:val="24"/>
          <w:szCs w:val="24"/>
        </w:rPr>
        <w:t xml:space="preserve">”, </w:t>
      </w:r>
      <w:r w:rsidR="007B0AB3">
        <w:rPr>
          <w:rFonts w:ascii="Garamond" w:eastAsia="Garamond" w:hAnsi="Garamond"/>
          <w:sz w:val="24"/>
          <w:szCs w:val="24"/>
        </w:rPr>
        <w:t>të</w:t>
      </w:r>
      <w:r w:rsidRPr="008F424C">
        <w:rPr>
          <w:rFonts w:ascii="Garamond" w:eastAsia="Garamond" w:hAnsi="Garamond"/>
          <w:sz w:val="24"/>
          <w:szCs w:val="24"/>
        </w:rPr>
        <w:t xml:space="preserve"> ndryshuar.</w:t>
      </w:r>
    </w:p>
    <w:p w14:paraId="54100C10" w14:textId="28FB2503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sz w:val="24"/>
          <w:szCs w:val="24"/>
          <w:lang w:bidi="en-US"/>
        </w:rPr>
        <w:t xml:space="preserve">5. </w:t>
      </w:r>
      <w:r w:rsidR="007B0AB3">
        <w:rPr>
          <w:rFonts w:ascii="Garamond" w:hAnsi="Garamond" w:cs="Times New Roman"/>
          <w:sz w:val="24"/>
          <w:szCs w:val="24"/>
          <w:lang w:bidi="en-US"/>
        </w:rPr>
        <w:t>Drejtoria e Çështjeve Ligjore</w:t>
      </w:r>
      <w:r w:rsidRPr="008F424C">
        <w:rPr>
          <w:rFonts w:ascii="Garamond" w:hAnsi="Garamond" w:cs="Times New Roman"/>
          <w:sz w:val="24"/>
          <w:szCs w:val="24"/>
          <w:lang w:bidi="en-US"/>
        </w:rPr>
        <w:t xml:space="preserve"> </w:t>
      </w:r>
      <w:r w:rsidRPr="008F424C">
        <w:rPr>
          <w:rFonts w:ascii="Garamond" w:hAnsi="Garamond" w:cs="Times New Roman"/>
          <w:sz w:val="24"/>
          <w:szCs w:val="24"/>
        </w:rPr>
        <w:t xml:space="preserve">të njoftojë palët </w:t>
      </w:r>
      <w:r w:rsidRPr="008F424C">
        <w:rPr>
          <w:rFonts w:ascii="Garamond" w:hAnsi="Garamond" w:cs="Times New Roman"/>
          <w:sz w:val="24"/>
          <w:szCs w:val="24"/>
          <w:lang w:bidi="en-US"/>
        </w:rPr>
        <w:t xml:space="preserve">e interesit </w:t>
      </w:r>
      <w:r w:rsidRPr="008F424C">
        <w:rPr>
          <w:rFonts w:ascii="Garamond" w:hAnsi="Garamond" w:cs="Times New Roman"/>
          <w:sz w:val="24"/>
          <w:szCs w:val="24"/>
        </w:rPr>
        <w:t xml:space="preserve">për </w:t>
      </w:r>
      <w:r w:rsidRPr="008F424C">
        <w:rPr>
          <w:rFonts w:ascii="Garamond" w:hAnsi="Garamond" w:cs="Times New Roman"/>
          <w:sz w:val="24"/>
          <w:szCs w:val="24"/>
          <w:lang w:bidi="en-US"/>
        </w:rPr>
        <w:t xml:space="preserve">vendimin e </w:t>
      </w:r>
      <w:r w:rsidR="007B0AB3">
        <w:rPr>
          <w:rFonts w:ascii="Garamond" w:hAnsi="Garamond" w:cs="Times New Roman"/>
          <w:sz w:val="24"/>
          <w:szCs w:val="24"/>
          <w:lang w:bidi="en-US"/>
        </w:rPr>
        <w:t>b</w:t>
      </w:r>
      <w:r w:rsidRPr="008F424C">
        <w:rPr>
          <w:rFonts w:ascii="Garamond" w:hAnsi="Garamond" w:cs="Times New Roman"/>
          <w:sz w:val="24"/>
          <w:szCs w:val="24"/>
          <w:lang w:bidi="en-US"/>
        </w:rPr>
        <w:t xml:space="preserve">ordit </w:t>
      </w:r>
      <w:r w:rsidRPr="008F424C">
        <w:rPr>
          <w:rFonts w:ascii="Garamond" w:hAnsi="Garamond" w:cs="Times New Roman"/>
          <w:sz w:val="24"/>
          <w:szCs w:val="24"/>
        </w:rPr>
        <w:t xml:space="preserve">të </w:t>
      </w:r>
      <w:r w:rsidRPr="008F424C">
        <w:rPr>
          <w:rFonts w:ascii="Garamond" w:hAnsi="Garamond" w:cs="Times New Roman"/>
          <w:sz w:val="24"/>
          <w:szCs w:val="24"/>
          <w:lang w:bidi="en-US"/>
        </w:rPr>
        <w:t>ERE-s</w:t>
      </w:r>
      <w:r w:rsidRPr="008F424C">
        <w:rPr>
          <w:rFonts w:ascii="Garamond" w:hAnsi="Garamond" w:cs="Times New Roman"/>
          <w:b/>
          <w:sz w:val="24"/>
          <w:szCs w:val="24"/>
          <w:lang w:bidi="en-US"/>
        </w:rPr>
        <w:t>.</w:t>
      </w:r>
    </w:p>
    <w:p w14:paraId="740768C5" w14:textId="7C236BED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424C">
        <w:rPr>
          <w:rFonts w:ascii="Garamond" w:hAnsi="Garamond" w:cs="Times New Roman"/>
          <w:sz w:val="24"/>
          <w:szCs w:val="24"/>
          <w:lang w:bidi="en-US"/>
        </w:rPr>
        <w:t xml:space="preserve">Ky vendim hyn </w:t>
      </w:r>
      <w:r w:rsidRPr="008F424C">
        <w:rPr>
          <w:rFonts w:ascii="Garamond" w:hAnsi="Garamond" w:cs="Times New Roman"/>
          <w:sz w:val="24"/>
          <w:szCs w:val="24"/>
        </w:rPr>
        <w:t xml:space="preserve">në </w:t>
      </w:r>
      <w:r w:rsidRPr="008F424C">
        <w:rPr>
          <w:rFonts w:ascii="Garamond" w:hAnsi="Garamond" w:cs="Times New Roman"/>
          <w:sz w:val="24"/>
          <w:szCs w:val="24"/>
          <w:lang w:bidi="en-US"/>
        </w:rPr>
        <w:t xml:space="preserve">fuqi </w:t>
      </w:r>
      <w:r w:rsidRPr="008F424C">
        <w:rPr>
          <w:rFonts w:ascii="Garamond" w:hAnsi="Garamond" w:cs="Times New Roman"/>
          <w:sz w:val="24"/>
          <w:szCs w:val="24"/>
        </w:rPr>
        <w:t>menjëherë dhe e</w:t>
      </w:r>
      <w:r w:rsidR="007B0AB3">
        <w:rPr>
          <w:rFonts w:ascii="Garamond" w:hAnsi="Garamond" w:cs="Times New Roman"/>
          <w:sz w:val="24"/>
          <w:szCs w:val="24"/>
        </w:rPr>
        <w:t xml:space="preserve"> shtrin fuqinë juridike që nga data 1.</w:t>
      </w:r>
      <w:r w:rsidRPr="008F424C">
        <w:rPr>
          <w:rFonts w:ascii="Garamond" w:hAnsi="Garamond" w:cs="Times New Roman"/>
          <w:sz w:val="24"/>
          <w:szCs w:val="24"/>
        </w:rPr>
        <w:t>1.2020.</w:t>
      </w:r>
    </w:p>
    <w:p w14:paraId="5B4B515D" w14:textId="77777777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424C">
        <w:rPr>
          <w:rFonts w:ascii="Garamond" w:hAnsi="Garamond" w:cs="Times New Roman"/>
          <w:sz w:val="24"/>
          <w:szCs w:val="24"/>
          <w:lang w:bidi="en-US"/>
        </w:rPr>
        <w:t xml:space="preserve">Ky vendim botohet </w:t>
      </w:r>
      <w:r w:rsidRPr="008F424C">
        <w:rPr>
          <w:rFonts w:ascii="Garamond" w:hAnsi="Garamond" w:cs="Times New Roman"/>
          <w:sz w:val="24"/>
          <w:szCs w:val="24"/>
        </w:rPr>
        <w:t xml:space="preserve">në </w:t>
      </w:r>
      <w:r w:rsidRPr="008F424C">
        <w:rPr>
          <w:rFonts w:ascii="Garamond" w:hAnsi="Garamond" w:cs="Times New Roman"/>
          <w:sz w:val="24"/>
          <w:szCs w:val="24"/>
          <w:lang w:bidi="en-US"/>
        </w:rPr>
        <w:t>Fletoren Zyrtare.</w:t>
      </w:r>
    </w:p>
    <w:p w14:paraId="737D4A1A" w14:textId="77777777" w:rsidR="008F424C" w:rsidRPr="008F424C" w:rsidRDefault="008F424C" w:rsidP="008F424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bidi="en-US"/>
        </w:rPr>
      </w:pPr>
      <w:r w:rsidRPr="008F424C">
        <w:rPr>
          <w:rFonts w:ascii="Garamond" w:hAnsi="Garamond" w:cs="Times New Roman"/>
          <w:sz w:val="24"/>
          <w:szCs w:val="24"/>
          <w:lang w:bidi="en-US"/>
        </w:rPr>
        <w:t xml:space="preserve">Ky vendim mund </w:t>
      </w:r>
      <w:r w:rsidRPr="008F424C">
        <w:rPr>
          <w:rFonts w:ascii="Garamond" w:hAnsi="Garamond" w:cs="Times New Roman"/>
          <w:sz w:val="24"/>
          <w:szCs w:val="24"/>
        </w:rPr>
        <w:t xml:space="preserve">të </w:t>
      </w:r>
      <w:proofErr w:type="spellStart"/>
      <w:r w:rsidRPr="008F424C">
        <w:rPr>
          <w:rFonts w:ascii="Garamond" w:hAnsi="Garamond" w:cs="Times New Roman"/>
          <w:sz w:val="24"/>
          <w:szCs w:val="24"/>
          <w:lang w:bidi="en-US"/>
        </w:rPr>
        <w:t>ankimohet</w:t>
      </w:r>
      <w:proofErr w:type="spellEnd"/>
      <w:r w:rsidRPr="008F424C">
        <w:rPr>
          <w:rFonts w:ascii="Garamond" w:hAnsi="Garamond" w:cs="Times New Roman"/>
          <w:sz w:val="24"/>
          <w:szCs w:val="24"/>
          <w:lang w:bidi="en-US"/>
        </w:rPr>
        <w:t xml:space="preserve"> </w:t>
      </w:r>
      <w:r w:rsidRPr="008F424C">
        <w:rPr>
          <w:rFonts w:ascii="Garamond" w:hAnsi="Garamond" w:cs="Times New Roman"/>
          <w:sz w:val="24"/>
          <w:szCs w:val="24"/>
        </w:rPr>
        <w:t xml:space="preserve">në Gjykatën </w:t>
      </w:r>
      <w:r w:rsidRPr="008F424C">
        <w:rPr>
          <w:rFonts w:ascii="Garamond" w:hAnsi="Garamond" w:cs="Times New Roman"/>
          <w:sz w:val="24"/>
          <w:szCs w:val="24"/>
          <w:lang w:bidi="en-US"/>
        </w:rPr>
        <w:t xml:space="preserve">Administrative </w:t>
      </w:r>
      <w:r w:rsidRPr="008F424C">
        <w:rPr>
          <w:rFonts w:ascii="Garamond" w:hAnsi="Garamond" w:cs="Times New Roman"/>
          <w:sz w:val="24"/>
          <w:szCs w:val="24"/>
        </w:rPr>
        <w:t xml:space="preserve">Tiranë, </w:t>
      </w:r>
      <w:r w:rsidRPr="008F424C">
        <w:rPr>
          <w:rFonts w:ascii="Garamond" w:hAnsi="Garamond" w:cs="Times New Roman"/>
          <w:sz w:val="24"/>
          <w:szCs w:val="24"/>
          <w:lang w:bidi="en-US"/>
        </w:rPr>
        <w:t xml:space="preserve">brenda 30 </w:t>
      </w:r>
      <w:r w:rsidRPr="008F424C">
        <w:rPr>
          <w:rFonts w:ascii="Garamond" w:hAnsi="Garamond" w:cs="Times New Roman"/>
          <w:sz w:val="24"/>
          <w:szCs w:val="24"/>
        </w:rPr>
        <w:t xml:space="preserve">ditëve </w:t>
      </w:r>
      <w:r w:rsidRPr="008F424C">
        <w:rPr>
          <w:rFonts w:ascii="Garamond" w:hAnsi="Garamond" w:cs="Times New Roman"/>
          <w:sz w:val="24"/>
          <w:szCs w:val="24"/>
          <w:lang w:bidi="en-US"/>
        </w:rPr>
        <w:t xml:space="preserve">kalendarike nga botimi </w:t>
      </w:r>
      <w:r w:rsidRPr="008F424C">
        <w:rPr>
          <w:rFonts w:ascii="Garamond" w:hAnsi="Garamond" w:cs="Times New Roman"/>
          <w:sz w:val="24"/>
          <w:szCs w:val="24"/>
        </w:rPr>
        <w:t xml:space="preserve">në </w:t>
      </w:r>
      <w:r w:rsidRPr="008F424C">
        <w:rPr>
          <w:rFonts w:ascii="Garamond" w:hAnsi="Garamond" w:cs="Times New Roman"/>
          <w:sz w:val="24"/>
          <w:szCs w:val="24"/>
          <w:lang w:bidi="en-US"/>
        </w:rPr>
        <w:t>Fletoren Zyrtare.</w:t>
      </w:r>
    </w:p>
    <w:p w14:paraId="555C1C38" w14:textId="20FBFFDC" w:rsidR="008F424C" w:rsidRPr="008F424C" w:rsidRDefault="007B0AB3" w:rsidP="008F424C">
      <w:pPr>
        <w:pStyle w:val="teksti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KRYETAR</w:t>
      </w:r>
    </w:p>
    <w:p w14:paraId="49B3812F" w14:textId="64CCCAA1" w:rsidR="008F424C" w:rsidRPr="008F424C" w:rsidRDefault="008F424C" w:rsidP="008F424C">
      <w:pPr>
        <w:pStyle w:val="teksti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8F424C">
        <w:rPr>
          <w:rFonts w:ascii="Garamond" w:hAnsi="Garamond" w:cs="Times New Roman"/>
          <w:b/>
          <w:sz w:val="24"/>
          <w:szCs w:val="24"/>
        </w:rPr>
        <w:t xml:space="preserve">Petrit </w:t>
      </w:r>
      <w:proofErr w:type="spellStart"/>
      <w:r w:rsidRPr="008F424C">
        <w:rPr>
          <w:rFonts w:ascii="Garamond" w:hAnsi="Garamond" w:cs="Times New Roman"/>
          <w:b/>
          <w:sz w:val="24"/>
          <w:szCs w:val="24"/>
        </w:rPr>
        <w:t>Ahmeti</w:t>
      </w:r>
      <w:proofErr w:type="spellEnd"/>
    </w:p>
    <w:p w14:paraId="066FD70C" w14:textId="77777777" w:rsidR="008F424C" w:rsidRPr="008F424C" w:rsidRDefault="008F424C" w:rsidP="008F424C">
      <w:pPr>
        <w:pStyle w:val="BodyText"/>
        <w:shd w:val="clear" w:color="auto" w:fill="auto"/>
        <w:ind w:firstLine="284"/>
        <w:jc w:val="both"/>
        <w:rPr>
          <w:rFonts w:cs="Times New Roman"/>
        </w:rPr>
      </w:pPr>
    </w:p>
    <w:p w14:paraId="2ED5428C" w14:textId="77777777" w:rsidR="008F424C" w:rsidRDefault="008F424C"/>
    <w:sectPr w:rsidR="008F42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5E1260C8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DAF0C9F4"/>
    <w:lvl w:ilvl="0">
      <w:start w:val="1"/>
      <w:numFmt w:val="bullet"/>
      <w:lvlText w:val="-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3EC21B3E"/>
    <w:lvl w:ilvl="0" w:tplc="AE824A2E">
      <w:start w:val="1"/>
      <w:numFmt w:val="bullet"/>
      <w:lvlText w:val="-"/>
      <w:lvlJc w:val="left"/>
      <w:pPr>
        <w:ind w:left="1020" w:hanging="360"/>
      </w:pPr>
      <w:rPr>
        <w:rFonts w:ascii="Garamond" w:eastAsia="Calibri" w:hAnsi="Garamond" w:cs="Garamond" w:hint="default"/>
      </w:rPr>
    </w:lvl>
    <w:lvl w:ilvl="1" w:tplc="041C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41941796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" w15:restartNumberingAfterBreak="0">
    <w:nsid w:val="4B8A427D"/>
    <w:multiLevelType w:val="hybridMultilevel"/>
    <w:tmpl w:val="C8AA9C80"/>
    <w:lvl w:ilvl="0" w:tplc="D256D98E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45"/>
    <w:rsid w:val="001B77B8"/>
    <w:rsid w:val="001C3C45"/>
    <w:rsid w:val="00210378"/>
    <w:rsid w:val="00284EA0"/>
    <w:rsid w:val="00305BCC"/>
    <w:rsid w:val="00612C3D"/>
    <w:rsid w:val="00673623"/>
    <w:rsid w:val="007B0AB3"/>
    <w:rsid w:val="008F424C"/>
    <w:rsid w:val="00AD6B38"/>
    <w:rsid w:val="00B70653"/>
    <w:rsid w:val="00C40C1D"/>
    <w:rsid w:val="00D2089E"/>
    <w:rsid w:val="00F31CF2"/>
    <w:rsid w:val="00F825F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77B5F"/>
  <w15:docId w15:val="{3B16B665-6F9E-49E3-B8EB-9A170EDA0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link w:val="BodyText"/>
    <w:rsid w:val="008F424C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F424C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8F424C"/>
    <w:rPr>
      <w:lang w:val="sq-AL"/>
    </w:rPr>
  </w:style>
  <w:style w:type="paragraph" w:styleId="NormalWeb">
    <w:name w:val="Normal (Web)"/>
    <w:basedOn w:val="Normal"/>
    <w:uiPriority w:val="99"/>
    <w:rsid w:val="008F4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24C"/>
    <w:rPr>
      <w:rFonts w:ascii="Tahoma" w:hAnsi="Tahoma" w:cs="Tahoma"/>
      <w:sz w:val="16"/>
      <w:szCs w:val="16"/>
      <w:lang w:val="sq-AL"/>
    </w:rPr>
  </w:style>
  <w:style w:type="paragraph" w:customStyle="1" w:styleId="teksti">
    <w:name w:val="teksti"/>
    <w:basedOn w:val="Normal"/>
    <w:qFormat/>
    <w:rsid w:val="008F4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</Nr_x002e__x0020_akti>
    <Data_x0020_e_x0020_Krijimit xmlns="0e656187-b300-4fb0-8bf4-3a50f872073c">2020-01-06T13:40:33Z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2019-12-29T23:00:00Z</Date_x0020_protokolli>
    <Titulli xmlns="0e656187-b300-4fb0-8bf4-3a50f872073c">Mbi shtyrjen e fuqisë juridike të vendimit të ERE nr. 268, datë 21.12.2018, për çmimet me pakicë për klientët fundorë që shërbehen nga furnizuesi i shërbimit universal</Titulli>
    <Modifikuesi xmlns="0e656187-b300-4fb0-8bf4-3a50f872073c">gladiola.cicako</Modifikuesi>
    <Nr_x002e__x0020_prot_x0020_QBZ xmlns="0e656187-b300-4fb0-8bf4-3a50f872073c">1812/6</Nr_x002e__x0020_prot_x0020_QBZ>
    <Data_x0020_e_x0020_Modifikimit xmlns="0e656187-b300-4fb0-8bf4-3a50f872073c">2020-01-06T14:43:48Z</Data_x0020_e_x0020_Modifikimit>
    <Dekretuar xmlns="0e656187-b300-4fb0-8bf4-3a50f872073c">false</Dekretuar>
    <Data xmlns="0e656187-b300-4fb0-8bf4-3a50f872073c">2019-12-11T23:00:00Z</Data>
    <Nr_x002e__x0020_protokolli_x0020_i_x0020_aktit xmlns="0e656187-b300-4fb0-8bf4-3a50f872073c">35/58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7B3AF323B042E59CC81EAD884CFE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7B3AF323B042E59CC81EAD884CFE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6340C29-7C60-482A-A09D-88FE45B2A207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94C09D8-D054-4909-823D-1E31348542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D4B7EA-083E-4482-B19F-3B533F85F2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EC744B-64C5-4D96-80D1-F9F7D3D479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EC7460-E119-438C-B368-3E13EE7D75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shtyrjen e fuqisë juridike të vendimit të ERE nr. 268, datë 21.12.2018, për çmimet me pakicë për klientët fundorë që shërbehen nga furnizuesi i shërbimit universal</vt:lpstr>
    </vt:vector>
  </TitlesOfParts>
  <Company/>
  <LinksUpToDate>false</LinksUpToDate>
  <CharactersWithSpaces>7928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shtyrjen e fuqisë juridike të vendimit të ERE nr. 268, datë 21.12.2018, për çmimet me pakicë për klientët fundorë që shërbehen nga furnizuesi i shërbimit universal</dc:title>
  <dc:creator>Entela Suli</dc:creator>
  <cp:lastModifiedBy>Fjora Cahani</cp:lastModifiedBy>
  <cp:revision>7</cp:revision>
  <dcterms:created xsi:type="dcterms:W3CDTF">2020-01-06T13:13:00Z</dcterms:created>
  <dcterms:modified xsi:type="dcterms:W3CDTF">2020-01-07T13:01:00Z</dcterms:modified>
</cp:coreProperties>
</file>