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F31A4B" w14:textId="77777777" w:rsidR="008C546D" w:rsidRPr="00A00258" w:rsidRDefault="008C546D" w:rsidP="008C54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0258">
        <w:rPr>
          <w:rFonts w:ascii="Garamond" w:hAnsi="Garamond"/>
          <w:b/>
          <w:sz w:val="24"/>
          <w:szCs w:val="24"/>
        </w:rPr>
        <w:t>VENDIM</w:t>
      </w:r>
    </w:p>
    <w:p w14:paraId="394490E1" w14:textId="2BC51A61" w:rsidR="008C546D" w:rsidRPr="00A00258" w:rsidRDefault="008C546D" w:rsidP="008C54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0258">
        <w:rPr>
          <w:rFonts w:ascii="Garamond" w:hAnsi="Garamond"/>
          <w:b/>
          <w:sz w:val="24"/>
          <w:szCs w:val="24"/>
        </w:rPr>
        <w:t>Nr. 235</w:t>
      </w:r>
      <w:r w:rsidR="007B30BB">
        <w:rPr>
          <w:rFonts w:ascii="Garamond" w:hAnsi="Garamond"/>
          <w:b/>
          <w:sz w:val="24"/>
          <w:szCs w:val="24"/>
        </w:rPr>
        <w:t>,</w:t>
      </w:r>
      <w:r w:rsidRPr="00A00258">
        <w:rPr>
          <w:rFonts w:ascii="Garamond" w:hAnsi="Garamond"/>
          <w:b/>
          <w:sz w:val="24"/>
          <w:szCs w:val="24"/>
        </w:rPr>
        <w:t xml:space="preserve"> </w:t>
      </w:r>
      <w:r w:rsidR="007B30BB">
        <w:rPr>
          <w:rFonts w:ascii="Garamond" w:hAnsi="Garamond"/>
          <w:b/>
          <w:sz w:val="24"/>
          <w:szCs w:val="24"/>
        </w:rPr>
        <w:t>d</w:t>
      </w:r>
      <w:r w:rsidRPr="00A00258">
        <w:rPr>
          <w:rFonts w:ascii="Garamond" w:hAnsi="Garamond"/>
          <w:b/>
          <w:sz w:val="24"/>
          <w:szCs w:val="24"/>
        </w:rPr>
        <w:t>atë</w:t>
      </w:r>
      <w:r w:rsidR="007B30BB">
        <w:rPr>
          <w:rFonts w:ascii="Garamond" w:hAnsi="Garamond"/>
          <w:b/>
          <w:sz w:val="24"/>
          <w:szCs w:val="24"/>
        </w:rPr>
        <w:t xml:space="preserve"> </w:t>
      </w:r>
      <w:r w:rsidRPr="00A00258">
        <w:rPr>
          <w:rFonts w:ascii="Garamond" w:hAnsi="Garamond"/>
          <w:b/>
          <w:sz w:val="24"/>
          <w:szCs w:val="24"/>
        </w:rPr>
        <w:t>20.12.2019</w:t>
      </w:r>
    </w:p>
    <w:p w14:paraId="1676D54B" w14:textId="77777777" w:rsidR="008C546D" w:rsidRPr="00A00258" w:rsidRDefault="008C546D" w:rsidP="008C54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7E151A5" w14:textId="4391B60F" w:rsidR="008C546D" w:rsidRPr="00A00258" w:rsidRDefault="008C546D" w:rsidP="008C54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0258">
        <w:rPr>
          <w:rFonts w:ascii="Garamond" w:hAnsi="Garamond"/>
          <w:b/>
          <w:sz w:val="24"/>
          <w:szCs w:val="24"/>
        </w:rPr>
        <w:t>MBI FILLIMIN E PROCEDURËS PËR MIRATIMIN E “STRATEGJISË PËR INFRASTRUKTURAT KRITIKE NË SEKTORIN E ENERGJISË ELEKTRIKE”</w:t>
      </w:r>
    </w:p>
    <w:p w14:paraId="4A061802" w14:textId="77777777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D3E23C" w14:textId="254FF466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00258">
        <w:rPr>
          <w:rFonts w:ascii="Garamond" w:hAnsi="Garamond"/>
          <w:sz w:val="24"/>
          <w:szCs w:val="24"/>
        </w:rPr>
        <w:t>Në mbështetje të nenit 16 dhe nenit 18</w:t>
      </w:r>
      <w:r w:rsidR="007B30BB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të ligjit nr. 43/2015 “Për </w:t>
      </w:r>
      <w:r w:rsidR="007B30BB" w:rsidRPr="00A00258">
        <w:rPr>
          <w:rFonts w:ascii="Garamond" w:hAnsi="Garamond"/>
          <w:sz w:val="24"/>
          <w:szCs w:val="24"/>
        </w:rPr>
        <w:t>sektorin e energjisë elektrike</w:t>
      </w:r>
      <w:r w:rsidRPr="00A00258">
        <w:rPr>
          <w:rFonts w:ascii="Garamond" w:hAnsi="Garamond"/>
          <w:sz w:val="24"/>
          <w:szCs w:val="24"/>
        </w:rPr>
        <w:t>”</w:t>
      </w:r>
      <w:r w:rsidR="007B30BB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i ndryshuar; ligjit nr. 2/2017 “Për </w:t>
      </w:r>
      <w:r w:rsidR="007B30BB" w:rsidRPr="00A00258">
        <w:rPr>
          <w:rFonts w:ascii="Garamond" w:hAnsi="Garamond"/>
          <w:sz w:val="24"/>
          <w:szCs w:val="24"/>
        </w:rPr>
        <w:t>sigurinë kibernetik</w:t>
      </w:r>
      <w:r w:rsidR="007B30BB">
        <w:rPr>
          <w:rFonts w:ascii="Garamond" w:hAnsi="Garamond"/>
          <w:sz w:val="24"/>
          <w:szCs w:val="24"/>
        </w:rPr>
        <w:t xml:space="preserve">e” dhe </w:t>
      </w:r>
      <w:proofErr w:type="spellStart"/>
      <w:r w:rsidR="007B30BB">
        <w:rPr>
          <w:rFonts w:ascii="Garamond" w:hAnsi="Garamond"/>
          <w:sz w:val="24"/>
          <w:szCs w:val="24"/>
        </w:rPr>
        <w:t>VKM</w:t>
      </w:r>
      <w:proofErr w:type="spellEnd"/>
      <w:r w:rsidR="007B30BB">
        <w:rPr>
          <w:rFonts w:ascii="Garamond" w:hAnsi="Garamond"/>
          <w:sz w:val="24"/>
          <w:szCs w:val="24"/>
        </w:rPr>
        <w:t>-së nr. 222, datë 26.</w:t>
      </w:r>
      <w:r w:rsidRPr="00A00258">
        <w:rPr>
          <w:rFonts w:ascii="Garamond" w:hAnsi="Garamond"/>
          <w:sz w:val="24"/>
          <w:szCs w:val="24"/>
        </w:rPr>
        <w:t xml:space="preserve">4.2018 “Për miratimin e listës së </w:t>
      </w:r>
      <w:r w:rsidR="007B30BB" w:rsidRPr="00A00258">
        <w:rPr>
          <w:rFonts w:ascii="Garamond" w:hAnsi="Garamond"/>
          <w:sz w:val="24"/>
          <w:szCs w:val="24"/>
        </w:rPr>
        <w:t>infrastrukturës</w:t>
      </w:r>
      <w:r w:rsidRPr="00A00258">
        <w:rPr>
          <w:rFonts w:ascii="Garamond" w:hAnsi="Garamond"/>
          <w:sz w:val="24"/>
          <w:szCs w:val="24"/>
        </w:rPr>
        <w:t xml:space="preserve"> kritike dhe informacionit dhe të listës së </w:t>
      </w:r>
      <w:r w:rsidR="007B30BB" w:rsidRPr="00A00258">
        <w:rPr>
          <w:rFonts w:ascii="Garamond" w:hAnsi="Garamond"/>
          <w:sz w:val="24"/>
          <w:szCs w:val="24"/>
        </w:rPr>
        <w:t>infrastrukturës</w:t>
      </w:r>
      <w:r w:rsidRPr="00A00258">
        <w:rPr>
          <w:rFonts w:ascii="Garamond" w:hAnsi="Garamond"/>
          <w:sz w:val="24"/>
          <w:szCs w:val="24"/>
        </w:rPr>
        <w:t xml:space="preserve"> të rëndësishme të informacionit”</w:t>
      </w:r>
      <w:r w:rsidR="007B30BB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nen</w:t>
      </w:r>
      <w:r w:rsidR="007B30BB">
        <w:rPr>
          <w:rFonts w:ascii="Garamond" w:hAnsi="Garamond"/>
          <w:sz w:val="24"/>
          <w:szCs w:val="24"/>
        </w:rPr>
        <w:t>eve</w:t>
      </w:r>
      <w:r w:rsidRPr="00A00258">
        <w:rPr>
          <w:rFonts w:ascii="Garamond" w:hAnsi="Garamond"/>
          <w:sz w:val="24"/>
          <w:szCs w:val="24"/>
        </w:rPr>
        <w:t xml:space="preserve"> 15 dhe 26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>të “Rregullores së organizimit, funksionimit dhe procedurave të ERE-s”, miratu</w:t>
      </w:r>
      <w:r w:rsidR="007B30BB">
        <w:rPr>
          <w:rFonts w:ascii="Garamond" w:hAnsi="Garamond"/>
          <w:sz w:val="24"/>
          <w:szCs w:val="24"/>
        </w:rPr>
        <w:t>ar me vendimin nr. 96, datë 17.</w:t>
      </w:r>
      <w:r w:rsidRPr="00A00258">
        <w:rPr>
          <w:rFonts w:ascii="Garamond" w:hAnsi="Garamond"/>
          <w:sz w:val="24"/>
          <w:szCs w:val="24"/>
        </w:rPr>
        <w:t xml:space="preserve">6.2016; </w:t>
      </w:r>
      <w:r w:rsidR="003F352B">
        <w:rPr>
          <w:rFonts w:ascii="Garamond" w:hAnsi="Garamond"/>
          <w:sz w:val="24"/>
          <w:szCs w:val="24"/>
        </w:rPr>
        <w:t>B</w:t>
      </w:r>
      <w:r w:rsidRPr="00A00258">
        <w:rPr>
          <w:rFonts w:ascii="Garamond" w:hAnsi="Garamond"/>
          <w:sz w:val="24"/>
          <w:szCs w:val="24"/>
        </w:rPr>
        <w:t>ordi i ERE-s</w:t>
      </w:r>
      <w:r w:rsidR="003F352B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në mbledhjen e tij të datës 20.12.2019, mbasi shqyrtoi relacionin me nr.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 xml:space="preserve">119/3 </w:t>
      </w:r>
      <w:proofErr w:type="spellStart"/>
      <w:r w:rsidRPr="00A00258">
        <w:rPr>
          <w:rFonts w:ascii="Garamond" w:hAnsi="Garamond"/>
          <w:sz w:val="24"/>
          <w:szCs w:val="24"/>
        </w:rPr>
        <w:t>prot</w:t>
      </w:r>
      <w:proofErr w:type="spellEnd"/>
      <w:r w:rsidR="007B30BB">
        <w:rPr>
          <w:rFonts w:ascii="Garamond" w:hAnsi="Garamond"/>
          <w:sz w:val="24"/>
          <w:szCs w:val="24"/>
        </w:rPr>
        <w:t>.</w:t>
      </w:r>
      <w:r w:rsidRPr="00A00258">
        <w:rPr>
          <w:rFonts w:ascii="Garamond" w:hAnsi="Garamond"/>
          <w:sz w:val="24"/>
          <w:szCs w:val="24"/>
        </w:rPr>
        <w:t xml:space="preserve">, datë 18.12.2019 “Mbi </w:t>
      </w:r>
      <w:r w:rsidR="003F352B" w:rsidRPr="00A00258">
        <w:rPr>
          <w:rFonts w:ascii="Garamond" w:hAnsi="Garamond"/>
          <w:sz w:val="24"/>
          <w:szCs w:val="24"/>
        </w:rPr>
        <w:t>fillimin e procedurës për miratimin e</w:t>
      </w:r>
      <w:r w:rsidRPr="00A00258">
        <w:rPr>
          <w:rFonts w:ascii="Garamond" w:hAnsi="Garamond"/>
          <w:sz w:val="24"/>
          <w:szCs w:val="24"/>
        </w:rPr>
        <w:t xml:space="preserve"> </w:t>
      </w:r>
      <w:r w:rsidR="003F352B">
        <w:rPr>
          <w:rFonts w:ascii="Garamond" w:hAnsi="Garamond"/>
          <w:sz w:val="24"/>
          <w:szCs w:val="24"/>
        </w:rPr>
        <w:t>‘</w:t>
      </w:r>
      <w:r w:rsidRPr="00A00258">
        <w:rPr>
          <w:rFonts w:ascii="Garamond" w:hAnsi="Garamond"/>
          <w:sz w:val="24"/>
          <w:szCs w:val="24"/>
        </w:rPr>
        <w:t>Strategjisë për infrastrukturat kritike në sektorin e energjisë elektrike</w:t>
      </w:r>
      <w:r w:rsidR="003F352B">
        <w:rPr>
          <w:rFonts w:ascii="Garamond" w:hAnsi="Garamond"/>
          <w:sz w:val="24"/>
          <w:szCs w:val="24"/>
        </w:rPr>
        <w:t>’</w:t>
      </w:r>
      <w:r w:rsidRPr="00A00258">
        <w:rPr>
          <w:rFonts w:ascii="Garamond" w:hAnsi="Garamond"/>
          <w:sz w:val="24"/>
          <w:szCs w:val="24"/>
        </w:rPr>
        <w:t xml:space="preserve">”, </w:t>
      </w:r>
    </w:p>
    <w:p w14:paraId="699B0C02" w14:textId="7BDD64B8" w:rsidR="008C546D" w:rsidRPr="00A00258" w:rsidRDefault="003F352B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8C546D" w:rsidRPr="00A00258">
        <w:rPr>
          <w:rFonts w:ascii="Garamond" w:hAnsi="Garamond"/>
          <w:sz w:val="24"/>
          <w:szCs w:val="24"/>
        </w:rPr>
        <w:t xml:space="preserve">onstatoi se: </w:t>
      </w:r>
    </w:p>
    <w:p w14:paraId="7C289E5C" w14:textId="1ED4D4C2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00258">
        <w:rPr>
          <w:rFonts w:ascii="Garamond" w:hAnsi="Garamond"/>
          <w:sz w:val="24"/>
          <w:szCs w:val="24"/>
        </w:rPr>
        <w:t>Në Korrik të vitit 2016,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>Bashkimi E</w:t>
      </w:r>
      <w:r w:rsidR="007B30BB">
        <w:rPr>
          <w:rFonts w:ascii="Garamond" w:hAnsi="Garamond"/>
          <w:sz w:val="24"/>
          <w:szCs w:val="24"/>
        </w:rPr>
        <w:t>v</w:t>
      </w:r>
      <w:r w:rsidRPr="00A00258">
        <w:rPr>
          <w:rFonts w:ascii="Garamond" w:hAnsi="Garamond"/>
          <w:sz w:val="24"/>
          <w:szCs w:val="24"/>
        </w:rPr>
        <w:t xml:space="preserve">ropian ka miratuar </w:t>
      </w:r>
      <w:r w:rsidR="003F352B">
        <w:rPr>
          <w:rFonts w:ascii="Garamond" w:hAnsi="Garamond"/>
          <w:sz w:val="24"/>
          <w:szCs w:val="24"/>
        </w:rPr>
        <w:t>d</w:t>
      </w:r>
      <w:r w:rsidRPr="00A00258">
        <w:rPr>
          <w:rFonts w:ascii="Garamond" w:hAnsi="Garamond"/>
          <w:sz w:val="24"/>
          <w:szCs w:val="24"/>
        </w:rPr>
        <w:t xml:space="preserve">irektivën nr. 2016/1148 “Mbi </w:t>
      </w:r>
      <w:r w:rsidR="003F352B" w:rsidRPr="00A00258">
        <w:rPr>
          <w:rFonts w:ascii="Garamond" w:hAnsi="Garamond"/>
          <w:sz w:val="24"/>
          <w:szCs w:val="24"/>
        </w:rPr>
        <w:t>sigurinë e sistemit dhe sistemeve informatike</w:t>
      </w:r>
      <w:r w:rsidRPr="00A00258">
        <w:rPr>
          <w:rFonts w:ascii="Garamond" w:hAnsi="Garamond"/>
          <w:sz w:val="24"/>
          <w:szCs w:val="24"/>
        </w:rPr>
        <w:t>” (NIS)</w:t>
      </w:r>
      <w:r w:rsidR="003F352B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e njohur ndryshe dhe si </w:t>
      </w:r>
      <w:r w:rsidR="003F352B">
        <w:rPr>
          <w:rFonts w:ascii="Garamond" w:hAnsi="Garamond"/>
          <w:sz w:val="24"/>
          <w:szCs w:val="24"/>
        </w:rPr>
        <w:t>d</w:t>
      </w:r>
      <w:r w:rsidRPr="00A00258">
        <w:rPr>
          <w:rFonts w:ascii="Garamond" w:hAnsi="Garamond"/>
          <w:sz w:val="24"/>
          <w:szCs w:val="24"/>
        </w:rPr>
        <w:t>irektiva mbi “</w:t>
      </w:r>
      <w:proofErr w:type="spellStart"/>
      <w:r w:rsidRPr="00A00258">
        <w:rPr>
          <w:rFonts w:ascii="Garamond" w:hAnsi="Garamond"/>
          <w:sz w:val="24"/>
          <w:szCs w:val="24"/>
        </w:rPr>
        <w:t>Cybersecurity</w:t>
      </w:r>
      <w:proofErr w:type="spellEnd"/>
      <w:r w:rsidRPr="00A00258">
        <w:rPr>
          <w:rFonts w:ascii="Garamond" w:hAnsi="Garamond"/>
          <w:sz w:val="24"/>
          <w:szCs w:val="24"/>
        </w:rPr>
        <w:t>”.</w:t>
      </w:r>
    </w:p>
    <w:p w14:paraId="3D50365E" w14:textId="02560248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00258">
        <w:rPr>
          <w:rFonts w:ascii="Garamond" w:hAnsi="Garamond"/>
          <w:sz w:val="24"/>
          <w:szCs w:val="24"/>
        </w:rPr>
        <w:t xml:space="preserve">Pas miratimit të </w:t>
      </w:r>
      <w:r w:rsidR="003F352B">
        <w:rPr>
          <w:rFonts w:ascii="Garamond" w:hAnsi="Garamond"/>
          <w:sz w:val="24"/>
          <w:szCs w:val="24"/>
        </w:rPr>
        <w:t>r</w:t>
      </w:r>
      <w:r w:rsidRPr="00A00258">
        <w:rPr>
          <w:rFonts w:ascii="Garamond" w:hAnsi="Garamond"/>
          <w:sz w:val="24"/>
          <w:szCs w:val="24"/>
        </w:rPr>
        <w:t>ezolutës nga Kuvendi i Shqipërisë “Për vlerësimin e veprimtarisë së Entit Rregullator të Energjisë për vitin 2018”</w:t>
      </w:r>
      <w:r w:rsidR="003F352B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ndër të tjera, në këtë </w:t>
      </w:r>
      <w:r w:rsidR="00A80F4D">
        <w:rPr>
          <w:rFonts w:ascii="Garamond" w:hAnsi="Garamond"/>
          <w:sz w:val="24"/>
          <w:szCs w:val="24"/>
        </w:rPr>
        <w:t>r</w:t>
      </w:r>
      <w:r w:rsidRPr="00A00258">
        <w:rPr>
          <w:rFonts w:ascii="Garamond" w:hAnsi="Garamond"/>
          <w:sz w:val="24"/>
          <w:szCs w:val="24"/>
        </w:rPr>
        <w:t xml:space="preserve">ezolutë, ERE-s i është kërkuar të punojë për hartimin e një strategjie për </w:t>
      </w:r>
      <w:r w:rsidR="00A80F4D" w:rsidRPr="00A00258">
        <w:rPr>
          <w:rFonts w:ascii="Garamond" w:hAnsi="Garamond"/>
          <w:sz w:val="24"/>
          <w:szCs w:val="24"/>
        </w:rPr>
        <w:t>infrastrukturat</w:t>
      </w:r>
      <w:r w:rsidRPr="00A00258">
        <w:rPr>
          <w:rFonts w:ascii="Garamond" w:hAnsi="Garamond"/>
          <w:sz w:val="24"/>
          <w:szCs w:val="24"/>
        </w:rPr>
        <w:t xml:space="preserve"> kritike në sektorin e energjisë në përputhje me direktivën e BE-së “Mbi </w:t>
      </w:r>
      <w:r w:rsidR="00A80F4D" w:rsidRPr="00A00258">
        <w:rPr>
          <w:rFonts w:ascii="Garamond" w:hAnsi="Garamond"/>
          <w:sz w:val="24"/>
          <w:szCs w:val="24"/>
        </w:rPr>
        <w:t>sigurinë e sistemit dhe sistemeve informatike</w:t>
      </w:r>
      <w:r w:rsidRPr="00A00258">
        <w:rPr>
          <w:rFonts w:ascii="Garamond" w:hAnsi="Garamond"/>
          <w:sz w:val="24"/>
          <w:szCs w:val="24"/>
        </w:rPr>
        <w:t>”.</w:t>
      </w:r>
    </w:p>
    <w:p w14:paraId="4942933B" w14:textId="2B4E86A6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00258">
        <w:rPr>
          <w:rFonts w:ascii="Garamond" w:hAnsi="Garamond"/>
          <w:sz w:val="24"/>
          <w:szCs w:val="24"/>
        </w:rPr>
        <w:t xml:space="preserve">Në përmbushje të detyrave të lëna në </w:t>
      </w:r>
      <w:r w:rsidR="00A80F4D">
        <w:rPr>
          <w:rFonts w:ascii="Garamond" w:hAnsi="Garamond"/>
          <w:sz w:val="24"/>
          <w:szCs w:val="24"/>
        </w:rPr>
        <w:t>r</w:t>
      </w:r>
      <w:r w:rsidRPr="00A00258">
        <w:rPr>
          <w:rFonts w:ascii="Garamond" w:hAnsi="Garamond"/>
          <w:sz w:val="24"/>
          <w:szCs w:val="24"/>
        </w:rPr>
        <w:t>ezolutën e Kuvendit, sipas nenit 18</w:t>
      </w:r>
      <w:r w:rsidR="00A80F4D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të ligjit nr. 43/2015 “Për </w:t>
      </w:r>
      <w:r w:rsidR="00A80F4D">
        <w:rPr>
          <w:rFonts w:ascii="Garamond" w:hAnsi="Garamond"/>
          <w:sz w:val="24"/>
          <w:szCs w:val="24"/>
        </w:rPr>
        <w:t>s</w:t>
      </w:r>
      <w:r w:rsidRPr="00A00258">
        <w:rPr>
          <w:rFonts w:ascii="Garamond" w:hAnsi="Garamond"/>
          <w:sz w:val="24"/>
          <w:szCs w:val="24"/>
        </w:rPr>
        <w:t xml:space="preserve">ektorin e </w:t>
      </w:r>
      <w:r w:rsidR="00A80F4D">
        <w:rPr>
          <w:rFonts w:ascii="Garamond" w:hAnsi="Garamond"/>
          <w:sz w:val="24"/>
          <w:szCs w:val="24"/>
        </w:rPr>
        <w:t>e</w:t>
      </w:r>
      <w:r w:rsidRPr="00A00258">
        <w:rPr>
          <w:rFonts w:ascii="Garamond" w:hAnsi="Garamond"/>
          <w:sz w:val="24"/>
          <w:szCs w:val="24"/>
        </w:rPr>
        <w:t xml:space="preserve">nergjisë </w:t>
      </w:r>
      <w:r w:rsidR="00A80F4D">
        <w:rPr>
          <w:rFonts w:ascii="Garamond" w:hAnsi="Garamond"/>
          <w:sz w:val="24"/>
          <w:szCs w:val="24"/>
        </w:rPr>
        <w:t>e</w:t>
      </w:r>
      <w:r w:rsidRPr="00A00258">
        <w:rPr>
          <w:rFonts w:ascii="Garamond" w:hAnsi="Garamond"/>
          <w:sz w:val="24"/>
          <w:szCs w:val="24"/>
        </w:rPr>
        <w:t>lektrike”</w:t>
      </w:r>
      <w:r w:rsidR="00A80F4D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i ndryshuar; ligjit </w:t>
      </w:r>
      <w:r w:rsidR="00A80F4D" w:rsidRPr="00A00258">
        <w:rPr>
          <w:rFonts w:ascii="Garamond" w:hAnsi="Garamond"/>
          <w:sz w:val="24"/>
          <w:szCs w:val="24"/>
        </w:rPr>
        <w:t>nr</w:t>
      </w:r>
      <w:r w:rsidRPr="00A00258">
        <w:rPr>
          <w:rFonts w:ascii="Garamond" w:hAnsi="Garamond"/>
          <w:sz w:val="24"/>
          <w:szCs w:val="24"/>
        </w:rPr>
        <w:t xml:space="preserve">. 2/2017 “Për </w:t>
      </w:r>
      <w:r w:rsidR="00A80F4D" w:rsidRPr="00A00258">
        <w:rPr>
          <w:rFonts w:ascii="Garamond" w:hAnsi="Garamond"/>
          <w:sz w:val="24"/>
          <w:szCs w:val="24"/>
        </w:rPr>
        <w:t>sigurinë kibernetike</w:t>
      </w:r>
      <w:r w:rsidRPr="00A00258">
        <w:rPr>
          <w:rFonts w:ascii="Garamond" w:hAnsi="Garamond"/>
          <w:sz w:val="24"/>
          <w:szCs w:val="24"/>
        </w:rPr>
        <w:t xml:space="preserve">” dhe </w:t>
      </w:r>
      <w:proofErr w:type="spellStart"/>
      <w:r w:rsidRPr="00A00258">
        <w:rPr>
          <w:rFonts w:ascii="Garamond" w:hAnsi="Garamond"/>
          <w:sz w:val="24"/>
          <w:szCs w:val="24"/>
        </w:rPr>
        <w:t>VKM</w:t>
      </w:r>
      <w:proofErr w:type="spellEnd"/>
      <w:r w:rsidRPr="00A00258">
        <w:rPr>
          <w:rFonts w:ascii="Garamond" w:hAnsi="Garamond"/>
          <w:sz w:val="24"/>
          <w:szCs w:val="24"/>
        </w:rPr>
        <w:t>-së</w:t>
      </w:r>
      <w:r w:rsidR="007B30BB">
        <w:rPr>
          <w:rFonts w:ascii="Garamond" w:hAnsi="Garamond"/>
          <w:sz w:val="24"/>
          <w:szCs w:val="24"/>
        </w:rPr>
        <w:t xml:space="preserve"> </w:t>
      </w:r>
      <w:r w:rsidR="00A80F4D">
        <w:rPr>
          <w:rFonts w:ascii="Garamond" w:hAnsi="Garamond"/>
          <w:sz w:val="24"/>
          <w:szCs w:val="24"/>
        </w:rPr>
        <w:t>nr. 222, datë 26.</w:t>
      </w:r>
      <w:r w:rsidRPr="00A00258">
        <w:rPr>
          <w:rFonts w:ascii="Garamond" w:hAnsi="Garamond"/>
          <w:sz w:val="24"/>
          <w:szCs w:val="24"/>
        </w:rPr>
        <w:t xml:space="preserve">4.2018, </w:t>
      </w:r>
      <w:r w:rsidR="00A80F4D">
        <w:rPr>
          <w:rFonts w:ascii="Garamond" w:hAnsi="Garamond"/>
          <w:sz w:val="24"/>
          <w:szCs w:val="24"/>
        </w:rPr>
        <w:t>“</w:t>
      </w:r>
      <w:r w:rsidRPr="00A00258">
        <w:rPr>
          <w:rFonts w:ascii="Garamond" w:hAnsi="Garamond"/>
          <w:sz w:val="24"/>
          <w:szCs w:val="24"/>
        </w:rPr>
        <w:t xml:space="preserve">Për miratimin e </w:t>
      </w:r>
      <w:r w:rsidR="00A80F4D" w:rsidRPr="00A00258">
        <w:rPr>
          <w:rFonts w:ascii="Garamond" w:hAnsi="Garamond"/>
          <w:sz w:val="24"/>
          <w:szCs w:val="24"/>
        </w:rPr>
        <w:t>listës së infrastrukturave kritike të informacionit dhe të listës së infrastrukturave të rëndësishme të informacionit</w:t>
      </w:r>
      <w:r w:rsidR="00A80F4D">
        <w:rPr>
          <w:rFonts w:ascii="Garamond" w:hAnsi="Garamond"/>
          <w:sz w:val="24"/>
          <w:szCs w:val="24"/>
        </w:rPr>
        <w:t>”</w:t>
      </w:r>
      <w:r w:rsidRPr="00A00258">
        <w:rPr>
          <w:rFonts w:ascii="Garamond" w:hAnsi="Garamond"/>
          <w:sz w:val="24"/>
          <w:szCs w:val="24"/>
        </w:rPr>
        <w:t>, ERE ka vijuar punën për hartimin e “Strategjisë për infrastrukturat kritike në sektorin e energjisë elektrike”.</w:t>
      </w:r>
    </w:p>
    <w:p w14:paraId="1A172B88" w14:textId="0F1432AD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00258">
        <w:rPr>
          <w:rFonts w:ascii="Garamond" w:hAnsi="Garamond"/>
          <w:sz w:val="24"/>
          <w:szCs w:val="24"/>
        </w:rPr>
        <w:t>Zbatimi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>i direktivës së BE-s</w:t>
      </w:r>
      <w:r w:rsidR="003B5109">
        <w:rPr>
          <w:rFonts w:ascii="Garamond" w:hAnsi="Garamond"/>
          <w:sz w:val="24"/>
          <w:szCs w:val="24"/>
        </w:rPr>
        <w:t>ë</w:t>
      </w:r>
      <w:r w:rsidRPr="00A00258">
        <w:rPr>
          <w:rFonts w:ascii="Garamond" w:hAnsi="Garamond"/>
          <w:sz w:val="24"/>
          <w:szCs w:val="24"/>
        </w:rPr>
        <w:t xml:space="preserve"> është i një rëndësie të veçantë për Komunitetin e Traktatit të Energjisë së Vendeve të Evropës Juglindore, pjesë e së cilës është dhe Shqipëria, prandaj nga ana e Sekretariatit të Energjisë janë duke u zhvilluar me rregullatorët dhe </w:t>
      </w:r>
      <w:r w:rsidR="00A80F4D" w:rsidRPr="00A00258">
        <w:rPr>
          <w:rFonts w:ascii="Garamond" w:hAnsi="Garamond"/>
          <w:sz w:val="24"/>
          <w:szCs w:val="24"/>
        </w:rPr>
        <w:t>operatorët rajonalë</w:t>
      </w:r>
      <w:r w:rsidRPr="00A00258">
        <w:rPr>
          <w:rFonts w:ascii="Garamond" w:hAnsi="Garamond"/>
          <w:sz w:val="24"/>
          <w:szCs w:val="24"/>
        </w:rPr>
        <w:t xml:space="preserve">, grupe pune për mbledhjen e informacioneve lidhur me masat e marra për zbatimin e kësaj </w:t>
      </w:r>
      <w:r w:rsidR="00A80F4D" w:rsidRPr="00A00258">
        <w:rPr>
          <w:rFonts w:ascii="Garamond" w:hAnsi="Garamond"/>
          <w:sz w:val="24"/>
          <w:szCs w:val="24"/>
        </w:rPr>
        <w:t>direktive</w:t>
      </w:r>
      <w:r w:rsidRPr="00A00258">
        <w:rPr>
          <w:rFonts w:ascii="Garamond" w:hAnsi="Garamond"/>
          <w:sz w:val="24"/>
          <w:szCs w:val="24"/>
        </w:rPr>
        <w:t>.</w:t>
      </w:r>
    </w:p>
    <w:p w14:paraId="05EDC5DE" w14:textId="11987DCF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00258">
        <w:rPr>
          <w:rFonts w:ascii="Garamond" w:hAnsi="Garamond"/>
          <w:sz w:val="24"/>
          <w:szCs w:val="24"/>
        </w:rPr>
        <w:t xml:space="preserve">Duke kuptuar rëndësinë e </w:t>
      </w:r>
      <w:r w:rsidR="00A80F4D" w:rsidRPr="00A00258">
        <w:rPr>
          <w:rFonts w:ascii="Garamond" w:hAnsi="Garamond"/>
          <w:sz w:val="24"/>
          <w:szCs w:val="24"/>
        </w:rPr>
        <w:t>strategjisë së sigurisë së kibernetike</w:t>
      </w:r>
      <w:r w:rsidRPr="00A00258">
        <w:rPr>
          <w:rFonts w:ascii="Garamond" w:hAnsi="Garamond"/>
          <w:sz w:val="24"/>
          <w:szCs w:val="24"/>
        </w:rPr>
        <w:t xml:space="preserve">, në kuadër të nismës së </w:t>
      </w:r>
      <w:proofErr w:type="spellStart"/>
      <w:r w:rsidRPr="00A00258">
        <w:rPr>
          <w:rFonts w:ascii="Garamond" w:hAnsi="Garamond"/>
          <w:sz w:val="24"/>
          <w:szCs w:val="24"/>
        </w:rPr>
        <w:t>USAID</w:t>
      </w:r>
      <w:proofErr w:type="spellEnd"/>
      <w:r w:rsidRPr="00A00258">
        <w:rPr>
          <w:rFonts w:ascii="Garamond" w:hAnsi="Garamond"/>
          <w:sz w:val="24"/>
          <w:szCs w:val="24"/>
        </w:rPr>
        <w:t xml:space="preserve">-it me ndihmën e </w:t>
      </w:r>
      <w:proofErr w:type="spellStart"/>
      <w:r w:rsidRPr="00A00258">
        <w:rPr>
          <w:rFonts w:ascii="Garamond" w:hAnsi="Garamond"/>
          <w:sz w:val="24"/>
          <w:szCs w:val="24"/>
        </w:rPr>
        <w:t>NARUC</w:t>
      </w:r>
      <w:proofErr w:type="spellEnd"/>
      <w:r w:rsidR="00A80F4D">
        <w:rPr>
          <w:rFonts w:ascii="Garamond" w:hAnsi="Garamond"/>
          <w:sz w:val="24"/>
          <w:szCs w:val="24"/>
        </w:rPr>
        <w:t>-ut</w:t>
      </w:r>
      <w:r w:rsidRPr="00A00258">
        <w:rPr>
          <w:rFonts w:ascii="Garamond" w:hAnsi="Garamond"/>
          <w:sz w:val="24"/>
          <w:szCs w:val="24"/>
        </w:rPr>
        <w:t xml:space="preserve"> së bashku me Komunitetin e Energjisë, është duke u punuar për përpilimin e “Strategjisë për infrastrukturat kritike në sektorin e energjisë elektrike”.</w:t>
      </w:r>
    </w:p>
    <w:p w14:paraId="0DCC97BD" w14:textId="1E904228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00258">
        <w:rPr>
          <w:rFonts w:ascii="Garamond" w:hAnsi="Garamond"/>
          <w:sz w:val="24"/>
          <w:szCs w:val="24"/>
        </w:rPr>
        <w:t xml:space="preserve">Për përgatitjen e kësaj strategjie, </w:t>
      </w:r>
      <w:proofErr w:type="spellStart"/>
      <w:r w:rsidRPr="00A00258">
        <w:rPr>
          <w:rFonts w:ascii="Garamond" w:hAnsi="Garamond"/>
          <w:sz w:val="24"/>
          <w:szCs w:val="24"/>
        </w:rPr>
        <w:t>OEIK</w:t>
      </w:r>
      <w:proofErr w:type="spellEnd"/>
      <w:r w:rsidR="003B5109">
        <w:rPr>
          <w:rFonts w:ascii="Garamond" w:hAnsi="Garamond"/>
          <w:sz w:val="24"/>
          <w:szCs w:val="24"/>
        </w:rPr>
        <w:t xml:space="preserve"> (</w:t>
      </w:r>
      <w:r w:rsidRPr="00A00258">
        <w:rPr>
          <w:rFonts w:ascii="Garamond" w:hAnsi="Garamond"/>
          <w:sz w:val="24"/>
          <w:szCs w:val="24"/>
        </w:rPr>
        <w:t>Operatorëve Ekonomikë të Infrastrukturave Kritike),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 xml:space="preserve">u është kërkuar informacion lidhur me masat e marra në zbatim të </w:t>
      </w:r>
      <w:r w:rsidR="003B5109">
        <w:rPr>
          <w:rFonts w:ascii="Garamond" w:hAnsi="Garamond"/>
          <w:sz w:val="24"/>
          <w:szCs w:val="24"/>
        </w:rPr>
        <w:t>d</w:t>
      </w:r>
      <w:r w:rsidRPr="00A00258">
        <w:rPr>
          <w:rFonts w:ascii="Garamond" w:hAnsi="Garamond"/>
          <w:sz w:val="24"/>
          <w:szCs w:val="24"/>
        </w:rPr>
        <w:t>irektivës 2016/1148</w:t>
      </w:r>
      <w:r w:rsidR="003B5109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të Bashkimit Evropian “Mbi </w:t>
      </w:r>
      <w:r w:rsidR="003B5109" w:rsidRPr="00A00258">
        <w:rPr>
          <w:rFonts w:ascii="Garamond" w:hAnsi="Garamond"/>
          <w:sz w:val="24"/>
          <w:szCs w:val="24"/>
        </w:rPr>
        <w:t xml:space="preserve">sigurinë e sistemit dhe sistemeve </w:t>
      </w:r>
      <w:r w:rsidRPr="00A00258">
        <w:rPr>
          <w:rFonts w:ascii="Garamond" w:hAnsi="Garamond"/>
          <w:sz w:val="24"/>
          <w:szCs w:val="24"/>
        </w:rPr>
        <w:t>informatike”</w:t>
      </w:r>
      <w:r w:rsidR="007B30BB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për ruajtjen e të dhënave </w:t>
      </w:r>
      <w:proofErr w:type="spellStart"/>
      <w:r w:rsidRPr="00A00258">
        <w:rPr>
          <w:rFonts w:ascii="Garamond" w:hAnsi="Garamond"/>
          <w:sz w:val="24"/>
          <w:szCs w:val="24"/>
        </w:rPr>
        <w:t>konfidenciale</w:t>
      </w:r>
      <w:proofErr w:type="spellEnd"/>
      <w:r w:rsidRPr="00A00258">
        <w:rPr>
          <w:rFonts w:ascii="Garamond" w:hAnsi="Garamond"/>
          <w:sz w:val="24"/>
          <w:szCs w:val="24"/>
        </w:rPr>
        <w:t xml:space="preserve"> të klientëve, lidhur me implementimin e masave në këtë drejtim, si dhe çdo masë tjetër të marrë në lidhje me sigurinë e sistemeve informatike.</w:t>
      </w:r>
    </w:p>
    <w:p w14:paraId="7CE5E913" w14:textId="02AB8FBA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00258">
        <w:rPr>
          <w:rFonts w:ascii="Garamond" w:hAnsi="Garamond"/>
          <w:sz w:val="24"/>
          <w:szCs w:val="24"/>
        </w:rPr>
        <w:t>Ligji</w:t>
      </w:r>
      <w:r w:rsidR="007B30BB">
        <w:rPr>
          <w:rFonts w:ascii="Garamond" w:hAnsi="Garamond"/>
          <w:sz w:val="24"/>
          <w:szCs w:val="24"/>
        </w:rPr>
        <w:t xml:space="preserve"> </w:t>
      </w:r>
      <w:r w:rsidR="003B5109">
        <w:rPr>
          <w:rFonts w:ascii="Garamond" w:hAnsi="Garamond"/>
          <w:sz w:val="24"/>
          <w:szCs w:val="24"/>
        </w:rPr>
        <w:t>n</w:t>
      </w:r>
      <w:r w:rsidRPr="00A00258">
        <w:rPr>
          <w:rFonts w:ascii="Garamond" w:hAnsi="Garamond"/>
          <w:sz w:val="24"/>
          <w:szCs w:val="24"/>
        </w:rPr>
        <w:t xml:space="preserve">r. 2/2017 </w:t>
      </w:r>
      <w:r w:rsidR="003B5109">
        <w:rPr>
          <w:rFonts w:ascii="Garamond" w:hAnsi="Garamond"/>
          <w:sz w:val="24"/>
          <w:szCs w:val="24"/>
        </w:rPr>
        <w:t>“P</w:t>
      </w:r>
      <w:r w:rsidRPr="00A00258">
        <w:rPr>
          <w:rFonts w:ascii="Garamond" w:hAnsi="Garamond"/>
          <w:sz w:val="24"/>
          <w:szCs w:val="24"/>
        </w:rPr>
        <w:t>ër</w:t>
      </w:r>
      <w:r w:rsidR="007B30BB">
        <w:rPr>
          <w:rFonts w:ascii="Garamond" w:hAnsi="Garamond"/>
          <w:sz w:val="24"/>
          <w:szCs w:val="24"/>
        </w:rPr>
        <w:t xml:space="preserve"> </w:t>
      </w:r>
      <w:r w:rsidR="003B5109">
        <w:rPr>
          <w:rFonts w:ascii="Garamond" w:hAnsi="Garamond"/>
          <w:sz w:val="24"/>
          <w:szCs w:val="24"/>
        </w:rPr>
        <w:t>s</w:t>
      </w:r>
      <w:r w:rsidRPr="00A00258">
        <w:rPr>
          <w:rFonts w:ascii="Garamond" w:hAnsi="Garamond"/>
          <w:sz w:val="24"/>
          <w:szCs w:val="24"/>
        </w:rPr>
        <w:t xml:space="preserve">igurinë </w:t>
      </w:r>
      <w:r w:rsidR="003B5109">
        <w:rPr>
          <w:rFonts w:ascii="Garamond" w:hAnsi="Garamond"/>
          <w:sz w:val="24"/>
          <w:szCs w:val="24"/>
        </w:rPr>
        <w:t>k</w:t>
      </w:r>
      <w:r w:rsidRPr="00A00258">
        <w:rPr>
          <w:rFonts w:ascii="Garamond" w:hAnsi="Garamond"/>
          <w:sz w:val="24"/>
          <w:szCs w:val="24"/>
        </w:rPr>
        <w:t xml:space="preserve">ibernetike”, neni 6, pika 2, Këshilli i Ministrave, me propozimin e ministrit përgjegjës, miraton listën e infrastrukturave kritike të informacionit dhe të infrastrukturave të rëndësishme të informacionit, e cila përditësohet të paktën një herë në dy vjet. </w:t>
      </w:r>
    </w:p>
    <w:p w14:paraId="1B2B7FAE" w14:textId="03666960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00258">
        <w:rPr>
          <w:rFonts w:ascii="Garamond" w:hAnsi="Garamond"/>
          <w:sz w:val="24"/>
          <w:szCs w:val="24"/>
        </w:rPr>
        <w:t xml:space="preserve">“Infrastrukturat </w:t>
      </w:r>
      <w:r w:rsidR="00433F1A" w:rsidRPr="00A00258">
        <w:rPr>
          <w:rFonts w:ascii="Garamond" w:hAnsi="Garamond"/>
          <w:sz w:val="24"/>
          <w:szCs w:val="24"/>
        </w:rPr>
        <w:t>kritike të informacionit</w:t>
      </w:r>
      <w:r w:rsidRPr="00A00258">
        <w:rPr>
          <w:rFonts w:ascii="Garamond" w:hAnsi="Garamond"/>
          <w:sz w:val="24"/>
          <w:szCs w:val="24"/>
        </w:rPr>
        <w:t xml:space="preserve">”, përbëjnë shtyllat kryesore për funksionimin e ekonomisë dhe shoqërisë dhe një sulm ose ndërprerje ndaj këtyre </w:t>
      </w:r>
      <w:proofErr w:type="spellStart"/>
      <w:r w:rsidRPr="00A00258">
        <w:rPr>
          <w:rFonts w:ascii="Garamond" w:hAnsi="Garamond"/>
          <w:sz w:val="24"/>
          <w:szCs w:val="24"/>
        </w:rPr>
        <w:t>aseteve</w:t>
      </w:r>
      <w:proofErr w:type="spellEnd"/>
      <w:r w:rsidRPr="00A00258">
        <w:rPr>
          <w:rFonts w:ascii="Garamond" w:hAnsi="Garamond"/>
          <w:sz w:val="24"/>
          <w:szCs w:val="24"/>
        </w:rPr>
        <w:t xml:space="preserve"> dhe shërbimeve do ndikojë në një pjesë të madhe të popullsisë. </w:t>
      </w:r>
    </w:p>
    <w:p w14:paraId="6ECE00C3" w14:textId="785FDDEE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33F1A">
        <w:rPr>
          <w:rFonts w:ascii="Garamond" w:hAnsi="Garamond"/>
          <w:sz w:val="24"/>
          <w:szCs w:val="24"/>
        </w:rPr>
        <w:t xml:space="preserve">ERE i ka propozuar </w:t>
      </w:r>
      <w:r w:rsidRPr="00A00258">
        <w:rPr>
          <w:rFonts w:ascii="Garamond" w:hAnsi="Garamond"/>
          <w:sz w:val="24"/>
          <w:szCs w:val="24"/>
        </w:rPr>
        <w:t>Ministrisë së Infrastrukturës dhe Energjisë</w:t>
      </w:r>
      <w:r w:rsidR="00433F1A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duke bërë me dije Autoritetin Kombëtar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 xml:space="preserve">për </w:t>
      </w:r>
      <w:r w:rsidR="00433F1A" w:rsidRPr="00A00258">
        <w:rPr>
          <w:rFonts w:ascii="Garamond" w:hAnsi="Garamond"/>
          <w:sz w:val="24"/>
          <w:szCs w:val="24"/>
        </w:rPr>
        <w:t>Certifikimin</w:t>
      </w:r>
      <w:r w:rsidRPr="00A00258">
        <w:rPr>
          <w:rFonts w:ascii="Garamond" w:hAnsi="Garamond"/>
          <w:sz w:val="24"/>
          <w:szCs w:val="24"/>
        </w:rPr>
        <w:t xml:space="preserve"> Elektronik dhe Sigurinë Kibernetike</w:t>
      </w:r>
      <w:r w:rsidR="00433F1A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si dhe KESH </w:t>
      </w:r>
      <w:proofErr w:type="spellStart"/>
      <w:r w:rsidRPr="00A00258">
        <w:rPr>
          <w:rFonts w:ascii="Garamond" w:hAnsi="Garamond"/>
          <w:sz w:val="24"/>
          <w:szCs w:val="24"/>
        </w:rPr>
        <w:t>sh</w:t>
      </w:r>
      <w:r w:rsidR="00433F1A">
        <w:rPr>
          <w:rFonts w:ascii="Garamond" w:hAnsi="Garamond"/>
          <w:sz w:val="24"/>
          <w:szCs w:val="24"/>
        </w:rPr>
        <w:t>.</w:t>
      </w:r>
      <w:r w:rsidRPr="00A00258">
        <w:rPr>
          <w:rFonts w:ascii="Garamond" w:hAnsi="Garamond"/>
          <w:sz w:val="24"/>
          <w:szCs w:val="24"/>
        </w:rPr>
        <w:t>a</w:t>
      </w:r>
      <w:proofErr w:type="spellEnd"/>
      <w:r w:rsidR="00433F1A">
        <w:rPr>
          <w:rFonts w:ascii="Garamond" w:hAnsi="Garamond"/>
          <w:sz w:val="24"/>
          <w:szCs w:val="24"/>
        </w:rPr>
        <w:t>.</w:t>
      </w:r>
      <w:r w:rsidRPr="00A00258">
        <w:rPr>
          <w:rFonts w:ascii="Garamond" w:hAnsi="Garamond"/>
          <w:sz w:val="24"/>
          <w:szCs w:val="24"/>
        </w:rPr>
        <w:t xml:space="preserve">, përditësimin e Listës së Infrastrukturave Kritike të Informacionit, duke përfshirë në listën e këtyre infrastrukturave dhe infrastrukturat e kompanisë publike të gjenerimit. </w:t>
      </w:r>
    </w:p>
    <w:p w14:paraId="70002EC6" w14:textId="6AA1FAA7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A00258">
        <w:rPr>
          <w:rFonts w:ascii="Garamond" w:hAnsi="Garamond"/>
          <w:sz w:val="24"/>
          <w:szCs w:val="24"/>
        </w:rPr>
        <w:t xml:space="preserve">Shoqëria KESH </w:t>
      </w:r>
      <w:proofErr w:type="spellStart"/>
      <w:r w:rsidRPr="00A00258">
        <w:rPr>
          <w:rFonts w:ascii="Garamond" w:hAnsi="Garamond"/>
          <w:sz w:val="24"/>
          <w:szCs w:val="24"/>
        </w:rPr>
        <w:t>sh</w:t>
      </w:r>
      <w:r w:rsidR="00433F1A">
        <w:rPr>
          <w:rFonts w:ascii="Garamond" w:hAnsi="Garamond"/>
          <w:sz w:val="24"/>
          <w:szCs w:val="24"/>
        </w:rPr>
        <w:t>.</w:t>
      </w:r>
      <w:r w:rsidRPr="00A00258">
        <w:rPr>
          <w:rFonts w:ascii="Garamond" w:hAnsi="Garamond"/>
          <w:sz w:val="24"/>
          <w:szCs w:val="24"/>
        </w:rPr>
        <w:t>a</w:t>
      </w:r>
      <w:proofErr w:type="spellEnd"/>
      <w:r w:rsidR="00433F1A">
        <w:rPr>
          <w:rFonts w:ascii="Garamond" w:hAnsi="Garamond"/>
          <w:sz w:val="24"/>
          <w:szCs w:val="24"/>
        </w:rPr>
        <w:t>.</w:t>
      </w:r>
      <w:r w:rsidRPr="00A00258">
        <w:rPr>
          <w:rFonts w:ascii="Garamond" w:hAnsi="Garamond"/>
          <w:sz w:val="24"/>
          <w:szCs w:val="24"/>
        </w:rPr>
        <w:t>,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 xml:space="preserve">menaxhon </w:t>
      </w:r>
      <w:proofErr w:type="spellStart"/>
      <w:r w:rsidRPr="00A00258">
        <w:rPr>
          <w:rFonts w:ascii="Garamond" w:hAnsi="Garamond"/>
          <w:sz w:val="24"/>
          <w:szCs w:val="24"/>
        </w:rPr>
        <w:t>kaskadën</w:t>
      </w:r>
      <w:proofErr w:type="spellEnd"/>
      <w:r w:rsidRPr="00A00258">
        <w:rPr>
          <w:rFonts w:ascii="Garamond" w:hAnsi="Garamond"/>
          <w:sz w:val="24"/>
          <w:szCs w:val="24"/>
        </w:rPr>
        <w:t xml:space="preserve"> e lumit Drin që është burimi kryesor i furnizimit me energji elektrike të vendit, mosfunksionimi i së cilës do të shkaktonte efekte financiare, dhe sigurie për vendin,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 xml:space="preserve">ERE ka propozuar përditësimin e Listës së Infrastrukturave Kritike të Informacionit për sektorin e energjisë elektrike me shoqërinë KESH </w:t>
      </w:r>
      <w:proofErr w:type="spellStart"/>
      <w:r w:rsidRPr="00A00258">
        <w:rPr>
          <w:rFonts w:ascii="Garamond" w:hAnsi="Garamond"/>
          <w:sz w:val="24"/>
          <w:szCs w:val="24"/>
        </w:rPr>
        <w:t>sh</w:t>
      </w:r>
      <w:r w:rsidR="008E53A3">
        <w:rPr>
          <w:rFonts w:ascii="Garamond" w:hAnsi="Garamond"/>
          <w:sz w:val="24"/>
          <w:szCs w:val="24"/>
        </w:rPr>
        <w:t>.</w:t>
      </w:r>
      <w:r w:rsidRPr="00A00258">
        <w:rPr>
          <w:rFonts w:ascii="Garamond" w:hAnsi="Garamond"/>
          <w:sz w:val="24"/>
          <w:szCs w:val="24"/>
        </w:rPr>
        <w:t>a</w:t>
      </w:r>
      <w:proofErr w:type="spellEnd"/>
      <w:r w:rsidR="008E53A3">
        <w:rPr>
          <w:rFonts w:ascii="Garamond" w:hAnsi="Garamond"/>
          <w:sz w:val="24"/>
          <w:szCs w:val="24"/>
        </w:rPr>
        <w:t>.</w:t>
      </w:r>
      <w:r w:rsidRPr="00A00258">
        <w:rPr>
          <w:rFonts w:ascii="Garamond" w:hAnsi="Garamond"/>
          <w:sz w:val="24"/>
          <w:szCs w:val="24"/>
        </w:rPr>
        <w:t xml:space="preserve"> (Korporata Elektroenergj</w:t>
      </w:r>
      <w:r w:rsidR="005E6F91">
        <w:rPr>
          <w:rFonts w:ascii="Garamond" w:hAnsi="Garamond"/>
          <w:sz w:val="24"/>
          <w:szCs w:val="24"/>
        </w:rPr>
        <w:t>e</w:t>
      </w:r>
      <w:r w:rsidRPr="00A00258">
        <w:rPr>
          <w:rFonts w:ascii="Garamond" w:hAnsi="Garamond"/>
          <w:sz w:val="24"/>
          <w:szCs w:val="24"/>
        </w:rPr>
        <w:t>tike Shqiptare) si një infrastrukturë e rëndësishme dhe tejet kritike, e cila zotëron</w:t>
      </w:r>
      <w:r w:rsidR="0001377F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gjithashtu</w:t>
      </w:r>
      <w:r w:rsidR="0001377F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sistemin </w:t>
      </w:r>
      <w:proofErr w:type="spellStart"/>
      <w:r w:rsidRPr="00A00258">
        <w:rPr>
          <w:rFonts w:ascii="Garamond" w:hAnsi="Garamond"/>
          <w:sz w:val="24"/>
          <w:szCs w:val="24"/>
        </w:rPr>
        <w:t>SCADA</w:t>
      </w:r>
      <w:proofErr w:type="spellEnd"/>
      <w:r w:rsidRPr="00A00258">
        <w:rPr>
          <w:rFonts w:ascii="Garamond" w:hAnsi="Garamond"/>
          <w:sz w:val="24"/>
          <w:szCs w:val="24"/>
        </w:rPr>
        <w:t>.</w:t>
      </w:r>
    </w:p>
    <w:p w14:paraId="520F5E89" w14:textId="4E04DAB2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00258">
        <w:rPr>
          <w:rFonts w:ascii="Garamond" w:hAnsi="Garamond"/>
          <w:sz w:val="24"/>
          <w:szCs w:val="24"/>
        </w:rPr>
        <w:t xml:space="preserve">ERE ushtron funksionet </w:t>
      </w:r>
      <w:proofErr w:type="spellStart"/>
      <w:r w:rsidRPr="00A00258">
        <w:rPr>
          <w:rFonts w:ascii="Garamond" w:hAnsi="Garamond"/>
          <w:sz w:val="24"/>
          <w:szCs w:val="24"/>
        </w:rPr>
        <w:t>rregullatore</w:t>
      </w:r>
      <w:proofErr w:type="spellEnd"/>
      <w:r w:rsidRPr="00A00258">
        <w:rPr>
          <w:rFonts w:ascii="Garamond" w:hAnsi="Garamond"/>
          <w:sz w:val="24"/>
          <w:szCs w:val="24"/>
        </w:rPr>
        <w:t xml:space="preserve"> me qëllim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 xml:space="preserve">promovimin e një tregu të brendshëm konkurrues të sigurt dhe miqësor ndaj mjedisit për të gjithë klientët dhe furnizuesit, duke siguruar kushtet e duhura për funksionimin e sigurt dhe të qëndrueshëm të rrjeteve të energjisë elektrike, në bashkëpunim të ngushtë me Komunitetin e Energjisë dhe autoritetet </w:t>
      </w:r>
      <w:proofErr w:type="spellStart"/>
      <w:r w:rsidRPr="00A00258">
        <w:rPr>
          <w:rFonts w:ascii="Garamond" w:hAnsi="Garamond"/>
          <w:sz w:val="24"/>
          <w:szCs w:val="24"/>
        </w:rPr>
        <w:t>rregullatore</w:t>
      </w:r>
      <w:proofErr w:type="spellEnd"/>
      <w:r w:rsidRPr="00A00258">
        <w:rPr>
          <w:rFonts w:ascii="Garamond" w:hAnsi="Garamond"/>
          <w:sz w:val="24"/>
          <w:szCs w:val="24"/>
        </w:rPr>
        <w:t xml:space="preserve"> të vendeve të tjera. </w:t>
      </w:r>
    </w:p>
    <w:p w14:paraId="32AA8A4F" w14:textId="65CA28A6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00258">
        <w:rPr>
          <w:rFonts w:ascii="Garamond" w:hAnsi="Garamond"/>
          <w:sz w:val="24"/>
          <w:szCs w:val="24"/>
        </w:rPr>
        <w:t>Aktualisht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>Sekretariati i Komunitetit t</w:t>
      </w:r>
      <w:r w:rsidR="008E0B75">
        <w:rPr>
          <w:rFonts w:ascii="Garamond" w:hAnsi="Garamond"/>
          <w:sz w:val="24"/>
          <w:szCs w:val="24"/>
        </w:rPr>
        <w:t>ë</w:t>
      </w:r>
      <w:r w:rsidRPr="00A00258">
        <w:rPr>
          <w:rFonts w:ascii="Garamond" w:hAnsi="Garamond"/>
          <w:sz w:val="24"/>
          <w:szCs w:val="24"/>
        </w:rPr>
        <w:t xml:space="preserve"> Energjisë ka zhvilluar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 xml:space="preserve">me rregullatorët dhe operatorët rajonalë grupe pune për mbledhjen e informacioneve lidhur me masat e marra për zbatimin e direktivës </w:t>
      </w:r>
      <w:r w:rsidR="004A62FA">
        <w:rPr>
          <w:rFonts w:ascii="Garamond" w:hAnsi="Garamond"/>
          <w:sz w:val="24"/>
          <w:szCs w:val="24"/>
        </w:rPr>
        <w:t>s</w:t>
      </w:r>
      <w:r w:rsidRPr="00A00258">
        <w:rPr>
          <w:rFonts w:ascii="Garamond" w:hAnsi="Garamond"/>
          <w:sz w:val="24"/>
          <w:szCs w:val="24"/>
        </w:rPr>
        <w:t>ë sipërcituar.</w:t>
      </w:r>
    </w:p>
    <w:p w14:paraId="5388B8B0" w14:textId="308E4C4A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00258">
        <w:rPr>
          <w:rFonts w:ascii="Garamond" w:hAnsi="Garamond"/>
          <w:sz w:val="24"/>
          <w:szCs w:val="24"/>
        </w:rPr>
        <w:t>Qëllimi i këtij dokumenti është të përcaktojë rregullat dhe masat që duhet të ndërmerren nga operatorët e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>infrastrukturave kritike në sektorin e energjisë elektrike për rreziqet e shkeljes apo dëmtimit të këtyre infrastrukturave në kuadër të operimit përmes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>platformave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>të ndryshme digjitale.</w:t>
      </w:r>
    </w:p>
    <w:p w14:paraId="3F22166C" w14:textId="135C3474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00258">
        <w:rPr>
          <w:rFonts w:ascii="Garamond" w:hAnsi="Garamond"/>
          <w:sz w:val="24"/>
          <w:szCs w:val="24"/>
        </w:rPr>
        <w:t>“Strategjia për infrastrukturat kritike në sektorin e energjisë elektrike”, përcakton detyrimin e operatorëve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>që operojnë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>infrastrukturat kritike në sektorin e energjisë elektrike që të marrin masat e duhura gjatë projektimit, instalimit dhe funksionimit të rrjetit ose pajisjeve të</w:t>
      </w:r>
      <w:r w:rsidR="007B30BB">
        <w:rPr>
          <w:rFonts w:ascii="Garamond" w:hAnsi="Garamond"/>
          <w:sz w:val="24"/>
          <w:szCs w:val="24"/>
        </w:rPr>
        <w:t xml:space="preserve"> </w:t>
      </w:r>
      <w:r w:rsidRPr="00A00258">
        <w:rPr>
          <w:rFonts w:ascii="Garamond" w:hAnsi="Garamond"/>
          <w:sz w:val="24"/>
          <w:szCs w:val="24"/>
        </w:rPr>
        <w:t xml:space="preserve">përdorura prej tyre, në mënyrë që të garantojnë sigurinë, integritetin dhe funksionimin e qëndrueshëm të sistemit </w:t>
      </w:r>
      <w:proofErr w:type="spellStart"/>
      <w:r w:rsidRPr="00A00258">
        <w:rPr>
          <w:rFonts w:ascii="Garamond" w:hAnsi="Garamond"/>
          <w:sz w:val="24"/>
          <w:szCs w:val="24"/>
        </w:rPr>
        <w:t>elektroenergj</w:t>
      </w:r>
      <w:r w:rsidR="00EE52E9">
        <w:rPr>
          <w:rFonts w:ascii="Garamond" w:hAnsi="Garamond"/>
          <w:sz w:val="24"/>
          <w:szCs w:val="24"/>
        </w:rPr>
        <w:t>e</w:t>
      </w:r>
      <w:r w:rsidRPr="00A00258">
        <w:rPr>
          <w:rFonts w:ascii="Garamond" w:hAnsi="Garamond"/>
          <w:sz w:val="24"/>
          <w:szCs w:val="24"/>
        </w:rPr>
        <w:t>tik</w:t>
      </w:r>
      <w:proofErr w:type="spellEnd"/>
      <w:r w:rsidRPr="00A00258">
        <w:rPr>
          <w:rFonts w:ascii="Garamond" w:hAnsi="Garamond"/>
          <w:sz w:val="24"/>
          <w:szCs w:val="24"/>
        </w:rPr>
        <w:t>.</w:t>
      </w:r>
    </w:p>
    <w:p w14:paraId="19C308F3" w14:textId="4E5FF863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00258">
        <w:rPr>
          <w:rFonts w:ascii="Garamond" w:hAnsi="Garamond"/>
          <w:sz w:val="24"/>
          <w:szCs w:val="24"/>
        </w:rPr>
        <w:t xml:space="preserve">Për gjithë sa më sipër cituar, </w:t>
      </w:r>
      <w:r w:rsidR="0008460B" w:rsidRPr="00A00258">
        <w:rPr>
          <w:rFonts w:ascii="Garamond" w:hAnsi="Garamond"/>
          <w:sz w:val="24"/>
          <w:szCs w:val="24"/>
        </w:rPr>
        <w:t xml:space="preserve">Bordi </w:t>
      </w:r>
      <w:r w:rsidRPr="00A00258">
        <w:rPr>
          <w:rFonts w:ascii="Garamond" w:hAnsi="Garamond"/>
          <w:sz w:val="24"/>
          <w:szCs w:val="24"/>
        </w:rPr>
        <w:t xml:space="preserve">i ERE-s </w:t>
      </w:r>
    </w:p>
    <w:p w14:paraId="6A3B1257" w14:textId="77777777" w:rsidR="008C546D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3B790E" w14:textId="77777777" w:rsidR="008C546D" w:rsidRPr="00A00258" w:rsidRDefault="008C546D" w:rsidP="008C546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00258">
        <w:rPr>
          <w:rFonts w:ascii="Garamond" w:hAnsi="Garamond"/>
          <w:sz w:val="24"/>
          <w:szCs w:val="24"/>
        </w:rPr>
        <w:t>VENDOSI:</w:t>
      </w:r>
    </w:p>
    <w:p w14:paraId="3FA00C0A" w14:textId="77777777" w:rsidR="008C546D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FAC282" w14:textId="44CB70F0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A00258">
        <w:rPr>
          <w:rFonts w:ascii="Garamond" w:hAnsi="Garamond"/>
          <w:sz w:val="24"/>
          <w:szCs w:val="24"/>
        </w:rPr>
        <w:t xml:space="preserve">Fillimin e procedurës për </w:t>
      </w:r>
      <w:r w:rsidR="0008460B">
        <w:rPr>
          <w:rFonts w:ascii="Garamond" w:hAnsi="Garamond"/>
          <w:sz w:val="24"/>
          <w:szCs w:val="24"/>
        </w:rPr>
        <w:t>m</w:t>
      </w:r>
      <w:r w:rsidRPr="00A00258">
        <w:rPr>
          <w:rFonts w:ascii="Garamond" w:hAnsi="Garamond"/>
          <w:sz w:val="24"/>
          <w:szCs w:val="24"/>
        </w:rPr>
        <w:t>iratimin e “Strategjisë për infrastrukturat kritike në sektorin e energjisë elektrike”.</w:t>
      </w:r>
    </w:p>
    <w:p w14:paraId="2404DE21" w14:textId="76D691DF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A00258">
        <w:rPr>
          <w:rFonts w:ascii="Garamond" w:hAnsi="Garamond"/>
          <w:sz w:val="24"/>
          <w:szCs w:val="24"/>
        </w:rPr>
        <w:t xml:space="preserve">Drejtoria e Çështjeve Ligjore të njoftojë palët e interesuara për vendimin e </w:t>
      </w:r>
      <w:r w:rsidR="009301D8" w:rsidRPr="00A00258">
        <w:rPr>
          <w:rFonts w:ascii="Garamond" w:hAnsi="Garamond"/>
          <w:sz w:val="24"/>
          <w:szCs w:val="24"/>
        </w:rPr>
        <w:t>Bo</w:t>
      </w:r>
      <w:bookmarkStart w:id="0" w:name="_GoBack"/>
      <w:bookmarkEnd w:id="0"/>
      <w:r w:rsidR="009301D8" w:rsidRPr="00A00258">
        <w:rPr>
          <w:rFonts w:ascii="Garamond" w:hAnsi="Garamond"/>
          <w:sz w:val="24"/>
          <w:szCs w:val="24"/>
        </w:rPr>
        <w:t xml:space="preserve">rdit </w:t>
      </w:r>
      <w:r w:rsidRPr="00A00258">
        <w:rPr>
          <w:rFonts w:ascii="Garamond" w:hAnsi="Garamond"/>
          <w:sz w:val="24"/>
          <w:szCs w:val="24"/>
        </w:rPr>
        <w:t>të ERE-s.</w:t>
      </w:r>
    </w:p>
    <w:p w14:paraId="69CA56DA" w14:textId="77777777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00258">
        <w:rPr>
          <w:rFonts w:ascii="Garamond" w:hAnsi="Garamond"/>
          <w:sz w:val="24"/>
          <w:szCs w:val="24"/>
        </w:rPr>
        <w:t xml:space="preserve">Ky vendim hyn në fuqi menjëherë. </w:t>
      </w:r>
    </w:p>
    <w:p w14:paraId="1272D23F" w14:textId="6A601429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00258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2F1E13">
        <w:rPr>
          <w:rFonts w:ascii="Garamond" w:hAnsi="Garamond"/>
          <w:sz w:val="24"/>
          <w:szCs w:val="24"/>
        </w:rPr>
        <w:t>,</w:t>
      </w:r>
      <w:r w:rsidRPr="00A00258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08460B">
        <w:rPr>
          <w:rFonts w:ascii="Garamond" w:hAnsi="Garamond"/>
          <w:sz w:val="24"/>
          <w:szCs w:val="24"/>
        </w:rPr>
        <w:t>e</w:t>
      </w:r>
      <w:r w:rsidRPr="00A00258">
        <w:rPr>
          <w:rFonts w:ascii="Garamond" w:hAnsi="Garamond"/>
          <w:sz w:val="24"/>
          <w:szCs w:val="24"/>
        </w:rPr>
        <w:t>nda 30 ditëve kalendarike nga dita e publikimit në Fletoren Zyrtare.</w:t>
      </w:r>
    </w:p>
    <w:p w14:paraId="59F887B0" w14:textId="77777777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00258">
        <w:rPr>
          <w:rFonts w:ascii="Garamond" w:hAnsi="Garamond"/>
          <w:sz w:val="24"/>
          <w:szCs w:val="24"/>
        </w:rPr>
        <w:t>Ky vendim botohet në Fletoren Zyrtare.</w:t>
      </w:r>
    </w:p>
    <w:p w14:paraId="2E7A4BBF" w14:textId="77777777" w:rsidR="008C546D" w:rsidRPr="00A00258" w:rsidRDefault="008C546D" w:rsidP="008C54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B8ABF1" w14:textId="6EDE89F9" w:rsidR="008C546D" w:rsidRPr="00A00258" w:rsidRDefault="008C546D" w:rsidP="008C546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00258">
        <w:rPr>
          <w:rFonts w:ascii="Garamond" w:hAnsi="Garamond"/>
          <w:sz w:val="24"/>
          <w:szCs w:val="24"/>
        </w:rPr>
        <w:t>KRYETAR</w:t>
      </w:r>
    </w:p>
    <w:p w14:paraId="5BA8EFF3" w14:textId="77777777" w:rsidR="008C546D" w:rsidRPr="00A00258" w:rsidRDefault="008C546D" w:rsidP="008C546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00258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A00258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551F0B81" w14:textId="77777777" w:rsidR="0024035A" w:rsidRDefault="0024035A"/>
    <w:p w14:paraId="1F616445" w14:textId="7B0A2E57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1377F"/>
    <w:rsid w:val="00014B78"/>
    <w:rsid w:val="0008460B"/>
    <w:rsid w:val="000856B8"/>
    <w:rsid w:val="000D0386"/>
    <w:rsid w:val="001864E8"/>
    <w:rsid w:val="00210378"/>
    <w:rsid w:val="0024035A"/>
    <w:rsid w:val="002840A8"/>
    <w:rsid w:val="002E71DB"/>
    <w:rsid w:val="002F1E13"/>
    <w:rsid w:val="003B5109"/>
    <w:rsid w:val="003F352B"/>
    <w:rsid w:val="00421A20"/>
    <w:rsid w:val="00433F1A"/>
    <w:rsid w:val="00453755"/>
    <w:rsid w:val="004A62FA"/>
    <w:rsid w:val="0050465B"/>
    <w:rsid w:val="005A3549"/>
    <w:rsid w:val="005E6F91"/>
    <w:rsid w:val="005F6592"/>
    <w:rsid w:val="00696CBA"/>
    <w:rsid w:val="0076067E"/>
    <w:rsid w:val="007B30BB"/>
    <w:rsid w:val="00813DF9"/>
    <w:rsid w:val="008542A8"/>
    <w:rsid w:val="008A23F2"/>
    <w:rsid w:val="008A7015"/>
    <w:rsid w:val="008C546D"/>
    <w:rsid w:val="008E0B75"/>
    <w:rsid w:val="008E53A3"/>
    <w:rsid w:val="009301D8"/>
    <w:rsid w:val="00946660"/>
    <w:rsid w:val="00A42059"/>
    <w:rsid w:val="00A80F4D"/>
    <w:rsid w:val="00B44811"/>
    <w:rsid w:val="00B70653"/>
    <w:rsid w:val="00BC3714"/>
    <w:rsid w:val="00C55BF0"/>
    <w:rsid w:val="00CB788F"/>
    <w:rsid w:val="00CD0A73"/>
    <w:rsid w:val="00CE48C7"/>
    <w:rsid w:val="00DC697E"/>
    <w:rsid w:val="00EE4F18"/>
    <w:rsid w:val="00EE52E9"/>
    <w:rsid w:val="00F01CF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164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4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2020-01-17T07:54:49Z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fillimin e procedurës për miratimin e "Strategjisë për infrastrukturat kritike në sektorin e energjisë elektrike"</Titulli>
    <Modifikuesi xmlns="0e656187-b300-4fb0-8bf4-3a50f872073c">vjollca.pacrami</Modifikuesi>
    <Nr_x002e__x0020_prot_x0020_QBZ xmlns="0e656187-b300-4fb0-8bf4-3a50f872073c">75/24</Nr_x002e__x0020_prot_x0020_QBZ>
    <Data_x0020_e_x0020_Modifikimit xmlns="0e656187-b300-4fb0-8bf4-3a50f872073c">2020-01-17T10:53:21Z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E2B4D4DB65474AB30FD051CC992C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E2B4D4DB65474AB30FD051CC992C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A978D-5A0A-477D-981E-AA23E560B772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6AE4B9A-6F3E-44FE-8234-FA713ADDC1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8701C8-4B88-409D-9AEA-7E70E9804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401E2F-0F9D-4455-85A3-B8236FFA83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10CD1E-18F9-494A-AE81-042E5A3B1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D6E0647-8434-401B-A456-5D7738834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"Strategjisë për infrastrukturat kritike në sektorin e energjisë elektrike"</vt:lpstr>
    </vt:vector>
  </TitlesOfParts>
  <Company/>
  <LinksUpToDate>false</LinksUpToDate>
  <CharactersWithSpaces>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"Strategjisë për infrastrukturat kritike në sektorin e energjisë elektrike"</dc:title>
  <dc:creator>Entela Suli</dc:creator>
  <cp:lastModifiedBy>Jorina Kryeziu</cp:lastModifiedBy>
  <cp:revision>18</cp:revision>
  <dcterms:created xsi:type="dcterms:W3CDTF">2020-01-16T10:34:00Z</dcterms:created>
  <dcterms:modified xsi:type="dcterms:W3CDTF">2020-01-21T12:29:00Z</dcterms:modified>
</cp:coreProperties>
</file>