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DA73D" w14:textId="77777777" w:rsidR="00B70653" w:rsidRPr="006A055C" w:rsidRDefault="00144576" w:rsidP="006A055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055C">
        <w:rPr>
          <w:rFonts w:ascii="Garamond" w:hAnsi="Garamond"/>
          <w:b/>
          <w:sz w:val="24"/>
          <w:szCs w:val="24"/>
        </w:rPr>
        <w:t>Korrigjim</w:t>
      </w:r>
      <w:r w:rsidR="002776B1" w:rsidRPr="006A055C">
        <w:rPr>
          <w:rFonts w:ascii="Garamond" w:hAnsi="Garamond"/>
          <w:b/>
          <w:sz w:val="24"/>
          <w:szCs w:val="24"/>
        </w:rPr>
        <w:t xml:space="preserve"> gabimi material</w:t>
      </w:r>
    </w:p>
    <w:p w14:paraId="459DA73E" w14:textId="77777777" w:rsidR="002776B1" w:rsidRPr="006A055C" w:rsidRDefault="002776B1" w:rsidP="006A055C">
      <w:pPr>
        <w:spacing w:after="0" w:line="240" w:lineRule="auto"/>
        <w:ind w:firstLine="284"/>
        <w:jc w:val="both"/>
        <w:rPr>
          <w:sz w:val="24"/>
          <w:szCs w:val="24"/>
        </w:rPr>
      </w:pPr>
    </w:p>
    <w:p w14:paraId="459DA73F" w14:textId="2FC7498B" w:rsidR="007C0B6D" w:rsidRPr="006A055C" w:rsidRDefault="002776B1" w:rsidP="006A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055C">
        <w:rPr>
          <w:rFonts w:ascii="Garamond" w:hAnsi="Garamond"/>
          <w:sz w:val="24"/>
          <w:szCs w:val="24"/>
        </w:rPr>
        <w:t xml:space="preserve">Në </w:t>
      </w:r>
      <w:r w:rsidR="00144576" w:rsidRPr="006A055C">
        <w:rPr>
          <w:rFonts w:ascii="Garamond" w:hAnsi="Garamond"/>
          <w:sz w:val="24"/>
          <w:szCs w:val="24"/>
        </w:rPr>
        <w:t xml:space="preserve">vendimin e Bordit të Entit </w:t>
      </w:r>
      <w:r w:rsidR="00CC3CAD" w:rsidRPr="006A055C">
        <w:rPr>
          <w:rFonts w:ascii="Garamond" w:hAnsi="Garamond"/>
          <w:sz w:val="24"/>
          <w:szCs w:val="24"/>
        </w:rPr>
        <w:t>Rregullator</w:t>
      </w:r>
      <w:r w:rsidR="00144576" w:rsidRPr="006A055C">
        <w:rPr>
          <w:rFonts w:ascii="Garamond" w:hAnsi="Garamond"/>
          <w:sz w:val="24"/>
          <w:szCs w:val="24"/>
        </w:rPr>
        <w:t xml:space="preserve"> t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>ë Energjisë nr.</w:t>
      </w:r>
      <w:r w:rsidR="00CC3CAD">
        <w:rPr>
          <w:rFonts w:ascii="Garamond" w:eastAsia="MingLiU-ExtB" w:hAnsi="Garamond" w:cs="MingLiU-ExtB"/>
          <w:sz w:val="24"/>
          <w:szCs w:val="24"/>
        </w:rPr>
        <w:t xml:space="preserve"> 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>187, datë 25.11.2019</w:t>
      </w:r>
      <w:r w:rsidR="00CC3CAD">
        <w:rPr>
          <w:rFonts w:ascii="Garamond" w:eastAsia="MingLiU-ExtB" w:hAnsi="Garamond" w:cs="MingLiU-ExtB"/>
          <w:sz w:val="24"/>
          <w:szCs w:val="24"/>
        </w:rPr>
        <w:t>,</w:t>
      </w:r>
      <w:r w:rsidR="00144576" w:rsidRPr="006A055C">
        <w:rPr>
          <w:rFonts w:ascii="MingLiU-ExtB" w:eastAsia="MingLiU-ExtB" w:hAnsi="MingLiU-ExtB" w:cs="MingLiU-ExtB"/>
          <w:sz w:val="24"/>
          <w:szCs w:val="24"/>
        </w:rPr>
        <w:t xml:space="preserve"> </w:t>
      </w:r>
      <w:r w:rsidR="00144576" w:rsidRPr="006A055C">
        <w:rPr>
          <w:rFonts w:ascii="Garamond" w:eastAsia="MS Gothic" w:hAnsi="Garamond" w:cs="MS Gothic"/>
          <w:sz w:val="24"/>
          <w:szCs w:val="24"/>
        </w:rPr>
        <w:t>“</w:t>
      </w:r>
      <w:r w:rsidR="00C41EEF" w:rsidRPr="006A055C">
        <w:rPr>
          <w:rFonts w:ascii="Garamond" w:eastAsia="MingLiU-ExtB" w:hAnsi="Garamond" w:cs="MingLiU-ExtB"/>
          <w:sz w:val="24"/>
          <w:szCs w:val="24"/>
        </w:rPr>
        <w:t>Mbi licen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 xml:space="preserve">cimin e shoqërisë </w:t>
      </w:r>
      <w:r w:rsidR="00144576" w:rsidRPr="006A055C">
        <w:rPr>
          <w:rFonts w:ascii="Garamond" w:eastAsia="MS Gothic" w:hAnsi="Garamond" w:cs="MS Gothic"/>
          <w:sz w:val="24"/>
          <w:szCs w:val="24"/>
        </w:rPr>
        <w:t>“</w:t>
      </w:r>
      <w:r w:rsidR="00CC3CAD">
        <w:rPr>
          <w:rFonts w:ascii="Garamond" w:eastAsia="MingLiU-ExtB" w:hAnsi="Garamond" w:cs="MingLiU-ExtB"/>
          <w:sz w:val="24"/>
          <w:szCs w:val="24"/>
        </w:rPr>
        <w:t>MP-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>HEC” sh</w:t>
      </w:r>
      <w:r w:rsidR="00C41EEF" w:rsidRPr="006A055C">
        <w:rPr>
          <w:rFonts w:ascii="Garamond" w:eastAsia="MingLiU-ExtB" w:hAnsi="Garamond" w:cs="MingLiU-ExtB"/>
          <w:sz w:val="24"/>
          <w:szCs w:val="24"/>
        </w:rPr>
        <w:t>.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>p</w:t>
      </w:r>
      <w:r w:rsidR="00C41EEF" w:rsidRPr="006A055C">
        <w:rPr>
          <w:rFonts w:ascii="Garamond" w:eastAsia="MingLiU-ExtB" w:hAnsi="Garamond" w:cs="MingLiU-ExtB"/>
          <w:sz w:val="24"/>
          <w:szCs w:val="24"/>
        </w:rPr>
        <w:t>.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>k</w:t>
      </w:r>
      <w:r w:rsidR="00C41EEF" w:rsidRPr="006A055C">
        <w:rPr>
          <w:rFonts w:ascii="Garamond" w:eastAsia="MingLiU-ExtB" w:hAnsi="Garamond" w:cs="MingLiU-ExtB"/>
          <w:sz w:val="24"/>
          <w:szCs w:val="24"/>
        </w:rPr>
        <w:t>.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 xml:space="preserve"> në veprimtarinë e prodhimit të energjisë elektrike nga HEC “Niçë”</w:t>
      </w:r>
      <w:r w:rsidR="00CC3CAD">
        <w:rPr>
          <w:rFonts w:ascii="Garamond" w:eastAsia="MingLiU-ExtB" w:hAnsi="Garamond" w:cs="MingLiU-ExtB"/>
          <w:sz w:val="24"/>
          <w:szCs w:val="24"/>
        </w:rPr>
        <w:t>,</w:t>
      </w:r>
      <w:r w:rsidR="00144576" w:rsidRPr="006A055C">
        <w:rPr>
          <w:rFonts w:ascii="Garamond" w:eastAsia="MingLiU-ExtB" w:hAnsi="Garamond" w:cs="MingLiU-ExtB"/>
          <w:sz w:val="24"/>
          <w:szCs w:val="24"/>
        </w:rPr>
        <w:t xml:space="preserve"> me kapacitet të instaluar 2270 </w:t>
      </w:r>
      <w:r w:rsidR="00CC3CAD">
        <w:rPr>
          <w:rFonts w:ascii="Garamond" w:eastAsia="MingLiU-ExtB" w:hAnsi="Garamond" w:cs="MingLiU-ExtB"/>
          <w:sz w:val="24"/>
          <w:szCs w:val="24"/>
        </w:rPr>
        <w:t>kw</w:t>
      </w:r>
      <w:r w:rsidR="007C0B6D" w:rsidRPr="006A055C">
        <w:rPr>
          <w:rFonts w:ascii="Garamond" w:hAnsi="Garamond"/>
          <w:sz w:val="24"/>
          <w:szCs w:val="24"/>
        </w:rPr>
        <w:t>, botuar në Fletoren Zyrtare nr.</w:t>
      </w:r>
      <w:r w:rsidR="00C41EEF" w:rsidRPr="006A055C">
        <w:rPr>
          <w:rFonts w:ascii="Garamond" w:hAnsi="Garamond"/>
          <w:sz w:val="24"/>
          <w:szCs w:val="24"/>
        </w:rPr>
        <w:t xml:space="preserve"> 171</w:t>
      </w:r>
      <w:r w:rsidR="007C0B6D" w:rsidRPr="006A055C">
        <w:rPr>
          <w:rFonts w:ascii="Garamond" w:hAnsi="Garamond"/>
          <w:sz w:val="24"/>
          <w:szCs w:val="24"/>
        </w:rPr>
        <w:t>, datë</w:t>
      </w:r>
      <w:r w:rsidR="00C41EEF" w:rsidRPr="006A055C">
        <w:rPr>
          <w:rFonts w:ascii="Garamond" w:hAnsi="Garamond"/>
          <w:sz w:val="24"/>
          <w:szCs w:val="24"/>
        </w:rPr>
        <w:t xml:space="preserve"> 16.12.</w:t>
      </w:r>
      <w:r w:rsidR="007C0B6D" w:rsidRPr="006A055C">
        <w:rPr>
          <w:rFonts w:ascii="Garamond" w:hAnsi="Garamond"/>
          <w:sz w:val="24"/>
          <w:szCs w:val="24"/>
        </w:rPr>
        <w:t xml:space="preserve">2019, bëhet </w:t>
      </w:r>
      <w:r w:rsidR="00144576" w:rsidRPr="006A055C">
        <w:rPr>
          <w:rFonts w:ascii="Garamond" w:hAnsi="Garamond"/>
          <w:sz w:val="24"/>
          <w:szCs w:val="24"/>
        </w:rPr>
        <w:t>ndryshimi në dispozitivin e këtij vendimi</w:t>
      </w:r>
      <w:r w:rsidR="005A6216">
        <w:rPr>
          <w:rFonts w:ascii="Garamond" w:hAnsi="Garamond"/>
          <w:sz w:val="24"/>
          <w:szCs w:val="24"/>
        </w:rPr>
        <w:t>,</w:t>
      </w:r>
      <w:r w:rsidR="00144576" w:rsidRPr="006A055C">
        <w:rPr>
          <w:rFonts w:ascii="Garamond" w:hAnsi="Garamond"/>
          <w:sz w:val="24"/>
          <w:szCs w:val="24"/>
        </w:rPr>
        <w:t xml:space="preserve"> si më poshtë vijon:</w:t>
      </w:r>
    </w:p>
    <w:p w14:paraId="459DA741" w14:textId="77777777" w:rsidR="00144576" w:rsidRPr="00CC3CAD" w:rsidRDefault="00144576" w:rsidP="006A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3CAD">
        <w:rPr>
          <w:rFonts w:ascii="Garamond" w:hAnsi="Garamond"/>
          <w:sz w:val="24"/>
          <w:szCs w:val="24"/>
        </w:rPr>
        <w:t>Në pikën 1, germa “a” bëhet:</w:t>
      </w:r>
    </w:p>
    <w:p w14:paraId="459DA743" w14:textId="53187FEC" w:rsidR="00144576" w:rsidRPr="00ED5470" w:rsidRDefault="00144576" w:rsidP="006A05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D5470">
        <w:rPr>
          <w:rFonts w:ascii="Garamond" w:hAnsi="Garamond"/>
          <w:b/>
          <w:sz w:val="24"/>
          <w:szCs w:val="24"/>
        </w:rPr>
        <w:t>a</w:t>
      </w:r>
      <w:r w:rsidR="00CC3CAD" w:rsidRPr="00ED5470">
        <w:rPr>
          <w:rFonts w:ascii="Garamond" w:hAnsi="Garamond"/>
          <w:b/>
          <w:sz w:val="24"/>
          <w:szCs w:val="24"/>
        </w:rPr>
        <w:t>)</w:t>
      </w:r>
      <w:r w:rsidR="006A055C" w:rsidRPr="00ED5470">
        <w:rPr>
          <w:rFonts w:ascii="Garamond" w:hAnsi="Garamond"/>
          <w:b/>
          <w:sz w:val="24"/>
          <w:szCs w:val="24"/>
        </w:rPr>
        <w:t xml:space="preserve"> </w:t>
      </w:r>
      <w:r w:rsidRPr="00ED5470">
        <w:rPr>
          <w:rFonts w:ascii="Garamond" w:hAnsi="Garamond"/>
          <w:b/>
          <w:sz w:val="24"/>
          <w:szCs w:val="24"/>
        </w:rPr>
        <w:t>Shoqëria “MP</w:t>
      </w:r>
      <w:r w:rsidR="00514D63" w:rsidRPr="00ED5470">
        <w:rPr>
          <w:rFonts w:ascii="Garamond" w:hAnsi="Garamond"/>
          <w:b/>
          <w:sz w:val="24"/>
          <w:szCs w:val="24"/>
        </w:rPr>
        <w:t>-</w:t>
      </w:r>
      <w:r w:rsidRPr="00ED5470">
        <w:rPr>
          <w:rFonts w:ascii="Garamond" w:hAnsi="Garamond"/>
          <w:b/>
          <w:sz w:val="24"/>
          <w:szCs w:val="24"/>
        </w:rPr>
        <w:t>HEC” sh.p.k</w:t>
      </w:r>
      <w:r w:rsidR="00CC3CAD" w:rsidRPr="00ED5470">
        <w:rPr>
          <w:rFonts w:ascii="Garamond" w:hAnsi="Garamond"/>
          <w:b/>
          <w:sz w:val="24"/>
          <w:szCs w:val="24"/>
        </w:rPr>
        <w:t>.</w:t>
      </w:r>
      <w:r w:rsidRPr="00ED5470">
        <w:rPr>
          <w:rFonts w:ascii="Garamond" w:hAnsi="Garamond"/>
          <w:b/>
          <w:sz w:val="24"/>
          <w:szCs w:val="24"/>
        </w:rPr>
        <w:t xml:space="preserve"> të depozitojë në ERE</w:t>
      </w:r>
      <w:r w:rsidR="00734569" w:rsidRPr="00ED5470">
        <w:rPr>
          <w:rFonts w:ascii="Garamond" w:hAnsi="Garamond"/>
          <w:b/>
          <w:sz w:val="24"/>
          <w:szCs w:val="24"/>
        </w:rPr>
        <w:t>,</w:t>
      </w:r>
      <w:r w:rsidRPr="00ED5470">
        <w:rPr>
          <w:rFonts w:ascii="Garamond" w:hAnsi="Garamond"/>
          <w:b/>
          <w:sz w:val="24"/>
          <w:szCs w:val="24"/>
        </w:rPr>
        <w:t xml:space="preserve"> pas nënshkrimit, kontratën shtesë të koncesionit, në vijim të miratimit </w:t>
      </w:r>
      <w:r w:rsidR="00734569" w:rsidRPr="00ED5470">
        <w:rPr>
          <w:rFonts w:ascii="Garamond" w:hAnsi="Garamond"/>
          <w:b/>
          <w:sz w:val="24"/>
          <w:szCs w:val="24"/>
        </w:rPr>
        <w:t>n</w:t>
      </w:r>
      <w:r w:rsidRPr="00ED5470">
        <w:rPr>
          <w:rFonts w:ascii="Garamond" w:hAnsi="Garamond"/>
          <w:b/>
          <w:sz w:val="24"/>
          <w:szCs w:val="24"/>
        </w:rPr>
        <w:t>ga MIE të projektit të zbatimit të përmirësuar të HEC “Niçë”.</w:t>
      </w:r>
    </w:p>
    <w:p w14:paraId="459DA745" w14:textId="6B50661E" w:rsidR="00144576" w:rsidRPr="00CC3CAD" w:rsidRDefault="00734569" w:rsidP="006A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Pas pikës 2 shtohet pika 3</w:t>
      </w:r>
      <w:r w:rsidR="00144576" w:rsidRPr="00CC3CAD">
        <w:rPr>
          <w:rFonts w:ascii="Garamond" w:hAnsi="Garamond"/>
          <w:sz w:val="24"/>
          <w:szCs w:val="24"/>
        </w:rPr>
        <w:t xml:space="preserve"> me këtë përmbajtje:</w:t>
      </w:r>
    </w:p>
    <w:p w14:paraId="459DA746" w14:textId="3BB80994" w:rsidR="00144576" w:rsidRPr="00ED5470" w:rsidRDefault="00144576" w:rsidP="006A05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D5470">
        <w:rPr>
          <w:rFonts w:ascii="Garamond" w:hAnsi="Garamond"/>
          <w:b/>
          <w:sz w:val="24"/>
          <w:szCs w:val="24"/>
        </w:rPr>
        <w:t>3. Shoqëria “MP</w:t>
      </w:r>
      <w:r w:rsidR="00514D63" w:rsidRPr="00ED5470">
        <w:rPr>
          <w:rFonts w:ascii="Garamond" w:hAnsi="Garamond"/>
          <w:b/>
          <w:sz w:val="24"/>
          <w:szCs w:val="24"/>
        </w:rPr>
        <w:t>-</w:t>
      </w:r>
      <w:r w:rsidRPr="00ED5470">
        <w:rPr>
          <w:rFonts w:ascii="Garamond" w:hAnsi="Garamond"/>
          <w:b/>
          <w:sz w:val="24"/>
          <w:szCs w:val="24"/>
        </w:rPr>
        <w:t>HEC” sh.p.k., të depozitojë</w:t>
      </w:r>
      <w:r w:rsidR="00CC3CAD" w:rsidRPr="00ED5470">
        <w:rPr>
          <w:rFonts w:ascii="Garamond" w:hAnsi="Garamond"/>
          <w:b/>
          <w:sz w:val="24"/>
          <w:szCs w:val="24"/>
        </w:rPr>
        <w:t xml:space="preserve"> </w:t>
      </w:r>
      <w:r w:rsidRPr="00ED5470">
        <w:rPr>
          <w:rFonts w:ascii="Garamond" w:hAnsi="Garamond"/>
          <w:b/>
          <w:sz w:val="24"/>
          <w:szCs w:val="24"/>
        </w:rPr>
        <w:t>në ERE dokumentacionin e kërku</w:t>
      </w:r>
      <w:r w:rsidR="00C41EEF" w:rsidRPr="00ED5470">
        <w:rPr>
          <w:rFonts w:ascii="Garamond" w:hAnsi="Garamond"/>
          <w:b/>
          <w:sz w:val="24"/>
          <w:szCs w:val="24"/>
        </w:rPr>
        <w:t>ar para fillimit të operimit të veprës.</w:t>
      </w:r>
    </w:p>
    <w:p w14:paraId="459DA748" w14:textId="3B67AF4F" w:rsidR="00C41EEF" w:rsidRPr="00ED5470" w:rsidRDefault="00C41EEF" w:rsidP="006A05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D5470">
        <w:rPr>
          <w:rFonts w:ascii="Garamond" w:hAnsi="Garamond"/>
          <w:b/>
          <w:sz w:val="24"/>
          <w:szCs w:val="24"/>
        </w:rPr>
        <w:t>Pika 3 bëhet 4 dhe pika 4 bëhet pika 5.</w:t>
      </w:r>
    </w:p>
    <w:p w14:paraId="459DA749" w14:textId="77777777" w:rsidR="00144576" w:rsidRPr="00CC3CAD" w:rsidRDefault="00144576" w:rsidP="006A05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9DA74A" w14:textId="77777777" w:rsidR="007C0B6D" w:rsidRPr="00CC3CAD" w:rsidRDefault="007C0B6D" w:rsidP="007C0B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59DA74B" w14:textId="77777777" w:rsidR="00016E03" w:rsidRPr="00CC3CAD" w:rsidRDefault="00016E03" w:rsidP="002776B1">
      <w:pPr>
        <w:jc w:val="both"/>
        <w:rPr>
          <w:rFonts w:ascii="Garamond" w:hAnsi="Garamond"/>
        </w:rPr>
      </w:pPr>
    </w:p>
    <w:p w14:paraId="459DA74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4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4E" w14:textId="77777777" w:rsidR="00016E03" w:rsidRDefault="00016E03" w:rsidP="002776B1">
      <w:pPr>
        <w:jc w:val="both"/>
        <w:rPr>
          <w:rFonts w:ascii="Garamond" w:hAnsi="Garamond"/>
          <w:b/>
        </w:rPr>
      </w:pPr>
      <w:bookmarkStart w:id="0" w:name="_GoBack"/>
      <w:bookmarkEnd w:id="0"/>
    </w:p>
    <w:p w14:paraId="459DA74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5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459DA760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F73B1"/>
    <w:multiLevelType w:val="hybridMultilevel"/>
    <w:tmpl w:val="37ECA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B1B70"/>
    <w:multiLevelType w:val="hybridMultilevel"/>
    <w:tmpl w:val="B6B499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144576"/>
    <w:rsid w:val="00210378"/>
    <w:rsid w:val="002776B1"/>
    <w:rsid w:val="0032561A"/>
    <w:rsid w:val="00514D63"/>
    <w:rsid w:val="005A08D0"/>
    <w:rsid w:val="005A3811"/>
    <w:rsid w:val="005A6216"/>
    <w:rsid w:val="006A055C"/>
    <w:rsid w:val="006D351B"/>
    <w:rsid w:val="00734569"/>
    <w:rsid w:val="007631B7"/>
    <w:rsid w:val="007C0B6D"/>
    <w:rsid w:val="007E79B0"/>
    <w:rsid w:val="00B70653"/>
    <w:rsid w:val="00C41EEF"/>
    <w:rsid w:val="00CC3CAD"/>
    <w:rsid w:val="00D35921"/>
    <w:rsid w:val="00ED547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DA73D"/>
  <w15:docId w15:val="{59B20A87-CB5B-47BF-8304-854BB44D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2019-12-23T13:02:24Z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Ndreqje gabimi material në vendimin nr. 187, datë 25.11.2019 "Mbi licencimin e shoqërisë "MP-HEC" sh.p.k., në veprimtarinë e prodhimit të energjisë elektrike nga HEC "Niçë" me kapacitet të instaluar 2270 kw</Titulli>
    <Modifikuesi xmlns="0e656187-b300-4fb0-8bf4-3a50f872073c">Vilma.Belishta</Modifikuesi>
    <Nr_x002e__x0020_prot_x0020_QBZ xmlns="0e656187-b300-4fb0-8bf4-3a50f872073c">1694/6</Nr_x002e__x0020_prot_x0020_QBZ>
    <Data_x0020_e_x0020_Modifikimit xmlns="0e656187-b300-4fb0-8bf4-3a50f872073c">2019-12-23T13:32:44Z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492/10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4155B1A2E4757B1611FF9EC783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4155B1A2E4757B1611FF9EC783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48591-0E38-45D5-8D18-ECC12C798943}">
  <ds:schemaRefs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C696AE9-F3A5-4473-8363-7E2B1A957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B27C4-35D2-4343-A6BA-36BDD4A7C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E8F2F5-FFCB-40EF-8FFB-56CA8DC679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D69E7F-B4BB-400D-9EF6-6E96B59FA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5676ED-AAEB-457F-9DCA-931D99A7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187, datë 25.11.2019 "Mbi licencimin e shoqërisë "MP-HEC" sh.p.k., në veprimtarinë e prodhimit të energjisë elektrike nga HEC "Niçë" me kapacitet të instaluar 2270 kw</vt:lpstr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187, datë 25.11.2019 "Mbi licencimin e shoqërisë "MP-HEC" sh.p.k., në veprimtarinë e prodhimit të energjisë elektrike nga HEC "Niçë" me kapacitet të instaluar 2270 kw</dc:title>
  <dc:creator>Entela Suli</dc:creator>
  <cp:lastModifiedBy>Entela Suli</cp:lastModifiedBy>
  <cp:revision>8</cp:revision>
  <dcterms:created xsi:type="dcterms:W3CDTF">2019-12-23T13:02:00Z</dcterms:created>
  <dcterms:modified xsi:type="dcterms:W3CDTF">2019-12-23T13:41:00Z</dcterms:modified>
</cp:coreProperties>
</file>