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412B3" w14:textId="3CF84CC7" w:rsidR="0086533B" w:rsidRPr="009959DF" w:rsidRDefault="0086533B" w:rsidP="008653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9DF">
        <w:rPr>
          <w:rFonts w:ascii="Garamond" w:hAnsi="Garamond"/>
          <w:b/>
          <w:sz w:val="24"/>
          <w:szCs w:val="24"/>
          <w:lang w:val="sq-AL"/>
        </w:rPr>
        <w:t>VENDIM</w:t>
      </w:r>
    </w:p>
    <w:p w14:paraId="380E580F" w14:textId="0CFD8398" w:rsidR="0086533B" w:rsidRPr="009959DF" w:rsidRDefault="0086533B" w:rsidP="008653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9DF">
        <w:rPr>
          <w:rFonts w:ascii="Garamond" w:hAnsi="Garamond"/>
          <w:b/>
          <w:sz w:val="24"/>
          <w:szCs w:val="24"/>
          <w:lang w:val="sq-AL"/>
        </w:rPr>
        <w:t xml:space="preserve">Nr. 2, </w:t>
      </w:r>
      <w:r w:rsidR="009959DF">
        <w:rPr>
          <w:rFonts w:ascii="Garamond" w:hAnsi="Garamond"/>
          <w:b/>
          <w:sz w:val="24"/>
          <w:szCs w:val="24"/>
          <w:lang w:val="sq-AL"/>
        </w:rPr>
        <w:t>datë 10.</w:t>
      </w:r>
      <w:r w:rsidRPr="009959DF">
        <w:rPr>
          <w:rFonts w:ascii="Garamond" w:hAnsi="Garamond"/>
          <w:b/>
          <w:sz w:val="24"/>
          <w:szCs w:val="24"/>
          <w:lang w:val="sq-AL"/>
        </w:rPr>
        <w:t>1.2020</w:t>
      </w:r>
    </w:p>
    <w:p w14:paraId="19551B2E" w14:textId="77777777" w:rsidR="0086533B" w:rsidRPr="009959DF" w:rsidRDefault="0086533B" w:rsidP="008653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E75B8B" w14:textId="4DE5F4CE" w:rsidR="0086533B" w:rsidRPr="009959DF" w:rsidRDefault="0086533B" w:rsidP="008653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9DF">
        <w:rPr>
          <w:rFonts w:ascii="Garamond" w:hAnsi="Garamond"/>
          <w:b/>
          <w:sz w:val="24"/>
          <w:szCs w:val="24"/>
          <w:lang w:val="sq-AL"/>
        </w:rPr>
        <w:t>MBI FILLIMIN E PROCEDUR</w:t>
      </w:r>
      <w:r w:rsidR="004B6B94">
        <w:rPr>
          <w:rFonts w:ascii="Garamond" w:hAnsi="Garamond"/>
          <w:b/>
          <w:sz w:val="24"/>
          <w:szCs w:val="24"/>
          <w:lang w:val="sq-AL"/>
        </w:rPr>
        <w:t>ËS PËR SHQYRTIMIN E APLIKIMIT TË</w:t>
      </w:r>
      <w:bookmarkStart w:id="0" w:name="_GoBack"/>
      <w:bookmarkEnd w:id="0"/>
      <w:r w:rsidRPr="009959DF">
        <w:rPr>
          <w:rFonts w:ascii="Garamond" w:hAnsi="Garamond"/>
          <w:b/>
          <w:sz w:val="24"/>
          <w:szCs w:val="24"/>
          <w:lang w:val="sq-AL"/>
        </w:rPr>
        <w:t xml:space="preserve"> FSHU SHA</w:t>
      </w:r>
    </w:p>
    <w:p w14:paraId="35AFBCE3" w14:textId="0D7352C3" w:rsidR="0086533B" w:rsidRPr="009959DF" w:rsidRDefault="0086533B" w:rsidP="008653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9DF">
        <w:rPr>
          <w:rFonts w:ascii="Garamond" w:hAnsi="Garamond"/>
          <w:b/>
          <w:sz w:val="24"/>
          <w:szCs w:val="24"/>
          <w:lang w:val="sq-AL"/>
        </w:rPr>
        <w:t>PËR PËRCAKTIMIN E ÇMIMIT TË SHITJES ME PAKICË PËR KLIENTËT QË SHËRBEHEN NGA FURNIZUESI I SHËRBIMIT UNIVERSAL PËR VITIN 2020 DHE SHQYRTIMIN E APLIKIMIT TË OPERATORIT TË SISTEMIT TË SHPËRNDARJES SË ENERGJISË ELEKTRIKE PËR PËRCAKTIMIN E TARIFAVE</w:t>
      </w:r>
      <w:r w:rsidR="009959DF">
        <w:rPr>
          <w:rFonts w:ascii="Garamond" w:hAnsi="Garamond"/>
          <w:b/>
          <w:sz w:val="24"/>
          <w:szCs w:val="24"/>
          <w:lang w:val="sq-AL"/>
        </w:rPr>
        <w:t>,</w:t>
      </w:r>
      <w:r w:rsidRPr="009959DF">
        <w:rPr>
          <w:rFonts w:ascii="Garamond" w:hAnsi="Garamond"/>
          <w:b/>
          <w:sz w:val="24"/>
          <w:szCs w:val="24"/>
          <w:lang w:val="sq-AL"/>
        </w:rPr>
        <w:t xml:space="preserve"> SIPAS NIVE</w:t>
      </w:r>
      <w:r w:rsidR="009959DF">
        <w:rPr>
          <w:rFonts w:ascii="Garamond" w:hAnsi="Garamond"/>
          <w:b/>
          <w:sz w:val="24"/>
          <w:szCs w:val="24"/>
          <w:lang w:val="sq-AL"/>
        </w:rPr>
        <w:t>LIT TË TENSIONIT PËR VITIN 2020</w:t>
      </w:r>
    </w:p>
    <w:p w14:paraId="31EE1EB1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9F3D11" w14:textId="644D89B6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Në mbështetje të nenit 16,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 xml:space="preserve">nenit 19,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 xml:space="preserve">nenit 20, </w:t>
      </w:r>
      <w:r w:rsidR="009959DF" w:rsidRPr="009959DF">
        <w:rPr>
          <w:rFonts w:ascii="Garamond" w:hAnsi="Garamond"/>
          <w:sz w:val="24"/>
          <w:szCs w:val="24"/>
          <w:lang w:val="sq-AL"/>
        </w:rPr>
        <w:t>germa</w:t>
      </w:r>
      <w:r w:rsidRPr="009959DF">
        <w:rPr>
          <w:rFonts w:ascii="Garamond" w:hAnsi="Garamond"/>
          <w:sz w:val="24"/>
          <w:szCs w:val="24"/>
          <w:lang w:val="sq-AL"/>
        </w:rPr>
        <w:t xml:space="preserve"> “c”,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 xml:space="preserve">nenit 21 dhe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>nenit 85, të ligjit nr. 43/2015, “Për sektorin e ene</w:t>
      </w:r>
      <w:r w:rsidR="009959DF">
        <w:rPr>
          <w:rFonts w:ascii="Garamond" w:hAnsi="Garamond"/>
          <w:sz w:val="24"/>
          <w:szCs w:val="24"/>
          <w:lang w:val="sq-AL"/>
        </w:rPr>
        <w:t>rgjisë elektrike”, të</w:t>
      </w:r>
      <w:r w:rsidRPr="009959DF">
        <w:rPr>
          <w:rFonts w:ascii="Garamond" w:hAnsi="Garamond"/>
          <w:sz w:val="24"/>
          <w:szCs w:val="24"/>
          <w:lang w:val="sq-AL"/>
        </w:rPr>
        <w:t xml:space="preserve"> ndryshuar</w:t>
      </w:r>
      <w:r w:rsidR="009959DF">
        <w:rPr>
          <w:rFonts w:ascii="Garamond" w:hAnsi="Garamond"/>
          <w:sz w:val="24"/>
          <w:szCs w:val="24"/>
          <w:lang w:val="sq-AL"/>
        </w:rPr>
        <w:t>;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>VKM-së nr. 244</w:t>
      </w:r>
      <w:r w:rsidR="009959DF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9959DF">
        <w:rPr>
          <w:rFonts w:ascii="Garamond" w:hAnsi="Garamond"/>
          <w:sz w:val="24"/>
          <w:szCs w:val="24"/>
          <w:lang w:val="sq-AL"/>
        </w:rPr>
        <w:t>të</w:t>
      </w:r>
      <w:r w:rsidRPr="009959DF">
        <w:rPr>
          <w:rFonts w:ascii="Garamond" w:hAnsi="Garamond"/>
          <w:sz w:val="24"/>
          <w:szCs w:val="24"/>
          <w:lang w:val="sq-AL"/>
        </w:rPr>
        <w:t xml:space="preserve"> ndryshuar, “Metodologjisë së </w:t>
      </w:r>
      <w:r w:rsidR="009959DF" w:rsidRPr="009959DF">
        <w:rPr>
          <w:rFonts w:ascii="Garamond" w:hAnsi="Garamond"/>
          <w:sz w:val="24"/>
          <w:szCs w:val="24"/>
          <w:lang w:val="sq-AL"/>
        </w:rPr>
        <w:t>përcaktimit të çmimeve për shitjen e energjisë elektrike me pakicë te klientët fundorë që furn</w:t>
      </w:r>
      <w:r w:rsidRPr="009959DF">
        <w:rPr>
          <w:rFonts w:ascii="Garamond" w:hAnsi="Garamond"/>
          <w:sz w:val="24"/>
          <w:szCs w:val="24"/>
          <w:lang w:val="sq-AL"/>
        </w:rPr>
        <w:t>izohen nga Furnizuesi i Shërbimit Universal (FSHU)”</w:t>
      </w:r>
      <w:r w:rsidR="009959DF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="009959DF" w:rsidRPr="009959DF">
        <w:rPr>
          <w:rFonts w:ascii="Garamond" w:hAnsi="Garamond"/>
          <w:sz w:val="24"/>
          <w:szCs w:val="24"/>
          <w:lang w:val="sq-AL"/>
        </w:rPr>
        <w:t>miratuar</w:t>
      </w:r>
      <w:r w:rsidRPr="009959DF">
        <w:rPr>
          <w:rFonts w:ascii="Garamond" w:hAnsi="Garamond"/>
          <w:sz w:val="24"/>
          <w:szCs w:val="24"/>
          <w:lang w:val="sq-AL"/>
        </w:rPr>
        <w:t xml:space="preserve"> me </w:t>
      </w:r>
      <w:r w:rsidR="009959DF" w:rsidRPr="009959DF">
        <w:rPr>
          <w:rFonts w:ascii="Garamond" w:hAnsi="Garamond"/>
          <w:sz w:val="24"/>
          <w:szCs w:val="24"/>
          <w:lang w:val="sq-AL"/>
        </w:rPr>
        <w:t xml:space="preserve">vendimin </w:t>
      </w:r>
      <w:r w:rsidRPr="009959DF">
        <w:rPr>
          <w:rFonts w:ascii="Garamond" w:hAnsi="Garamond"/>
          <w:sz w:val="24"/>
          <w:szCs w:val="24"/>
          <w:lang w:val="sq-AL"/>
        </w:rPr>
        <w:t xml:space="preserve">nr. 189, datë 23.11.2017, “Metodologjisë së llogaritjes së tarifave të Operatorit të Sistemit të Shpërndarjes së </w:t>
      </w:r>
      <w:r w:rsidR="009959DF" w:rsidRPr="009959DF">
        <w:rPr>
          <w:rFonts w:ascii="Garamond" w:hAnsi="Garamond"/>
          <w:sz w:val="24"/>
          <w:szCs w:val="24"/>
          <w:lang w:val="sq-AL"/>
        </w:rPr>
        <w:t>Energjisë Elektrike</w:t>
      </w:r>
      <w:r w:rsidRPr="009959DF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9959DF" w:rsidRPr="009959DF">
        <w:rPr>
          <w:rFonts w:ascii="Garamond" w:hAnsi="Garamond"/>
          <w:sz w:val="24"/>
          <w:szCs w:val="24"/>
          <w:lang w:val="sq-AL"/>
        </w:rPr>
        <w:t xml:space="preserve">vendimin </w:t>
      </w:r>
      <w:r w:rsidRPr="009959DF">
        <w:rPr>
          <w:rFonts w:ascii="Garamond" w:hAnsi="Garamond"/>
          <w:sz w:val="24"/>
          <w:szCs w:val="24"/>
          <w:lang w:val="sq-AL"/>
        </w:rPr>
        <w:t>e Bordit të ERE</w:t>
      </w:r>
      <w:r w:rsidR="009959DF">
        <w:rPr>
          <w:rFonts w:ascii="Garamond" w:hAnsi="Garamond"/>
          <w:sz w:val="24"/>
          <w:szCs w:val="24"/>
          <w:lang w:val="sq-AL"/>
        </w:rPr>
        <w:t>-s</w:t>
      </w:r>
      <w:r w:rsidRPr="009959DF">
        <w:rPr>
          <w:rFonts w:ascii="Garamond" w:hAnsi="Garamond"/>
          <w:sz w:val="24"/>
          <w:szCs w:val="24"/>
          <w:lang w:val="sq-AL"/>
        </w:rPr>
        <w:t xml:space="preserve"> nr. 182, datë 10.11.2017</w:t>
      </w:r>
      <w:r w:rsidR="009959DF">
        <w:rPr>
          <w:rFonts w:ascii="Garamond" w:hAnsi="Garamond"/>
          <w:sz w:val="24"/>
          <w:szCs w:val="24"/>
          <w:lang w:val="sq-AL"/>
        </w:rPr>
        <w:t>;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>nenit 15</w:t>
      </w:r>
      <w:r w:rsidR="009959DF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të “Rregullave të organizimit, funksionimit dhe procedurave të ERE-s”, miratuar me vendimin e Bordit të ERE- s, nr. 96, datë 17.6.2016, Bordi i ERE-s</w:t>
      </w:r>
      <w:r w:rsidR="009959DF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në mbledhjen e tij të datës 10.1.2020, mbasi shqyrtoi relacionet e Drejtorisë së Tarifave dhe </w:t>
      </w:r>
      <w:r w:rsidR="009959DF">
        <w:rPr>
          <w:rFonts w:ascii="Garamond" w:hAnsi="Garamond"/>
          <w:sz w:val="24"/>
          <w:szCs w:val="24"/>
          <w:lang w:val="sq-AL"/>
        </w:rPr>
        <w:t xml:space="preserve">të </w:t>
      </w:r>
      <w:r w:rsidRPr="009959DF">
        <w:rPr>
          <w:rFonts w:ascii="Garamond" w:hAnsi="Garamond"/>
          <w:sz w:val="24"/>
          <w:szCs w:val="24"/>
          <w:lang w:val="sq-AL"/>
        </w:rPr>
        <w:t xml:space="preserve">Çmimeve nr. 3/5 </w:t>
      </w:r>
      <w:r w:rsidR="009959DF" w:rsidRPr="009959DF">
        <w:rPr>
          <w:rFonts w:ascii="Garamond" w:hAnsi="Garamond"/>
          <w:sz w:val="24"/>
          <w:szCs w:val="24"/>
          <w:lang w:val="sq-AL"/>
        </w:rPr>
        <w:t>prot</w:t>
      </w:r>
      <w:r w:rsidR="009959DF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>, datë 10.1.2020, në lidhje me shqyrtimin e aplikimit të FSHU sh.a.</w:t>
      </w:r>
      <w:r w:rsidR="009959DF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çmimin e shitjes me pakicë për klientët që shërbehen nga Furnizuesi i Shërbimit Universal për vitin 2020 dhe nr. 3/5 </w:t>
      </w:r>
      <w:r w:rsidR="009959DF" w:rsidRPr="009959DF">
        <w:rPr>
          <w:rFonts w:ascii="Garamond" w:hAnsi="Garamond"/>
          <w:sz w:val="24"/>
          <w:szCs w:val="24"/>
          <w:lang w:val="sq-AL"/>
        </w:rPr>
        <w:t>prot</w:t>
      </w:r>
      <w:r w:rsidR="009959DF">
        <w:rPr>
          <w:rFonts w:ascii="Garamond" w:hAnsi="Garamond"/>
          <w:sz w:val="24"/>
          <w:szCs w:val="24"/>
          <w:lang w:val="sq-AL"/>
        </w:rPr>
        <w:t>., datë 9.</w:t>
      </w:r>
      <w:r w:rsidRPr="009959DF">
        <w:rPr>
          <w:rFonts w:ascii="Garamond" w:hAnsi="Garamond"/>
          <w:sz w:val="24"/>
          <w:szCs w:val="24"/>
          <w:lang w:val="sq-AL"/>
        </w:rPr>
        <w:t>1.2020, në lidhje me shqyrtimin e aplikimit të OSSH sh.a.</w:t>
      </w:r>
      <w:r w:rsidR="009959DF">
        <w:rPr>
          <w:rFonts w:ascii="Garamond" w:hAnsi="Garamond"/>
          <w:sz w:val="24"/>
          <w:szCs w:val="24"/>
          <w:lang w:val="sq-AL"/>
        </w:rPr>
        <w:t xml:space="preserve">, </w:t>
      </w:r>
      <w:r w:rsidRPr="009959DF">
        <w:rPr>
          <w:rFonts w:ascii="Garamond" w:hAnsi="Garamond"/>
          <w:sz w:val="24"/>
          <w:szCs w:val="24"/>
          <w:lang w:val="sq-AL"/>
        </w:rPr>
        <w:t>për përcaktimin e tarifave të shërbimit të shpërndarjes së energjisë elektrike për vitin 2020,</w:t>
      </w:r>
    </w:p>
    <w:p w14:paraId="3703E4B8" w14:textId="66244463" w:rsidR="0086533B" w:rsidRPr="009959DF" w:rsidRDefault="009959DF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konstatoi</w:t>
      </w:r>
      <w:r w:rsidR="0086533B" w:rsidRPr="009959DF">
        <w:rPr>
          <w:rFonts w:ascii="Garamond" w:hAnsi="Garamond"/>
          <w:sz w:val="24"/>
          <w:szCs w:val="24"/>
          <w:lang w:val="sq-AL"/>
        </w:rPr>
        <w:t>:</w:t>
      </w:r>
    </w:p>
    <w:p w14:paraId="240CE499" w14:textId="7AF9E473" w:rsidR="0086533B" w:rsidRPr="006E0528" w:rsidRDefault="0086533B" w:rsidP="008653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E0528">
        <w:rPr>
          <w:rFonts w:ascii="Garamond" w:hAnsi="Garamond"/>
          <w:b/>
          <w:sz w:val="24"/>
          <w:szCs w:val="24"/>
          <w:lang w:val="sq-AL"/>
        </w:rPr>
        <w:t xml:space="preserve">- Në lidhje me aplikimin e FSHU sh.a. për përcaktimin e çmimit të shitjes me pakicë për klientët që shërbehen nga furnizuesi i shërbimit universal për vitin </w:t>
      </w:r>
      <w:r w:rsidR="00302598">
        <w:rPr>
          <w:rFonts w:ascii="Garamond" w:hAnsi="Garamond"/>
          <w:b/>
          <w:sz w:val="24"/>
          <w:szCs w:val="24"/>
          <w:lang w:val="sq-AL"/>
        </w:rPr>
        <w:t>2020:</w:t>
      </w:r>
    </w:p>
    <w:p w14:paraId="2F98CF47" w14:textId="5642DDB2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Bazuar në nenin 19, të ligjit nr. 43/2015, “Për </w:t>
      </w:r>
      <w:r w:rsidR="008B014F" w:rsidRPr="009959DF">
        <w:rPr>
          <w:rFonts w:ascii="Garamond" w:hAnsi="Garamond"/>
          <w:sz w:val="24"/>
          <w:szCs w:val="24"/>
          <w:lang w:val="sq-AL"/>
        </w:rPr>
        <w:t>sektorin e energjisë elektrike</w:t>
      </w:r>
      <w:r w:rsidRPr="009959DF">
        <w:rPr>
          <w:rFonts w:ascii="Garamond" w:hAnsi="Garamond"/>
          <w:sz w:val="24"/>
          <w:szCs w:val="24"/>
          <w:lang w:val="sq-AL"/>
        </w:rPr>
        <w:t xml:space="preserve">”, </w:t>
      </w:r>
      <w:r w:rsidR="00591D66">
        <w:rPr>
          <w:rFonts w:ascii="Garamond" w:hAnsi="Garamond"/>
          <w:sz w:val="24"/>
          <w:szCs w:val="24"/>
          <w:lang w:val="sq-AL"/>
        </w:rPr>
        <w:t>të</w:t>
      </w:r>
      <w:r w:rsidRPr="009959DF">
        <w:rPr>
          <w:rFonts w:ascii="Garamond" w:hAnsi="Garamond"/>
          <w:sz w:val="24"/>
          <w:szCs w:val="24"/>
          <w:lang w:val="sq-AL"/>
        </w:rPr>
        <w:t xml:space="preserve"> ndryshuar, ERE është institucioni përgjegjës për miratimin e tarifave për veprimtaritë e licencuara për të cilat është vendosur detyrimi i shërbimit publik.</w:t>
      </w:r>
    </w:p>
    <w:p w14:paraId="1454A240" w14:textId="772E3CC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Me shk</w:t>
      </w:r>
      <w:r w:rsidR="00A56D25">
        <w:rPr>
          <w:rFonts w:ascii="Garamond" w:hAnsi="Garamond"/>
          <w:sz w:val="24"/>
          <w:szCs w:val="24"/>
          <w:lang w:val="sq-AL"/>
        </w:rPr>
        <w:t xml:space="preserve">resën </w:t>
      </w:r>
      <w:r w:rsidR="00915547">
        <w:rPr>
          <w:rFonts w:ascii="Garamond" w:hAnsi="Garamond"/>
          <w:sz w:val="24"/>
          <w:szCs w:val="24"/>
          <w:lang w:val="sq-AL"/>
        </w:rPr>
        <w:t xml:space="preserve">nr. prot. </w:t>
      </w:r>
      <w:r w:rsidR="00A56D25">
        <w:rPr>
          <w:rFonts w:ascii="Garamond" w:hAnsi="Garamond"/>
          <w:sz w:val="24"/>
          <w:szCs w:val="24"/>
          <w:lang w:val="sq-AL"/>
        </w:rPr>
        <w:t>3, datë 6.</w:t>
      </w:r>
      <w:r w:rsidRPr="009959DF">
        <w:rPr>
          <w:rFonts w:ascii="Garamond" w:hAnsi="Garamond"/>
          <w:sz w:val="24"/>
          <w:szCs w:val="24"/>
          <w:lang w:val="sq-AL"/>
        </w:rPr>
        <w:t>1.2020, FSHU sh.a</w:t>
      </w:r>
      <w:r w:rsidR="00A56D25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ka paraqitur aplikimin </w:t>
      </w:r>
      <w:r w:rsidR="00915547" w:rsidRPr="009959DF">
        <w:rPr>
          <w:rFonts w:ascii="Garamond" w:hAnsi="Garamond"/>
          <w:sz w:val="24"/>
          <w:szCs w:val="24"/>
          <w:lang w:val="sq-AL"/>
        </w:rPr>
        <w:t>për</w:t>
      </w:r>
      <w:r w:rsidRPr="009959DF">
        <w:rPr>
          <w:rFonts w:ascii="Garamond" w:hAnsi="Garamond"/>
          <w:sz w:val="24"/>
          <w:szCs w:val="24"/>
          <w:lang w:val="sq-AL"/>
        </w:rPr>
        <w:t xml:space="preserve"> çmimin e shitjes </w:t>
      </w:r>
      <w:r w:rsidR="00915547">
        <w:rPr>
          <w:rFonts w:ascii="Garamond" w:hAnsi="Garamond"/>
          <w:sz w:val="24"/>
          <w:szCs w:val="24"/>
          <w:lang w:val="sq-AL"/>
        </w:rPr>
        <w:t>s</w:t>
      </w:r>
      <w:r w:rsidRPr="009959DF">
        <w:rPr>
          <w:rFonts w:ascii="Garamond" w:hAnsi="Garamond"/>
          <w:sz w:val="24"/>
          <w:szCs w:val="24"/>
          <w:lang w:val="sq-AL"/>
        </w:rPr>
        <w:t>ë energjisë elektrike me pakicë për vitin 2020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klientët që furnizohen nga furnizuesi i shërbimit universal (FSHU sh.a.). </w:t>
      </w:r>
    </w:p>
    <w:p w14:paraId="0DE1215B" w14:textId="7A1630A4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Në aplikim sqarohet se FSHU sh.a. fillon operimin si nj</w:t>
      </w:r>
      <w:r w:rsidR="00915547">
        <w:rPr>
          <w:rFonts w:ascii="Garamond" w:hAnsi="Garamond"/>
          <w:sz w:val="24"/>
          <w:szCs w:val="24"/>
          <w:lang w:val="sq-AL"/>
        </w:rPr>
        <w:t>ë shoqëri e pavarur prej datës 1.</w:t>
      </w:r>
      <w:r w:rsidRPr="009959DF">
        <w:rPr>
          <w:rFonts w:ascii="Garamond" w:hAnsi="Garamond"/>
          <w:sz w:val="24"/>
          <w:szCs w:val="24"/>
          <w:lang w:val="sq-AL"/>
        </w:rPr>
        <w:t xml:space="preserve">1.2020, bazuar në detyrimet e përshkruara në </w:t>
      </w:r>
      <w:r w:rsidR="00A56D25" w:rsidRPr="009959DF">
        <w:rPr>
          <w:rFonts w:ascii="Garamond" w:hAnsi="Garamond"/>
          <w:sz w:val="24"/>
          <w:szCs w:val="24"/>
          <w:lang w:val="sq-AL"/>
        </w:rPr>
        <w:t>licencën</w:t>
      </w:r>
      <w:r w:rsidRPr="009959DF">
        <w:rPr>
          <w:rFonts w:ascii="Garamond" w:hAnsi="Garamond"/>
          <w:sz w:val="24"/>
          <w:szCs w:val="24"/>
          <w:lang w:val="sq-AL"/>
        </w:rPr>
        <w:t xml:space="preserve"> e furnizimit dhe atë të Shërbimit Universal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të cilat ERE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me vendimet </w:t>
      </w:r>
      <w:r w:rsidR="00A56D25" w:rsidRPr="009959DF">
        <w:rPr>
          <w:rFonts w:ascii="Garamond" w:hAnsi="Garamond"/>
          <w:sz w:val="24"/>
          <w:szCs w:val="24"/>
          <w:lang w:val="sq-AL"/>
        </w:rPr>
        <w:t>nr</w:t>
      </w:r>
      <w:r w:rsidRPr="009959DF">
        <w:rPr>
          <w:rFonts w:ascii="Garamond" w:hAnsi="Garamond"/>
          <w:sz w:val="24"/>
          <w:szCs w:val="24"/>
          <w:lang w:val="sq-AL"/>
        </w:rPr>
        <w:t>.</w:t>
      </w:r>
      <w:r w:rsidR="00A56D25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98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datë 17.6.2016 dhe </w:t>
      </w:r>
      <w:r w:rsidR="00A56D25" w:rsidRPr="009959DF">
        <w:rPr>
          <w:rFonts w:ascii="Garamond" w:hAnsi="Garamond"/>
          <w:sz w:val="24"/>
          <w:szCs w:val="24"/>
          <w:lang w:val="sq-AL"/>
        </w:rPr>
        <w:t>nr</w:t>
      </w:r>
      <w:r w:rsidRPr="009959DF">
        <w:rPr>
          <w:rFonts w:ascii="Garamond" w:hAnsi="Garamond"/>
          <w:sz w:val="24"/>
          <w:szCs w:val="24"/>
          <w:lang w:val="sq-AL"/>
        </w:rPr>
        <w:t>.</w:t>
      </w:r>
      <w:r w:rsidR="00A56D25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112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datë 8.7.2016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vendosi miratimin e </w:t>
      </w:r>
      <w:r w:rsidR="00915547" w:rsidRPr="009959DF">
        <w:rPr>
          <w:rFonts w:ascii="Garamond" w:hAnsi="Garamond"/>
          <w:sz w:val="24"/>
          <w:szCs w:val="24"/>
          <w:lang w:val="sq-AL"/>
        </w:rPr>
        <w:t>licencës</w:t>
      </w:r>
      <w:r w:rsidRPr="009959DF">
        <w:rPr>
          <w:rFonts w:ascii="Garamond" w:hAnsi="Garamond"/>
          <w:sz w:val="24"/>
          <w:szCs w:val="24"/>
          <w:lang w:val="sq-AL"/>
        </w:rPr>
        <w:t xml:space="preserve"> së veprimtarisë së furnizimit të energjisë elektrike dhe përcaktoi FSHU</w:t>
      </w:r>
      <w:r w:rsidR="00915547">
        <w:rPr>
          <w:rFonts w:ascii="Garamond" w:hAnsi="Garamond"/>
          <w:sz w:val="24"/>
          <w:szCs w:val="24"/>
          <w:lang w:val="sq-AL"/>
        </w:rPr>
        <w:t>-në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detyrimin e </w:t>
      </w:r>
      <w:r w:rsidR="00915547" w:rsidRPr="009959DF">
        <w:rPr>
          <w:rFonts w:ascii="Garamond" w:hAnsi="Garamond"/>
          <w:sz w:val="24"/>
          <w:szCs w:val="24"/>
          <w:lang w:val="sq-AL"/>
        </w:rPr>
        <w:t>shërbimit</w:t>
      </w:r>
      <w:r w:rsidRPr="009959DF">
        <w:rPr>
          <w:rFonts w:ascii="Garamond" w:hAnsi="Garamond"/>
          <w:sz w:val="24"/>
          <w:szCs w:val="24"/>
          <w:lang w:val="sq-AL"/>
        </w:rPr>
        <w:t xml:space="preserve"> universal, në zbatim të </w:t>
      </w:r>
      <w:r w:rsidR="00915547" w:rsidRPr="009959DF">
        <w:rPr>
          <w:rFonts w:ascii="Garamond" w:hAnsi="Garamond"/>
          <w:sz w:val="24"/>
          <w:szCs w:val="24"/>
          <w:lang w:val="sq-AL"/>
        </w:rPr>
        <w:t xml:space="preserve">ligjit </w:t>
      </w:r>
      <w:r w:rsidRPr="009959DF">
        <w:rPr>
          <w:rFonts w:ascii="Garamond" w:hAnsi="Garamond"/>
          <w:sz w:val="24"/>
          <w:szCs w:val="24"/>
          <w:lang w:val="sq-AL"/>
        </w:rPr>
        <w:t>nr. 43/2015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“Për </w:t>
      </w:r>
      <w:r w:rsidR="00915547" w:rsidRPr="009959DF">
        <w:rPr>
          <w:rFonts w:ascii="Garamond" w:hAnsi="Garamond"/>
          <w:sz w:val="24"/>
          <w:szCs w:val="24"/>
          <w:lang w:val="sq-AL"/>
        </w:rPr>
        <w:t>sektorin e energjisë elektrike</w:t>
      </w:r>
      <w:r w:rsidRPr="009959DF">
        <w:rPr>
          <w:rFonts w:ascii="Garamond" w:hAnsi="Garamond"/>
          <w:sz w:val="24"/>
          <w:szCs w:val="24"/>
          <w:lang w:val="sq-AL"/>
        </w:rPr>
        <w:t xml:space="preserve">”, </w:t>
      </w:r>
      <w:r w:rsidR="00915547">
        <w:rPr>
          <w:rFonts w:ascii="Garamond" w:hAnsi="Garamond"/>
          <w:sz w:val="24"/>
          <w:szCs w:val="24"/>
          <w:lang w:val="sq-AL"/>
        </w:rPr>
        <w:t>të</w:t>
      </w:r>
      <w:r w:rsidRPr="009959DF">
        <w:rPr>
          <w:rFonts w:ascii="Garamond" w:hAnsi="Garamond"/>
          <w:sz w:val="24"/>
          <w:szCs w:val="24"/>
          <w:lang w:val="sq-AL"/>
        </w:rPr>
        <w:t xml:space="preserve"> ndryshuar dhe VKM</w:t>
      </w:r>
      <w:r w:rsidR="00915547">
        <w:rPr>
          <w:rFonts w:ascii="Garamond" w:hAnsi="Garamond"/>
          <w:sz w:val="24"/>
          <w:szCs w:val="24"/>
          <w:lang w:val="sq-AL"/>
        </w:rPr>
        <w:t>-në</w:t>
      </w:r>
      <w:r w:rsidRPr="009959DF">
        <w:rPr>
          <w:rFonts w:ascii="Garamond" w:hAnsi="Garamond"/>
          <w:sz w:val="24"/>
          <w:szCs w:val="24"/>
          <w:lang w:val="sq-AL"/>
        </w:rPr>
        <w:t xml:space="preserve"> nr. 244, datë 30.3.2015, </w:t>
      </w:r>
      <w:r w:rsidR="00915547">
        <w:rPr>
          <w:rFonts w:ascii="Garamond" w:hAnsi="Garamond"/>
          <w:sz w:val="24"/>
          <w:szCs w:val="24"/>
          <w:lang w:val="sq-AL"/>
        </w:rPr>
        <w:t>të</w:t>
      </w:r>
      <w:r w:rsidRPr="009959DF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10C96B11" w14:textId="7818EEE4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Sasia e energjisë elektrike e parashikuar për t</w:t>
      </w:r>
      <w:r w:rsidR="00915547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 xml:space="preserve">u furnizuar klientëve të cilët shërbehen nga Furnizuesi Universal për vitin 2020 parashikohet të jetë 5,090 </w:t>
      </w:r>
      <w:r w:rsidR="00915547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>. Përllogaritja e kërkesës për energji është bazuar në strukturën aktuale dhe parashikimin për vitin në vazhdim, por që në varësi të ndryshimeve të kërkesës së klientëve tariforë mund të jetë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gjithashtu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objekt i kompensimeve për diferenca në periudha të tjera.</w:t>
      </w:r>
    </w:p>
    <w:p w14:paraId="1A1D17D6" w14:textId="4E55A856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Energjia elektrike e parashikuar</w:t>
      </w:r>
      <w:r w:rsidR="0091554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furnizimin e klientëve tariforë që shërbehen nga FSHU</w:t>
      </w:r>
      <w:r w:rsidR="00915547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>, do të mbulohet nga energjia elektrike e prodhuar nga shoqëria KESH sh.a</w:t>
      </w:r>
      <w:r w:rsidR="00915547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dhe diferenca e mbetur </w:t>
      </w:r>
      <w:r w:rsidRPr="009959DF">
        <w:rPr>
          <w:rFonts w:ascii="Garamond" w:hAnsi="Garamond"/>
          <w:sz w:val="24"/>
          <w:szCs w:val="24"/>
          <w:lang w:val="sq-AL"/>
        </w:rPr>
        <w:lastRenderedPageBreak/>
        <w:t>do të plotësohet nga sasia e energjisë elektrike të mbetur nga prodhimi i HEC-ve private pas plotësimit të sasisë së humbjeve në rrjet nga OSSH</w:t>
      </w:r>
      <w:r w:rsidR="00915547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 xml:space="preserve"> dhe sasia e energjisë elektrike të blerë në </w:t>
      </w:r>
      <w:r w:rsidR="00415FE9" w:rsidRPr="009959DF">
        <w:rPr>
          <w:rFonts w:ascii="Garamond" w:hAnsi="Garamond"/>
          <w:sz w:val="24"/>
          <w:szCs w:val="24"/>
          <w:lang w:val="sq-AL"/>
        </w:rPr>
        <w:t>tregun e lirë</w:t>
      </w:r>
      <w:r w:rsidRPr="009959DF">
        <w:rPr>
          <w:rFonts w:ascii="Garamond" w:hAnsi="Garamond"/>
          <w:sz w:val="24"/>
          <w:szCs w:val="24"/>
          <w:lang w:val="sq-AL"/>
        </w:rPr>
        <w:t>.</w:t>
      </w:r>
    </w:p>
    <w:p w14:paraId="69282A1B" w14:textId="2FD0606F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deklaron se çmimet për vitin 2020</w:t>
      </w:r>
      <w:r w:rsidR="00415FE9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me të cilat KESH</w:t>
      </w:r>
      <w:r w:rsidR="00415FE9">
        <w:rPr>
          <w:rFonts w:ascii="Garamond" w:hAnsi="Garamond"/>
          <w:sz w:val="24"/>
          <w:szCs w:val="24"/>
          <w:lang w:val="sq-AL"/>
        </w:rPr>
        <w:t>-i</w:t>
      </w:r>
      <w:r w:rsidRPr="009959DF">
        <w:rPr>
          <w:rFonts w:ascii="Garamond" w:hAnsi="Garamond"/>
          <w:sz w:val="24"/>
          <w:szCs w:val="24"/>
          <w:lang w:val="sq-AL"/>
        </w:rPr>
        <w:t>, HEC</w:t>
      </w:r>
      <w:r w:rsidR="00415FE9">
        <w:rPr>
          <w:rFonts w:ascii="Garamond" w:hAnsi="Garamond"/>
          <w:sz w:val="24"/>
          <w:szCs w:val="24"/>
          <w:lang w:val="sq-AL"/>
        </w:rPr>
        <w:t>-et</w:t>
      </w:r>
      <w:r w:rsidRPr="009959DF">
        <w:rPr>
          <w:rFonts w:ascii="Garamond" w:hAnsi="Garamond"/>
          <w:sz w:val="24"/>
          <w:szCs w:val="24"/>
          <w:lang w:val="sq-AL"/>
        </w:rPr>
        <w:t xml:space="preserve"> private dhe OST</w:t>
      </w:r>
      <w:r w:rsidR="00415FE9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 xml:space="preserve"> i shesin energji elektrike dhe shërbimin e transmetimit shoqërisë FSHU</w:t>
      </w:r>
      <w:r w:rsidR="00415FE9">
        <w:rPr>
          <w:rFonts w:ascii="Garamond" w:hAnsi="Garamond"/>
          <w:sz w:val="24"/>
          <w:szCs w:val="24"/>
          <w:lang w:val="sq-AL"/>
        </w:rPr>
        <w:t>-së</w:t>
      </w:r>
      <w:r w:rsidRPr="009959DF">
        <w:rPr>
          <w:rFonts w:ascii="Garamond" w:hAnsi="Garamond"/>
          <w:sz w:val="24"/>
          <w:szCs w:val="24"/>
          <w:lang w:val="sq-AL"/>
        </w:rPr>
        <w:t xml:space="preserve"> janë supozuar në 1.5 </w:t>
      </w:r>
      <w:r w:rsidR="00415FE9" w:rsidRPr="009959DF">
        <w:rPr>
          <w:rFonts w:ascii="Garamond" w:hAnsi="Garamond"/>
          <w:sz w:val="24"/>
          <w:szCs w:val="24"/>
          <w:lang w:val="sq-AL"/>
        </w:rPr>
        <w:t xml:space="preserve">lekë/kwh </w:t>
      </w:r>
      <w:r w:rsidRPr="009959DF">
        <w:rPr>
          <w:rFonts w:ascii="Garamond" w:hAnsi="Garamond"/>
          <w:sz w:val="24"/>
          <w:szCs w:val="24"/>
          <w:lang w:val="sq-AL"/>
        </w:rPr>
        <w:t xml:space="preserve">për energjinë e blerë nga KESH, 8.46 </w:t>
      </w:r>
      <w:r w:rsidR="00415FE9" w:rsidRPr="009959DF">
        <w:rPr>
          <w:rFonts w:ascii="Garamond" w:hAnsi="Garamond"/>
          <w:sz w:val="24"/>
          <w:szCs w:val="24"/>
          <w:lang w:val="sq-AL"/>
        </w:rPr>
        <w:t xml:space="preserve">lekë/kwh </w:t>
      </w:r>
      <w:r w:rsidRPr="009959DF">
        <w:rPr>
          <w:rFonts w:ascii="Garamond" w:hAnsi="Garamond"/>
          <w:sz w:val="24"/>
          <w:szCs w:val="24"/>
          <w:lang w:val="sq-AL"/>
        </w:rPr>
        <w:t>nga HEC</w:t>
      </w:r>
      <w:r w:rsidR="00415FE9">
        <w:rPr>
          <w:rFonts w:ascii="Garamond" w:hAnsi="Garamond"/>
          <w:sz w:val="24"/>
          <w:szCs w:val="24"/>
          <w:lang w:val="sq-AL"/>
        </w:rPr>
        <w:t>-et</w:t>
      </w:r>
      <w:r w:rsidRPr="009959DF">
        <w:rPr>
          <w:rFonts w:ascii="Garamond" w:hAnsi="Garamond"/>
          <w:sz w:val="24"/>
          <w:szCs w:val="24"/>
          <w:lang w:val="sq-AL"/>
        </w:rPr>
        <w:t xml:space="preserve"> private dhe 0.75 </w:t>
      </w:r>
      <w:r w:rsidR="00415FE9" w:rsidRPr="009959DF">
        <w:rPr>
          <w:rFonts w:ascii="Garamond" w:hAnsi="Garamond"/>
          <w:sz w:val="24"/>
          <w:szCs w:val="24"/>
          <w:lang w:val="sq-AL"/>
        </w:rPr>
        <w:t xml:space="preserve">lekë/kwh </w:t>
      </w:r>
      <w:r w:rsidRPr="009959DF">
        <w:rPr>
          <w:rFonts w:ascii="Garamond" w:hAnsi="Garamond"/>
          <w:sz w:val="24"/>
          <w:szCs w:val="24"/>
          <w:lang w:val="sq-AL"/>
        </w:rPr>
        <w:t>për shërbimin e transmetimit nga OST</w:t>
      </w:r>
      <w:r w:rsidR="00415FE9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>. Sipas shoqërisë, çmimi i energjisë elektrike të parashikuar për t</w:t>
      </w:r>
      <w:r w:rsidR="0074219A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 xml:space="preserve">u blerë në </w:t>
      </w:r>
      <w:r w:rsidR="0074219A" w:rsidRPr="009959DF">
        <w:rPr>
          <w:rFonts w:ascii="Garamond" w:hAnsi="Garamond"/>
          <w:sz w:val="24"/>
          <w:szCs w:val="24"/>
          <w:lang w:val="sq-AL"/>
        </w:rPr>
        <w:t>tregun e lirë</w:t>
      </w:r>
      <w:r w:rsidR="0074219A">
        <w:rPr>
          <w:rFonts w:ascii="Garamond" w:hAnsi="Garamond"/>
          <w:sz w:val="24"/>
          <w:szCs w:val="24"/>
          <w:lang w:val="sq-AL"/>
        </w:rPr>
        <w:t>,</w:t>
      </w:r>
      <w:r w:rsidR="0074219A"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gjatë vitit 2020, është përllogaritur bazuar në monitorimit e tregut të lir</w:t>
      </w:r>
      <w:r w:rsidR="0074219A">
        <w:rPr>
          <w:rFonts w:ascii="Garamond" w:hAnsi="Garamond"/>
          <w:sz w:val="24"/>
          <w:szCs w:val="24"/>
          <w:lang w:val="sq-AL"/>
        </w:rPr>
        <w:t>ë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vitin 2019 dhe mund të ndryshojë duke u llogaritur si kompensim në vitet e ardhshme të përllogaritjes së çmimit të shitjes së energjisë me pakicë të energjisë elektrike.</w:t>
      </w:r>
    </w:p>
    <w:p w14:paraId="44E444F2" w14:textId="5D5F44BD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Për vitin 2019, shoqëria deklaron se kosto</w:t>
      </w:r>
      <w:r w:rsidR="0074219A">
        <w:rPr>
          <w:rFonts w:ascii="Garamond" w:hAnsi="Garamond"/>
          <w:sz w:val="24"/>
          <w:szCs w:val="24"/>
          <w:lang w:val="sq-AL"/>
        </w:rPr>
        <w:t>ja</w:t>
      </w:r>
      <w:r w:rsidRPr="009959DF">
        <w:rPr>
          <w:rFonts w:ascii="Garamond" w:hAnsi="Garamond"/>
          <w:sz w:val="24"/>
          <w:szCs w:val="24"/>
          <w:lang w:val="sq-AL"/>
        </w:rPr>
        <w:t xml:space="preserve"> mesatare e energjisë elektrike të blerë për klientët që shërbehen nga FSHU</w:t>
      </w:r>
      <w:r w:rsidR="0074219A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 xml:space="preserve"> rezulton të jetë afërsisht 5 lekë/k</w:t>
      </w:r>
      <w:r w:rsidR="0074219A" w:rsidRPr="009959DF">
        <w:rPr>
          <w:rFonts w:ascii="Garamond" w:hAnsi="Garamond"/>
          <w:sz w:val="24"/>
          <w:szCs w:val="24"/>
          <w:lang w:val="sq-AL"/>
        </w:rPr>
        <w:t>wh</w:t>
      </w:r>
      <w:r w:rsidRPr="009959DF">
        <w:rPr>
          <w:rFonts w:ascii="Garamond" w:hAnsi="Garamond"/>
          <w:sz w:val="24"/>
          <w:szCs w:val="24"/>
          <w:lang w:val="sq-AL"/>
        </w:rPr>
        <w:t>, nga ajo prej 4.13 lekë</w:t>
      </w:r>
      <w:r w:rsidR="0074219A">
        <w:rPr>
          <w:rFonts w:ascii="Garamond" w:hAnsi="Garamond"/>
          <w:sz w:val="24"/>
          <w:szCs w:val="24"/>
          <w:lang w:val="sq-AL"/>
        </w:rPr>
        <w:t>sh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74219A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e planifikuar, me një efekt prej rreth 5.6 miliard</w:t>
      </w:r>
      <w:r w:rsidR="0074219A">
        <w:rPr>
          <w:rFonts w:ascii="Garamond" w:hAnsi="Garamond"/>
          <w:sz w:val="24"/>
          <w:szCs w:val="24"/>
          <w:lang w:val="sq-AL"/>
        </w:rPr>
        <w:t>ë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="0074219A" w:rsidRPr="009959DF">
        <w:rPr>
          <w:rFonts w:ascii="Garamond" w:hAnsi="Garamond"/>
          <w:sz w:val="24"/>
          <w:szCs w:val="24"/>
          <w:lang w:val="sq-AL"/>
        </w:rPr>
        <w:t>lekë</w:t>
      </w:r>
      <w:r w:rsidR="0074219A">
        <w:rPr>
          <w:rFonts w:ascii="Garamond" w:hAnsi="Garamond"/>
          <w:sz w:val="24"/>
          <w:szCs w:val="24"/>
          <w:lang w:val="sq-AL"/>
        </w:rPr>
        <w:t>sh</w:t>
      </w:r>
      <w:r w:rsidR="0074219A"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m</w:t>
      </w:r>
      <w:r w:rsidR="0074219A">
        <w:rPr>
          <w:rFonts w:ascii="Garamond" w:hAnsi="Garamond"/>
          <w:sz w:val="24"/>
          <w:szCs w:val="24"/>
          <w:lang w:val="sq-AL"/>
        </w:rPr>
        <w:t>ë</w:t>
      </w:r>
      <w:r w:rsidRPr="009959DF">
        <w:rPr>
          <w:rFonts w:ascii="Garamond" w:hAnsi="Garamond"/>
          <w:sz w:val="24"/>
          <w:szCs w:val="24"/>
          <w:lang w:val="sq-AL"/>
        </w:rPr>
        <w:t xml:space="preserve"> shumë, si rrjedhojë e mosrealizimit të furnizimit të parashikuar nga KESH</w:t>
      </w:r>
      <w:r w:rsidR="0074219A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shkak të situatës jo të favorshme hidrologjike.</w:t>
      </w:r>
    </w:p>
    <w:p w14:paraId="0435CA6A" w14:textId="68F8F03A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ka paraqitur në formë sintetike shpenzimet operative të parashikuara për vitin 2020 të llogaritura sipas </w:t>
      </w:r>
      <w:r w:rsidR="0074219A" w:rsidRPr="009959DF">
        <w:rPr>
          <w:rFonts w:ascii="Garamond" w:hAnsi="Garamond"/>
          <w:sz w:val="24"/>
          <w:szCs w:val="24"/>
          <w:lang w:val="sq-AL"/>
        </w:rPr>
        <w:t>koeficient</w:t>
      </w:r>
      <w:r w:rsidR="0074219A">
        <w:rPr>
          <w:rFonts w:ascii="Garamond" w:hAnsi="Garamond"/>
          <w:sz w:val="24"/>
          <w:szCs w:val="24"/>
          <w:lang w:val="sq-AL"/>
        </w:rPr>
        <w:t>ë</w:t>
      </w:r>
      <w:r w:rsidR="0074219A" w:rsidRPr="009959DF">
        <w:rPr>
          <w:rFonts w:ascii="Garamond" w:hAnsi="Garamond"/>
          <w:sz w:val="24"/>
          <w:szCs w:val="24"/>
          <w:lang w:val="sq-AL"/>
        </w:rPr>
        <w:t>ve</w:t>
      </w:r>
      <w:r w:rsidR="0074219A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bazuar në një studim mbi ndarjen e shoqërisë OSHEE në shoqëritë OSSH dhe FSHU, duke u mbështetur në të dhënat historike dhe realizimin e tyre për periudhën 2016</w:t>
      </w:r>
      <w:r w:rsidR="0074219A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>2019, buxhetimin e shpenzimeve operative për vitin 2020, si dhe realizimin e të ardhurave të kërkuara për vitet 2015</w:t>
      </w:r>
      <w:r w:rsidR="00327C31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>2019 dhe ato të parashikuara për vitin 2020.</w:t>
      </w:r>
    </w:p>
    <w:p w14:paraId="1EA2F776" w14:textId="5313C1F1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deklaron se amortizimi i aseteve për vitin 2020 është llogaritur në nivelin 10% mbi amortizimin e aseteve shtesë për vitin 2019. </w:t>
      </w:r>
    </w:p>
    <w:p w14:paraId="6CFC311F" w14:textId="4F3D8EC2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duhet të paraqesë llogaritjet e amortizimit të akumuluar për periudhën 2015</w:t>
      </w:r>
      <w:r w:rsidR="00F504FB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>2019</w:t>
      </w:r>
      <w:r w:rsidR="00F504FB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asetet dhe shtesat sipas viteve të cilat i përkasin shoqërisë FSHU sh.a</w:t>
      </w:r>
      <w:r w:rsidR="00F504FB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>, krahas aseteve fikse të cilat do të transferohen nga shoqëria “mëmë” dhe do t’i shërbejnë shoqërisë FSHU sh.a</w:t>
      </w:r>
      <w:r w:rsidR="00F504FB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ushtrimin e aktivitetit të licencuar.</w:t>
      </w:r>
    </w:p>
    <w:p w14:paraId="21F56880" w14:textId="7B49DE91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deklaron se marzhi i fitimit i llogaritur nga FSHU</w:t>
      </w:r>
      <w:r w:rsidR="00F504FB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 xml:space="preserve"> rezulton në nivelin 3%, i cili është llogaritur mbi kostot për blerjen e energjisë</w:t>
      </w:r>
      <w:r w:rsidR="00B044FF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Theksojmë</w:t>
      </w:r>
      <w:r w:rsidR="00B044FF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që sipas “Metodologjisë së </w:t>
      </w:r>
      <w:r w:rsidR="00B044FF" w:rsidRPr="009959DF">
        <w:rPr>
          <w:rFonts w:ascii="Garamond" w:hAnsi="Garamond"/>
          <w:sz w:val="24"/>
          <w:szCs w:val="24"/>
          <w:lang w:val="sq-AL"/>
        </w:rPr>
        <w:t>përcaktimit të çmimeve për shitjen e e</w:t>
      </w:r>
      <w:r w:rsidR="00B044FF">
        <w:rPr>
          <w:rFonts w:ascii="Garamond" w:hAnsi="Garamond"/>
          <w:sz w:val="24"/>
          <w:szCs w:val="24"/>
          <w:lang w:val="sq-AL"/>
        </w:rPr>
        <w:t>nergjisë elektrike me pakicë te</w:t>
      </w:r>
      <w:r w:rsidR="00B044FF" w:rsidRPr="009959DF">
        <w:rPr>
          <w:rFonts w:ascii="Garamond" w:hAnsi="Garamond"/>
          <w:sz w:val="24"/>
          <w:szCs w:val="24"/>
          <w:lang w:val="sq-AL"/>
        </w:rPr>
        <w:t xml:space="preserve"> klientët fundorë </w:t>
      </w:r>
      <w:r w:rsidRPr="009959DF">
        <w:rPr>
          <w:rFonts w:ascii="Garamond" w:hAnsi="Garamond"/>
          <w:sz w:val="24"/>
          <w:szCs w:val="24"/>
          <w:lang w:val="sq-AL"/>
        </w:rPr>
        <w:t xml:space="preserve">që </w:t>
      </w:r>
      <w:r w:rsidR="00B044FF" w:rsidRPr="009959DF">
        <w:rPr>
          <w:rFonts w:ascii="Garamond" w:hAnsi="Garamond"/>
          <w:sz w:val="24"/>
          <w:szCs w:val="24"/>
          <w:lang w:val="sq-AL"/>
        </w:rPr>
        <w:t xml:space="preserve">furnizohen </w:t>
      </w:r>
      <w:r w:rsidRPr="009959DF">
        <w:rPr>
          <w:rFonts w:ascii="Garamond" w:hAnsi="Garamond"/>
          <w:sz w:val="24"/>
          <w:szCs w:val="24"/>
          <w:lang w:val="sq-AL"/>
        </w:rPr>
        <w:t>nga Furnizuesi i Shërbimit Universal (FSHU)”, përcaktohet se marzhi i fitimit do të jetë një përqindje fikse, e cila nuk do të jetë më shumë se 3% mbi koston e blerjes së energjisë.</w:t>
      </w:r>
    </w:p>
    <w:p w14:paraId="5EB6C240" w14:textId="6CE00B00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Kosto</w:t>
      </w:r>
      <w:r w:rsidR="00B044FF">
        <w:rPr>
          <w:rFonts w:ascii="Garamond" w:hAnsi="Garamond"/>
          <w:sz w:val="24"/>
          <w:szCs w:val="24"/>
          <w:lang w:val="sq-AL"/>
        </w:rPr>
        <w:t>ja</w:t>
      </w:r>
      <w:r w:rsidRPr="009959DF">
        <w:rPr>
          <w:rFonts w:ascii="Garamond" w:hAnsi="Garamond"/>
          <w:sz w:val="24"/>
          <w:szCs w:val="24"/>
          <w:lang w:val="sq-AL"/>
        </w:rPr>
        <w:t xml:space="preserve"> e lejuar e </w:t>
      </w:r>
      <w:r w:rsidR="006E0528" w:rsidRPr="009959DF">
        <w:rPr>
          <w:rFonts w:ascii="Garamond" w:hAnsi="Garamond"/>
          <w:sz w:val="24"/>
          <w:szCs w:val="24"/>
          <w:lang w:val="sq-AL"/>
        </w:rPr>
        <w:t xml:space="preserve">kapitalit të punës </w:t>
      </w:r>
      <w:r w:rsidRPr="009959DF">
        <w:rPr>
          <w:rFonts w:ascii="Garamond" w:hAnsi="Garamond"/>
          <w:sz w:val="24"/>
          <w:szCs w:val="24"/>
          <w:lang w:val="sq-AL"/>
        </w:rPr>
        <w:t>është llogaritur në vlerën 222 milion</w:t>
      </w:r>
      <w:r w:rsidR="006E0528">
        <w:rPr>
          <w:rFonts w:ascii="Garamond" w:hAnsi="Garamond"/>
          <w:sz w:val="24"/>
          <w:szCs w:val="24"/>
          <w:lang w:val="sq-AL"/>
        </w:rPr>
        <w:t>ë</w:t>
      </w:r>
      <w:r w:rsidRPr="009959DF">
        <w:rPr>
          <w:rFonts w:ascii="Garamond" w:hAnsi="Garamond"/>
          <w:sz w:val="24"/>
          <w:szCs w:val="24"/>
          <w:lang w:val="sq-AL"/>
        </w:rPr>
        <w:t xml:space="preserve"> lekë, bazuar në përcaktimet e metodologjisë së lartpërmendur.</w:t>
      </w:r>
    </w:p>
    <w:p w14:paraId="24470398" w14:textId="257D447D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Kompensimi për borxhin e keq është llogaritur në masën 5%, bazuar në përcaktimet e VKM</w:t>
      </w:r>
      <w:r w:rsidR="006E0528">
        <w:rPr>
          <w:rFonts w:ascii="Garamond" w:hAnsi="Garamond"/>
          <w:sz w:val="24"/>
          <w:szCs w:val="24"/>
          <w:lang w:val="sq-AL"/>
        </w:rPr>
        <w:t>-në nr. 253, datë 24.</w:t>
      </w:r>
      <w:r w:rsidRPr="009959DF">
        <w:rPr>
          <w:rFonts w:ascii="Garamond" w:hAnsi="Garamond"/>
          <w:sz w:val="24"/>
          <w:szCs w:val="24"/>
          <w:lang w:val="sq-AL"/>
        </w:rPr>
        <w:t>4.2019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“Për miratimin e planit të konsolidimit financiar të sektorit publik elektroenergjetik”. </w:t>
      </w:r>
    </w:p>
    <w:p w14:paraId="536198BD" w14:textId="0093543D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FSHU sh.a. duhet të paraqesë</w:t>
      </w:r>
      <w:r w:rsid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analizat</w:t>
      </w:r>
      <w:r w:rsid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mbi llogaritjet e saj për shpenzimet operative, shpenzimet e amortizimit dhe marzhin e fitimit për secilën kategori të klientëve, duke përfshirë klientët të cilët janë të lidhur në TM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por me matje në TU dhe klientët e kategorizuar si objekte kulti, bazuar në përqindjet e sasive të energjisë elektrike të parashikuara për vitin 2020 për çdo kategori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sipas përcaktimeve të nenit 7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të “Metodologjisë së P</w:t>
      </w:r>
      <w:r w:rsidR="006E0528" w:rsidRPr="009959DF">
        <w:rPr>
          <w:rFonts w:ascii="Garamond" w:hAnsi="Garamond"/>
          <w:sz w:val="24"/>
          <w:szCs w:val="24"/>
          <w:lang w:val="sq-AL"/>
        </w:rPr>
        <w:t>ërcaktimit të çmimeve për shitjen e e</w:t>
      </w:r>
      <w:r w:rsidR="006E0528">
        <w:rPr>
          <w:rFonts w:ascii="Garamond" w:hAnsi="Garamond"/>
          <w:sz w:val="24"/>
          <w:szCs w:val="24"/>
          <w:lang w:val="sq-AL"/>
        </w:rPr>
        <w:t>nergjisë elektrike me pakicë te</w:t>
      </w:r>
      <w:r w:rsidR="006E0528" w:rsidRPr="009959DF">
        <w:rPr>
          <w:rFonts w:ascii="Garamond" w:hAnsi="Garamond"/>
          <w:sz w:val="24"/>
          <w:szCs w:val="24"/>
          <w:lang w:val="sq-AL"/>
        </w:rPr>
        <w:t xml:space="preserve"> klientët fundorë që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="006E0528" w:rsidRPr="009959DF">
        <w:rPr>
          <w:rFonts w:ascii="Garamond" w:hAnsi="Garamond"/>
          <w:sz w:val="24"/>
          <w:szCs w:val="24"/>
          <w:lang w:val="sq-AL"/>
        </w:rPr>
        <w:t xml:space="preserve">furnizohen </w:t>
      </w:r>
      <w:r w:rsidRPr="009959DF">
        <w:rPr>
          <w:rFonts w:ascii="Garamond" w:hAnsi="Garamond"/>
          <w:sz w:val="24"/>
          <w:szCs w:val="24"/>
          <w:lang w:val="sq-AL"/>
        </w:rPr>
        <w:t>nga Furnizuesi i Shërbimit Universal (FSHU)”.</w:t>
      </w:r>
    </w:p>
    <w:p w14:paraId="622D5F2D" w14:textId="12BE0444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ka paraqitur të ardhurat e kërkuara dhe të gjithë komponentët e saj për periudhën 2015–2020. </w:t>
      </w:r>
    </w:p>
    <w:p w14:paraId="01A93D5C" w14:textId="1A187F23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ka marrë parasysh zhvillimet pozitive të ekonomisë shqiptare në mosllogaritjen e ndonjë faktori jopozitiv në provigjonime të mundshme për efekt të raporteve të paqëndrueshme inflative të ekonomisë.</w:t>
      </w:r>
    </w:p>
    <w:p w14:paraId="54A39723" w14:textId="22845F2F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lastRenderedPageBreak/>
        <w:t xml:space="preserve">- Për sa </w:t>
      </w:r>
      <w:r w:rsidR="006E0528">
        <w:rPr>
          <w:rFonts w:ascii="Garamond" w:hAnsi="Garamond"/>
          <w:sz w:val="24"/>
          <w:szCs w:val="24"/>
          <w:lang w:val="sq-AL"/>
        </w:rPr>
        <w:t>u</w:t>
      </w:r>
      <w:r w:rsidRPr="009959DF">
        <w:rPr>
          <w:rFonts w:ascii="Garamond" w:hAnsi="Garamond"/>
          <w:sz w:val="24"/>
          <w:szCs w:val="24"/>
          <w:lang w:val="sq-AL"/>
        </w:rPr>
        <w:t xml:space="preserve"> përket të dhënave të paqarta apo saktësimeve të nevojshme në këtë aplikim, do t’i  kërkohet shoqërisë informacion dhe plotësimi i aplikimit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në përputhje me parashikimet e legjislacionit në fuqi.</w:t>
      </w:r>
    </w:p>
    <w:p w14:paraId="22E9F3B5" w14:textId="60343BD6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Në përfundim, shoqëria ka paraqitur totalin e të ardhurave të kërkuara për vitin 2020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në vlerën 57.054 miliardë lekë, për sasinë e energjisë elektrike të parashikuar për t</w:t>
      </w:r>
      <w:r w:rsidR="006E0528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>u shitur te klientët që shërbehen nga FSHU</w:t>
      </w:r>
      <w:r w:rsidR="006E0528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 xml:space="preserve"> prej 5,090 </w:t>
      </w:r>
      <w:r w:rsidR="006E0528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>, duke rezultuar në një tarifë mesatare të shitjes së energjisë elektrike 11.21 lekë/</w:t>
      </w:r>
      <w:r w:rsidR="006E0528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për vitin 2020 dhe duke propozuar që çmimi mesatar i shitjes së energjisë elektrike</w:t>
      </w:r>
      <w:r w:rsidR="006E0528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 dhe çmimet e detajuara sipas vendimit të ERE</w:t>
      </w:r>
      <w:r w:rsidR="006E0528">
        <w:rPr>
          <w:rFonts w:ascii="Garamond" w:hAnsi="Garamond"/>
          <w:sz w:val="24"/>
          <w:szCs w:val="24"/>
          <w:lang w:val="sq-AL"/>
        </w:rPr>
        <w:t>-s</w:t>
      </w:r>
      <w:r w:rsidRPr="009959DF">
        <w:rPr>
          <w:rFonts w:ascii="Garamond" w:hAnsi="Garamond"/>
          <w:sz w:val="24"/>
          <w:szCs w:val="24"/>
          <w:lang w:val="sq-AL"/>
        </w:rPr>
        <w:t xml:space="preserve"> nr. 148, datë 26.12.2014 të mos ndryshojnë.</w:t>
      </w:r>
    </w:p>
    <w:p w14:paraId="538B3D5C" w14:textId="1627E802" w:rsidR="0086533B" w:rsidRPr="00302598" w:rsidRDefault="0086533B" w:rsidP="008653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02598">
        <w:rPr>
          <w:rFonts w:ascii="Garamond" w:hAnsi="Garamond"/>
          <w:b/>
          <w:sz w:val="24"/>
          <w:szCs w:val="24"/>
          <w:lang w:val="sq-AL"/>
        </w:rPr>
        <w:t xml:space="preserve">- Në lidhje me aplikimin e Operatorit të Sistemit të Shpërndarjes së </w:t>
      </w:r>
      <w:r w:rsidR="006E0528" w:rsidRPr="00302598">
        <w:rPr>
          <w:rFonts w:ascii="Garamond" w:hAnsi="Garamond"/>
          <w:b/>
          <w:sz w:val="24"/>
          <w:szCs w:val="24"/>
          <w:lang w:val="sq-AL"/>
        </w:rPr>
        <w:t xml:space="preserve">Energjisë Elektrike </w:t>
      </w:r>
      <w:r w:rsidRPr="00302598">
        <w:rPr>
          <w:rFonts w:ascii="Garamond" w:hAnsi="Garamond"/>
          <w:b/>
          <w:sz w:val="24"/>
          <w:szCs w:val="24"/>
          <w:lang w:val="sq-AL"/>
        </w:rPr>
        <w:t>për përcaktimin e tarifave sipas nivelit të tensionit për vitin 2020</w:t>
      </w:r>
      <w:r w:rsidR="00302598" w:rsidRPr="00302598">
        <w:rPr>
          <w:rFonts w:ascii="Garamond" w:hAnsi="Garamond"/>
          <w:b/>
          <w:sz w:val="24"/>
          <w:szCs w:val="24"/>
          <w:lang w:val="sq-AL"/>
        </w:rPr>
        <w:t>:</w:t>
      </w:r>
    </w:p>
    <w:p w14:paraId="1FBDD70E" w14:textId="6067081F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Bazuar në nenin 19, të </w:t>
      </w:r>
      <w:r w:rsidR="00E52EA2" w:rsidRPr="009959DF">
        <w:rPr>
          <w:rFonts w:ascii="Garamond" w:hAnsi="Garamond"/>
          <w:sz w:val="24"/>
          <w:szCs w:val="24"/>
          <w:lang w:val="sq-AL"/>
        </w:rPr>
        <w:t xml:space="preserve">ligjit </w:t>
      </w:r>
      <w:r w:rsidRPr="009959DF">
        <w:rPr>
          <w:rFonts w:ascii="Garamond" w:hAnsi="Garamond"/>
          <w:sz w:val="24"/>
          <w:szCs w:val="24"/>
          <w:lang w:val="sq-AL"/>
        </w:rPr>
        <w:t xml:space="preserve">nr. 43/2015, “Për sektorin e energjisë elektrike”, </w:t>
      </w:r>
      <w:r w:rsidR="00E52EA2">
        <w:rPr>
          <w:rFonts w:ascii="Garamond" w:hAnsi="Garamond"/>
          <w:sz w:val="24"/>
          <w:szCs w:val="24"/>
          <w:lang w:val="sq-AL"/>
        </w:rPr>
        <w:t>të</w:t>
      </w:r>
      <w:r w:rsidRPr="009959DF">
        <w:rPr>
          <w:rFonts w:ascii="Garamond" w:hAnsi="Garamond"/>
          <w:sz w:val="24"/>
          <w:szCs w:val="24"/>
          <w:lang w:val="sq-AL"/>
        </w:rPr>
        <w:t xml:space="preserve"> ndryshuar, ERE është institucioni përgjegjës për miratimin dhe publikimin, në përputhje me parimin e transparencës dhe duke marrë në konsideratë koston e shërbimit të ofruar e tarifave të shërbimit të shpërndarjes së energjisë elektrike.</w:t>
      </w:r>
    </w:p>
    <w:p w14:paraId="50EFE563" w14:textId="6684069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 - Me shkresën nr. 25971 </w:t>
      </w:r>
      <w:r w:rsidR="00E52EA2" w:rsidRPr="009959DF">
        <w:rPr>
          <w:rFonts w:ascii="Garamond" w:hAnsi="Garamond"/>
          <w:sz w:val="24"/>
          <w:szCs w:val="24"/>
          <w:lang w:val="sq-AL"/>
        </w:rPr>
        <w:t>prot</w:t>
      </w:r>
      <w:r w:rsidR="00E52EA2">
        <w:rPr>
          <w:rFonts w:ascii="Garamond" w:hAnsi="Garamond"/>
          <w:sz w:val="24"/>
          <w:szCs w:val="24"/>
          <w:lang w:val="sq-AL"/>
        </w:rPr>
        <w:t>.,</w:t>
      </w:r>
      <w:r w:rsidRPr="009959DF">
        <w:rPr>
          <w:rFonts w:ascii="Garamond" w:hAnsi="Garamond"/>
          <w:sz w:val="24"/>
          <w:szCs w:val="24"/>
          <w:lang w:val="sq-AL"/>
        </w:rPr>
        <w:t xml:space="preserve"> datë 30.12.2019, protokolluar me tonën me nr. 4 </w:t>
      </w:r>
      <w:r w:rsidR="00E52EA2" w:rsidRPr="009959DF">
        <w:rPr>
          <w:rFonts w:ascii="Garamond" w:hAnsi="Garamond"/>
          <w:sz w:val="24"/>
          <w:szCs w:val="24"/>
          <w:lang w:val="sq-AL"/>
        </w:rPr>
        <w:t>prot</w:t>
      </w:r>
      <w:r w:rsidR="00E52EA2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, datë </w:t>
      </w:r>
      <w:r w:rsidR="00E52EA2">
        <w:rPr>
          <w:rFonts w:ascii="Garamond" w:hAnsi="Garamond"/>
          <w:sz w:val="24"/>
          <w:szCs w:val="24"/>
          <w:lang w:val="sq-AL"/>
        </w:rPr>
        <w:t>6.</w:t>
      </w:r>
      <w:r w:rsidRPr="009959DF">
        <w:rPr>
          <w:rFonts w:ascii="Garamond" w:hAnsi="Garamond"/>
          <w:sz w:val="24"/>
          <w:szCs w:val="24"/>
          <w:lang w:val="sq-AL"/>
        </w:rPr>
        <w:t>1.2020, shoqëria OSHEE sh.a., në rolin e shoqërisë mëmë, ka paraqitur aplikimin për</w:t>
      </w:r>
      <w:r w:rsid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 xml:space="preserve">tarifat e Operatorit të Sistemit të Shpërndarjes për vitin 2020. </w:t>
      </w:r>
    </w:p>
    <w:p w14:paraId="1E3FF4BD" w14:textId="7B69FC3B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Në aplikim sqarohet</w:t>
      </w:r>
      <w:r w:rsidR="00E52EA2">
        <w:rPr>
          <w:rFonts w:ascii="Garamond" w:hAnsi="Garamond"/>
          <w:sz w:val="24"/>
          <w:szCs w:val="24"/>
          <w:lang w:val="sq-AL"/>
        </w:rPr>
        <w:t>, se</w:t>
      </w:r>
      <w:r w:rsidRPr="009959DF">
        <w:rPr>
          <w:rFonts w:ascii="Garamond" w:hAnsi="Garamond"/>
          <w:sz w:val="24"/>
          <w:szCs w:val="24"/>
          <w:lang w:val="sq-AL"/>
        </w:rPr>
        <w:t xml:space="preserve"> OSSH sh.a. fillon operimin si nj</w:t>
      </w:r>
      <w:r w:rsidR="00E52EA2">
        <w:rPr>
          <w:rFonts w:ascii="Garamond" w:hAnsi="Garamond"/>
          <w:sz w:val="24"/>
          <w:szCs w:val="24"/>
          <w:lang w:val="sq-AL"/>
        </w:rPr>
        <w:t>ë shoqëri e pavarur prej datës 1.</w:t>
      </w:r>
      <w:r w:rsidRPr="009959DF">
        <w:rPr>
          <w:rFonts w:ascii="Garamond" w:hAnsi="Garamond"/>
          <w:sz w:val="24"/>
          <w:szCs w:val="24"/>
          <w:lang w:val="sq-AL"/>
        </w:rPr>
        <w:t xml:space="preserve">1.2020. </w:t>
      </w:r>
    </w:p>
    <w:p w14:paraId="169CAE1C" w14:textId="0AD54367" w:rsidR="0086533B" w:rsidRPr="009959DF" w:rsidRDefault="00E52EA2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Nga analiza e aplikimit </w:t>
      </w:r>
      <w:r w:rsidR="0086533B" w:rsidRPr="009959DF">
        <w:rPr>
          <w:rFonts w:ascii="Garamond" w:hAnsi="Garamond"/>
          <w:sz w:val="24"/>
          <w:szCs w:val="24"/>
          <w:lang w:val="sq-AL"/>
        </w:rPr>
        <w:t>vërehet se plotëson</w:t>
      </w:r>
      <w:r>
        <w:rPr>
          <w:rFonts w:ascii="Garamond" w:hAnsi="Garamond"/>
          <w:sz w:val="24"/>
          <w:szCs w:val="24"/>
          <w:lang w:val="sq-AL"/>
        </w:rPr>
        <w:t>,</w:t>
      </w:r>
      <w:r w:rsidR="0086533B" w:rsidRPr="009959DF">
        <w:rPr>
          <w:rFonts w:ascii="Garamond" w:hAnsi="Garamond"/>
          <w:sz w:val="24"/>
          <w:szCs w:val="24"/>
          <w:lang w:val="sq-AL"/>
        </w:rPr>
        <w:t xml:space="preserve"> kryesisht</w:t>
      </w:r>
      <w:r>
        <w:rPr>
          <w:rFonts w:ascii="Garamond" w:hAnsi="Garamond"/>
          <w:sz w:val="24"/>
          <w:szCs w:val="24"/>
          <w:lang w:val="sq-AL"/>
        </w:rPr>
        <w:t>,</w:t>
      </w:r>
      <w:r w:rsidR="0086533B" w:rsidRPr="009959DF">
        <w:rPr>
          <w:rFonts w:ascii="Garamond" w:hAnsi="Garamond"/>
          <w:sz w:val="24"/>
          <w:szCs w:val="24"/>
          <w:lang w:val="sq-AL"/>
        </w:rPr>
        <w:t xml:space="preserve"> kërkesat e parashikuara në “Rregulloren e </w:t>
      </w:r>
      <w:r w:rsidRPr="009959DF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="0086533B" w:rsidRPr="009959DF">
        <w:rPr>
          <w:rFonts w:ascii="Garamond" w:hAnsi="Garamond"/>
          <w:sz w:val="24"/>
          <w:szCs w:val="24"/>
          <w:lang w:val="sq-AL"/>
        </w:rPr>
        <w:t xml:space="preserve">të ERE-s”, miratuar </w:t>
      </w:r>
      <w:r>
        <w:rPr>
          <w:rFonts w:ascii="Garamond" w:hAnsi="Garamond"/>
          <w:sz w:val="24"/>
          <w:szCs w:val="24"/>
          <w:lang w:val="sq-AL"/>
        </w:rPr>
        <w:t>me vendimin e Bordit të ERE- s</w:t>
      </w:r>
      <w:r w:rsidR="0086533B" w:rsidRPr="009959DF">
        <w:rPr>
          <w:rFonts w:ascii="Garamond" w:hAnsi="Garamond"/>
          <w:sz w:val="24"/>
          <w:szCs w:val="24"/>
          <w:lang w:val="sq-AL"/>
        </w:rPr>
        <w:t xml:space="preserve"> nr. 96, datë 17.6.2016.</w:t>
      </w:r>
    </w:p>
    <w:p w14:paraId="13D02B89" w14:textId="016CE663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deklaron</w:t>
      </w:r>
      <w:r w:rsidR="00695E9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se në përllogaritjen e tarifës ka marrë parasysh gjendjen e vështirë financiare që po kalon shoqëria</w:t>
      </w:r>
      <w:r w:rsidR="00695E9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shkak të rritjes së shpenzimeve për sigurimin e energjisë elektrike nga tregu i lirë</w:t>
      </w:r>
      <w:r w:rsidR="00695E9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 rrjedhojë e mosrealizimit të furnizimit nga KESH</w:t>
      </w:r>
      <w:r w:rsidR="00695E9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shkak të situatës jo të favorshme hidrologjike. Theksojmë se ky deklarim i shoqërisë i përket aktivitetit të shoqërisë FSHU sh.a</w:t>
      </w:r>
      <w:r w:rsidR="00121A22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, e cila siguron nga KESH </w:t>
      </w:r>
      <w:r w:rsidR="00121A22" w:rsidRPr="009959DF">
        <w:rPr>
          <w:rFonts w:ascii="Garamond" w:hAnsi="Garamond"/>
          <w:sz w:val="24"/>
          <w:szCs w:val="24"/>
          <w:lang w:val="sq-AL"/>
        </w:rPr>
        <w:t>sasinë</w:t>
      </w:r>
      <w:r w:rsidRPr="009959DF">
        <w:rPr>
          <w:rFonts w:ascii="Garamond" w:hAnsi="Garamond"/>
          <w:sz w:val="24"/>
          <w:szCs w:val="24"/>
          <w:lang w:val="sq-AL"/>
        </w:rPr>
        <w:t xml:space="preserve"> e nevojshme të energjisë elektrike për përmbushjen e detyrimit të shërbimit publik.</w:t>
      </w:r>
    </w:p>
    <w:p w14:paraId="3422E58F" w14:textId="16818FC2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deklaron se kërkesa për energji elektrike për vitin 2020 parashikohet të jetë në sasinë prej 5,196 </w:t>
      </w:r>
      <w:r w:rsidR="00D27A91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 xml:space="preserve">, e cila përbëhet nga sasia prej 5091 </w:t>
      </w:r>
      <w:r w:rsidR="005760A4" w:rsidRPr="009959DF">
        <w:rPr>
          <w:rFonts w:ascii="Garamond" w:hAnsi="Garamond"/>
          <w:sz w:val="24"/>
          <w:szCs w:val="24"/>
          <w:lang w:val="sq-AL"/>
        </w:rPr>
        <w:t xml:space="preserve">gwh </w:t>
      </w:r>
      <w:r w:rsidRPr="009959DF">
        <w:rPr>
          <w:rFonts w:ascii="Garamond" w:hAnsi="Garamond"/>
          <w:sz w:val="24"/>
          <w:szCs w:val="24"/>
          <w:lang w:val="sq-AL"/>
        </w:rPr>
        <w:t>e parashikuar për t</w:t>
      </w:r>
      <w:r w:rsidR="005760A4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>u shpërndarë FSHU sh.a</w:t>
      </w:r>
      <w:r w:rsidR="005760A4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dhe sasia prej 105 </w:t>
      </w:r>
      <w:r w:rsidR="005760A4" w:rsidRPr="009959DF">
        <w:rPr>
          <w:rFonts w:ascii="Garamond" w:hAnsi="Garamond"/>
          <w:sz w:val="24"/>
          <w:szCs w:val="24"/>
          <w:lang w:val="sq-AL"/>
        </w:rPr>
        <w:t>gwh</w:t>
      </w:r>
      <w:r w:rsidR="005760A4">
        <w:rPr>
          <w:rFonts w:ascii="Garamond" w:hAnsi="Garamond"/>
          <w:sz w:val="24"/>
          <w:szCs w:val="24"/>
          <w:lang w:val="sq-AL"/>
        </w:rPr>
        <w:t>,</w:t>
      </w:r>
      <w:r w:rsidR="005760A4" w:rsidRP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e cila do t</w:t>
      </w:r>
      <w:r w:rsidR="005760A4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>u shpërndahet klientëve të tjerë në treg të liberalizuar.</w:t>
      </w:r>
    </w:p>
    <w:p w14:paraId="39CD8108" w14:textId="6F431393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OSSH ka paraqitur në formë sintetike shpenzimet operative të parashikuara për vitin 2020, të cilat janë përllogaritur bazuar në një studim mbi ndarjen e shoqërisë OSHEE në shoqëritë OSSH dhe FSHU, si dhe duke u mbështetur në të dhënat historike për realizimin e tyre për periudhën 2016</w:t>
      </w:r>
      <w:r w:rsidR="005760A4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>2019 dhe buxhetimin e shpenzimeve operative për vitin 2020.</w:t>
      </w:r>
    </w:p>
    <w:p w14:paraId="1BDBE0D5" w14:textId="44D831A4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deklaron se përllogaritja e kërkesës për energji për mbulimin e humbjeve është bazuar në parashikimin për vitin në vazhdim, por që në varësi të ndryshimeve në treg mund të jetë</w:t>
      </w:r>
      <w:r w:rsidR="005760A4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gjithashtu</w:t>
      </w:r>
      <w:r w:rsidR="005760A4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objekt i kompensimeve për diferenca në periudha të tjera. Sasia e energjisë elektrike të injektuar në sistemin e shpërndarjes për vitin 2020 parashikohet të jete 6,495 </w:t>
      </w:r>
      <w:r w:rsidR="00345744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 xml:space="preserve">, ku sasia e energjisë elektrike të shpërndarë parashikohet të jetë 5,196 </w:t>
      </w:r>
      <w:r w:rsidR="00345744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 xml:space="preserve">, kurse humbjet e energjisë elektrike në rrjetin e shpërndarjes janë vlerësuar nga shoqëria në sasinë 1,299 </w:t>
      </w:r>
      <w:r w:rsidR="00345744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>, duke parashikuar që niveli i humbjeve të sasi e cila përbën 20%</w:t>
      </w:r>
      <w:r w:rsidR="00345744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</w:p>
    <w:p w14:paraId="5D4D0572" w14:textId="07158E5E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sqaron se energjia elektrike për humbjet në rrjet mbulohet nga prodhimi i HEC-eve private dhe nga prodhuesit nga </w:t>
      </w:r>
      <w:r w:rsidR="00345744" w:rsidRPr="009959DF">
        <w:rPr>
          <w:rFonts w:ascii="Garamond" w:hAnsi="Garamond"/>
          <w:sz w:val="24"/>
          <w:szCs w:val="24"/>
          <w:lang w:val="sq-AL"/>
        </w:rPr>
        <w:t xml:space="preserve">burime të rinovueshme, ndërsa </w:t>
      </w:r>
      <w:r w:rsidRPr="009959DF">
        <w:rPr>
          <w:rFonts w:ascii="Garamond" w:hAnsi="Garamond"/>
          <w:sz w:val="24"/>
          <w:szCs w:val="24"/>
          <w:lang w:val="sq-AL"/>
        </w:rPr>
        <w:t>në rastet kur sasia e prodhuar nga ato është më e vogël se sasia e humbjeve në rrjet, diferenca do të blihet në tregun e lirë.</w:t>
      </w:r>
    </w:p>
    <w:p w14:paraId="6ED6DDD9" w14:textId="0EEA0554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Çmimet me të cilat HEC-et private, prodhuesit nga </w:t>
      </w:r>
      <w:r w:rsidR="00345744" w:rsidRPr="009959DF">
        <w:rPr>
          <w:rFonts w:ascii="Garamond" w:hAnsi="Garamond"/>
          <w:sz w:val="24"/>
          <w:szCs w:val="24"/>
          <w:lang w:val="sq-AL"/>
        </w:rPr>
        <w:t xml:space="preserve">burime të rinovueshme </w:t>
      </w:r>
      <w:r w:rsidRPr="009959DF">
        <w:rPr>
          <w:rFonts w:ascii="Garamond" w:hAnsi="Garamond"/>
          <w:sz w:val="24"/>
          <w:szCs w:val="24"/>
          <w:lang w:val="sq-AL"/>
        </w:rPr>
        <w:t>dhe OST do t</w:t>
      </w:r>
      <w:r w:rsidR="00345744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>i shesin shoqërisë OSSH sh.a</w:t>
      </w:r>
      <w:r w:rsidR="00345744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energjinë elektrike dhe shërbimin e transmetimit, janë supozuar 8.46 lekë/</w:t>
      </w:r>
      <w:r w:rsidR="00345744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për energjinë e blerë nga HEC</w:t>
      </w:r>
      <w:r w:rsidR="00345744">
        <w:rPr>
          <w:rFonts w:ascii="Garamond" w:hAnsi="Garamond"/>
          <w:sz w:val="24"/>
          <w:szCs w:val="24"/>
          <w:lang w:val="sq-AL"/>
        </w:rPr>
        <w:t>-et</w:t>
      </w:r>
      <w:r w:rsidRPr="009959DF">
        <w:rPr>
          <w:rFonts w:ascii="Garamond" w:hAnsi="Garamond"/>
          <w:sz w:val="24"/>
          <w:szCs w:val="24"/>
          <w:lang w:val="sq-AL"/>
        </w:rPr>
        <w:t xml:space="preserve"> private, 12.46 lekë/</w:t>
      </w:r>
      <w:r w:rsidR="00345744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 xml:space="preserve">për energjinë e blerë nga </w:t>
      </w:r>
      <w:r w:rsidR="00345744" w:rsidRPr="009959DF">
        <w:rPr>
          <w:rFonts w:ascii="Garamond" w:hAnsi="Garamond"/>
          <w:sz w:val="24"/>
          <w:szCs w:val="24"/>
          <w:lang w:val="sq-AL"/>
        </w:rPr>
        <w:t>burime të rinovueshme dhe n</w:t>
      </w:r>
      <w:r w:rsidRPr="009959DF">
        <w:rPr>
          <w:rFonts w:ascii="Garamond" w:hAnsi="Garamond"/>
          <w:sz w:val="24"/>
          <w:szCs w:val="24"/>
          <w:lang w:val="sq-AL"/>
        </w:rPr>
        <w:t>ë 0.75 lekë/</w:t>
      </w:r>
      <w:r w:rsidR="00345744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për shërbimin e transmetimit nga OST</w:t>
      </w:r>
      <w:r w:rsidR="00345744">
        <w:rPr>
          <w:rFonts w:ascii="Garamond" w:hAnsi="Garamond"/>
          <w:sz w:val="24"/>
          <w:szCs w:val="24"/>
          <w:lang w:val="sq-AL"/>
        </w:rPr>
        <w:t>-ja</w:t>
      </w:r>
      <w:r w:rsidRPr="009959DF">
        <w:rPr>
          <w:rFonts w:ascii="Garamond" w:hAnsi="Garamond"/>
          <w:sz w:val="24"/>
          <w:szCs w:val="24"/>
          <w:lang w:val="sq-AL"/>
        </w:rPr>
        <w:t xml:space="preserve">. </w:t>
      </w:r>
    </w:p>
    <w:p w14:paraId="4409BC34" w14:textId="671629F9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Lidhur me sa më sipër, theksojmë se shpenzimet për blerjen e energjisë elektrike për mbulimin e humbjeve në rrjetin e shpërndarjes, të llogaritura me çmimin mesatar të ponderuar prej 8.5 </w:t>
      </w:r>
      <w:r w:rsidR="00EF7CFB" w:rsidRPr="009959DF">
        <w:rPr>
          <w:rFonts w:ascii="Garamond" w:hAnsi="Garamond"/>
          <w:sz w:val="24"/>
          <w:szCs w:val="24"/>
          <w:lang w:val="sq-AL"/>
        </w:rPr>
        <w:t>lekë/kwh</w:t>
      </w:r>
      <w:r w:rsidRPr="009959DF">
        <w:rPr>
          <w:rFonts w:ascii="Garamond" w:hAnsi="Garamond"/>
          <w:sz w:val="24"/>
          <w:szCs w:val="24"/>
          <w:lang w:val="sq-AL"/>
        </w:rPr>
        <w:t>, duhet të rishikohen në funksion të çmimeve të miratuara nga ERE për prodhuesit ekzistues me përparësi dhe prodhuesit e rinj të energjisë elektrike për vitin 2020.</w:t>
      </w:r>
    </w:p>
    <w:p w14:paraId="4485DFCC" w14:textId="5DB84B9F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ka pasqyruar </w:t>
      </w:r>
      <w:r w:rsidR="00EF7CFB" w:rsidRPr="009959DF">
        <w:rPr>
          <w:rFonts w:ascii="Garamond" w:hAnsi="Garamond"/>
          <w:sz w:val="24"/>
          <w:szCs w:val="24"/>
          <w:lang w:val="sq-AL"/>
        </w:rPr>
        <w:t xml:space="preserve">bazën e rregulluar të aseteve </w:t>
      </w:r>
      <w:r w:rsidRPr="009959DF">
        <w:rPr>
          <w:rFonts w:ascii="Garamond" w:hAnsi="Garamond"/>
          <w:sz w:val="24"/>
          <w:szCs w:val="24"/>
          <w:lang w:val="sq-AL"/>
        </w:rPr>
        <w:t>(RAB)</w:t>
      </w:r>
      <w:r w:rsidR="00EF7CFB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duke evidentuar vlerën bruto të tyre, si dhe amortizimin total të akumuluar për periudhën 2015</w:t>
      </w:r>
      <w:r w:rsidR="00EF7CFB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>2019</w:t>
      </w:r>
      <w:r w:rsidR="00EF7CFB">
        <w:rPr>
          <w:rFonts w:ascii="Garamond" w:hAnsi="Garamond"/>
          <w:sz w:val="24"/>
          <w:szCs w:val="24"/>
          <w:lang w:val="sq-AL"/>
        </w:rPr>
        <w:t>.</w:t>
      </w:r>
      <w:r w:rsidRPr="009959DF">
        <w:rPr>
          <w:rFonts w:ascii="Garamond" w:hAnsi="Garamond"/>
          <w:sz w:val="24"/>
          <w:szCs w:val="24"/>
          <w:lang w:val="sq-AL"/>
        </w:rPr>
        <w:t xml:space="preserve"> </w:t>
      </w:r>
    </w:p>
    <w:p w14:paraId="5EE764D5" w14:textId="333F669C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duhet të paraqesë </w:t>
      </w:r>
      <w:r w:rsidR="007406FE" w:rsidRPr="009959DF">
        <w:rPr>
          <w:rFonts w:ascii="Garamond" w:hAnsi="Garamond"/>
          <w:sz w:val="24"/>
          <w:szCs w:val="24"/>
          <w:lang w:val="sq-AL"/>
        </w:rPr>
        <w:t xml:space="preserve">bazën e rregulluar të aseteve </w:t>
      </w:r>
      <w:r w:rsidRPr="009959DF">
        <w:rPr>
          <w:rFonts w:ascii="Garamond" w:hAnsi="Garamond"/>
          <w:sz w:val="24"/>
          <w:szCs w:val="24"/>
          <w:lang w:val="sq-AL"/>
        </w:rPr>
        <w:t>(RAB)</w:t>
      </w:r>
      <w:r w:rsidR="007406FE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duke evidentuar shtesat e aseteve të kapitalizuara në formë analitike</w:t>
      </w:r>
      <w:r w:rsidR="007406FE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të cilat i përkasin shoqërisë OSSH sh.a., llogaritjet e amortizimit të akumuluar për periudhën 2015</w:t>
      </w:r>
      <w:r w:rsidR="007406FE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2019, si dhe parashikimet për vitin 2020. </w:t>
      </w:r>
    </w:p>
    <w:p w14:paraId="6E142368" w14:textId="30BFE785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Shoqëria ka propozuar që </w:t>
      </w:r>
      <w:r w:rsidR="00C10A07" w:rsidRPr="009959DF">
        <w:rPr>
          <w:rFonts w:ascii="Garamond" w:hAnsi="Garamond"/>
          <w:sz w:val="24"/>
          <w:szCs w:val="24"/>
          <w:lang w:val="sq-AL"/>
        </w:rPr>
        <w:t>kosto</w:t>
      </w:r>
      <w:r w:rsidR="00C10A07">
        <w:rPr>
          <w:rFonts w:ascii="Garamond" w:hAnsi="Garamond"/>
          <w:sz w:val="24"/>
          <w:szCs w:val="24"/>
          <w:lang w:val="sq-AL"/>
        </w:rPr>
        <w:t>ja</w:t>
      </w:r>
      <w:r w:rsidR="00C10A07" w:rsidRPr="009959DF">
        <w:rPr>
          <w:rFonts w:ascii="Garamond" w:hAnsi="Garamond"/>
          <w:sz w:val="24"/>
          <w:szCs w:val="24"/>
          <w:lang w:val="sq-AL"/>
        </w:rPr>
        <w:t xml:space="preserve"> mesatare e ponderuar e kapitalit </w:t>
      </w:r>
      <w:r w:rsidRPr="009959DF">
        <w:rPr>
          <w:rFonts w:ascii="Garamond" w:hAnsi="Garamond"/>
          <w:sz w:val="24"/>
          <w:szCs w:val="24"/>
          <w:lang w:val="sq-AL"/>
        </w:rPr>
        <w:t>(WACC) të jetë 8.03%</w:t>
      </w:r>
      <w:r w:rsidR="00C10A0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sipas arsyetimeve të paraqitura në aplikim.</w:t>
      </w:r>
      <w:r w:rsidR="009959DF">
        <w:rPr>
          <w:rFonts w:ascii="Garamond" w:hAnsi="Garamond"/>
          <w:sz w:val="24"/>
          <w:szCs w:val="24"/>
          <w:lang w:val="sq-AL"/>
        </w:rPr>
        <w:t xml:space="preserve"> </w:t>
      </w:r>
    </w:p>
    <w:p w14:paraId="159F396E" w14:textId="4D21B028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ka marrë parasysh zhvillimet pozitive të ekonomisë shqiptare në mosllogaritjen e ndonjë faktori jopozitiv në provigjonime të mundshme</w:t>
      </w:r>
      <w:r w:rsidR="00C10A0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efekt të raporteve të paqëndrueshme inflative të ekonomisë.</w:t>
      </w:r>
    </w:p>
    <w:p w14:paraId="186AF320" w14:textId="2999D90F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Në përllogaritjen e të ardhurave të kërkuara, shoqëria kërkon vlerën prej 12.4 miliardë lekë si të ardhur të parealizuar nga aplikimi i tarifave aktuale</w:t>
      </w:r>
      <w:r w:rsidR="00C10A0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periudhën 2015–2019</w:t>
      </w:r>
      <w:r w:rsidR="00C10A07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dhe propozon që për kompensimin e kësaj humbje</w:t>
      </w:r>
      <w:r w:rsidR="00C10A07">
        <w:rPr>
          <w:rFonts w:ascii="Garamond" w:hAnsi="Garamond"/>
          <w:sz w:val="24"/>
          <w:szCs w:val="24"/>
          <w:lang w:val="sq-AL"/>
        </w:rPr>
        <w:t>je</w:t>
      </w:r>
      <w:r w:rsidRPr="009959DF">
        <w:rPr>
          <w:rFonts w:ascii="Garamond" w:hAnsi="Garamond"/>
          <w:sz w:val="24"/>
          <w:szCs w:val="24"/>
          <w:lang w:val="sq-AL"/>
        </w:rPr>
        <w:t xml:space="preserve"> financiare, të shkaktuar kryesisht nga aktiviteti i shërbimit të shpërndarjes, të aplikohet si korrigjim në tarifën e shpërndarjes së energjisë elektrike, vlera prej 3 miliard</w:t>
      </w:r>
      <w:r w:rsidR="00C10A07">
        <w:rPr>
          <w:rFonts w:ascii="Garamond" w:hAnsi="Garamond"/>
          <w:sz w:val="24"/>
          <w:szCs w:val="24"/>
          <w:lang w:val="sq-AL"/>
        </w:rPr>
        <w:t>ë</w:t>
      </w:r>
      <w:r w:rsidRPr="009959DF">
        <w:rPr>
          <w:rFonts w:ascii="Garamond" w:hAnsi="Garamond"/>
          <w:sz w:val="24"/>
          <w:szCs w:val="24"/>
          <w:lang w:val="sq-AL"/>
        </w:rPr>
        <w:t xml:space="preserve"> lekë</w:t>
      </w:r>
      <w:r w:rsidR="00C10A07">
        <w:rPr>
          <w:rFonts w:ascii="Garamond" w:hAnsi="Garamond"/>
          <w:sz w:val="24"/>
          <w:szCs w:val="24"/>
          <w:lang w:val="sq-AL"/>
        </w:rPr>
        <w:t>sh</w:t>
      </w:r>
      <w:r w:rsidRPr="009959DF">
        <w:rPr>
          <w:rFonts w:ascii="Garamond" w:hAnsi="Garamond"/>
          <w:sz w:val="24"/>
          <w:szCs w:val="24"/>
          <w:lang w:val="sq-AL"/>
        </w:rPr>
        <w:t>/vit për 4 v</w:t>
      </w:r>
      <w:r w:rsidR="00C10A07">
        <w:rPr>
          <w:rFonts w:ascii="Garamond" w:hAnsi="Garamond"/>
          <w:sz w:val="24"/>
          <w:szCs w:val="24"/>
          <w:lang w:val="sq-AL"/>
        </w:rPr>
        <w:t xml:space="preserve">jetët </w:t>
      </w:r>
      <w:r w:rsidRPr="009959DF">
        <w:rPr>
          <w:rFonts w:ascii="Garamond" w:hAnsi="Garamond"/>
          <w:sz w:val="24"/>
          <w:szCs w:val="24"/>
          <w:lang w:val="sq-AL"/>
        </w:rPr>
        <w:t>e ardhsh</w:t>
      </w:r>
      <w:r w:rsidR="00C10A07">
        <w:rPr>
          <w:rFonts w:ascii="Garamond" w:hAnsi="Garamond"/>
          <w:sz w:val="24"/>
          <w:szCs w:val="24"/>
          <w:lang w:val="sq-AL"/>
        </w:rPr>
        <w:t>ë</w:t>
      </w:r>
      <w:r w:rsidRPr="009959DF">
        <w:rPr>
          <w:rFonts w:ascii="Garamond" w:hAnsi="Garamond"/>
          <w:sz w:val="24"/>
          <w:szCs w:val="24"/>
          <w:lang w:val="sq-AL"/>
        </w:rPr>
        <w:t xml:space="preserve">m. </w:t>
      </w:r>
    </w:p>
    <w:p w14:paraId="59FDD503" w14:textId="7580CE45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Shoqëria deklaron se në kushtet e mungesës së informacionit të detajuar për të llogaritur saktësisht</w:t>
      </w:r>
      <w:r w:rsidR="00895BE9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tarifat për nivel tensioni</w:t>
      </w:r>
      <w:r w:rsidR="00895BE9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sikurse është përmendur edhe në aplikim, për përllogaritjen e tarifave sipas nivelit të tensionit për vitin 2020</w:t>
      </w:r>
      <w:r w:rsidR="00895BE9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është bazuar në:</w:t>
      </w:r>
    </w:p>
    <w:p w14:paraId="61789987" w14:textId="5595DDE1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</w:t>
      </w:r>
      <w:r w:rsidR="00895BE9" w:rsidRPr="009959DF">
        <w:rPr>
          <w:rFonts w:ascii="Garamond" w:hAnsi="Garamond"/>
          <w:sz w:val="24"/>
          <w:szCs w:val="24"/>
          <w:lang w:val="sq-AL"/>
        </w:rPr>
        <w:t>k</w:t>
      </w:r>
      <w:r w:rsidRPr="009959DF">
        <w:rPr>
          <w:rFonts w:ascii="Garamond" w:hAnsi="Garamond"/>
          <w:sz w:val="24"/>
          <w:szCs w:val="24"/>
          <w:lang w:val="sq-AL"/>
        </w:rPr>
        <w:t>ërkesën për të ardhura të vitit 2020 të llogaritur për Operatorin e Sistemit të Shpërndarjes;</w:t>
      </w:r>
    </w:p>
    <w:p w14:paraId="6AA6C275" w14:textId="716DD81A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</w:t>
      </w:r>
      <w:r w:rsidR="00895BE9" w:rsidRPr="009959DF">
        <w:rPr>
          <w:rFonts w:ascii="Garamond" w:hAnsi="Garamond"/>
          <w:sz w:val="24"/>
          <w:szCs w:val="24"/>
          <w:lang w:val="sq-AL"/>
        </w:rPr>
        <w:t>k</w:t>
      </w:r>
      <w:r w:rsidRPr="009959DF">
        <w:rPr>
          <w:rFonts w:ascii="Garamond" w:hAnsi="Garamond"/>
          <w:sz w:val="24"/>
          <w:szCs w:val="24"/>
          <w:lang w:val="sq-AL"/>
        </w:rPr>
        <w:t>oeficientët e shpërndarjes së shpenzimeve (alokimit) që marrin parasysh sasinë e energjisë së shitur</w:t>
      </w:r>
      <w:r w:rsidR="00895BE9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sipas strukturës së shitjes, strukturën e aseteve sipas nivelit të tensionit dhe humbjet teknike të energjisë elektrike sipas nivelit të tensionit.</w:t>
      </w:r>
    </w:p>
    <w:p w14:paraId="1A7EEA5B" w14:textId="40CCC8C3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- Për sa </w:t>
      </w:r>
      <w:r w:rsidR="00895BE9">
        <w:rPr>
          <w:rFonts w:ascii="Garamond" w:hAnsi="Garamond"/>
          <w:sz w:val="24"/>
          <w:szCs w:val="24"/>
          <w:lang w:val="sq-AL"/>
        </w:rPr>
        <w:t>u</w:t>
      </w:r>
      <w:r w:rsidRPr="009959DF">
        <w:rPr>
          <w:rFonts w:ascii="Garamond" w:hAnsi="Garamond"/>
          <w:sz w:val="24"/>
          <w:szCs w:val="24"/>
          <w:lang w:val="sq-AL"/>
        </w:rPr>
        <w:t xml:space="preserve"> përket të dhënave të paqarta apo saktësimeve të nevojshme në këtë aplikim, do t’i kërkohet shoqërisë informacion shtesë dhe plotësimi i aplikimit përgjatë procesit të shqyrtimit të aplikimit, në përputhje me parashikimet e legjislacionit në fuqi.</w:t>
      </w:r>
    </w:p>
    <w:p w14:paraId="11F17576" w14:textId="2747AB35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- Në përfundim, shoqëria ka paraqitur totalin e të ardhurave të kërkuara për vitin 2020 në vlerën 30.994 miliardë lekë, për sasinë e energjisë elektrike të parashikuar për t</w:t>
      </w:r>
      <w:r w:rsidR="00895BE9">
        <w:rPr>
          <w:rFonts w:ascii="Garamond" w:hAnsi="Garamond"/>
          <w:sz w:val="24"/>
          <w:szCs w:val="24"/>
          <w:lang w:val="sq-AL"/>
        </w:rPr>
        <w:t>’</w:t>
      </w:r>
      <w:r w:rsidRPr="009959DF">
        <w:rPr>
          <w:rFonts w:ascii="Garamond" w:hAnsi="Garamond"/>
          <w:sz w:val="24"/>
          <w:szCs w:val="24"/>
          <w:lang w:val="sq-AL"/>
        </w:rPr>
        <w:t>u l</w:t>
      </w:r>
      <w:r w:rsidR="00895BE9">
        <w:rPr>
          <w:rFonts w:ascii="Garamond" w:hAnsi="Garamond"/>
          <w:sz w:val="24"/>
          <w:szCs w:val="24"/>
          <w:lang w:val="sq-AL"/>
        </w:rPr>
        <w:t>i</w:t>
      </w:r>
      <w:r w:rsidRPr="009959DF">
        <w:rPr>
          <w:rFonts w:ascii="Garamond" w:hAnsi="Garamond"/>
          <w:sz w:val="24"/>
          <w:szCs w:val="24"/>
          <w:lang w:val="sq-AL"/>
        </w:rPr>
        <w:t xml:space="preserve">vruar në rrjetin e shpërndarjes prej 5,196 </w:t>
      </w:r>
      <w:r w:rsidR="00895BE9" w:rsidRPr="009959DF">
        <w:rPr>
          <w:rFonts w:ascii="Garamond" w:hAnsi="Garamond"/>
          <w:sz w:val="24"/>
          <w:szCs w:val="24"/>
          <w:lang w:val="sq-AL"/>
        </w:rPr>
        <w:t>gwh</w:t>
      </w:r>
      <w:r w:rsidRPr="009959DF">
        <w:rPr>
          <w:rFonts w:ascii="Garamond" w:hAnsi="Garamond"/>
          <w:sz w:val="24"/>
          <w:szCs w:val="24"/>
          <w:lang w:val="sq-AL"/>
        </w:rPr>
        <w:t>, duke rezultuar në një tarifë mesat</w:t>
      </w:r>
      <w:r w:rsidR="00895BE9">
        <w:rPr>
          <w:rFonts w:ascii="Garamond" w:hAnsi="Garamond"/>
          <w:sz w:val="24"/>
          <w:szCs w:val="24"/>
          <w:lang w:val="sq-AL"/>
        </w:rPr>
        <w:t>are shpërndarjeje prej 5.97 lekësh/</w:t>
      </w:r>
      <w:r w:rsidR="00895BE9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nga tarifa prej 4.79 lekë</w:t>
      </w:r>
      <w:r w:rsidR="0095265C">
        <w:rPr>
          <w:rFonts w:ascii="Garamond" w:hAnsi="Garamond"/>
          <w:sz w:val="24"/>
          <w:szCs w:val="24"/>
          <w:lang w:val="sq-AL"/>
        </w:rPr>
        <w:t>sh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895BE9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në fuqi, me propozimin për miratimin e tarifave</w:t>
      </w:r>
      <w:r w:rsidR="0095265C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sipas nivelit të tensionit për vitin 2020</w:t>
      </w:r>
      <w:r w:rsidR="0095265C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0AEC9F" w14:textId="2D87C486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a)</w:t>
      </w:r>
      <w:r w:rsidR="0095265C">
        <w:rPr>
          <w:rFonts w:ascii="Garamond" w:hAnsi="Garamond"/>
          <w:sz w:val="24"/>
          <w:szCs w:val="24"/>
          <w:lang w:val="sq-AL"/>
        </w:rPr>
        <w:t xml:space="preserve"> </w:t>
      </w:r>
      <w:r w:rsidR="0095265C" w:rsidRPr="009959DF">
        <w:rPr>
          <w:rFonts w:ascii="Garamond" w:hAnsi="Garamond"/>
          <w:sz w:val="24"/>
          <w:szCs w:val="24"/>
          <w:lang w:val="sq-AL"/>
        </w:rPr>
        <w:t>t</w:t>
      </w:r>
      <w:r w:rsidRPr="009959DF">
        <w:rPr>
          <w:rFonts w:ascii="Garamond" w:hAnsi="Garamond"/>
          <w:sz w:val="24"/>
          <w:szCs w:val="24"/>
          <w:lang w:val="sq-AL"/>
        </w:rPr>
        <w:t>arifa e shpërndarjes së energjisë elektrike në tension 35 kV</w:t>
      </w:r>
      <w:r w:rsidR="0095265C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3.32 </w:t>
      </w:r>
      <w:r w:rsidR="0095265C" w:rsidRPr="009959DF">
        <w:rPr>
          <w:rFonts w:ascii="Garamond" w:hAnsi="Garamond"/>
          <w:sz w:val="24"/>
          <w:szCs w:val="24"/>
          <w:lang w:val="sq-AL"/>
        </w:rPr>
        <w:t>lekë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895BE9" w:rsidRPr="009959DF">
        <w:rPr>
          <w:rFonts w:ascii="Garamond" w:hAnsi="Garamond"/>
          <w:sz w:val="24"/>
          <w:szCs w:val="24"/>
          <w:lang w:val="sq-AL"/>
        </w:rPr>
        <w:t>kwh</w:t>
      </w:r>
      <w:r w:rsidR="00236E2C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nga tarifa prej 1.5 lekë</w:t>
      </w:r>
      <w:r w:rsidR="00236E2C">
        <w:rPr>
          <w:rFonts w:ascii="Garamond" w:hAnsi="Garamond"/>
          <w:sz w:val="24"/>
          <w:szCs w:val="24"/>
          <w:lang w:val="sq-AL"/>
        </w:rPr>
        <w:t>sh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895BE9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në fuqi;</w:t>
      </w:r>
    </w:p>
    <w:p w14:paraId="4564D39D" w14:textId="4A10AF2E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b) </w:t>
      </w:r>
      <w:r w:rsidR="0095265C" w:rsidRPr="009959DF">
        <w:rPr>
          <w:rFonts w:ascii="Garamond" w:hAnsi="Garamond"/>
          <w:sz w:val="24"/>
          <w:szCs w:val="24"/>
          <w:lang w:val="sq-AL"/>
        </w:rPr>
        <w:t>t</w:t>
      </w:r>
      <w:r w:rsidRPr="009959DF">
        <w:rPr>
          <w:rFonts w:ascii="Garamond" w:hAnsi="Garamond"/>
          <w:sz w:val="24"/>
          <w:szCs w:val="24"/>
          <w:lang w:val="sq-AL"/>
        </w:rPr>
        <w:t>arifa e shpërndarjes së energjisë elektrike në tension 20-6 kV</w:t>
      </w:r>
      <w:r w:rsidR="0095265C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4.32 </w:t>
      </w:r>
      <w:r w:rsidR="0095265C" w:rsidRPr="009959DF">
        <w:rPr>
          <w:rFonts w:ascii="Garamond" w:hAnsi="Garamond"/>
          <w:sz w:val="24"/>
          <w:szCs w:val="24"/>
          <w:lang w:val="sq-AL"/>
        </w:rPr>
        <w:t>lekë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895BE9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nga tarifa prej 3.9 lekë</w:t>
      </w:r>
      <w:r w:rsidR="00236E2C">
        <w:rPr>
          <w:rFonts w:ascii="Garamond" w:hAnsi="Garamond"/>
          <w:sz w:val="24"/>
          <w:szCs w:val="24"/>
          <w:lang w:val="sq-AL"/>
        </w:rPr>
        <w:t>sh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895BE9" w:rsidRPr="009959DF">
        <w:rPr>
          <w:rFonts w:ascii="Garamond" w:hAnsi="Garamond"/>
          <w:sz w:val="24"/>
          <w:szCs w:val="24"/>
          <w:lang w:val="sq-AL"/>
        </w:rPr>
        <w:t xml:space="preserve">kwh </w:t>
      </w:r>
      <w:r w:rsidRPr="009959DF">
        <w:rPr>
          <w:rFonts w:ascii="Garamond" w:hAnsi="Garamond"/>
          <w:sz w:val="24"/>
          <w:szCs w:val="24"/>
          <w:lang w:val="sq-AL"/>
        </w:rPr>
        <w:t>në fuqi;</w:t>
      </w:r>
    </w:p>
    <w:p w14:paraId="48170973" w14:textId="689CA16E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c) </w:t>
      </w:r>
      <w:r w:rsidR="0095265C" w:rsidRPr="009959DF">
        <w:rPr>
          <w:rFonts w:ascii="Garamond" w:hAnsi="Garamond"/>
          <w:sz w:val="24"/>
          <w:szCs w:val="24"/>
          <w:lang w:val="sq-AL"/>
        </w:rPr>
        <w:t>t</w:t>
      </w:r>
      <w:r w:rsidRPr="009959DF">
        <w:rPr>
          <w:rFonts w:ascii="Garamond" w:hAnsi="Garamond"/>
          <w:sz w:val="24"/>
          <w:szCs w:val="24"/>
          <w:lang w:val="sq-AL"/>
        </w:rPr>
        <w:t>arifa e shpërndarjes së energjisë elektrike në tension 0.4 kV</w:t>
      </w:r>
      <w:r w:rsidR="0095265C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6.35 </w:t>
      </w:r>
      <w:r w:rsidR="0095265C" w:rsidRPr="009959DF">
        <w:rPr>
          <w:rFonts w:ascii="Garamond" w:hAnsi="Garamond"/>
          <w:sz w:val="24"/>
          <w:szCs w:val="24"/>
          <w:lang w:val="sq-AL"/>
        </w:rPr>
        <w:t>lekë</w:t>
      </w:r>
      <w:r w:rsidRPr="009959DF">
        <w:rPr>
          <w:rFonts w:ascii="Garamond" w:hAnsi="Garamond"/>
          <w:sz w:val="24"/>
          <w:szCs w:val="24"/>
          <w:lang w:val="sq-AL"/>
        </w:rPr>
        <w:t>/</w:t>
      </w:r>
      <w:r w:rsidR="00895BE9" w:rsidRPr="009959DF">
        <w:rPr>
          <w:rFonts w:ascii="Garamond" w:hAnsi="Garamond"/>
          <w:sz w:val="24"/>
          <w:szCs w:val="24"/>
          <w:lang w:val="sq-AL"/>
        </w:rPr>
        <w:t>kwh</w:t>
      </w:r>
      <w:r w:rsidRPr="009959DF">
        <w:rPr>
          <w:rFonts w:ascii="Garamond" w:hAnsi="Garamond"/>
          <w:sz w:val="24"/>
          <w:szCs w:val="24"/>
          <w:lang w:val="sq-AL"/>
        </w:rPr>
        <w:t>.</w:t>
      </w:r>
    </w:p>
    <w:p w14:paraId="7FA9F73B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Për gjithë sa më sipër, Bordi i ERE-s</w:t>
      </w:r>
    </w:p>
    <w:p w14:paraId="7E56B10E" w14:textId="77777777" w:rsidR="0086533B" w:rsidRPr="009959DF" w:rsidRDefault="0086533B" w:rsidP="008653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7E8753" w14:textId="77777777" w:rsidR="0086533B" w:rsidRPr="009959DF" w:rsidRDefault="0086533B" w:rsidP="008653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VENDOSI:</w:t>
      </w:r>
    </w:p>
    <w:p w14:paraId="2F1A3C6B" w14:textId="77777777" w:rsidR="0086533B" w:rsidRPr="009959DF" w:rsidRDefault="0086533B" w:rsidP="008653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8C905E" w14:textId="6BC64FCC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1. Fillimin e procedurës për shqyrtimin e aplikimit të FSHU sh.a.</w:t>
      </w:r>
      <w:r w:rsidR="00985B43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për përcaktimin e çmimit të shitjes me pakicë për klientët që shërbehen nga furnizuesi i shërbimit universal për vitin 2020.</w:t>
      </w:r>
    </w:p>
    <w:p w14:paraId="578B222A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AA920F" w14:textId="2D78F568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2. Fillimin e procedurës për shqyrtimin e aplikimit të shoqërisë OSSH sh.a. për përcaktimin e</w:t>
      </w:r>
      <w:r w:rsid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tarifave</w:t>
      </w:r>
      <w:r w:rsidR="00985B43">
        <w:rPr>
          <w:rFonts w:ascii="Garamond" w:hAnsi="Garamond"/>
          <w:sz w:val="24"/>
          <w:szCs w:val="24"/>
          <w:lang w:val="sq-AL"/>
        </w:rPr>
        <w:t>,</w:t>
      </w:r>
      <w:r w:rsidR="009959DF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>sipas nivelit të tensionit për vitin 2020</w:t>
      </w:r>
      <w:r w:rsidR="00985B43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DB1F309" w14:textId="7AEE2871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a) </w:t>
      </w:r>
      <w:r w:rsidR="00985B43" w:rsidRPr="009959DF">
        <w:rPr>
          <w:rFonts w:ascii="Garamond" w:hAnsi="Garamond"/>
          <w:sz w:val="24"/>
          <w:szCs w:val="24"/>
          <w:lang w:val="sq-AL"/>
        </w:rPr>
        <w:t>t</w:t>
      </w:r>
      <w:r w:rsidRPr="009959DF">
        <w:rPr>
          <w:rFonts w:ascii="Garamond" w:hAnsi="Garamond"/>
          <w:sz w:val="24"/>
          <w:szCs w:val="24"/>
          <w:lang w:val="sq-AL"/>
        </w:rPr>
        <w:t>arifa e shpërndarjes së energjisë elektrike në tension 35 kV</w:t>
      </w:r>
      <w:r w:rsidR="00985B43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3.32 </w:t>
      </w:r>
      <w:r w:rsidR="00985B43" w:rsidRPr="009959DF">
        <w:rPr>
          <w:rFonts w:ascii="Garamond" w:hAnsi="Garamond"/>
          <w:sz w:val="24"/>
          <w:szCs w:val="24"/>
          <w:lang w:val="sq-AL"/>
        </w:rPr>
        <w:t>lekë/kwh</w:t>
      </w:r>
      <w:r w:rsidR="00985B43">
        <w:rPr>
          <w:rFonts w:ascii="Garamond" w:hAnsi="Garamond"/>
          <w:sz w:val="24"/>
          <w:szCs w:val="24"/>
          <w:lang w:val="sq-AL"/>
        </w:rPr>
        <w:t>;</w:t>
      </w:r>
      <w:r w:rsidR="00985B43" w:rsidRPr="009959DF">
        <w:rPr>
          <w:rFonts w:ascii="Garamond" w:hAnsi="Garamond"/>
          <w:sz w:val="24"/>
          <w:szCs w:val="24"/>
          <w:lang w:val="sq-AL"/>
        </w:rPr>
        <w:t xml:space="preserve"> </w:t>
      </w:r>
    </w:p>
    <w:p w14:paraId="4EC572D7" w14:textId="1D92789B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b) </w:t>
      </w:r>
      <w:r w:rsidR="00985B43" w:rsidRPr="009959DF">
        <w:rPr>
          <w:rFonts w:ascii="Garamond" w:hAnsi="Garamond"/>
          <w:sz w:val="24"/>
          <w:szCs w:val="24"/>
          <w:lang w:val="sq-AL"/>
        </w:rPr>
        <w:t>t</w:t>
      </w:r>
      <w:r w:rsidRPr="009959DF">
        <w:rPr>
          <w:rFonts w:ascii="Garamond" w:hAnsi="Garamond"/>
          <w:sz w:val="24"/>
          <w:szCs w:val="24"/>
          <w:lang w:val="sq-AL"/>
        </w:rPr>
        <w:t>arifa e shpërndarjes së energjisë elektrike në tension 20-6 kV</w:t>
      </w:r>
      <w:r w:rsidR="00985B43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4.32 </w:t>
      </w:r>
      <w:r w:rsidR="00985B43" w:rsidRPr="009959DF">
        <w:rPr>
          <w:rFonts w:ascii="Garamond" w:hAnsi="Garamond"/>
          <w:sz w:val="24"/>
          <w:szCs w:val="24"/>
          <w:lang w:val="sq-AL"/>
        </w:rPr>
        <w:t>lekë/kwh</w:t>
      </w:r>
      <w:r w:rsidR="00985B43">
        <w:rPr>
          <w:rFonts w:ascii="Garamond" w:hAnsi="Garamond"/>
          <w:sz w:val="24"/>
          <w:szCs w:val="24"/>
          <w:lang w:val="sq-AL"/>
        </w:rPr>
        <w:t>;</w:t>
      </w:r>
      <w:r w:rsidR="00985B43" w:rsidRPr="009959DF">
        <w:rPr>
          <w:rFonts w:ascii="Garamond" w:hAnsi="Garamond"/>
          <w:sz w:val="24"/>
          <w:szCs w:val="24"/>
          <w:lang w:val="sq-AL"/>
        </w:rPr>
        <w:t xml:space="preserve"> </w:t>
      </w:r>
    </w:p>
    <w:p w14:paraId="07D38264" w14:textId="17298809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c) </w:t>
      </w:r>
      <w:r w:rsidR="00985B43" w:rsidRPr="009959DF">
        <w:rPr>
          <w:rFonts w:ascii="Garamond" w:hAnsi="Garamond"/>
          <w:sz w:val="24"/>
          <w:szCs w:val="24"/>
          <w:lang w:val="sq-AL"/>
        </w:rPr>
        <w:t>t</w:t>
      </w:r>
      <w:r w:rsidRPr="009959DF">
        <w:rPr>
          <w:rFonts w:ascii="Garamond" w:hAnsi="Garamond"/>
          <w:sz w:val="24"/>
          <w:szCs w:val="24"/>
          <w:lang w:val="sq-AL"/>
        </w:rPr>
        <w:t>arifa e shpërndarjes së energjisë elektrike në tension 0.4 kV</w:t>
      </w:r>
      <w:r w:rsidR="00985B43">
        <w:rPr>
          <w:rFonts w:ascii="Garamond" w:hAnsi="Garamond"/>
          <w:sz w:val="24"/>
          <w:szCs w:val="24"/>
          <w:lang w:val="sq-AL"/>
        </w:rPr>
        <w:t>–</w:t>
      </w:r>
      <w:r w:rsidRPr="009959DF">
        <w:rPr>
          <w:rFonts w:ascii="Garamond" w:hAnsi="Garamond"/>
          <w:sz w:val="24"/>
          <w:szCs w:val="24"/>
          <w:lang w:val="sq-AL"/>
        </w:rPr>
        <w:t xml:space="preserve">6.35 </w:t>
      </w:r>
      <w:r w:rsidR="00985B43" w:rsidRPr="009959DF">
        <w:rPr>
          <w:rFonts w:ascii="Garamond" w:hAnsi="Garamond"/>
          <w:sz w:val="24"/>
          <w:szCs w:val="24"/>
          <w:lang w:val="sq-AL"/>
        </w:rPr>
        <w:t>lekë/kwh</w:t>
      </w:r>
      <w:r w:rsidR="00985B43">
        <w:rPr>
          <w:rFonts w:ascii="Garamond" w:hAnsi="Garamond"/>
          <w:sz w:val="24"/>
          <w:szCs w:val="24"/>
          <w:lang w:val="sq-AL"/>
        </w:rPr>
        <w:t>.</w:t>
      </w:r>
    </w:p>
    <w:p w14:paraId="79AA2B49" w14:textId="77777777" w:rsidR="00E3079E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3. Drejtoria e Tarifave dhe </w:t>
      </w:r>
      <w:r w:rsidR="00985B43">
        <w:rPr>
          <w:rFonts w:ascii="Garamond" w:hAnsi="Garamond"/>
          <w:sz w:val="24"/>
          <w:szCs w:val="24"/>
          <w:lang w:val="sq-AL"/>
        </w:rPr>
        <w:t xml:space="preserve">e </w:t>
      </w:r>
      <w:r w:rsidRPr="009959DF">
        <w:rPr>
          <w:rFonts w:ascii="Garamond" w:hAnsi="Garamond"/>
          <w:sz w:val="24"/>
          <w:szCs w:val="24"/>
          <w:lang w:val="sq-AL"/>
        </w:rPr>
        <w:t>Çmimeve të njoftojë palët e interesit për vendimin e</w:t>
      </w:r>
      <w:r w:rsidR="00E3079E">
        <w:rPr>
          <w:rFonts w:ascii="Garamond" w:hAnsi="Garamond"/>
          <w:sz w:val="24"/>
          <w:szCs w:val="24"/>
          <w:lang w:val="sq-AL"/>
        </w:rPr>
        <w:t xml:space="preserve"> </w:t>
      </w:r>
      <w:r w:rsidRPr="009959DF">
        <w:rPr>
          <w:rFonts w:ascii="Garamond" w:hAnsi="Garamond"/>
          <w:sz w:val="24"/>
          <w:szCs w:val="24"/>
          <w:lang w:val="sq-AL"/>
        </w:rPr>
        <w:t xml:space="preserve">Bordit </w:t>
      </w:r>
    </w:p>
    <w:p w14:paraId="5C981A7A" w14:textId="104B908D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të ERE-s.</w:t>
      </w:r>
    </w:p>
    <w:p w14:paraId="59E15029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 xml:space="preserve">Ky vendim hyn në fuqi menjëherë </w:t>
      </w:r>
    </w:p>
    <w:p w14:paraId="33CD1DB8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EF9FA1A" w14:textId="4E1E469C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985B43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985B43">
        <w:rPr>
          <w:rFonts w:ascii="Garamond" w:hAnsi="Garamond"/>
          <w:sz w:val="24"/>
          <w:szCs w:val="24"/>
          <w:lang w:val="sq-AL"/>
        </w:rPr>
        <w:t>,</w:t>
      </w:r>
      <w:r w:rsidRPr="009959D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8B0EE57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B457A5" w14:textId="7A87A3DD" w:rsidR="0086533B" w:rsidRPr="009959DF" w:rsidRDefault="0086533B" w:rsidP="008653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59DF">
        <w:rPr>
          <w:rFonts w:ascii="Garamond" w:hAnsi="Garamond"/>
          <w:sz w:val="24"/>
          <w:szCs w:val="24"/>
          <w:lang w:val="sq-AL"/>
        </w:rPr>
        <w:t>KRYETAR</w:t>
      </w:r>
    </w:p>
    <w:p w14:paraId="7F933F30" w14:textId="3745E859" w:rsidR="0086533B" w:rsidRPr="009959DF" w:rsidRDefault="0086533B" w:rsidP="008653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59DF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EEC0428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6845C7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49B590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74016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F25FB0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4DB8A8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B1D715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94F022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CD2856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9138DE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3F7D62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B9DF30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B3EBF5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006B2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BDD2B2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48F66A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22352D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EABB4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EE069C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806FEE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52CE75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C745E8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1A23B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49A02D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92CA2C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62BC26" w14:textId="77777777" w:rsidR="0086533B" w:rsidRPr="009959DF" w:rsidRDefault="0086533B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5A785B" w14:textId="25BF77F4" w:rsidR="004F23B2" w:rsidRPr="009959DF" w:rsidRDefault="004F23B2" w:rsidP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CA8320" w14:textId="77777777" w:rsidR="0086533B" w:rsidRPr="009959DF" w:rsidRDefault="008653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6533B" w:rsidRPr="00995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A12F8"/>
    <w:multiLevelType w:val="multilevel"/>
    <w:tmpl w:val="E210261E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"/>
      <w:lvlJc w:val="left"/>
      <w:rPr>
        <w:rFonts w:ascii="Wingdings" w:hAnsi="Wingdings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5F5680"/>
    <w:multiLevelType w:val="hybridMultilevel"/>
    <w:tmpl w:val="5EDA5B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B40C0"/>
    <w:multiLevelType w:val="hybridMultilevel"/>
    <w:tmpl w:val="7A6E36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467D39"/>
    <w:multiLevelType w:val="hybridMultilevel"/>
    <w:tmpl w:val="902E9834"/>
    <w:lvl w:ilvl="0" w:tplc="712890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DD26DD"/>
    <w:multiLevelType w:val="hybridMultilevel"/>
    <w:tmpl w:val="0E8E9DA4"/>
    <w:lvl w:ilvl="0" w:tplc="2716E0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32B36"/>
    <w:multiLevelType w:val="multilevel"/>
    <w:tmpl w:val="DAF0C9F4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762131"/>
    <w:multiLevelType w:val="multilevel"/>
    <w:tmpl w:val="1E7A8C96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rPr>
        <w:rFonts w:ascii="Symbol" w:hAnsi="Symbol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E341B1"/>
    <w:multiLevelType w:val="hybridMultilevel"/>
    <w:tmpl w:val="AD5C36E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111FEB"/>
    <w:rsid w:val="00121A22"/>
    <w:rsid w:val="00220ADF"/>
    <w:rsid w:val="00236E2C"/>
    <w:rsid w:val="00302598"/>
    <w:rsid w:val="00327C31"/>
    <w:rsid w:val="00345744"/>
    <w:rsid w:val="00415FE9"/>
    <w:rsid w:val="00443C4A"/>
    <w:rsid w:val="00455592"/>
    <w:rsid w:val="0047059B"/>
    <w:rsid w:val="004A27EF"/>
    <w:rsid w:val="004B6B94"/>
    <w:rsid w:val="004D3314"/>
    <w:rsid w:val="004F23B2"/>
    <w:rsid w:val="00522B7D"/>
    <w:rsid w:val="005617AB"/>
    <w:rsid w:val="005760A4"/>
    <w:rsid w:val="00591D66"/>
    <w:rsid w:val="005C541A"/>
    <w:rsid w:val="00644097"/>
    <w:rsid w:val="006738AA"/>
    <w:rsid w:val="00695E97"/>
    <w:rsid w:val="006B73EC"/>
    <w:rsid w:val="006E0528"/>
    <w:rsid w:val="007406FE"/>
    <w:rsid w:val="0074219A"/>
    <w:rsid w:val="0075606A"/>
    <w:rsid w:val="007A49EF"/>
    <w:rsid w:val="0086533B"/>
    <w:rsid w:val="00874D3C"/>
    <w:rsid w:val="00895BE9"/>
    <w:rsid w:val="008B014F"/>
    <w:rsid w:val="00915547"/>
    <w:rsid w:val="0093055D"/>
    <w:rsid w:val="0095265C"/>
    <w:rsid w:val="00985B43"/>
    <w:rsid w:val="009959DF"/>
    <w:rsid w:val="009F0A0E"/>
    <w:rsid w:val="00A56D25"/>
    <w:rsid w:val="00B044FF"/>
    <w:rsid w:val="00B577AC"/>
    <w:rsid w:val="00B62C4A"/>
    <w:rsid w:val="00C10A07"/>
    <w:rsid w:val="00D27A91"/>
    <w:rsid w:val="00E3079E"/>
    <w:rsid w:val="00E52EA2"/>
    <w:rsid w:val="00EF7CFB"/>
    <w:rsid w:val="00F5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78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653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6533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86533B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6533B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86533B"/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rsid w:val="0086533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locked/>
    <w:rsid w:val="0086533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653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6533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86533B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6533B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86533B"/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rsid w:val="0086533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locked/>
    <w:rsid w:val="008653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66C0AD703147BB86DFE38EA7A67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2020-02-03T13:05:12Z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fillimin e procedurës për shqyrtimin e aplikimit te FSHU sh.a. për përcaktimin e çmimit të shitjes me pakicë për klientët që shërbehen nga furnizuesi i shërbimit universal për vitin 2020 dhe shqyrtimin e aplikimit të operatorit të sistemit të shpërndarjes së Energjisë Elektrike për përcaktimin e tarifave sipas nivelit të tensionit për vitin 2020</Titulli>
    <Modifikuesi xmlns="0e656187-b300-4fb0-8bf4-3a50f872073c">valjeta.kaftalli</Modifikuesi>
    <Nr_x002e__x0020_prot_x0020_QBZ xmlns="0e656187-b300-4fb0-8bf4-3a50f872073c">180/2</Nr_x002e__x0020_prot_x0020_QBZ>
    <Data_x0020_e_x0020_Modifikimit xmlns="0e656187-b300-4fb0-8bf4-3a50f872073c">2020-02-05T09:27:59Z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66C0AD703147BB86DFE38EA7A67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858C4-F87E-4C21-80E2-172C75F8E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4F048F-D938-4D09-9A2A-61FD7616BE05}">
  <ds:schemaRefs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409F6C-F236-4A01-999C-7539C31D97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AAFD86-8C8A-4369-9498-89E717FA2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F211E6-F5C1-46C1-B27B-83882FEF54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720E9D1-CFFF-4378-A06C-CC6E37A2B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aplikimit te FSHU sh.a. për përcaktimin e çmimit të shitjes me pakicë për klientët që shërbehen nga furnizuesi i shërbimit universal për vitin 2020 dhe shqyrtimin e aplikimit të operatorit të sistemit të shpërnda</vt:lpstr>
    </vt:vector>
  </TitlesOfParts>
  <Company/>
  <LinksUpToDate>false</LinksUpToDate>
  <CharactersWithSpaces>16053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aplikimit te FSHU sh.a. për përcaktimin e çmimit të shitjes me pakicë për klientët që shërbehen nga furnizuesi i shërbimit universal për vitin 2020 dhe shqyrtimin e aplikimit të operatorit të sistemit të shpërndarjes së Energjisë Elektrike për përcaktimin e tarifave sipas nivelit të tensionit për vitin 2020</dc:title>
  <dc:creator>Entela Suli</dc:creator>
  <cp:lastModifiedBy>Ermira Bukaci</cp:lastModifiedBy>
  <cp:revision>39</cp:revision>
  <dcterms:created xsi:type="dcterms:W3CDTF">2020-02-03T13:02:00Z</dcterms:created>
  <dcterms:modified xsi:type="dcterms:W3CDTF">2020-02-05T12:52:00Z</dcterms:modified>
</cp:coreProperties>
</file>