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E9F77" w14:textId="77777777" w:rsidR="007B18A2" w:rsidRPr="00D72C75" w:rsidRDefault="007B18A2" w:rsidP="007B18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2C75">
        <w:rPr>
          <w:rFonts w:ascii="Garamond" w:hAnsi="Garamond"/>
          <w:b/>
          <w:sz w:val="24"/>
          <w:szCs w:val="24"/>
          <w:lang w:val="sq-AL"/>
        </w:rPr>
        <w:t>VENDIM</w:t>
      </w:r>
    </w:p>
    <w:p w14:paraId="787A805C" w14:textId="2841EF5A" w:rsidR="007B18A2" w:rsidRPr="00D72C75" w:rsidRDefault="007B18A2" w:rsidP="007B18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2C75">
        <w:rPr>
          <w:rFonts w:ascii="Garamond" w:hAnsi="Garamond"/>
          <w:b/>
          <w:sz w:val="24"/>
          <w:szCs w:val="24"/>
          <w:lang w:val="sq-AL"/>
        </w:rPr>
        <w:t>Nr.</w:t>
      </w:r>
      <w:r w:rsidR="00D72C7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72C75">
        <w:rPr>
          <w:rFonts w:ascii="Garamond" w:hAnsi="Garamond"/>
          <w:b/>
          <w:sz w:val="24"/>
          <w:szCs w:val="24"/>
          <w:lang w:val="sq-AL"/>
        </w:rPr>
        <w:t>6,</w:t>
      </w:r>
      <w:r w:rsidR="00D72C7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72C75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D72C75">
        <w:rPr>
          <w:rFonts w:ascii="Garamond" w:hAnsi="Garamond"/>
          <w:b/>
          <w:sz w:val="24"/>
          <w:szCs w:val="24"/>
          <w:lang w:val="sq-AL"/>
        </w:rPr>
        <w:t>10.</w:t>
      </w:r>
      <w:r w:rsidRPr="00D72C75">
        <w:rPr>
          <w:rFonts w:ascii="Garamond" w:hAnsi="Garamond"/>
          <w:b/>
          <w:sz w:val="24"/>
          <w:szCs w:val="24"/>
          <w:lang w:val="sq-AL"/>
        </w:rPr>
        <w:t>1.2020</w:t>
      </w:r>
    </w:p>
    <w:p w14:paraId="7E09C39E" w14:textId="77777777" w:rsidR="007B18A2" w:rsidRPr="00D72C75" w:rsidRDefault="007B18A2" w:rsidP="007B18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A29229" w14:textId="19B9F0D2" w:rsidR="007B18A2" w:rsidRPr="00D72C75" w:rsidRDefault="007B18A2" w:rsidP="007B18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b/>
          <w:sz w:val="24"/>
          <w:szCs w:val="24"/>
          <w:lang w:val="sq-AL"/>
        </w:rPr>
        <w:t>MBI FILLIMIN E PROCEDURËS PËR LI</w:t>
      </w:r>
      <w:r w:rsidR="00D72C75">
        <w:rPr>
          <w:rFonts w:ascii="Garamond" w:hAnsi="Garamond"/>
          <w:b/>
          <w:sz w:val="24"/>
          <w:szCs w:val="24"/>
          <w:lang w:val="sq-AL"/>
        </w:rPr>
        <w:t>CENCIMIN E SHOQËRISË “GSA” SHPK</w:t>
      </w:r>
      <w:r w:rsidRPr="00D72C75">
        <w:rPr>
          <w:rFonts w:ascii="Garamond" w:hAnsi="Garamond"/>
          <w:b/>
          <w:sz w:val="24"/>
          <w:szCs w:val="24"/>
          <w:lang w:val="sq-AL"/>
        </w:rPr>
        <w:t>, NË VEPRIMTARINË E FURNIZIMIT TË GAZIT NATYROR</w:t>
      </w:r>
      <w:bookmarkStart w:id="0" w:name="_GoBack"/>
      <w:bookmarkEnd w:id="0"/>
    </w:p>
    <w:p w14:paraId="12CE2236" w14:textId="77777777" w:rsidR="007B18A2" w:rsidRPr="00D72C75" w:rsidRDefault="007B18A2" w:rsidP="007B18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033A00" w14:textId="5770D7E3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Në mbështetje të nenit 16</w:t>
      </w:r>
      <w:r w:rsidR="00D72C75">
        <w:rPr>
          <w:rFonts w:ascii="Garamond" w:hAnsi="Garamond"/>
          <w:sz w:val="24"/>
          <w:szCs w:val="24"/>
          <w:lang w:val="sq-AL"/>
        </w:rPr>
        <w:t>,</w:t>
      </w:r>
      <w:r w:rsidRPr="00D72C75">
        <w:rPr>
          <w:rFonts w:ascii="Garamond" w:hAnsi="Garamond"/>
          <w:sz w:val="24"/>
          <w:szCs w:val="24"/>
          <w:lang w:val="sq-AL"/>
        </w:rPr>
        <w:t xml:space="preserve"> të </w:t>
      </w:r>
      <w:r w:rsidR="00D72C75" w:rsidRPr="00D72C75">
        <w:rPr>
          <w:rFonts w:ascii="Garamond" w:hAnsi="Garamond"/>
          <w:sz w:val="24"/>
          <w:szCs w:val="24"/>
          <w:lang w:val="sq-AL"/>
        </w:rPr>
        <w:t xml:space="preserve">ligjit </w:t>
      </w:r>
      <w:r w:rsidRPr="00D72C75">
        <w:rPr>
          <w:rFonts w:ascii="Garamond" w:hAnsi="Garamond"/>
          <w:sz w:val="24"/>
          <w:szCs w:val="24"/>
          <w:lang w:val="sq-AL"/>
        </w:rPr>
        <w:t xml:space="preserve">nr. 43/2015, </w:t>
      </w:r>
      <w:r w:rsidR="00D72C75" w:rsidRPr="00D72C75">
        <w:rPr>
          <w:rFonts w:ascii="Garamond" w:hAnsi="Garamond"/>
          <w:sz w:val="24"/>
          <w:szCs w:val="24"/>
          <w:lang w:val="sq-AL"/>
        </w:rPr>
        <w:t>“</w:t>
      </w:r>
      <w:r w:rsidRPr="00D72C75">
        <w:rPr>
          <w:rFonts w:ascii="Garamond" w:hAnsi="Garamond"/>
          <w:sz w:val="24"/>
          <w:szCs w:val="24"/>
          <w:lang w:val="sq-AL"/>
        </w:rPr>
        <w:t xml:space="preserve">Për </w:t>
      </w:r>
      <w:r w:rsidR="00D72C75" w:rsidRPr="00D72C75">
        <w:rPr>
          <w:rFonts w:ascii="Garamond" w:hAnsi="Garamond"/>
          <w:sz w:val="24"/>
          <w:szCs w:val="24"/>
          <w:lang w:val="sq-AL"/>
        </w:rPr>
        <w:t>s</w:t>
      </w:r>
      <w:r w:rsidRPr="00D72C75">
        <w:rPr>
          <w:rFonts w:ascii="Garamond" w:hAnsi="Garamond"/>
          <w:sz w:val="24"/>
          <w:szCs w:val="24"/>
          <w:lang w:val="sq-AL"/>
        </w:rPr>
        <w:t xml:space="preserve">ektorin e </w:t>
      </w:r>
      <w:r w:rsidR="00D72C75" w:rsidRPr="00D72C75">
        <w:rPr>
          <w:rFonts w:ascii="Garamond" w:hAnsi="Garamond"/>
          <w:sz w:val="24"/>
          <w:szCs w:val="24"/>
          <w:lang w:val="sq-AL"/>
        </w:rPr>
        <w:t>e</w:t>
      </w:r>
      <w:r w:rsidRPr="00D72C75">
        <w:rPr>
          <w:rFonts w:ascii="Garamond" w:hAnsi="Garamond"/>
          <w:sz w:val="24"/>
          <w:szCs w:val="24"/>
          <w:lang w:val="sq-AL"/>
        </w:rPr>
        <w:t xml:space="preserve">nergjisë </w:t>
      </w:r>
      <w:r w:rsidR="00D72C75" w:rsidRPr="00D72C75">
        <w:rPr>
          <w:rFonts w:ascii="Garamond" w:hAnsi="Garamond"/>
          <w:sz w:val="24"/>
          <w:szCs w:val="24"/>
          <w:lang w:val="sq-AL"/>
        </w:rPr>
        <w:t>e</w:t>
      </w:r>
      <w:r w:rsidRPr="00D72C75">
        <w:rPr>
          <w:rFonts w:ascii="Garamond" w:hAnsi="Garamond"/>
          <w:sz w:val="24"/>
          <w:szCs w:val="24"/>
          <w:lang w:val="sq-AL"/>
        </w:rPr>
        <w:t xml:space="preserve">lektrike”, të ndryshuar; nenit 4, pika 50; nenit 22, pika 2,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Pr="00D72C75">
        <w:rPr>
          <w:rFonts w:ascii="Garamond" w:hAnsi="Garamond"/>
          <w:sz w:val="24"/>
          <w:szCs w:val="24"/>
          <w:lang w:val="sq-AL"/>
        </w:rPr>
        <w:t xml:space="preserve"> “c” dhe nenit 83</w:t>
      </w:r>
      <w:r w:rsidR="00D72C75">
        <w:rPr>
          <w:rFonts w:ascii="Garamond" w:hAnsi="Garamond"/>
          <w:sz w:val="24"/>
          <w:szCs w:val="24"/>
          <w:lang w:val="sq-AL"/>
        </w:rPr>
        <w:t>,</w:t>
      </w:r>
      <w:r w:rsidRPr="00D72C75">
        <w:rPr>
          <w:rFonts w:ascii="Garamond" w:hAnsi="Garamond"/>
          <w:sz w:val="24"/>
          <w:szCs w:val="24"/>
          <w:lang w:val="sq-AL"/>
        </w:rPr>
        <w:t xml:space="preserve"> të </w:t>
      </w:r>
      <w:r w:rsidR="00D72C75" w:rsidRPr="00D72C75">
        <w:rPr>
          <w:rFonts w:ascii="Garamond" w:hAnsi="Garamond"/>
          <w:sz w:val="24"/>
          <w:szCs w:val="24"/>
          <w:lang w:val="sq-AL"/>
        </w:rPr>
        <w:t>ligjit n</w:t>
      </w:r>
      <w:r w:rsidRPr="00D72C75">
        <w:rPr>
          <w:rFonts w:ascii="Garamond" w:hAnsi="Garamond"/>
          <w:sz w:val="24"/>
          <w:szCs w:val="24"/>
          <w:lang w:val="sq-AL"/>
        </w:rPr>
        <w:t xml:space="preserve">r. 102/2015 “Për </w:t>
      </w:r>
      <w:r w:rsidR="00D72C75" w:rsidRPr="00D72C75">
        <w:rPr>
          <w:rFonts w:ascii="Garamond" w:hAnsi="Garamond"/>
          <w:sz w:val="24"/>
          <w:szCs w:val="24"/>
          <w:lang w:val="sq-AL"/>
        </w:rPr>
        <w:t xml:space="preserve">sektorin </w:t>
      </w:r>
      <w:r w:rsidRPr="00D72C75">
        <w:rPr>
          <w:rFonts w:ascii="Garamond" w:hAnsi="Garamond"/>
          <w:sz w:val="24"/>
          <w:szCs w:val="24"/>
          <w:lang w:val="sq-AL"/>
        </w:rPr>
        <w:t xml:space="preserve">e </w:t>
      </w:r>
      <w:r w:rsidR="00D72C75" w:rsidRPr="00D72C75">
        <w:rPr>
          <w:rFonts w:ascii="Garamond" w:hAnsi="Garamond"/>
          <w:sz w:val="24"/>
          <w:szCs w:val="24"/>
          <w:lang w:val="sq-AL"/>
        </w:rPr>
        <w:t>gazit natyror</w:t>
      </w:r>
      <w:r w:rsidRPr="00D72C75">
        <w:rPr>
          <w:rFonts w:ascii="Garamond" w:hAnsi="Garamond"/>
          <w:sz w:val="24"/>
          <w:szCs w:val="24"/>
          <w:lang w:val="sq-AL"/>
        </w:rPr>
        <w:t xml:space="preserve">”; nenit 4, pika 1,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Pr="00D72C75">
        <w:rPr>
          <w:rFonts w:ascii="Garamond" w:hAnsi="Garamond"/>
          <w:sz w:val="24"/>
          <w:szCs w:val="24"/>
          <w:lang w:val="sq-AL"/>
        </w:rPr>
        <w:t xml:space="preserve"> “c”; nenit 5; nenit 8; nenit 9</w:t>
      </w:r>
      <w:r w:rsidR="00D72C75">
        <w:rPr>
          <w:rFonts w:ascii="Garamond" w:hAnsi="Garamond"/>
          <w:sz w:val="24"/>
          <w:szCs w:val="24"/>
          <w:lang w:val="sq-AL"/>
        </w:rPr>
        <w:t>,</w:t>
      </w:r>
      <w:r w:rsidRPr="00D72C75">
        <w:rPr>
          <w:rFonts w:ascii="Garamond" w:hAnsi="Garamond"/>
          <w:sz w:val="24"/>
          <w:szCs w:val="24"/>
          <w:lang w:val="sq-AL"/>
        </w:rPr>
        <w:t xml:space="preserve"> pika 1, g</w:t>
      </w:r>
      <w:r w:rsidR="00D72C75" w:rsidRPr="00D72C75">
        <w:rPr>
          <w:rFonts w:ascii="Garamond" w:hAnsi="Garamond"/>
          <w:sz w:val="24"/>
          <w:szCs w:val="24"/>
          <w:lang w:val="sq-AL"/>
        </w:rPr>
        <w:t>e</w:t>
      </w:r>
      <w:r w:rsidRPr="00D72C75">
        <w:rPr>
          <w:rFonts w:ascii="Garamond" w:hAnsi="Garamond"/>
          <w:sz w:val="24"/>
          <w:szCs w:val="24"/>
          <w:lang w:val="sq-AL"/>
        </w:rPr>
        <w:t xml:space="preserve">rmat “a”, “b”, “c”, “d”, “e”; pika 2,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Pr="00D72C75">
        <w:rPr>
          <w:rFonts w:ascii="Garamond" w:hAnsi="Garamond"/>
          <w:sz w:val="24"/>
          <w:szCs w:val="24"/>
          <w:lang w:val="sq-AL"/>
        </w:rPr>
        <w:t xml:space="preserve"> “f” dhe nenin 10, pikat 1 dhe 4 të “Rregullores për procedurat dhe afatet për dhënien, modifikimin, transferimin, rinovimin dhe heqjen e licencave në sektorin e </w:t>
      </w:r>
      <w:r w:rsidR="00D72C75">
        <w:rPr>
          <w:rFonts w:ascii="Garamond" w:hAnsi="Garamond"/>
          <w:sz w:val="24"/>
          <w:szCs w:val="24"/>
          <w:lang w:val="sq-AL"/>
        </w:rPr>
        <w:t>g</w:t>
      </w:r>
      <w:r w:rsidRPr="00D72C75">
        <w:rPr>
          <w:rFonts w:ascii="Garamond" w:hAnsi="Garamond"/>
          <w:sz w:val="24"/>
          <w:szCs w:val="24"/>
          <w:lang w:val="sq-AL"/>
        </w:rPr>
        <w:t xml:space="preserve">azit </w:t>
      </w:r>
      <w:r w:rsidR="00D72C75">
        <w:rPr>
          <w:rFonts w:ascii="Garamond" w:hAnsi="Garamond"/>
          <w:sz w:val="24"/>
          <w:szCs w:val="24"/>
          <w:lang w:val="sq-AL"/>
        </w:rPr>
        <w:t>n</w:t>
      </w:r>
      <w:r w:rsidRPr="00D72C75">
        <w:rPr>
          <w:rFonts w:ascii="Garamond" w:hAnsi="Garamond"/>
          <w:sz w:val="24"/>
          <w:szCs w:val="24"/>
          <w:lang w:val="sq-AL"/>
        </w:rPr>
        <w:t xml:space="preserve">atyror”, si dhe nenit 15 të “Rregullave të </w:t>
      </w:r>
      <w:r w:rsidR="00D72C75" w:rsidRPr="00D72C75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D72C75">
        <w:rPr>
          <w:rFonts w:ascii="Garamond" w:hAnsi="Garamond"/>
          <w:sz w:val="24"/>
          <w:szCs w:val="24"/>
          <w:lang w:val="sq-AL"/>
        </w:rPr>
        <w:t xml:space="preserve">të ERE-s”, miratuar me </w:t>
      </w:r>
      <w:r w:rsidR="00D72C75" w:rsidRPr="00D72C75">
        <w:rPr>
          <w:rFonts w:ascii="Garamond" w:hAnsi="Garamond"/>
          <w:sz w:val="24"/>
          <w:szCs w:val="24"/>
          <w:lang w:val="sq-AL"/>
        </w:rPr>
        <w:t xml:space="preserve">vendimin </w:t>
      </w:r>
      <w:r w:rsidRPr="00D72C75">
        <w:rPr>
          <w:rFonts w:ascii="Garamond" w:hAnsi="Garamond"/>
          <w:sz w:val="24"/>
          <w:szCs w:val="24"/>
          <w:lang w:val="sq-AL"/>
        </w:rPr>
        <w:t xml:space="preserve">e Bordit të </w:t>
      </w:r>
      <w:r w:rsidR="00D72C75">
        <w:rPr>
          <w:rFonts w:ascii="Garamond" w:hAnsi="Garamond"/>
          <w:sz w:val="24"/>
          <w:szCs w:val="24"/>
          <w:lang w:val="sq-AL"/>
        </w:rPr>
        <w:t>ERE-s nr. 96, datë 17.6.2016, ERE,</w:t>
      </w:r>
      <w:r w:rsidRPr="00D72C75">
        <w:rPr>
          <w:rFonts w:ascii="Garamond" w:hAnsi="Garamond"/>
          <w:sz w:val="24"/>
          <w:szCs w:val="24"/>
          <w:lang w:val="sq-AL"/>
        </w:rPr>
        <w:t xml:space="preserve"> </w:t>
      </w:r>
      <w:r w:rsidR="00D72C75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D72C75">
        <w:rPr>
          <w:rFonts w:ascii="Garamond" w:hAnsi="Garamond"/>
          <w:sz w:val="24"/>
          <w:szCs w:val="24"/>
          <w:lang w:val="sq-AL"/>
        </w:rPr>
        <w:t>1.2020, mbasi shqyrtoi relacionin nr.</w:t>
      </w:r>
      <w:r w:rsidR="004A5E43">
        <w:rPr>
          <w:rFonts w:ascii="Garamond" w:hAnsi="Garamond"/>
          <w:sz w:val="24"/>
          <w:szCs w:val="24"/>
          <w:lang w:val="sq-AL"/>
        </w:rPr>
        <w:t xml:space="preserve"> </w:t>
      </w:r>
      <w:r w:rsidRPr="00D72C75">
        <w:rPr>
          <w:rFonts w:ascii="Garamond" w:hAnsi="Garamond"/>
          <w:sz w:val="24"/>
          <w:szCs w:val="24"/>
          <w:lang w:val="sq-AL"/>
        </w:rPr>
        <w:t xml:space="preserve">125/5 </w:t>
      </w:r>
      <w:r w:rsidR="00D72C75" w:rsidRPr="00D72C75">
        <w:rPr>
          <w:rFonts w:ascii="Garamond" w:hAnsi="Garamond"/>
          <w:sz w:val="24"/>
          <w:szCs w:val="24"/>
          <w:lang w:val="sq-AL"/>
        </w:rPr>
        <w:t>prot</w:t>
      </w:r>
      <w:r w:rsidR="00D72C75">
        <w:rPr>
          <w:rFonts w:ascii="Garamond" w:hAnsi="Garamond"/>
          <w:sz w:val="24"/>
          <w:szCs w:val="24"/>
          <w:lang w:val="sq-AL"/>
        </w:rPr>
        <w:t>., datë 13.</w:t>
      </w:r>
      <w:r w:rsidRPr="00D72C75">
        <w:rPr>
          <w:rFonts w:ascii="Garamond" w:hAnsi="Garamond"/>
          <w:sz w:val="24"/>
          <w:szCs w:val="24"/>
          <w:lang w:val="sq-AL"/>
        </w:rPr>
        <w:t>1.2020, të përgatitur nga Drejtoria e Licencimit, Autorizimeve dhe Mbik</w:t>
      </w:r>
      <w:r w:rsidR="004A5E43">
        <w:rPr>
          <w:rFonts w:ascii="Garamond" w:hAnsi="Garamond"/>
          <w:sz w:val="24"/>
          <w:szCs w:val="24"/>
          <w:lang w:val="sq-AL"/>
        </w:rPr>
        <w:t>ë</w:t>
      </w:r>
      <w:r w:rsidRPr="00D72C75">
        <w:rPr>
          <w:rFonts w:ascii="Garamond" w:hAnsi="Garamond"/>
          <w:sz w:val="24"/>
          <w:szCs w:val="24"/>
          <w:lang w:val="sq-AL"/>
        </w:rPr>
        <w:t>qyrjes, mbi fillimin e procedurës për licencimin e shoqërisë “GSA” sh.p.k., në veprimtarinë e furnizimit të gazit natyror,</w:t>
      </w:r>
    </w:p>
    <w:p w14:paraId="5BD4D74F" w14:textId="51E23A6D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 </w:t>
      </w:r>
      <w:r w:rsidR="004A5E43">
        <w:rPr>
          <w:rFonts w:ascii="Garamond" w:hAnsi="Garamond"/>
          <w:sz w:val="24"/>
          <w:szCs w:val="24"/>
          <w:lang w:val="sq-AL"/>
        </w:rPr>
        <w:t>k</w:t>
      </w:r>
      <w:r w:rsidRPr="00D72C7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F54CC37" w14:textId="77777777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- Shoqëria “GSA” sh.p.k., me shkresën nr. 3051 prot., datë 12.12.2019, protokolluar në ERE me nr. 810 prot., datë 12.12.2019, ka aplikuar për pajisjen me licencë në veprimtarinë e furnizimit të gazit natyror (shitje me pakicë).</w:t>
      </w:r>
    </w:p>
    <w:p w14:paraId="432B1DA4" w14:textId="19FE2601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- Kjo shoqëri është një subjekt tregtar i krijuar në zbat</w:t>
      </w:r>
      <w:r w:rsidR="00D72C75">
        <w:rPr>
          <w:rFonts w:ascii="Garamond" w:hAnsi="Garamond"/>
          <w:sz w:val="24"/>
          <w:szCs w:val="24"/>
          <w:lang w:val="sq-AL"/>
        </w:rPr>
        <w:t>im të ligjit nr. 7512, datë 10.</w:t>
      </w:r>
      <w:r w:rsidRPr="00D72C75">
        <w:rPr>
          <w:rFonts w:ascii="Garamond" w:hAnsi="Garamond"/>
          <w:sz w:val="24"/>
          <w:szCs w:val="24"/>
          <w:lang w:val="sq-AL"/>
        </w:rPr>
        <w:t>8.1991, “Për sanksionimin dhe mbrojtjen e pronës private të nismës së lirë, të veprimtarive private të pavarur dhe privatizimit”, i ndry</w:t>
      </w:r>
      <w:r w:rsidR="00D72C75">
        <w:rPr>
          <w:rFonts w:ascii="Garamond" w:hAnsi="Garamond"/>
          <w:sz w:val="24"/>
          <w:szCs w:val="24"/>
          <w:lang w:val="sq-AL"/>
        </w:rPr>
        <w:t>shuar</w:t>
      </w:r>
      <w:r w:rsidR="004A5E43">
        <w:rPr>
          <w:rFonts w:ascii="Garamond" w:hAnsi="Garamond"/>
          <w:sz w:val="24"/>
          <w:szCs w:val="24"/>
          <w:lang w:val="sq-AL"/>
        </w:rPr>
        <w:t xml:space="preserve">; </w:t>
      </w:r>
      <w:r w:rsidR="00D72C75">
        <w:rPr>
          <w:rFonts w:ascii="Garamond" w:hAnsi="Garamond"/>
          <w:sz w:val="24"/>
          <w:szCs w:val="24"/>
          <w:lang w:val="sq-AL"/>
        </w:rPr>
        <w:t>ligjit nr. 7667, datë 28.</w:t>
      </w:r>
      <w:r w:rsidRPr="00D72C75">
        <w:rPr>
          <w:rFonts w:ascii="Garamond" w:hAnsi="Garamond"/>
          <w:sz w:val="24"/>
          <w:szCs w:val="24"/>
          <w:lang w:val="sq-AL"/>
        </w:rPr>
        <w:t>1.1993, “Për regjistrin tregtar dhe formalitetet që duhen plotësuar nga shoqëritë tregtare”, regjistruar si person juridik shqiptar, me vendimin e Gjykatës së</w:t>
      </w:r>
      <w:r w:rsidR="00D72C75">
        <w:rPr>
          <w:rFonts w:ascii="Garamond" w:hAnsi="Garamond"/>
          <w:sz w:val="24"/>
          <w:szCs w:val="24"/>
          <w:lang w:val="sq-AL"/>
        </w:rPr>
        <w:t xml:space="preserve"> Tiranës, nr. 674/1 akti, datë 5.</w:t>
      </w:r>
      <w:r w:rsidRPr="00D72C75">
        <w:rPr>
          <w:rFonts w:ascii="Garamond" w:hAnsi="Garamond"/>
          <w:sz w:val="24"/>
          <w:szCs w:val="24"/>
          <w:lang w:val="sq-AL"/>
        </w:rPr>
        <w:t>7.1993 dhe mban numrin e identifikimit (NUIS) J61820031J.</w:t>
      </w:r>
    </w:p>
    <w:p w14:paraId="681CF73D" w14:textId="49879568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- Objekt i veprimtarisë së saj është: </w:t>
      </w:r>
      <w:r w:rsidR="004A5E43">
        <w:rPr>
          <w:rFonts w:ascii="Garamond" w:hAnsi="Garamond"/>
          <w:sz w:val="24"/>
          <w:szCs w:val="24"/>
          <w:lang w:val="sq-AL"/>
        </w:rPr>
        <w:t>i</w:t>
      </w:r>
      <w:r w:rsidRPr="00D72C75">
        <w:rPr>
          <w:rFonts w:ascii="Garamond" w:hAnsi="Garamond"/>
          <w:sz w:val="24"/>
          <w:szCs w:val="24"/>
          <w:lang w:val="sq-AL"/>
        </w:rPr>
        <w:t>mport</w:t>
      </w:r>
      <w:r w:rsidR="004A5E43">
        <w:rPr>
          <w:rFonts w:ascii="Garamond" w:hAnsi="Garamond"/>
          <w:sz w:val="24"/>
          <w:szCs w:val="24"/>
          <w:lang w:val="sq-AL"/>
        </w:rPr>
        <w:t>–</w:t>
      </w:r>
      <w:r w:rsidRPr="00D72C75">
        <w:rPr>
          <w:rFonts w:ascii="Garamond" w:hAnsi="Garamond"/>
          <w:sz w:val="24"/>
          <w:szCs w:val="24"/>
          <w:lang w:val="sq-AL"/>
        </w:rPr>
        <w:t xml:space="preserve">eksport, tregtim dhe furnizim me shumicë dhe pakicë të </w:t>
      </w:r>
      <w:r w:rsidR="00E96D7F" w:rsidRPr="00D72C75">
        <w:rPr>
          <w:rFonts w:ascii="Garamond" w:hAnsi="Garamond"/>
          <w:sz w:val="24"/>
          <w:szCs w:val="24"/>
          <w:lang w:val="sq-AL"/>
        </w:rPr>
        <w:t xml:space="preserve">energjisë elektrike, gazit natyror </w:t>
      </w:r>
      <w:r w:rsidRPr="00D72C75">
        <w:rPr>
          <w:rFonts w:ascii="Garamond" w:hAnsi="Garamond"/>
          <w:sz w:val="24"/>
          <w:szCs w:val="24"/>
          <w:lang w:val="sq-AL"/>
        </w:rPr>
        <w:t>etj.</w:t>
      </w:r>
    </w:p>
    <w:p w14:paraId="3A45D71F" w14:textId="3CF00766" w:rsidR="007B18A2" w:rsidRPr="00D72C75" w:rsidRDefault="00617ECC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Nga shqyrtimi që i</w:t>
      </w:r>
      <w:r w:rsidR="007B18A2" w:rsidRPr="00D72C75">
        <w:rPr>
          <w:rFonts w:ascii="Garamond" w:hAnsi="Garamond"/>
          <w:sz w:val="24"/>
          <w:szCs w:val="24"/>
          <w:lang w:val="sq-AL"/>
        </w:rPr>
        <w:t xml:space="preserve">u bë dokumentacionit të depozituar në ERE nga shoqëria “GSA” sh.p.k., në bazë të nenit 9 të “Rregullores për procedurat dhe afatet për dhënien, modifikimin, transferimin ose heqjen e licencave në sektorin e gazit natyror”, miratuar me vendimin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="00D72C75">
        <w:rPr>
          <w:rFonts w:ascii="Garamond" w:hAnsi="Garamond"/>
          <w:sz w:val="24"/>
          <w:szCs w:val="24"/>
          <w:lang w:val="sq-AL"/>
        </w:rPr>
        <w:t>ordit të ERE-s nr. 97, datë 4.</w:t>
      </w:r>
      <w:r w:rsidR="007B18A2" w:rsidRPr="00D72C75">
        <w:rPr>
          <w:rFonts w:ascii="Garamond" w:hAnsi="Garamond"/>
          <w:sz w:val="24"/>
          <w:szCs w:val="24"/>
          <w:lang w:val="sq-AL"/>
        </w:rPr>
        <w:t>7.2017, rezulton si më poshtë vijon:</w:t>
      </w:r>
    </w:p>
    <w:p w14:paraId="245A92AF" w14:textId="37DFBBA0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- Neni 9, pika 1</w:t>
      </w:r>
      <w:r w:rsidR="00617ECC">
        <w:rPr>
          <w:rFonts w:ascii="Garamond" w:hAnsi="Garamond"/>
          <w:sz w:val="24"/>
          <w:szCs w:val="24"/>
          <w:lang w:val="sq-AL"/>
        </w:rPr>
        <w:t>,</w:t>
      </w:r>
      <w:r w:rsidRPr="00D72C75">
        <w:rPr>
          <w:rFonts w:ascii="Garamond" w:hAnsi="Garamond"/>
          <w:sz w:val="24"/>
          <w:szCs w:val="24"/>
          <w:lang w:val="sq-AL"/>
        </w:rPr>
        <w:t xml:space="preserve">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="00617ECC">
        <w:rPr>
          <w:rFonts w:ascii="Garamond" w:hAnsi="Garamond"/>
          <w:sz w:val="24"/>
          <w:szCs w:val="24"/>
          <w:lang w:val="sq-AL"/>
        </w:rPr>
        <w:t>t</w:t>
      </w:r>
      <w:r w:rsidRPr="00D72C75">
        <w:rPr>
          <w:rFonts w:ascii="Garamond" w:hAnsi="Garamond"/>
          <w:sz w:val="24"/>
          <w:szCs w:val="24"/>
          <w:lang w:val="sq-AL"/>
        </w:rPr>
        <w:t xml:space="preserve"> </w:t>
      </w:r>
      <w:r w:rsidR="00617ECC">
        <w:rPr>
          <w:rFonts w:ascii="Garamond" w:hAnsi="Garamond"/>
          <w:sz w:val="24"/>
          <w:szCs w:val="24"/>
          <w:lang w:val="sq-AL"/>
        </w:rPr>
        <w:t>“</w:t>
      </w:r>
      <w:r w:rsidRPr="00D72C75">
        <w:rPr>
          <w:rFonts w:ascii="Garamond" w:hAnsi="Garamond"/>
          <w:sz w:val="24"/>
          <w:szCs w:val="24"/>
          <w:lang w:val="sq-AL"/>
        </w:rPr>
        <w:t>a</w:t>
      </w:r>
      <w:r w:rsidR="00617ECC">
        <w:rPr>
          <w:rFonts w:ascii="Garamond" w:hAnsi="Garamond"/>
          <w:sz w:val="24"/>
          <w:szCs w:val="24"/>
          <w:lang w:val="sq-AL"/>
        </w:rPr>
        <w:t>”</w:t>
      </w:r>
      <w:r w:rsidRPr="00D72C75">
        <w:rPr>
          <w:rFonts w:ascii="Garamond" w:hAnsi="Garamond"/>
          <w:sz w:val="24"/>
          <w:szCs w:val="24"/>
          <w:lang w:val="sq-AL"/>
        </w:rPr>
        <w:t xml:space="preserve">, </w:t>
      </w:r>
      <w:r w:rsidR="00617ECC">
        <w:rPr>
          <w:rFonts w:ascii="Garamond" w:hAnsi="Garamond"/>
          <w:sz w:val="24"/>
          <w:szCs w:val="24"/>
          <w:lang w:val="sq-AL"/>
        </w:rPr>
        <w:t>“</w:t>
      </w:r>
      <w:r w:rsidRPr="00D72C75">
        <w:rPr>
          <w:rFonts w:ascii="Garamond" w:hAnsi="Garamond"/>
          <w:sz w:val="24"/>
          <w:szCs w:val="24"/>
          <w:lang w:val="sq-AL"/>
        </w:rPr>
        <w:t>b</w:t>
      </w:r>
      <w:r w:rsidR="00617ECC">
        <w:rPr>
          <w:rFonts w:ascii="Garamond" w:hAnsi="Garamond"/>
          <w:sz w:val="24"/>
          <w:szCs w:val="24"/>
          <w:lang w:val="sq-AL"/>
        </w:rPr>
        <w:t>”</w:t>
      </w:r>
      <w:r w:rsidRPr="00D72C75">
        <w:rPr>
          <w:rFonts w:ascii="Garamond" w:hAnsi="Garamond"/>
          <w:sz w:val="24"/>
          <w:szCs w:val="24"/>
          <w:lang w:val="sq-AL"/>
        </w:rPr>
        <w:t xml:space="preserve">, </w:t>
      </w:r>
      <w:r w:rsidR="00617ECC">
        <w:rPr>
          <w:rFonts w:ascii="Garamond" w:hAnsi="Garamond"/>
          <w:sz w:val="24"/>
          <w:szCs w:val="24"/>
          <w:lang w:val="sq-AL"/>
        </w:rPr>
        <w:t>“</w:t>
      </w:r>
      <w:r w:rsidRPr="00D72C75">
        <w:rPr>
          <w:rFonts w:ascii="Garamond" w:hAnsi="Garamond"/>
          <w:sz w:val="24"/>
          <w:szCs w:val="24"/>
          <w:lang w:val="sq-AL"/>
        </w:rPr>
        <w:t>c</w:t>
      </w:r>
      <w:r w:rsidR="00617ECC">
        <w:rPr>
          <w:rFonts w:ascii="Garamond" w:hAnsi="Garamond"/>
          <w:sz w:val="24"/>
          <w:szCs w:val="24"/>
          <w:lang w:val="sq-AL"/>
        </w:rPr>
        <w:t>”</w:t>
      </w:r>
      <w:r w:rsidRPr="00D72C75">
        <w:rPr>
          <w:rFonts w:ascii="Garamond" w:hAnsi="Garamond"/>
          <w:sz w:val="24"/>
          <w:szCs w:val="24"/>
          <w:lang w:val="sq-AL"/>
        </w:rPr>
        <w:t xml:space="preserve">, </w:t>
      </w:r>
      <w:r w:rsidR="00617ECC">
        <w:rPr>
          <w:rFonts w:ascii="Garamond" w:hAnsi="Garamond"/>
          <w:sz w:val="24"/>
          <w:szCs w:val="24"/>
          <w:lang w:val="sq-AL"/>
        </w:rPr>
        <w:t>“</w:t>
      </w:r>
      <w:r w:rsidRPr="00D72C75">
        <w:rPr>
          <w:rFonts w:ascii="Garamond" w:hAnsi="Garamond"/>
          <w:sz w:val="24"/>
          <w:szCs w:val="24"/>
          <w:lang w:val="sq-AL"/>
        </w:rPr>
        <w:t>e</w:t>
      </w:r>
      <w:r w:rsidR="00617ECC">
        <w:rPr>
          <w:rFonts w:ascii="Garamond" w:hAnsi="Garamond"/>
          <w:sz w:val="24"/>
          <w:szCs w:val="24"/>
          <w:lang w:val="sq-AL"/>
        </w:rPr>
        <w:t>”</w:t>
      </w:r>
      <w:r w:rsidRPr="00D72C75">
        <w:rPr>
          <w:rFonts w:ascii="Garamond" w:hAnsi="Garamond"/>
          <w:sz w:val="24"/>
          <w:szCs w:val="24"/>
          <w:lang w:val="sq-AL"/>
        </w:rPr>
        <w:t xml:space="preserve"> (</w:t>
      </w:r>
      <w:r w:rsidR="00617ECC">
        <w:rPr>
          <w:rFonts w:ascii="Garamond" w:hAnsi="Garamond"/>
          <w:sz w:val="24"/>
          <w:szCs w:val="24"/>
          <w:lang w:val="sq-AL"/>
        </w:rPr>
        <w:t>d</w:t>
      </w:r>
      <w:r w:rsidRPr="00D72C75">
        <w:rPr>
          <w:rFonts w:ascii="Garamond" w:hAnsi="Garamond"/>
          <w:sz w:val="24"/>
          <w:szCs w:val="24"/>
          <w:lang w:val="sq-AL"/>
        </w:rPr>
        <w:t xml:space="preserve">okumentacioni ligjor, administrativ dhe pronësor). Plotësuar. </w:t>
      </w:r>
    </w:p>
    <w:p w14:paraId="41BA15EC" w14:textId="72A3DC3A" w:rsidR="007B18A2" w:rsidRPr="00D72C75" w:rsidRDefault="00617ECC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="00D72C75">
        <w:rPr>
          <w:rFonts w:ascii="Garamond" w:hAnsi="Garamond"/>
          <w:sz w:val="24"/>
          <w:szCs w:val="24"/>
          <w:lang w:val="sq-AL"/>
        </w:rPr>
        <w:t>erma</w:t>
      </w:r>
      <w:r w:rsidR="007B18A2" w:rsidRPr="00D72C75">
        <w:rPr>
          <w:rFonts w:ascii="Garamond" w:hAnsi="Garamond"/>
          <w:sz w:val="24"/>
          <w:szCs w:val="24"/>
          <w:lang w:val="sq-AL"/>
        </w:rPr>
        <w:t xml:space="preserve"> “d” plotësuar pjesërisht. Shoqëria GSA sh.p.k</w:t>
      </w:r>
      <w:r>
        <w:rPr>
          <w:rFonts w:ascii="Garamond" w:hAnsi="Garamond"/>
          <w:sz w:val="24"/>
          <w:szCs w:val="24"/>
          <w:lang w:val="sq-AL"/>
        </w:rPr>
        <w:t>.,</w:t>
      </w:r>
      <w:r w:rsidR="007B18A2" w:rsidRPr="00D72C75">
        <w:rPr>
          <w:rFonts w:ascii="Garamond" w:hAnsi="Garamond"/>
          <w:sz w:val="24"/>
          <w:szCs w:val="24"/>
          <w:lang w:val="sq-AL"/>
        </w:rPr>
        <w:t xml:space="preserve"> ka deklaruar se do të përdorë rrjetin e transmetimit të gazit të Trans Adriatic Pipeline (TAP).  Shoqëria ka paraqitur në ERE statutin e shoqërisë “GSA” sh.p.k. (vërtetim i njësisë me origjinalin, me nr. </w:t>
      </w:r>
      <w:r>
        <w:rPr>
          <w:rFonts w:ascii="Garamond" w:hAnsi="Garamond"/>
          <w:sz w:val="24"/>
          <w:szCs w:val="24"/>
          <w:lang w:val="sq-AL"/>
        </w:rPr>
        <w:t>r</w:t>
      </w:r>
      <w:r w:rsidR="007B18A2" w:rsidRPr="00D72C75">
        <w:rPr>
          <w:rFonts w:ascii="Garamond" w:hAnsi="Garamond"/>
          <w:sz w:val="24"/>
          <w:szCs w:val="24"/>
          <w:lang w:val="sq-AL"/>
        </w:rPr>
        <w:t xml:space="preserve">ep. 2945, datë 10.12.2019) dhe mbetet të depozitojë në ERE </w:t>
      </w:r>
      <w:r>
        <w:rPr>
          <w:rFonts w:ascii="Garamond" w:hAnsi="Garamond"/>
          <w:sz w:val="24"/>
          <w:szCs w:val="24"/>
          <w:lang w:val="sq-AL"/>
        </w:rPr>
        <w:t>a</w:t>
      </w:r>
      <w:r w:rsidR="007B18A2" w:rsidRPr="00D72C75">
        <w:rPr>
          <w:rFonts w:ascii="Garamond" w:hAnsi="Garamond"/>
          <w:sz w:val="24"/>
          <w:szCs w:val="24"/>
          <w:lang w:val="sq-AL"/>
        </w:rPr>
        <w:t xml:space="preserve">ktin e themelimit dhe </w:t>
      </w:r>
      <w:r>
        <w:rPr>
          <w:rFonts w:ascii="Garamond" w:hAnsi="Garamond"/>
          <w:sz w:val="24"/>
          <w:szCs w:val="24"/>
          <w:lang w:val="sq-AL"/>
        </w:rPr>
        <w:t>c</w:t>
      </w:r>
      <w:r w:rsidR="007B18A2" w:rsidRPr="00D72C75">
        <w:rPr>
          <w:rFonts w:ascii="Garamond" w:hAnsi="Garamond"/>
          <w:sz w:val="24"/>
          <w:szCs w:val="24"/>
          <w:lang w:val="sq-AL"/>
        </w:rPr>
        <w:t>ertifikatën e regjistrimit të Qendrës Komb</w:t>
      </w:r>
      <w:r>
        <w:rPr>
          <w:rFonts w:ascii="Garamond" w:hAnsi="Garamond"/>
          <w:sz w:val="24"/>
          <w:szCs w:val="24"/>
          <w:lang w:val="sq-AL"/>
        </w:rPr>
        <w:t>ë</w:t>
      </w:r>
      <w:r w:rsidR="007B18A2" w:rsidRPr="00D72C75">
        <w:rPr>
          <w:rFonts w:ascii="Garamond" w:hAnsi="Garamond"/>
          <w:sz w:val="24"/>
          <w:szCs w:val="24"/>
          <w:lang w:val="sq-AL"/>
        </w:rPr>
        <w:t>tare të Regjistrimit.</w:t>
      </w:r>
    </w:p>
    <w:p w14:paraId="1AE7CA1D" w14:textId="4D22E111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Mungon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Pr="00D72C75">
        <w:rPr>
          <w:rFonts w:ascii="Garamond" w:hAnsi="Garamond"/>
          <w:sz w:val="24"/>
          <w:szCs w:val="24"/>
          <w:lang w:val="sq-AL"/>
        </w:rPr>
        <w:t xml:space="preserve"> “e” (ii). Subjekti “GSA” sh.p.k. ka përcjellë në ERE Pasqyrat financiare të audituara, për vitet 2017 dhe 2018 nga të cilat rezulton një bilanc pozitiv. Do t</w:t>
      </w:r>
      <w:r w:rsidR="00637D05">
        <w:rPr>
          <w:rFonts w:ascii="Garamond" w:hAnsi="Garamond"/>
          <w:sz w:val="24"/>
          <w:szCs w:val="24"/>
          <w:lang w:val="sq-AL"/>
        </w:rPr>
        <w:t>’</w:t>
      </w:r>
      <w:r w:rsidRPr="00D72C75">
        <w:rPr>
          <w:rFonts w:ascii="Garamond" w:hAnsi="Garamond"/>
          <w:sz w:val="24"/>
          <w:szCs w:val="24"/>
          <w:lang w:val="sq-AL"/>
        </w:rPr>
        <w:t>i kërkohet shoqërisë të depozitojë në ERE edhe pasqyrat financiare të audituara për vitin 2016.</w:t>
      </w:r>
    </w:p>
    <w:p w14:paraId="49418A09" w14:textId="684C01FE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Mungon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Pr="00D72C75">
        <w:rPr>
          <w:rFonts w:ascii="Garamond" w:hAnsi="Garamond"/>
          <w:sz w:val="24"/>
          <w:szCs w:val="24"/>
          <w:lang w:val="sq-AL"/>
        </w:rPr>
        <w:t xml:space="preserve"> “e” (vi)</w:t>
      </w:r>
      <w:r w:rsidR="00637D05">
        <w:rPr>
          <w:rFonts w:ascii="Garamond" w:hAnsi="Garamond"/>
          <w:sz w:val="24"/>
          <w:szCs w:val="24"/>
          <w:lang w:val="sq-AL"/>
        </w:rPr>
        <w:t>.</w:t>
      </w:r>
      <w:r w:rsidRPr="00D72C75">
        <w:rPr>
          <w:rFonts w:ascii="Garamond" w:hAnsi="Garamond"/>
          <w:sz w:val="24"/>
          <w:szCs w:val="24"/>
          <w:lang w:val="sq-AL"/>
        </w:rPr>
        <w:t xml:space="preserve"> Planin e Biznesit. Do t’i kërkohet shoqërisë të depozitojë në ERE Planin e Biznesit.</w:t>
      </w:r>
    </w:p>
    <w:p w14:paraId="72594A64" w14:textId="7B53803E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Mungon </w:t>
      </w:r>
      <w:r w:rsidR="00D72C75">
        <w:rPr>
          <w:rFonts w:ascii="Garamond" w:hAnsi="Garamond"/>
          <w:sz w:val="24"/>
          <w:szCs w:val="24"/>
          <w:lang w:val="sq-AL"/>
        </w:rPr>
        <w:t>germa</w:t>
      </w:r>
      <w:r w:rsidRPr="00D72C75">
        <w:rPr>
          <w:rFonts w:ascii="Garamond" w:hAnsi="Garamond"/>
          <w:sz w:val="24"/>
          <w:szCs w:val="24"/>
          <w:lang w:val="sq-AL"/>
        </w:rPr>
        <w:t xml:space="preserve"> “e” (vii). Nëse </w:t>
      </w:r>
      <w:r w:rsidR="00637D05">
        <w:rPr>
          <w:rFonts w:ascii="Garamond" w:hAnsi="Garamond"/>
          <w:sz w:val="24"/>
          <w:szCs w:val="24"/>
          <w:lang w:val="sq-AL"/>
        </w:rPr>
        <w:t>a</w:t>
      </w:r>
      <w:r w:rsidRPr="00D72C75">
        <w:rPr>
          <w:rFonts w:ascii="Garamond" w:hAnsi="Garamond"/>
          <w:sz w:val="24"/>
          <w:szCs w:val="24"/>
          <w:lang w:val="sq-AL"/>
        </w:rPr>
        <w:t xml:space="preserve">plikanti ka synim të përdorë një shoqëri menaxhimi për operacionet e tij ditore ai duhet të informojë ERE për këtë synim dhe të japë një </w:t>
      </w:r>
      <w:r w:rsidR="00637D05">
        <w:rPr>
          <w:rFonts w:ascii="Garamond" w:hAnsi="Garamond"/>
          <w:sz w:val="24"/>
          <w:szCs w:val="24"/>
          <w:lang w:val="sq-AL"/>
        </w:rPr>
        <w:t>g</w:t>
      </w:r>
      <w:r w:rsidRPr="00D72C75">
        <w:rPr>
          <w:rFonts w:ascii="Garamond" w:hAnsi="Garamond"/>
          <w:sz w:val="24"/>
          <w:szCs w:val="24"/>
          <w:lang w:val="sq-AL"/>
        </w:rPr>
        <w:t xml:space="preserve">aranci të </w:t>
      </w:r>
      <w:r w:rsidR="00637D05">
        <w:rPr>
          <w:rFonts w:ascii="Garamond" w:hAnsi="Garamond"/>
          <w:sz w:val="24"/>
          <w:szCs w:val="24"/>
          <w:lang w:val="sq-AL"/>
        </w:rPr>
        <w:t>p</w:t>
      </w:r>
      <w:r w:rsidRPr="00D72C75">
        <w:rPr>
          <w:rFonts w:ascii="Garamond" w:hAnsi="Garamond"/>
          <w:sz w:val="24"/>
          <w:szCs w:val="24"/>
          <w:lang w:val="sq-AL"/>
        </w:rPr>
        <w:t>erformancës për kryerjen me ndershmëri dhe besueshmëri të veprimeve prej kësaj shoqërie menaxhimi. Do t</w:t>
      </w:r>
      <w:r w:rsidR="00637D05">
        <w:rPr>
          <w:rFonts w:ascii="Garamond" w:hAnsi="Garamond"/>
          <w:sz w:val="24"/>
          <w:szCs w:val="24"/>
          <w:lang w:val="sq-AL"/>
        </w:rPr>
        <w:t>’</w:t>
      </w:r>
      <w:r w:rsidRPr="00D72C75">
        <w:rPr>
          <w:rFonts w:ascii="Garamond" w:hAnsi="Garamond"/>
          <w:sz w:val="24"/>
          <w:szCs w:val="24"/>
          <w:lang w:val="sq-AL"/>
        </w:rPr>
        <w:t>i kërkohet shoqërisë të informojë ERE-n në lidhje me këtë kërkesë të rregullores.</w:t>
      </w:r>
    </w:p>
    <w:p w14:paraId="6687D756" w14:textId="49758202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lastRenderedPageBreak/>
        <w:t>- Neni 9, pika 2 (i), (ii), (iii)</w:t>
      </w:r>
      <w:r w:rsidR="00637D05">
        <w:rPr>
          <w:rFonts w:ascii="Garamond" w:hAnsi="Garamond"/>
          <w:sz w:val="24"/>
          <w:szCs w:val="24"/>
          <w:lang w:val="sq-AL"/>
        </w:rPr>
        <w:t>.</w:t>
      </w:r>
      <w:r w:rsidRPr="00D72C75">
        <w:rPr>
          <w:rFonts w:ascii="Garamond" w:hAnsi="Garamond"/>
          <w:sz w:val="24"/>
          <w:szCs w:val="24"/>
          <w:lang w:val="sq-AL"/>
        </w:rPr>
        <w:t xml:space="preserve"> Subjekti ka bërë përshkrimin e sasisë mesatare të gazit natyror të parashikuar për të livruar, garancinë mbi cilësinë e gazit</w:t>
      </w:r>
      <w:r w:rsidR="00637D05">
        <w:rPr>
          <w:rFonts w:ascii="Garamond" w:hAnsi="Garamond"/>
          <w:sz w:val="24"/>
          <w:szCs w:val="24"/>
          <w:lang w:val="sq-AL"/>
        </w:rPr>
        <w:t>,</w:t>
      </w:r>
      <w:r w:rsidRPr="00D72C75">
        <w:rPr>
          <w:rFonts w:ascii="Garamond" w:hAnsi="Garamond"/>
          <w:sz w:val="24"/>
          <w:szCs w:val="24"/>
          <w:lang w:val="sq-AL"/>
        </w:rPr>
        <w:t xml:space="preserve"> si dhe dokumentuar kapitalin financiar të nevojshëm për kryerjen e aktivitetit, duke plotësuar kërkesat e kësaj dispozite.</w:t>
      </w:r>
    </w:p>
    <w:p w14:paraId="045CE593" w14:textId="736D9A43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Për gjithë sa</w:t>
      </w:r>
      <w:r w:rsidR="00637D05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D72C75">
        <w:rPr>
          <w:rFonts w:ascii="Garamond" w:hAnsi="Garamond"/>
          <w:sz w:val="24"/>
          <w:szCs w:val="24"/>
          <w:lang w:val="sq-AL"/>
        </w:rPr>
        <w:t xml:space="preserve"> </w:t>
      </w:r>
    </w:p>
    <w:p w14:paraId="7ADFD805" w14:textId="77777777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6F2AAE" w14:textId="77777777" w:rsidR="007B18A2" w:rsidRPr="00D72C75" w:rsidRDefault="007B18A2" w:rsidP="007B18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VENDOSI:</w:t>
      </w:r>
    </w:p>
    <w:p w14:paraId="5BC54095" w14:textId="77777777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B7935" w14:textId="508B28EE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1. Të fillojë procedurën për licencimin e shoqërisë “GSA” sh.p.k. në veprimtarinë e furnizimit të gazit natyror (shitje me pakicë), për një afat 10</w:t>
      </w:r>
      <w:r w:rsidR="00637D05">
        <w:rPr>
          <w:rFonts w:ascii="Garamond" w:hAnsi="Garamond"/>
          <w:sz w:val="24"/>
          <w:szCs w:val="24"/>
          <w:lang w:val="sq-AL"/>
        </w:rPr>
        <w:t>-</w:t>
      </w:r>
      <w:r w:rsidRPr="00D72C75">
        <w:rPr>
          <w:rFonts w:ascii="Garamond" w:hAnsi="Garamond"/>
          <w:sz w:val="24"/>
          <w:szCs w:val="24"/>
          <w:lang w:val="sq-AL"/>
        </w:rPr>
        <w:t xml:space="preserve">vjeçar. </w:t>
      </w:r>
    </w:p>
    <w:p w14:paraId="03880832" w14:textId="085A4BF4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637D05" w:rsidRPr="00D72C75">
        <w:rPr>
          <w:rFonts w:ascii="Garamond" w:hAnsi="Garamond"/>
          <w:sz w:val="24"/>
          <w:szCs w:val="24"/>
          <w:lang w:val="sq-AL"/>
        </w:rPr>
        <w:t>Mbikëqyrjes</w:t>
      </w:r>
      <w:r w:rsidRPr="00D72C75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637D05" w:rsidRPr="00D72C75">
        <w:rPr>
          <w:rFonts w:ascii="Garamond" w:hAnsi="Garamond"/>
          <w:sz w:val="24"/>
          <w:szCs w:val="24"/>
          <w:lang w:val="sq-AL"/>
        </w:rPr>
        <w:t xml:space="preserve">Bordit </w:t>
      </w:r>
      <w:r w:rsidRPr="00D72C75">
        <w:rPr>
          <w:rFonts w:ascii="Garamond" w:hAnsi="Garamond"/>
          <w:sz w:val="24"/>
          <w:szCs w:val="24"/>
          <w:lang w:val="sq-AL"/>
        </w:rPr>
        <w:t>të ERE-s.</w:t>
      </w:r>
    </w:p>
    <w:p w14:paraId="14AF1FDD" w14:textId="77777777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D660F85" w14:textId="0B207E53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637D05">
        <w:rPr>
          <w:rFonts w:ascii="Garamond" w:hAnsi="Garamond"/>
          <w:sz w:val="24"/>
          <w:szCs w:val="24"/>
          <w:lang w:val="sq-AL"/>
        </w:rPr>
        <w:t>,</w:t>
      </w:r>
      <w:r w:rsidRPr="00D72C7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637D05">
        <w:rPr>
          <w:rFonts w:ascii="Garamond" w:hAnsi="Garamond"/>
          <w:sz w:val="24"/>
          <w:szCs w:val="24"/>
          <w:lang w:val="sq-AL"/>
        </w:rPr>
        <w:t>e</w:t>
      </w:r>
      <w:r w:rsidRPr="00D72C75">
        <w:rPr>
          <w:rFonts w:ascii="Garamond" w:hAnsi="Garamond"/>
          <w:sz w:val="24"/>
          <w:szCs w:val="24"/>
          <w:lang w:val="sq-AL"/>
        </w:rPr>
        <w:t>nda 45 ditëve kalendarike nga dita e publikimit në Fletoren Zyrtare.</w:t>
      </w:r>
    </w:p>
    <w:p w14:paraId="6F6E1790" w14:textId="77777777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D8ADCA1" w14:textId="77777777" w:rsidR="007B18A2" w:rsidRPr="00D72C75" w:rsidRDefault="007B18A2" w:rsidP="007B18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3F0D4B" w14:textId="4D6BCA80" w:rsidR="007B18A2" w:rsidRPr="00D72C75" w:rsidRDefault="007B18A2" w:rsidP="007B18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2C75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24EDB304" w14:textId="77777777" w:rsidR="007B18A2" w:rsidRPr="00D72C75" w:rsidRDefault="007B18A2" w:rsidP="007B18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2C75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7B18A2" w:rsidRPr="00D72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6D440E75"/>
    <w:multiLevelType w:val="hybridMultilevel"/>
    <w:tmpl w:val="BBC86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161D46"/>
    <w:rsid w:val="00220ADF"/>
    <w:rsid w:val="002F52D3"/>
    <w:rsid w:val="00335D03"/>
    <w:rsid w:val="0047059B"/>
    <w:rsid w:val="004A5E43"/>
    <w:rsid w:val="004D459E"/>
    <w:rsid w:val="004D6D3B"/>
    <w:rsid w:val="004F23B2"/>
    <w:rsid w:val="00617ECC"/>
    <w:rsid w:val="00637D05"/>
    <w:rsid w:val="007B18A2"/>
    <w:rsid w:val="00BB712B"/>
    <w:rsid w:val="00D72C75"/>
    <w:rsid w:val="00E9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8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B18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B18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B18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B18A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B18A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B1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AA24FEB8704EC9872C986189895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2020-02-03T13:05:13Z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fillimin e procedurës për licencimin e shoqërisë “GSA” sh.p.k., në veprimtarinë e furnizimit të gazit natyror</Titulli>
    <Modifikuesi xmlns="0e656187-b300-4fb0-8bf4-3a50f872073c">jorina.kryeziu</Modifikuesi>
    <Nr_x002e__x0020_prot_x0020_QBZ xmlns="0e656187-b300-4fb0-8bf4-3a50f872073c">180/5</Nr_x002e__x0020_prot_x0020_QBZ>
    <Data_x0020_e_x0020_Modifikimit xmlns="0e656187-b300-4fb0-8bf4-3a50f872073c">2020-02-04T10:54:51Z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621D7D-8F05-4592-B974-655F82DAD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3C1E50-1EF7-4A1E-AB4B-53F94C519DCD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C1701E1-67EA-4296-9514-C9B49262A0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“GSA” sh.p.k., në veprimtarinë e furnizimit të gazit natyror</vt:lpstr>
    </vt:vector>
  </TitlesOfParts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“GSA” sh.p.k., në veprimtarinë e furnizimit të gazit natyror</dc:title>
  <dc:creator>Entela Suli</dc:creator>
  <cp:lastModifiedBy>Jorina Kryeziu</cp:lastModifiedBy>
  <cp:revision>9</cp:revision>
  <dcterms:created xsi:type="dcterms:W3CDTF">2020-02-03T13:03:00Z</dcterms:created>
  <dcterms:modified xsi:type="dcterms:W3CDTF">2020-02-04T10:56:00Z</dcterms:modified>
</cp:coreProperties>
</file>