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00806" w14:textId="77777777" w:rsidR="003C1214" w:rsidRPr="00173015" w:rsidRDefault="003C1214" w:rsidP="003C12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3015">
        <w:rPr>
          <w:rFonts w:ascii="Garamond" w:hAnsi="Garamond"/>
          <w:b/>
          <w:sz w:val="24"/>
          <w:szCs w:val="24"/>
          <w:lang w:val="sq-AL"/>
        </w:rPr>
        <w:t xml:space="preserve">VENDIM </w:t>
      </w:r>
    </w:p>
    <w:p w14:paraId="049E4873" w14:textId="450C0543" w:rsidR="00B24520" w:rsidRPr="00173015" w:rsidRDefault="003C1214" w:rsidP="003C12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3015">
        <w:rPr>
          <w:rFonts w:ascii="Garamond" w:hAnsi="Garamond"/>
          <w:b/>
          <w:sz w:val="24"/>
          <w:szCs w:val="24"/>
          <w:lang w:val="sq-AL"/>
        </w:rPr>
        <w:t>Nr</w:t>
      </w:r>
      <w:r w:rsidR="00B40766" w:rsidRPr="00173015">
        <w:rPr>
          <w:rFonts w:ascii="Garamond" w:hAnsi="Garamond"/>
          <w:b/>
          <w:sz w:val="24"/>
          <w:szCs w:val="24"/>
          <w:lang w:val="sq-AL"/>
        </w:rPr>
        <w:t>.</w:t>
      </w:r>
      <w:r w:rsidR="00173015" w:rsidRPr="0017301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40766" w:rsidRPr="00173015">
        <w:rPr>
          <w:rFonts w:ascii="Garamond" w:hAnsi="Garamond"/>
          <w:b/>
          <w:sz w:val="24"/>
          <w:szCs w:val="24"/>
          <w:lang w:val="sq-AL"/>
        </w:rPr>
        <w:t>18</w:t>
      </w:r>
      <w:r w:rsidR="00130ED1" w:rsidRPr="00173015">
        <w:rPr>
          <w:rFonts w:ascii="Garamond" w:hAnsi="Garamond"/>
          <w:b/>
          <w:sz w:val="24"/>
          <w:szCs w:val="24"/>
          <w:lang w:val="sq-AL"/>
        </w:rPr>
        <w:t>,</w:t>
      </w:r>
      <w:r w:rsidRPr="0017301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30ED1" w:rsidRPr="00173015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CB05E2" w:rsidRPr="00173015">
        <w:rPr>
          <w:rFonts w:ascii="Garamond" w:hAnsi="Garamond"/>
          <w:b/>
          <w:sz w:val="24"/>
          <w:szCs w:val="24"/>
          <w:lang w:val="sq-AL"/>
        </w:rPr>
        <w:t>3</w:t>
      </w:r>
      <w:r w:rsidR="00130ED1" w:rsidRPr="00173015">
        <w:rPr>
          <w:rFonts w:ascii="Garamond" w:hAnsi="Garamond"/>
          <w:b/>
          <w:sz w:val="24"/>
          <w:szCs w:val="24"/>
          <w:lang w:val="sq-AL"/>
        </w:rPr>
        <w:t>1</w:t>
      </w:r>
      <w:r w:rsidR="00CB05E2" w:rsidRPr="00173015">
        <w:rPr>
          <w:rFonts w:ascii="Garamond" w:hAnsi="Garamond"/>
          <w:b/>
          <w:sz w:val="24"/>
          <w:szCs w:val="24"/>
          <w:lang w:val="sq-AL"/>
        </w:rPr>
        <w:t>.1.2020</w:t>
      </w:r>
    </w:p>
    <w:p w14:paraId="7C6ECF49" w14:textId="77777777" w:rsidR="003C1214" w:rsidRPr="00173015" w:rsidRDefault="003C1214" w:rsidP="003C12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213176F" w14:textId="02BB2976" w:rsidR="003C1214" w:rsidRPr="00173015" w:rsidRDefault="003C1214" w:rsidP="003C12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3015">
        <w:rPr>
          <w:rFonts w:ascii="Garamond" w:hAnsi="Garamond"/>
          <w:b/>
          <w:sz w:val="24"/>
          <w:szCs w:val="24"/>
          <w:lang w:val="sq-AL"/>
        </w:rPr>
        <w:t xml:space="preserve">MBI FILLIMIN E PROCEDURËS PËR RINOVIMIN E LICENCËS SË SHOQËRISË </w:t>
      </w:r>
      <w:r w:rsidR="00173015">
        <w:rPr>
          <w:rFonts w:ascii="Garamond" w:hAnsi="Garamond"/>
          <w:b/>
          <w:sz w:val="24"/>
          <w:szCs w:val="24"/>
          <w:lang w:val="sq-AL"/>
        </w:rPr>
        <w:t>“ALBANIAN ENERGY SUPPLIER” SHPK</w:t>
      </w:r>
      <w:r w:rsidRPr="00173015">
        <w:rPr>
          <w:rFonts w:ascii="Garamond" w:hAnsi="Garamond"/>
          <w:b/>
          <w:sz w:val="24"/>
          <w:szCs w:val="24"/>
          <w:lang w:val="sq-AL"/>
        </w:rPr>
        <w:t>, NR. 276, SERIA T15, NË VEPRIMTARINË E TREGTIMIT TË ENERGJISË ELEKTRIKE, TË MIRATUAR ME VENDIMIN E BORDIT TË KOMISIONERËVE TË ERE-</w:t>
      </w:r>
      <w:r w:rsidR="00173015">
        <w:rPr>
          <w:rFonts w:ascii="Garamond" w:hAnsi="Garamond"/>
          <w:b/>
          <w:sz w:val="24"/>
          <w:szCs w:val="24"/>
          <w:lang w:val="sq-AL"/>
        </w:rPr>
        <w:t>s NR. 37, DATË 18.</w:t>
      </w:r>
      <w:r w:rsidRPr="00173015">
        <w:rPr>
          <w:rFonts w:ascii="Garamond" w:hAnsi="Garamond"/>
          <w:b/>
          <w:sz w:val="24"/>
          <w:szCs w:val="24"/>
          <w:lang w:val="sq-AL"/>
        </w:rPr>
        <w:t>3.2015</w:t>
      </w:r>
    </w:p>
    <w:p w14:paraId="7176D729" w14:textId="77777777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537F01" w14:textId="7FAFC58F" w:rsidR="003C1214" w:rsidRPr="00173015" w:rsidRDefault="003C1214" w:rsidP="001730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173015" w:rsidRPr="00173015">
        <w:rPr>
          <w:rFonts w:ascii="Garamond" w:hAnsi="Garamond"/>
          <w:sz w:val="24"/>
          <w:szCs w:val="24"/>
          <w:lang w:val="sq-AL"/>
        </w:rPr>
        <w:t>germa</w:t>
      </w:r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r w:rsidR="00173015">
        <w:rPr>
          <w:rFonts w:ascii="Garamond" w:hAnsi="Garamond"/>
          <w:sz w:val="24"/>
          <w:szCs w:val="24"/>
          <w:lang w:val="sq-AL"/>
        </w:rPr>
        <w:t>“d”,</w:t>
      </w:r>
      <w:r w:rsidRPr="00173015">
        <w:rPr>
          <w:rFonts w:ascii="Garamond" w:hAnsi="Garamond"/>
          <w:sz w:val="24"/>
          <w:szCs w:val="24"/>
          <w:lang w:val="sq-AL"/>
        </w:rPr>
        <w:t xml:space="preserve"> të </w:t>
      </w:r>
      <w:r w:rsidR="00173015">
        <w:rPr>
          <w:rFonts w:ascii="Garamond" w:hAnsi="Garamond"/>
          <w:sz w:val="24"/>
          <w:szCs w:val="24"/>
          <w:lang w:val="sq-AL"/>
        </w:rPr>
        <w:t>l</w:t>
      </w:r>
      <w:r w:rsidRPr="00173015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173015" w:rsidRPr="00173015">
        <w:rPr>
          <w:rFonts w:ascii="Garamond" w:hAnsi="Garamond"/>
          <w:sz w:val="24"/>
          <w:szCs w:val="24"/>
          <w:lang w:val="sq-AL"/>
        </w:rPr>
        <w:t>sektorin e energjisë elektrike</w:t>
      </w:r>
      <w:r w:rsidRPr="00173015">
        <w:rPr>
          <w:rFonts w:ascii="Garamond" w:hAnsi="Garamond"/>
          <w:sz w:val="24"/>
          <w:szCs w:val="24"/>
          <w:lang w:val="sq-AL"/>
        </w:rPr>
        <w:t xml:space="preserve">”, </w:t>
      </w:r>
      <w:r w:rsidR="00173015" w:rsidRPr="00173015">
        <w:rPr>
          <w:rFonts w:ascii="Garamond" w:hAnsi="Garamond"/>
          <w:sz w:val="24"/>
          <w:szCs w:val="24"/>
          <w:lang w:val="sq-AL"/>
        </w:rPr>
        <w:t>të</w:t>
      </w:r>
      <w:r w:rsidRPr="00173015">
        <w:rPr>
          <w:rFonts w:ascii="Garamond" w:hAnsi="Garamond"/>
          <w:sz w:val="24"/>
          <w:szCs w:val="24"/>
          <w:lang w:val="sq-AL"/>
        </w:rPr>
        <w:t xml:space="preserve"> ndryshuar, nenit 4, pika 1, </w:t>
      </w:r>
      <w:r w:rsidR="00173015" w:rsidRPr="00173015">
        <w:rPr>
          <w:rFonts w:ascii="Garamond" w:hAnsi="Garamond"/>
          <w:sz w:val="24"/>
          <w:szCs w:val="24"/>
          <w:lang w:val="sq-AL"/>
        </w:rPr>
        <w:t>germa</w:t>
      </w:r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r w:rsidR="00173015">
        <w:rPr>
          <w:rFonts w:ascii="Garamond" w:hAnsi="Garamond"/>
          <w:sz w:val="24"/>
          <w:szCs w:val="24"/>
          <w:lang w:val="sq-AL"/>
        </w:rPr>
        <w:t>“</w:t>
      </w:r>
      <w:r w:rsidRPr="00173015">
        <w:rPr>
          <w:rFonts w:ascii="Garamond" w:hAnsi="Garamond"/>
          <w:sz w:val="24"/>
          <w:szCs w:val="24"/>
          <w:lang w:val="sq-AL"/>
        </w:rPr>
        <w:t>e</w:t>
      </w:r>
      <w:r w:rsidR="00173015">
        <w:rPr>
          <w:rFonts w:ascii="Garamond" w:hAnsi="Garamond"/>
          <w:sz w:val="24"/>
          <w:szCs w:val="24"/>
          <w:lang w:val="sq-AL"/>
        </w:rPr>
        <w:t>”</w:t>
      </w:r>
      <w:r w:rsidRPr="00173015">
        <w:rPr>
          <w:rFonts w:ascii="Garamond" w:hAnsi="Garamond"/>
          <w:sz w:val="24"/>
          <w:szCs w:val="24"/>
          <w:lang w:val="sq-AL"/>
        </w:rPr>
        <w:t xml:space="preserve">; nenit 5, pika 1, </w:t>
      </w:r>
      <w:r w:rsidR="00173015" w:rsidRPr="00173015">
        <w:rPr>
          <w:rFonts w:ascii="Garamond" w:hAnsi="Garamond"/>
          <w:sz w:val="24"/>
          <w:szCs w:val="24"/>
          <w:lang w:val="sq-AL"/>
        </w:rPr>
        <w:t>germa</w:t>
      </w:r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r w:rsidR="00173015">
        <w:rPr>
          <w:rFonts w:ascii="Garamond" w:hAnsi="Garamond"/>
          <w:sz w:val="24"/>
          <w:szCs w:val="24"/>
          <w:lang w:val="sq-AL"/>
        </w:rPr>
        <w:t>“</w:t>
      </w:r>
      <w:r w:rsidRPr="00173015">
        <w:rPr>
          <w:rFonts w:ascii="Garamond" w:hAnsi="Garamond"/>
          <w:sz w:val="24"/>
          <w:szCs w:val="24"/>
          <w:lang w:val="sq-AL"/>
        </w:rPr>
        <w:t>e</w:t>
      </w:r>
      <w:r w:rsidR="00173015">
        <w:rPr>
          <w:rFonts w:ascii="Garamond" w:hAnsi="Garamond"/>
          <w:sz w:val="24"/>
          <w:szCs w:val="24"/>
          <w:lang w:val="sq-AL"/>
        </w:rPr>
        <w:t>”</w:t>
      </w:r>
      <w:r w:rsidRPr="00173015">
        <w:rPr>
          <w:rFonts w:ascii="Garamond" w:hAnsi="Garamond"/>
          <w:sz w:val="24"/>
          <w:szCs w:val="24"/>
          <w:lang w:val="sq-AL"/>
        </w:rPr>
        <w:t>; nenit 10, pikat 1 dhe 3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dhe nenit 16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173015">
        <w:rPr>
          <w:rFonts w:ascii="Garamond" w:hAnsi="Garamond"/>
          <w:sz w:val="24"/>
          <w:szCs w:val="24"/>
          <w:lang w:val="sq-AL"/>
        </w:rPr>
        <w:t>B</w:t>
      </w:r>
      <w:r w:rsidRPr="00173015">
        <w:rPr>
          <w:rFonts w:ascii="Garamond" w:hAnsi="Garamond"/>
          <w:sz w:val="24"/>
          <w:szCs w:val="24"/>
          <w:lang w:val="sq-AL"/>
        </w:rPr>
        <w:t>o</w:t>
      </w:r>
      <w:r w:rsidR="00173015">
        <w:rPr>
          <w:rFonts w:ascii="Garamond" w:hAnsi="Garamond"/>
          <w:sz w:val="24"/>
          <w:szCs w:val="24"/>
          <w:lang w:val="sq-AL"/>
        </w:rPr>
        <w:t>rdit të ERE-s nr. 109, datë 29.</w:t>
      </w:r>
      <w:r w:rsidRPr="00173015">
        <w:rPr>
          <w:rFonts w:ascii="Garamond" w:hAnsi="Garamond"/>
          <w:sz w:val="24"/>
          <w:szCs w:val="24"/>
          <w:lang w:val="sq-AL"/>
        </w:rPr>
        <w:t>6.2016,</w:t>
      </w:r>
      <w:r w:rsidR="00173015">
        <w:rPr>
          <w:rFonts w:ascii="Garamond" w:hAnsi="Garamond"/>
          <w:sz w:val="24"/>
          <w:szCs w:val="24"/>
          <w:lang w:val="sq-AL"/>
        </w:rPr>
        <w:t xml:space="preserve"> </w:t>
      </w:r>
      <w:r w:rsidRPr="00173015">
        <w:rPr>
          <w:rFonts w:ascii="Garamond" w:hAnsi="Garamond"/>
          <w:sz w:val="24"/>
          <w:szCs w:val="24"/>
          <w:lang w:val="sq-AL"/>
        </w:rPr>
        <w:t>të ndryshuar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si dhe nenit 19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pika 1, </w:t>
      </w:r>
      <w:r w:rsidR="00173015" w:rsidRPr="00173015">
        <w:rPr>
          <w:rFonts w:ascii="Garamond" w:hAnsi="Garamond"/>
          <w:sz w:val="24"/>
          <w:szCs w:val="24"/>
          <w:lang w:val="sq-AL"/>
        </w:rPr>
        <w:t>germa</w:t>
      </w:r>
      <w:r w:rsidRPr="00173015">
        <w:rPr>
          <w:rFonts w:ascii="Garamond" w:hAnsi="Garamond"/>
          <w:sz w:val="24"/>
          <w:szCs w:val="24"/>
          <w:lang w:val="sq-AL"/>
        </w:rPr>
        <w:t xml:space="preserve"> “a”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miratuar me vendimin e </w:t>
      </w:r>
      <w:r w:rsidR="00173015">
        <w:rPr>
          <w:rFonts w:ascii="Garamond" w:hAnsi="Garamond"/>
          <w:sz w:val="24"/>
          <w:szCs w:val="24"/>
          <w:lang w:val="sq-AL"/>
        </w:rPr>
        <w:t>B</w:t>
      </w:r>
      <w:r w:rsidRPr="00173015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173015">
        <w:rPr>
          <w:rFonts w:ascii="Garamond" w:hAnsi="Garamond"/>
          <w:sz w:val="24"/>
          <w:szCs w:val="24"/>
          <w:lang w:val="sq-AL"/>
        </w:rPr>
        <w:t>nr. 96, datë 17.</w:t>
      </w:r>
      <w:r w:rsidRPr="00173015">
        <w:rPr>
          <w:rFonts w:ascii="Garamond" w:hAnsi="Garamond"/>
          <w:sz w:val="24"/>
          <w:szCs w:val="24"/>
          <w:lang w:val="sq-AL"/>
        </w:rPr>
        <w:t xml:space="preserve">6.2016, </w:t>
      </w:r>
      <w:r w:rsidR="00173015">
        <w:rPr>
          <w:rFonts w:ascii="Garamond" w:hAnsi="Garamond"/>
          <w:sz w:val="24"/>
          <w:szCs w:val="24"/>
          <w:lang w:val="sq-AL"/>
        </w:rPr>
        <w:t>B</w:t>
      </w:r>
      <w:r w:rsidRPr="00173015">
        <w:rPr>
          <w:rFonts w:ascii="Garamond" w:hAnsi="Garamond"/>
          <w:sz w:val="24"/>
          <w:szCs w:val="24"/>
          <w:lang w:val="sq-AL"/>
        </w:rPr>
        <w:t xml:space="preserve">ordi i Entit Rregullator të Energjisë </w:t>
      </w:r>
      <w:r w:rsidR="00173015">
        <w:rPr>
          <w:rFonts w:ascii="Garamond" w:hAnsi="Garamond"/>
          <w:sz w:val="24"/>
          <w:szCs w:val="24"/>
          <w:lang w:val="sq-AL"/>
        </w:rPr>
        <w:t>(ERE), në mbledhjen e datës 31.</w:t>
      </w:r>
      <w:r w:rsidRPr="00173015">
        <w:rPr>
          <w:rFonts w:ascii="Garamond" w:hAnsi="Garamond"/>
          <w:sz w:val="24"/>
          <w:szCs w:val="24"/>
          <w:lang w:val="sq-AL"/>
        </w:rPr>
        <w:t xml:space="preserve">1.2020, mbasi shqyrtoi relacionin nr. 24/2 </w:t>
      </w:r>
      <w:proofErr w:type="spellStart"/>
      <w:r w:rsidR="00173015">
        <w:rPr>
          <w:rFonts w:ascii="Garamond" w:hAnsi="Garamond"/>
          <w:sz w:val="24"/>
          <w:szCs w:val="24"/>
          <w:lang w:val="sq-AL"/>
        </w:rPr>
        <w:t>p</w:t>
      </w:r>
      <w:r w:rsidRPr="00173015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173015">
        <w:rPr>
          <w:rFonts w:ascii="Garamond" w:hAnsi="Garamond"/>
          <w:sz w:val="24"/>
          <w:szCs w:val="24"/>
          <w:lang w:val="sq-AL"/>
        </w:rPr>
        <w:t>., datë 24.</w:t>
      </w:r>
      <w:r w:rsidRPr="00173015">
        <w:rPr>
          <w:rFonts w:ascii="Garamond" w:hAnsi="Garamond"/>
          <w:sz w:val="24"/>
          <w:szCs w:val="24"/>
          <w:lang w:val="sq-AL"/>
        </w:rPr>
        <w:t xml:space="preserve">1.2020, të përgatitur nga Drejtoria e Licencimit, Autorizimeve dhe </w:t>
      </w:r>
      <w:r w:rsidR="00173015" w:rsidRPr="00173015">
        <w:rPr>
          <w:rFonts w:ascii="Garamond" w:hAnsi="Garamond"/>
          <w:sz w:val="24"/>
          <w:szCs w:val="24"/>
          <w:lang w:val="sq-AL"/>
        </w:rPr>
        <w:t>Mbikëqyrjes</w:t>
      </w:r>
      <w:r w:rsidRPr="00173015">
        <w:rPr>
          <w:rFonts w:ascii="Garamond" w:hAnsi="Garamond"/>
          <w:sz w:val="24"/>
          <w:szCs w:val="24"/>
          <w:lang w:val="sq-AL"/>
        </w:rPr>
        <w:t xml:space="preserve"> mbi kërkesën e shoqërisë “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Supplier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., për rinovimin e licencës në veprimtarinë e tregtimit të energjisë elektrike, </w:t>
      </w:r>
    </w:p>
    <w:p w14:paraId="353BFF3D" w14:textId="153B5765" w:rsidR="003C1214" w:rsidRPr="00173015" w:rsidRDefault="00173015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3C1214" w:rsidRPr="00173015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9BB91A4" w14:textId="52FF404A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- </w:t>
      </w:r>
      <w:r w:rsidR="00173015">
        <w:rPr>
          <w:rFonts w:ascii="Garamond" w:hAnsi="Garamond"/>
          <w:sz w:val="24"/>
          <w:szCs w:val="24"/>
          <w:lang w:val="sq-AL"/>
        </w:rPr>
        <w:t>S</w:t>
      </w:r>
      <w:r w:rsidRPr="00173015">
        <w:rPr>
          <w:rFonts w:ascii="Garamond" w:hAnsi="Garamond"/>
          <w:sz w:val="24"/>
          <w:szCs w:val="24"/>
          <w:lang w:val="sq-AL"/>
        </w:rPr>
        <w:t>hoqëria “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Supplier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., me shkresën e protokolluar në ERE me nr. 93 </w:t>
      </w:r>
      <w:proofErr w:type="spellStart"/>
      <w:r w:rsidR="00173015">
        <w:rPr>
          <w:rFonts w:ascii="Garamond" w:hAnsi="Garamond"/>
          <w:sz w:val="24"/>
          <w:szCs w:val="24"/>
          <w:lang w:val="sq-AL"/>
        </w:rPr>
        <w:t>p</w:t>
      </w:r>
      <w:r w:rsidRPr="00173015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173015">
        <w:rPr>
          <w:rFonts w:ascii="Garamond" w:hAnsi="Garamond"/>
          <w:sz w:val="24"/>
          <w:szCs w:val="24"/>
          <w:lang w:val="sq-AL"/>
        </w:rPr>
        <w:t>., datë 17.</w:t>
      </w:r>
      <w:r w:rsidRPr="00173015">
        <w:rPr>
          <w:rFonts w:ascii="Garamond" w:hAnsi="Garamond"/>
          <w:sz w:val="24"/>
          <w:szCs w:val="24"/>
          <w:lang w:val="sq-AL"/>
        </w:rPr>
        <w:t xml:space="preserve">1.2020, ka aplikuar për rinovimin e licencës në veprimtarinë e tregtimit të energjisë elektrike. </w:t>
      </w:r>
    </w:p>
    <w:p w14:paraId="0BCF2031" w14:textId="61BF9A86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>- Kjo shoqëri është një subjekt tregtar i krijuar si detyrim</w:t>
      </w:r>
      <w:r w:rsidR="00173015">
        <w:rPr>
          <w:rFonts w:ascii="Garamond" w:hAnsi="Garamond"/>
          <w:sz w:val="24"/>
          <w:szCs w:val="24"/>
          <w:lang w:val="sq-AL"/>
        </w:rPr>
        <w:t xml:space="preserve"> i ligjit nr. 9901, datë 14.</w:t>
      </w:r>
      <w:r w:rsidRPr="00173015">
        <w:rPr>
          <w:rFonts w:ascii="Garamond" w:hAnsi="Garamond"/>
          <w:sz w:val="24"/>
          <w:szCs w:val="24"/>
          <w:lang w:val="sq-AL"/>
        </w:rPr>
        <w:t>4.2008, “Për tregtarët dhe shoqëritë tr</w:t>
      </w:r>
      <w:r w:rsidR="00173015">
        <w:rPr>
          <w:rFonts w:ascii="Garamond" w:hAnsi="Garamond"/>
          <w:sz w:val="24"/>
          <w:szCs w:val="24"/>
          <w:lang w:val="sq-AL"/>
        </w:rPr>
        <w:t xml:space="preserve">egtare”, i ndryshuar. Në datën </w:t>
      </w:r>
      <w:r w:rsidRPr="00173015">
        <w:rPr>
          <w:rFonts w:ascii="Garamond" w:hAnsi="Garamond"/>
          <w:sz w:val="24"/>
          <w:szCs w:val="24"/>
          <w:lang w:val="sq-AL"/>
        </w:rPr>
        <w:t>4.11.2014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është regjistruar pranë QKB</w:t>
      </w:r>
      <w:r w:rsidR="00173015">
        <w:rPr>
          <w:rFonts w:ascii="Garamond" w:hAnsi="Garamond"/>
          <w:sz w:val="24"/>
          <w:szCs w:val="24"/>
          <w:lang w:val="sq-AL"/>
        </w:rPr>
        <w:t>-së</w:t>
      </w:r>
      <w:r w:rsidRPr="00173015">
        <w:rPr>
          <w:rFonts w:ascii="Garamond" w:hAnsi="Garamond"/>
          <w:sz w:val="24"/>
          <w:szCs w:val="24"/>
          <w:lang w:val="sq-AL"/>
        </w:rPr>
        <w:t>, si shoqëri me përgjegjësi të kufizuar (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73015">
        <w:rPr>
          <w:rFonts w:ascii="Garamond" w:hAnsi="Garamond"/>
          <w:sz w:val="24"/>
          <w:szCs w:val="24"/>
          <w:lang w:val="sq-AL"/>
        </w:rPr>
        <w:t>.</w:t>
      </w:r>
      <w:r w:rsidRPr="00173015">
        <w:rPr>
          <w:rFonts w:ascii="Garamond" w:hAnsi="Garamond"/>
          <w:sz w:val="24"/>
          <w:szCs w:val="24"/>
          <w:lang w:val="sq-AL"/>
        </w:rPr>
        <w:t>),</w:t>
      </w:r>
      <w:r w:rsidR="001730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73015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173015">
        <w:rPr>
          <w:rFonts w:ascii="Garamond" w:hAnsi="Garamond"/>
          <w:sz w:val="24"/>
          <w:szCs w:val="24"/>
          <w:lang w:val="sq-AL"/>
        </w:rPr>
        <w:t xml:space="preserve"> ligjit nr. 9723, datë 3.</w:t>
      </w:r>
      <w:r w:rsidRPr="00173015">
        <w:rPr>
          <w:rFonts w:ascii="Garamond" w:hAnsi="Garamond"/>
          <w:sz w:val="24"/>
          <w:szCs w:val="24"/>
          <w:lang w:val="sq-AL"/>
        </w:rPr>
        <w:t>5.2007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“Për Qendrën Kombëtare të Regjistrimit”, me numër identifikimi (NUIS) L42304017T.</w:t>
      </w:r>
    </w:p>
    <w:p w14:paraId="2412A296" w14:textId="3002446A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>- Në bazë të nenit 16, pika 1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kërkesa për rinovimin e lice</w:t>
      </w:r>
      <w:r w:rsidR="00173015">
        <w:rPr>
          <w:rFonts w:ascii="Garamond" w:hAnsi="Garamond"/>
          <w:sz w:val="24"/>
          <w:szCs w:val="24"/>
          <w:lang w:val="sq-AL"/>
        </w:rPr>
        <w:t xml:space="preserve">ncës nga </w:t>
      </w:r>
      <w:proofErr w:type="spellStart"/>
      <w:r w:rsidR="00173015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173015">
        <w:rPr>
          <w:rFonts w:ascii="Garamond" w:hAnsi="Garamond"/>
          <w:sz w:val="24"/>
          <w:szCs w:val="24"/>
          <w:lang w:val="sq-AL"/>
        </w:rPr>
        <w:t xml:space="preserve"> paraqitet j</w:t>
      </w:r>
      <w:r w:rsidRPr="00173015">
        <w:rPr>
          <w:rFonts w:ascii="Garamond" w:hAnsi="Garamond"/>
          <w:sz w:val="24"/>
          <w:szCs w:val="24"/>
          <w:lang w:val="sq-AL"/>
        </w:rPr>
        <w:t>o më vonë se 2 muaj para përfundimit të kohëzgjatjes së vlefshmërisë së licencës së dhënë.</w:t>
      </w:r>
    </w:p>
    <w:p w14:paraId="79F42377" w14:textId="62076B1A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>- Konstatohet se shoqëria “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Supplier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73015">
        <w:rPr>
          <w:rFonts w:ascii="Garamond" w:hAnsi="Garamond"/>
          <w:sz w:val="24"/>
          <w:szCs w:val="24"/>
          <w:lang w:val="sq-AL"/>
        </w:rPr>
        <w:t>.</w:t>
      </w:r>
      <w:r w:rsidRPr="00173015">
        <w:rPr>
          <w:rFonts w:ascii="Garamond" w:hAnsi="Garamond"/>
          <w:sz w:val="24"/>
          <w:szCs w:val="24"/>
          <w:lang w:val="sq-AL"/>
        </w:rPr>
        <w:t>, ka aplikuar brenda afatit ligjor të nevojshëm për rinovimin e licencës.</w:t>
      </w:r>
    </w:p>
    <w:p w14:paraId="2601774E" w14:textId="51A4A10E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>- Aplikimi i shoqërisë “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Supplier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>., plotëson pjesërisht kërkesat e parashikuara nga ERE në “Rregulloren për procedurat dhe afatet për dhënien, modifikimin, transferimin, rinovimin ose heqjen e licencave në sektorin e energjisë elektrike”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214AB48B" w14:textId="4C9E8912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- </w:t>
      </w:r>
      <w:r w:rsidR="00173015">
        <w:rPr>
          <w:rFonts w:ascii="Garamond" w:hAnsi="Garamond"/>
          <w:sz w:val="24"/>
          <w:szCs w:val="24"/>
          <w:lang w:val="sq-AL"/>
        </w:rPr>
        <w:t>f</w:t>
      </w:r>
      <w:r w:rsidRPr="00173015">
        <w:rPr>
          <w:rFonts w:ascii="Garamond" w:hAnsi="Garamond"/>
          <w:sz w:val="24"/>
          <w:szCs w:val="24"/>
          <w:lang w:val="sq-AL"/>
        </w:rPr>
        <w:t xml:space="preserve">ormati dhe dokumentacioni </w:t>
      </w:r>
      <w:r w:rsidR="00173015" w:rsidRPr="00173015">
        <w:rPr>
          <w:rFonts w:ascii="Garamond" w:hAnsi="Garamond"/>
          <w:sz w:val="24"/>
          <w:szCs w:val="24"/>
          <w:lang w:val="sq-AL"/>
        </w:rPr>
        <w:t>për</w:t>
      </w:r>
      <w:r w:rsidRPr="00173015">
        <w:rPr>
          <w:rFonts w:ascii="Garamond" w:hAnsi="Garamond"/>
          <w:sz w:val="24"/>
          <w:szCs w:val="24"/>
          <w:lang w:val="sq-AL"/>
        </w:rPr>
        <w:t xml:space="preserve"> aplikimit (neni 9, pika 1, </w:t>
      </w:r>
      <w:r w:rsidR="00173015" w:rsidRPr="00173015">
        <w:rPr>
          <w:rFonts w:ascii="Garamond" w:hAnsi="Garamond"/>
          <w:sz w:val="24"/>
          <w:szCs w:val="24"/>
          <w:lang w:val="sq-AL"/>
        </w:rPr>
        <w:t>germat</w:t>
      </w:r>
      <w:r w:rsidR="00173015">
        <w:rPr>
          <w:rFonts w:ascii="Garamond" w:hAnsi="Garamond"/>
          <w:sz w:val="24"/>
          <w:szCs w:val="24"/>
          <w:lang w:val="sq-AL"/>
        </w:rPr>
        <w:t>:</w:t>
      </w:r>
      <w:r w:rsidRPr="00173015">
        <w:rPr>
          <w:rFonts w:ascii="Garamond" w:hAnsi="Garamond"/>
          <w:sz w:val="24"/>
          <w:szCs w:val="24"/>
          <w:lang w:val="sq-AL"/>
        </w:rPr>
        <w:t xml:space="preserve"> “a”, “b” “c”)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është paraqitur dhe plotësuar në mënyrë korrekte</w:t>
      </w:r>
      <w:r w:rsidR="00173015">
        <w:rPr>
          <w:rFonts w:ascii="Garamond" w:hAnsi="Garamond"/>
          <w:sz w:val="24"/>
          <w:szCs w:val="24"/>
          <w:lang w:val="sq-AL"/>
        </w:rPr>
        <w:t>;</w:t>
      </w:r>
    </w:p>
    <w:p w14:paraId="49FCFDBB" w14:textId="53F08155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- </w:t>
      </w:r>
      <w:r w:rsidR="00173015">
        <w:rPr>
          <w:rFonts w:ascii="Garamond" w:hAnsi="Garamond"/>
          <w:sz w:val="24"/>
          <w:szCs w:val="24"/>
          <w:lang w:val="sq-AL"/>
        </w:rPr>
        <w:t>d</w:t>
      </w:r>
      <w:r w:rsidRPr="00173015">
        <w:rPr>
          <w:rFonts w:ascii="Garamond" w:hAnsi="Garamond"/>
          <w:sz w:val="24"/>
          <w:szCs w:val="24"/>
          <w:lang w:val="sq-AL"/>
        </w:rPr>
        <w:t>okumentacioni juridik, administrativ dhe pronësor (neni 9, pika 2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r w:rsidR="00173015" w:rsidRPr="00173015">
        <w:rPr>
          <w:rFonts w:ascii="Garamond" w:hAnsi="Garamond"/>
          <w:sz w:val="24"/>
          <w:szCs w:val="24"/>
          <w:lang w:val="sq-AL"/>
        </w:rPr>
        <w:t>germat</w:t>
      </w:r>
      <w:r w:rsidR="00173015">
        <w:rPr>
          <w:rFonts w:ascii="Garamond" w:hAnsi="Garamond"/>
          <w:sz w:val="24"/>
          <w:szCs w:val="24"/>
          <w:lang w:val="sq-AL"/>
        </w:rPr>
        <w:t>:</w:t>
      </w:r>
      <w:r w:rsidRPr="00173015">
        <w:rPr>
          <w:rFonts w:ascii="Garamond" w:hAnsi="Garamond"/>
          <w:sz w:val="24"/>
          <w:szCs w:val="24"/>
          <w:lang w:val="sq-AL"/>
        </w:rPr>
        <w:t xml:space="preserve"> “a”, “b”, “c”, “d”, “e”)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është plotësuar pjesërisht</w:t>
      </w:r>
      <w:r w:rsidR="00173015">
        <w:rPr>
          <w:rFonts w:ascii="Garamond" w:hAnsi="Garamond"/>
          <w:sz w:val="24"/>
          <w:szCs w:val="24"/>
          <w:lang w:val="sq-AL"/>
        </w:rPr>
        <w:t>;</w:t>
      </w:r>
    </w:p>
    <w:p w14:paraId="099EC27B" w14:textId="625553D2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- </w:t>
      </w:r>
      <w:r w:rsidR="00173015">
        <w:rPr>
          <w:rFonts w:ascii="Garamond" w:hAnsi="Garamond"/>
          <w:sz w:val="24"/>
          <w:szCs w:val="24"/>
          <w:lang w:val="sq-AL"/>
        </w:rPr>
        <w:t>d</w:t>
      </w:r>
      <w:r w:rsidRPr="00173015">
        <w:rPr>
          <w:rFonts w:ascii="Garamond" w:hAnsi="Garamond"/>
          <w:sz w:val="24"/>
          <w:szCs w:val="24"/>
          <w:lang w:val="sq-AL"/>
        </w:rPr>
        <w:t>okumentacioni financiar dhe fiskal, (neni 9, pika 3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r w:rsidR="00173015" w:rsidRPr="00173015">
        <w:rPr>
          <w:rFonts w:ascii="Garamond" w:hAnsi="Garamond"/>
          <w:sz w:val="24"/>
          <w:szCs w:val="24"/>
          <w:lang w:val="sq-AL"/>
        </w:rPr>
        <w:t>germat</w:t>
      </w:r>
      <w:r w:rsidR="00173015">
        <w:rPr>
          <w:rFonts w:ascii="Garamond" w:hAnsi="Garamond"/>
          <w:sz w:val="24"/>
          <w:szCs w:val="24"/>
          <w:lang w:val="sq-AL"/>
        </w:rPr>
        <w:t>:</w:t>
      </w:r>
      <w:r w:rsidRPr="00173015">
        <w:rPr>
          <w:rFonts w:ascii="Garamond" w:hAnsi="Garamond"/>
          <w:sz w:val="24"/>
          <w:szCs w:val="24"/>
          <w:lang w:val="sq-AL"/>
        </w:rPr>
        <w:t xml:space="preserve"> “a”, “b”, “c”, “d”), është paraqitur dhe plotësuar në mënyrë korrekte</w:t>
      </w:r>
      <w:r w:rsidR="00173015">
        <w:rPr>
          <w:rFonts w:ascii="Garamond" w:hAnsi="Garamond"/>
          <w:sz w:val="24"/>
          <w:szCs w:val="24"/>
          <w:lang w:val="sq-AL"/>
        </w:rPr>
        <w:t>;</w:t>
      </w:r>
    </w:p>
    <w:p w14:paraId="2A97B077" w14:textId="48F63978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- </w:t>
      </w:r>
      <w:r w:rsidR="00173015">
        <w:rPr>
          <w:rFonts w:ascii="Garamond" w:hAnsi="Garamond"/>
          <w:sz w:val="24"/>
          <w:szCs w:val="24"/>
          <w:lang w:val="sq-AL"/>
        </w:rPr>
        <w:t>d</w:t>
      </w:r>
      <w:r w:rsidRPr="00173015">
        <w:rPr>
          <w:rFonts w:ascii="Garamond" w:hAnsi="Garamond"/>
          <w:sz w:val="24"/>
          <w:szCs w:val="24"/>
          <w:lang w:val="sq-AL"/>
        </w:rPr>
        <w:t>okumentacioni teknik për aktivitetin e tregtimit të energjisë elektrike (neni 9, pika 4.8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r w:rsidR="00173015" w:rsidRPr="00173015">
        <w:rPr>
          <w:rFonts w:ascii="Garamond" w:hAnsi="Garamond"/>
          <w:sz w:val="24"/>
          <w:szCs w:val="24"/>
          <w:lang w:val="sq-AL"/>
        </w:rPr>
        <w:t>germat</w:t>
      </w:r>
      <w:r w:rsidR="00173015">
        <w:rPr>
          <w:rFonts w:ascii="Garamond" w:hAnsi="Garamond"/>
          <w:sz w:val="24"/>
          <w:szCs w:val="24"/>
          <w:lang w:val="sq-AL"/>
        </w:rPr>
        <w:t>:</w:t>
      </w:r>
      <w:r w:rsidRPr="00173015">
        <w:rPr>
          <w:rFonts w:ascii="Garamond" w:hAnsi="Garamond"/>
          <w:sz w:val="24"/>
          <w:szCs w:val="24"/>
          <w:lang w:val="sq-AL"/>
        </w:rPr>
        <w:t xml:space="preserve"> “a”, “b”, “c”, “d”)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është plotësuar pjesërisht.</w:t>
      </w:r>
    </w:p>
    <w:p w14:paraId="18599F86" w14:textId="239E32BF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Për dokumentacionin e munguar apo të </w:t>
      </w:r>
      <w:r w:rsidR="00173015" w:rsidRPr="00173015">
        <w:rPr>
          <w:rFonts w:ascii="Garamond" w:hAnsi="Garamond"/>
          <w:sz w:val="24"/>
          <w:szCs w:val="24"/>
          <w:lang w:val="sq-AL"/>
        </w:rPr>
        <w:t>përcjellë</w:t>
      </w:r>
      <w:r w:rsidRPr="00173015">
        <w:rPr>
          <w:rFonts w:ascii="Garamond" w:hAnsi="Garamond"/>
          <w:sz w:val="24"/>
          <w:szCs w:val="24"/>
          <w:lang w:val="sq-AL"/>
        </w:rPr>
        <w:t xml:space="preserve"> jo në formën e parashikuar nga rregullorja, e që ka të bëjë me:</w:t>
      </w:r>
    </w:p>
    <w:p w14:paraId="4149866F" w14:textId="1BA099E0" w:rsidR="003C1214" w:rsidRPr="00173015" w:rsidRDefault="00F520D5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</w:t>
      </w:r>
      <w:bookmarkStart w:id="0" w:name="_GoBack"/>
      <w:bookmarkEnd w:id="0"/>
      <w:r w:rsidR="003C1214" w:rsidRPr="00173015">
        <w:rPr>
          <w:rFonts w:ascii="Garamond" w:hAnsi="Garamond"/>
          <w:sz w:val="24"/>
          <w:szCs w:val="24"/>
          <w:lang w:val="sq-AL"/>
        </w:rPr>
        <w:t>eni</w:t>
      </w:r>
      <w:r w:rsidR="00173015">
        <w:rPr>
          <w:rFonts w:ascii="Garamond" w:hAnsi="Garamond"/>
          <w:sz w:val="24"/>
          <w:szCs w:val="24"/>
          <w:lang w:val="sq-AL"/>
        </w:rPr>
        <w:t>n</w:t>
      </w:r>
      <w:r w:rsidR="003C1214" w:rsidRPr="00173015">
        <w:rPr>
          <w:rFonts w:ascii="Garamond" w:hAnsi="Garamond"/>
          <w:sz w:val="24"/>
          <w:szCs w:val="24"/>
          <w:lang w:val="sq-AL"/>
        </w:rPr>
        <w:t xml:space="preserve"> 9, pika 2</w:t>
      </w:r>
      <w:r w:rsidR="00173015">
        <w:rPr>
          <w:rFonts w:ascii="Garamond" w:hAnsi="Garamond"/>
          <w:sz w:val="24"/>
          <w:szCs w:val="24"/>
          <w:lang w:val="sq-AL"/>
        </w:rPr>
        <w:t>,</w:t>
      </w:r>
    </w:p>
    <w:p w14:paraId="3CB7375A" w14:textId="07444240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- </w:t>
      </w:r>
      <w:r w:rsidR="00173015" w:rsidRPr="00173015">
        <w:rPr>
          <w:rFonts w:ascii="Garamond" w:hAnsi="Garamond"/>
          <w:sz w:val="24"/>
          <w:szCs w:val="24"/>
          <w:lang w:val="sq-AL"/>
        </w:rPr>
        <w:t>germa</w:t>
      </w:r>
      <w:r w:rsidRPr="00173015">
        <w:rPr>
          <w:rFonts w:ascii="Garamond" w:hAnsi="Garamond"/>
          <w:sz w:val="24"/>
          <w:szCs w:val="24"/>
          <w:lang w:val="sq-AL"/>
        </w:rPr>
        <w:t xml:space="preserve"> “d</w:t>
      </w:r>
      <w:r w:rsidR="00173015">
        <w:rPr>
          <w:rFonts w:ascii="Garamond" w:hAnsi="Garamond"/>
          <w:sz w:val="24"/>
          <w:szCs w:val="24"/>
          <w:lang w:val="sq-AL"/>
        </w:rPr>
        <w:t>”</w:t>
      </w:r>
      <w:r w:rsidRPr="00173015">
        <w:rPr>
          <w:rFonts w:ascii="Garamond" w:hAnsi="Garamond"/>
          <w:sz w:val="24"/>
          <w:szCs w:val="24"/>
          <w:lang w:val="sq-AL"/>
        </w:rPr>
        <w:t xml:space="preserve"> (vërtetimi nga Prokuroria dhe Gjykata për përfshirje ose jo në një proces penal të drejtuesve të shoqërisë)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</w:p>
    <w:p w14:paraId="5BD3482B" w14:textId="373BB2A5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173015">
        <w:rPr>
          <w:rFonts w:ascii="Garamond" w:hAnsi="Garamond"/>
          <w:sz w:val="24"/>
          <w:szCs w:val="24"/>
          <w:lang w:val="sq-AL"/>
        </w:rPr>
        <w:t>d</w:t>
      </w:r>
      <w:r w:rsidRPr="00173015">
        <w:rPr>
          <w:rFonts w:ascii="Garamond" w:hAnsi="Garamond"/>
          <w:sz w:val="24"/>
          <w:szCs w:val="24"/>
          <w:lang w:val="sq-AL"/>
        </w:rPr>
        <w:t xml:space="preserve">o t’i kërkohet shoqërisë të paraqesë në ERE </w:t>
      </w:r>
      <w:r w:rsidR="00173015">
        <w:rPr>
          <w:rFonts w:ascii="Garamond" w:hAnsi="Garamond"/>
          <w:sz w:val="24"/>
          <w:szCs w:val="24"/>
          <w:lang w:val="sq-AL"/>
        </w:rPr>
        <w:t>v</w:t>
      </w:r>
      <w:r w:rsidRPr="00173015">
        <w:rPr>
          <w:rFonts w:ascii="Garamond" w:hAnsi="Garamond"/>
          <w:sz w:val="24"/>
          <w:szCs w:val="24"/>
          <w:lang w:val="sq-AL"/>
        </w:rPr>
        <w:t>ërtetimin e Gjykatës dhe të Prokurorisë për gjendjen gjyqësorë të përfaqësueses ligjore të shoqërisë.</w:t>
      </w:r>
    </w:p>
    <w:p w14:paraId="5384769B" w14:textId="1BBF1A18" w:rsidR="003C1214" w:rsidRPr="00173015" w:rsidRDefault="00173015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</w:t>
      </w:r>
      <w:r w:rsidR="003C1214" w:rsidRPr="00173015">
        <w:rPr>
          <w:rFonts w:ascii="Garamond" w:hAnsi="Garamond"/>
          <w:sz w:val="24"/>
          <w:szCs w:val="24"/>
          <w:lang w:val="sq-AL"/>
        </w:rPr>
        <w:t>eni</w:t>
      </w:r>
      <w:r>
        <w:rPr>
          <w:rFonts w:ascii="Garamond" w:hAnsi="Garamond"/>
          <w:sz w:val="24"/>
          <w:szCs w:val="24"/>
          <w:lang w:val="sq-AL"/>
        </w:rPr>
        <w:t>n</w:t>
      </w:r>
      <w:r w:rsidR="003C1214" w:rsidRPr="00173015">
        <w:rPr>
          <w:rFonts w:ascii="Garamond" w:hAnsi="Garamond"/>
          <w:sz w:val="24"/>
          <w:szCs w:val="24"/>
          <w:lang w:val="sq-AL"/>
        </w:rPr>
        <w:t xml:space="preserve"> 9, pika 4.8</w:t>
      </w:r>
      <w:r>
        <w:rPr>
          <w:rFonts w:ascii="Garamond" w:hAnsi="Garamond"/>
          <w:sz w:val="24"/>
          <w:szCs w:val="24"/>
          <w:lang w:val="sq-AL"/>
        </w:rPr>
        <w:t>,</w:t>
      </w:r>
    </w:p>
    <w:p w14:paraId="1BC7021C" w14:textId="0D58C22B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- </w:t>
      </w:r>
      <w:r w:rsidR="00173015" w:rsidRPr="00173015">
        <w:rPr>
          <w:rFonts w:ascii="Garamond" w:hAnsi="Garamond"/>
          <w:sz w:val="24"/>
          <w:szCs w:val="24"/>
          <w:lang w:val="sq-AL"/>
        </w:rPr>
        <w:t>germa</w:t>
      </w:r>
      <w:r w:rsidRPr="00173015">
        <w:rPr>
          <w:rFonts w:ascii="Garamond" w:hAnsi="Garamond"/>
          <w:sz w:val="24"/>
          <w:szCs w:val="24"/>
          <w:lang w:val="sq-AL"/>
        </w:rPr>
        <w:t xml:space="preserve"> “b</w:t>
      </w:r>
      <w:r w:rsidR="00173015">
        <w:rPr>
          <w:rFonts w:ascii="Garamond" w:hAnsi="Garamond"/>
          <w:sz w:val="24"/>
          <w:szCs w:val="24"/>
          <w:lang w:val="sq-AL"/>
        </w:rPr>
        <w:t xml:space="preserve">” </w:t>
      </w:r>
      <w:r w:rsidRPr="00173015">
        <w:rPr>
          <w:rFonts w:ascii="Garamond" w:hAnsi="Garamond"/>
          <w:sz w:val="24"/>
          <w:szCs w:val="24"/>
          <w:lang w:val="sq-AL"/>
        </w:rPr>
        <w:t>(kapitali financiar i parashikuar për ushtrimin e kësaj veprimtarie)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</w:p>
    <w:p w14:paraId="3CA8B1EE" w14:textId="28DA4A14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- </w:t>
      </w:r>
      <w:r w:rsidR="00173015">
        <w:rPr>
          <w:rFonts w:ascii="Garamond" w:hAnsi="Garamond"/>
          <w:sz w:val="24"/>
          <w:szCs w:val="24"/>
          <w:lang w:val="sq-AL"/>
        </w:rPr>
        <w:t>s</w:t>
      </w:r>
      <w:r w:rsidRPr="00173015">
        <w:rPr>
          <w:rFonts w:ascii="Garamond" w:hAnsi="Garamond"/>
          <w:sz w:val="24"/>
          <w:szCs w:val="24"/>
          <w:lang w:val="sq-AL"/>
        </w:rPr>
        <w:t>hoqëria ka deklaruar të njëjtin kapital financiar për qëllime të aplikimeve për rinovimin e licencës së tregtimit dhe të furnizimit. Do t’i kërkohet shoqërisë të informojë ERE-n në lidhje me kapitalin financiar të parashikuar për ushtrimin e secilës veprimtari më vete</w:t>
      </w:r>
      <w:r w:rsidR="00173015">
        <w:rPr>
          <w:rFonts w:ascii="Garamond" w:hAnsi="Garamond"/>
          <w:sz w:val="24"/>
          <w:szCs w:val="24"/>
          <w:lang w:val="sq-AL"/>
        </w:rPr>
        <w:t>,</w:t>
      </w:r>
    </w:p>
    <w:p w14:paraId="2EBED56C" w14:textId="0188E6A9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- </w:t>
      </w:r>
      <w:r w:rsidR="00173015" w:rsidRPr="00173015">
        <w:rPr>
          <w:rFonts w:ascii="Garamond" w:hAnsi="Garamond"/>
          <w:sz w:val="24"/>
          <w:szCs w:val="24"/>
          <w:lang w:val="sq-AL"/>
        </w:rPr>
        <w:t>germa</w:t>
      </w:r>
      <w:r w:rsidRPr="00173015">
        <w:rPr>
          <w:rFonts w:ascii="Garamond" w:hAnsi="Garamond"/>
          <w:sz w:val="24"/>
          <w:szCs w:val="24"/>
          <w:lang w:val="sq-AL"/>
        </w:rPr>
        <w:t xml:space="preserve"> “c</w:t>
      </w:r>
      <w:r w:rsidR="00173015">
        <w:rPr>
          <w:rFonts w:ascii="Garamond" w:hAnsi="Garamond"/>
          <w:sz w:val="24"/>
          <w:szCs w:val="24"/>
          <w:lang w:val="sq-AL"/>
        </w:rPr>
        <w:t>”</w:t>
      </w:r>
      <w:r w:rsidRPr="00173015">
        <w:rPr>
          <w:rFonts w:ascii="Garamond" w:hAnsi="Garamond"/>
          <w:sz w:val="24"/>
          <w:szCs w:val="24"/>
          <w:lang w:val="sq-AL"/>
        </w:rPr>
        <w:t xml:space="preserve"> (</w:t>
      </w:r>
      <w:r w:rsidR="00173015">
        <w:rPr>
          <w:rFonts w:ascii="Garamond" w:hAnsi="Garamond"/>
          <w:sz w:val="24"/>
          <w:szCs w:val="24"/>
          <w:lang w:val="sq-AL"/>
        </w:rPr>
        <w:t>l</w:t>
      </w:r>
      <w:r w:rsidRPr="00173015">
        <w:rPr>
          <w:rFonts w:ascii="Garamond" w:hAnsi="Garamond"/>
          <w:sz w:val="24"/>
          <w:szCs w:val="24"/>
          <w:lang w:val="sq-AL"/>
        </w:rPr>
        <w:t>ista e kontratave të mëparshme, të realizuara, nëse ka pasur)</w:t>
      </w:r>
      <w:r w:rsidR="00173015">
        <w:rPr>
          <w:rFonts w:ascii="Garamond" w:hAnsi="Garamond"/>
          <w:sz w:val="24"/>
          <w:szCs w:val="24"/>
          <w:lang w:val="sq-AL"/>
        </w:rPr>
        <w:t>,</w:t>
      </w:r>
    </w:p>
    <w:p w14:paraId="6A0E6188" w14:textId="77777777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>- Shoqëria në plotësim të kësaj kërkesë të rregullores ka listuar disa data kontratash, por pa të dhënat përkatëse të këtyre kontratave.</w:t>
      </w:r>
    </w:p>
    <w:p w14:paraId="44C07B51" w14:textId="0F68E4CA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>Për sa më sipër, do të njoftohet subjekti që në bazë të nenit 10, pika 9 dhe nenit 11, pika 1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dhe heqjen e </w:t>
      </w:r>
      <w:r w:rsidR="00173015" w:rsidRPr="00173015">
        <w:rPr>
          <w:rFonts w:ascii="Garamond" w:hAnsi="Garamond"/>
          <w:sz w:val="24"/>
          <w:szCs w:val="24"/>
          <w:lang w:val="sq-AL"/>
        </w:rPr>
        <w:t>licencave</w:t>
      </w:r>
      <w:r w:rsidRPr="00173015">
        <w:rPr>
          <w:rFonts w:ascii="Garamond" w:hAnsi="Garamond"/>
          <w:sz w:val="24"/>
          <w:szCs w:val="24"/>
          <w:lang w:val="sq-AL"/>
        </w:rPr>
        <w:t xml:space="preserve"> në sektorin e </w:t>
      </w:r>
      <w:r w:rsidR="00173015" w:rsidRPr="00173015">
        <w:rPr>
          <w:rFonts w:ascii="Garamond" w:hAnsi="Garamond"/>
          <w:sz w:val="24"/>
          <w:szCs w:val="24"/>
          <w:lang w:val="sq-AL"/>
        </w:rPr>
        <w:t>energjisë elektrike</w:t>
      </w:r>
      <w:r w:rsidRPr="00173015">
        <w:rPr>
          <w:rFonts w:ascii="Garamond" w:hAnsi="Garamond"/>
          <w:sz w:val="24"/>
          <w:szCs w:val="24"/>
          <w:lang w:val="sq-AL"/>
        </w:rPr>
        <w:t>”, t’i paraqesë këto në ERE, brenda afateve.</w:t>
      </w:r>
    </w:p>
    <w:p w14:paraId="2747B542" w14:textId="41B71CF3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- Rezulton se shoqëria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aplikuese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nuk është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sa i</w:t>
      </w:r>
      <w:r w:rsidR="00547F8E">
        <w:rPr>
          <w:rFonts w:ascii="Garamond" w:hAnsi="Garamond"/>
          <w:sz w:val="24"/>
          <w:szCs w:val="24"/>
          <w:lang w:val="sq-AL"/>
        </w:rPr>
        <w:t>u</w:t>
      </w:r>
      <w:r w:rsidRPr="00173015">
        <w:rPr>
          <w:rFonts w:ascii="Garamond" w:hAnsi="Garamond"/>
          <w:sz w:val="24"/>
          <w:szCs w:val="24"/>
          <w:lang w:val="sq-AL"/>
        </w:rPr>
        <w:t xml:space="preserve"> përket pagesave të rregullimit në ERE.</w:t>
      </w:r>
    </w:p>
    <w:p w14:paraId="05016EDC" w14:textId="52B2E1B7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173015">
        <w:rPr>
          <w:rFonts w:ascii="Garamond" w:hAnsi="Garamond"/>
          <w:sz w:val="24"/>
          <w:szCs w:val="24"/>
          <w:lang w:val="sq-AL"/>
        </w:rPr>
        <w:t>Bordi i ERE-s</w:t>
      </w:r>
    </w:p>
    <w:p w14:paraId="2306A525" w14:textId="77777777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FA5142" w14:textId="77777777" w:rsidR="003C1214" w:rsidRPr="00173015" w:rsidRDefault="003C1214" w:rsidP="003C12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>VENDOSI:</w:t>
      </w:r>
    </w:p>
    <w:p w14:paraId="2E0C427F" w14:textId="77777777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5FBCBC" w14:textId="452A8D31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>1. Fillimin e procedurës për rinovimin e licencës së shoqërisë “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Albanian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Supplier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., në veprimtarinë e tregtimit të energjisë elektrike, nr. 276, </w:t>
      </w:r>
      <w:r w:rsidR="00173015">
        <w:rPr>
          <w:rFonts w:ascii="Garamond" w:hAnsi="Garamond"/>
          <w:sz w:val="24"/>
          <w:szCs w:val="24"/>
          <w:lang w:val="sq-AL"/>
        </w:rPr>
        <w:t>s</w:t>
      </w:r>
      <w:r w:rsidRPr="00173015">
        <w:rPr>
          <w:rFonts w:ascii="Garamond" w:hAnsi="Garamond"/>
          <w:sz w:val="24"/>
          <w:szCs w:val="24"/>
          <w:lang w:val="sq-AL"/>
        </w:rPr>
        <w:t xml:space="preserve">eria T15, të miratuar me vendimin e Bordit të ERE-s, </w:t>
      </w:r>
      <w:r w:rsidR="00173015">
        <w:rPr>
          <w:rFonts w:ascii="Garamond" w:hAnsi="Garamond"/>
          <w:sz w:val="24"/>
          <w:szCs w:val="24"/>
          <w:lang w:val="sq-AL"/>
        </w:rPr>
        <w:t>nr. 37, datë 18.</w:t>
      </w:r>
      <w:r w:rsidRPr="00173015">
        <w:rPr>
          <w:rFonts w:ascii="Garamond" w:hAnsi="Garamond"/>
          <w:sz w:val="24"/>
          <w:szCs w:val="24"/>
          <w:lang w:val="sq-AL"/>
        </w:rPr>
        <w:t>3.2015, për një afat 5-vj</w:t>
      </w:r>
      <w:r w:rsidR="00173015">
        <w:rPr>
          <w:rFonts w:ascii="Garamond" w:hAnsi="Garamond"/>
          <w:sz w:val="24"/>
          <w:szCs w:val="24"/>
          <w:lang w:val="sq-AL"/>
        </w:rPr>
        <w:t>eçar, duke filluar nga data 19.</w:t>
      </w:r>
      <w:r w:rsidRPr="00173015">
        <w:rPr>
          <w:rFonts w:ascii="Garamond" w:hAnsi="Garamond"/>
          <w:sz w:val="24"/>
          <w:szCs w:val="24"/>
          <w:lang w:val="sq-AL"/>
        </w:rPr>
        <w:t>3.2020.</w:t>
      </w:r>
    </w:p>
    <w:p w14:paraId="1ED82D6C" w14:textId="29707208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173015" w:rsidRPr="00173015">
        <w:rPr>
          <w:rFonts w:ascii="Garamond" w:hAnsi="Garamond"/>
          <w:sz w:val="24"/>
          <w:szCs w:val="24"/>
          <w:lang w:val="sq-AL"/>
        </w:rPr>
        <w:t>Mbikëqyrjes</w:t>
      </w:r>
      <w:r w:rsidRPr="00173015">
        <w:rPr>
          <w:rFonts w:ascii="Garamond" w:hAnsi="Garamond"/>
          <w:sz w:val="24"/>
          <w:szCs w:val="24"/>
          <w:lang w:val="sq-AL"/>
        </w:rPr>
        <w:t xml:space="preserve">, të njoftojë </w:t>
      </w:r>
      <w:proofErr w:type="spellStart"/>
      <w:r w:rsidRPr="00173015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173015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173015">
        <w:rPr>
          <w:rFonts w:ascii="Garamond" w:hAnsi="Garamond"/>
          <w:sz w:val="24"/>
          <w:szCs w:val="24"/>
          <w:lang w:val="sq-AL"/>
        </w:rPr>
        <w:t>B</w:t>
      </w:r>
      <w:r w:rsidRPr="00173015">
        <w:rPr>
          <w:rFonts w:ascii="Garamond" w:hAnsi="Garamond"/>
          <w:sz w:val="24"/>
          <w:szCs w:val="24"/>
          <w:lang w:val="sq-AL"/>
        </w:rPr>
        <w:t>ordit të ERE-s.</w:t>
      </w:r>
    </w:p>
    <w:p w14:paraId="665359C1" w14:textId="77777777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6A732EE" w14:textId="70F26B50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173015">
        <w:rPr>
          <w:rFonts w:ascii="Garamond" w:hAnsi="Garamond"/>
          <w:sz w:val="24"/>
          <w:szCs w:val="24"/>
          <w:lang w:val="sq-AL"/>
        </w:rPr>
        <w:t>,</w:t>
      </w:r>
      <w:r w:rsidRPr="0017301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173015" w:rsidRPr="00173015">
        <w:rPr>
          <w:rFonts w:ascii="Garamond" w:hAnsi="Garamond"/>
          <w:sz w:val="24"/>
          <w:szCs w:val="24"/>
          <w:lang w:val="sq-AL"/>
        </w:rPr>
        <w:t>brenda</w:t>
      </w:r>
      <w:r w:rsidRPr="00173015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7759AAED" w14:textId="77777777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7301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5FF3777" w14:textId="77777777" w:rsidR="003C1214" w:rsidRPr="00173015" w:rsidRDefault="003C1214" w:rsidP="003C12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FFA353" w14:textId="65A3A407" w:rsidR="003C1214" w:rsidRPr="00173015" w:rsidRDefault="00173015" w:rsidP="003C12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6C2991D9" w14:textId="77777777" w:rsidR="003C1214" w:rsidRPr="00173015" w:rsidRDefault="003C1214" w:rsidP="003C12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73015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173015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1CD24DA" w14:textId="77777777" w:rsidR="003C1214" w:rsidRPr="00173015" w:rsidRDefault="003C1214">
      <w:pPr>
        <w:rPr>
          <w:rFonts w:ascii="Segoe UI Symbol" w:hAnsi="Segoe UI Symbol"/>
          <w:lang w:val="sq-AL" w:eastAsia="ja-JP"/>
        </w:rPr>
      </w:pPr>
    </w:p>
    <w:sectPr w:rsidR="003C1214" w:rsidRPr="001730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2B62037C"/>
    <w:multiLevelType w:val="hybridMultilevel"/>
    <w:tmpl w:val="C08095B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ED6815"/>
    <w:multiLevelType w:val="hybridMultilevel"/>
    <w:tmpl w:val="D9788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DC3F99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130ED1"/>
    <w:rsid w:val="00173015"/>
    <w:rsid w:val="00277A68"/>
    <w:rsid w:val="003C1214"/>
    <w:rsid w:val="00547F8E"/>
    <w:rsid w:val="00642C15"/>
    <w:rsid w:val="007F4A53"/>
    <w:rsid w:val="00866EDA"/>
    <w:rsid w:val="00AC7E2E"/>
    <w:rsid w:val="00B24520"/>
    <w:rsid w:val="00B40766"/>
    <w:rsid w:val="00CB05E2"/>
    <w:rsid w:val="00D305B3"/>
    <w:rsid w:val="00D64BEC"/>
    <w:rsid w:val="00E4566A"/>
    <w:rsid w:val="00F5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E48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214"/>
    <w:pPr>
      <w:ind w:left="720"/>
      <w:contextualSpacing/>
    </w:pPr>
    <w:rPr>
      <w:rFonts w:eastAsiaTheme="minorHAn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214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01AEE8C29E40068870209B833ADF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2020-02-25T13:50:14Z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2020-02-23T23:00:00Z</Date_x0020_protokolli>
    <Titulli xmlns="0e656187-b300-4fb0-8bf4-3a50f872073c">Mbi fillimin e procedurës për rinovimin e licencës së shoqërisë “ALBANIAN ENERGY SUPPLIER” sh.p.k., nr. 276, seria T15, në veprimtarinë e tregtimit të energjisë elektrike, të miratuar me vendimin e Bordit të Komisionerëve të Ere-s nr. 37, datë 18.03.2015.</Titulli>
    <Modifikuesi xmlns="0e656187-b300-4fb0-8bf4-3a50f872073c">gladiola.cicako</Modifikuesi>
    <Nr_x002e__x0020_prot_x0020_QBZ xmlns="0e656187-b300-4fb0-8bf4-3a50f872073c">321/2</Nr_x002e__x0020_prot_x0020_QBZ>
    <Data_x0020_e_x0020_Modifikimit xmlns="0e656187-b300-4fb0-8bf4-3a50f872073c">2020-02-26T10:07:42Z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01AEE8C29E40068870209B833ADF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87AE3-641A-4CA4-96FB-88D4ED4F2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16066D9-02CF-4A97-B870-05B759FF068F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40E47B3-465E-43EF-994B-A5C307F9AA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C958D5-9211-408A-BD90-AA86BE051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69240B3-201D-49B5-9C9B-E2C44AC5370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8ED2B57-EFB6-4942-9894-CA23C78CF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“ALBANIAN ENERGY SUPPLIER” sh.p.k., nr. 276, seria T15, në veprimtarinë e tregtimit të energjisë elektrike, të miratuar me vendimin e Bordit të Komisionerëve të Ere-s nr. 37, datë 18.03.2015.</vt:lpstr>
    </vt:vector>
  </TitlesOfParts>
  <Company/>
  <LinksUpToDate>false</LinksUpToDate>
  <CharactersWithSpaces>5270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“ALBANIAN ENERGY SUPPLIER” sh.p.k., nr. 276, seria T15, në veprimtarinë e tregtimit të energjisë elektrike, të miratuar me vendimin e Bordit të Komisionerëve të Ere-s nr. 37, datë 18.03.2015.</dc:title>
  <dc:creator>Entela Suli</dc:creator>
  <cp:lastModifiedBy>Fjora Cahani</cp:lastModifiedBy>
  <cp:revision>7</cp:revision>
  <dcterms:created xsi:type="dcterms:W3CDTF">2020-02-25T13:00:00Z</dcterms:created>
  <dcterms:modified xsi:type="dcterms:W3CDTF">2020-02-27T13:23:00Z</dcterms:modified>
</cp:coreProperties>
</file>