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5E443" w14:textId="77777777" w:rsidR="00BF75C5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1C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234E2EB6" w14:textId="6EC3547D" w:rsidR="00A9767D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1C94">
        <w:rPr>
          <w:rFonts w:ascii="Garamond" w:hAnsi="Garamond"/>
          <w:b/>
          <w:sz w:val="24"/>
          <w:szCs w:val="24"/>
          <w:lang w:val="sq-AL"/>
        </w:rPr>
        <w:t>Nr.</w:t>
      </w:r>
      <w:r w:rsidR="00201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b/>
          <w:sz w:val="24"/>
          <w:szCs w:val="24"/>
          <w:lang w:val="sq-AL"/>
        </w:rPr>
        <w:t>31, datë 21.2.2020</w:t>
      </w:r>
    </w:p>
    <w:p w14:paraId="0FF6B5B3" w14:textId="77777777" w:rsidR="00BF75C5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A5603C" w14:textId="31C5DE9D" w:rsidR="00BF75C5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1C94">
        <w:rPr>
          <w:rFonts w:ascii="Garamond" w:hAnsi="Garamond"/>
          <w:b/>
          <w:sz w:val="24"/>
          <w:szCs w:val="24"/>
          <w:lang w:val="sq-AL"/>
        </w:rPr>
        <w:t>MBI FILLIMIN E PROCEDURËS PËR LICENCIMIN E SHOQËRISË “</w:t>
      </w:r>
      <w:proofErr w:type="spellStart"/>
      <w:r w:rsidRPr="00201C94">
        <w:rPr>
          <w:rFonts w:ascii="Garamond" w:hAnsi="Garamond"/>
          <w:b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b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b/>
          <w:sz w:val="24"/>
          <w:szCs w:val="24"/>
          <w:lang w:val="sq-AL"/>
        </w:rPr>
        <w:t>” SHPK, NË VEPRIMTARINË E FURNIZIMIT TË ENERGJISË ELEKTRIKE</w:t>
      </w:r>
    </w:p>
    <w:p w14:paraId="116986DC" w14:textId="77777777" w:rsidR="00BF75C5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76E15" w14:textId="352B9E4A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Në mbështetje të nenit 16 dhe nenit 37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2,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ligjit </w:t>
      </w:r>
      <w:r w:rsidRPr="00201C94">
        <w:rPr>
          <w:rFonts w:ascii="Garamond" w:hAnsi="Garamond"/>
          <w:sz w:val="24"/>
          <w:szCs w:val="24"/>
          <w:lang w:val="sq-AL"/>
        </w:rPr>
        <w:t>nr. 43/2015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“Për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sektorin </w:t>
      </w:r>
      <w:r w:rsidRPr="00201C94">
        <w:rPr>
          <w:rFonts w:ascii="Garamond" w:hAnsi="Garamond"/>
          <w:sz w:val="24"/>
          <w:szCs w:val="24"/>
          <w:lang w:val="sq-AL"/>
        </w:rPr>
        <w:t xml:space="preserve">e </w:t>
      </w:r>
      <w:r w:rsidR="00201C94" w:rsidRPr="00201C94">
        <w:rPr>
          <w:rFonts w:ascii="Garamond" w:hAnsi="Garamond"/>
          <w:sz w:val="24"/>
          <w:szCs w:val="24"/>
          <w:lang w:val="sq-AL"/>
        </w:rPr>
        <w:t>energjisë elektrike</w:t>
      </w:r>
      <w:r w:rsidRPr="00201C94">
        <w:rPr>
          <w:rFonts w:ascii="Garamond" w:hAnsi="Garamond"/>
          <w:sz w:val="24"/>
          <w:szCs w:val="24"/>
          <w:lang w:val="sq-AL"/>
        </w:rPr>
        <w:t xml:space="preserve">”, </w:t>
      </w:r>
      <w:r w:rsidR="00201C94">
        <w:rPr>
          <w:rFonts w:ascii="Garamond" w:hAnsi="Garamond"/>
          <w:sz w:val="24"/>
          <w:szCs w:val="24"/>
          <w:lang w:val="sq-AL"/>
        </w:rPr>
        <w:t>të</w:t>
      </w:r>
      <w:r w:rsidRPr="00201C94">
        <w:rPr>
          <w:rFonts w:ascii="Garamond" w:hAnsi="Garamond"/>
          <w:sz w:val="24"/>
          <w:szCs w:val="24"/>
          <w:lang w:val="sq-AL"/>
        </w:rPr>
        <w:t xml:space="preserve"> ndryshuar</w:t>
      </w:r>
      <w:r w:rsidR="00201C94">
        <w:rPr>
          <w:rFonts w:ascii="Garamond" w:hAnsi="Garamond"/>
          <w:sz w:val="24"/>
          <w:szCs w:val="24"/>
          <w:lang w:val="sq-AL"/>
        </w:rPr>
        <w:t>;</w:t>
      </w:r>
      <w:r w:rsidRPr="00201C94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“d”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nenit 5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1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“d” dhe nenit 10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pikat 1 dhe 3, të “Rregullores për procedurat dhe afatet për dhënien, modifikimin, transferimin, rinovimin ose heqjen e licencave në sektorin e energjisë elektrike”, të miratuar me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vendimin </w:t>
      </w:r>
      <w:r w:rsidRPr="00201C94">
        <w:rPr>
          <w:rFonts w:ascii="Garamond" w:hAnsi="Garamond"/>
          <w:sz w:val="24"/>
          <w:szCs w:val="24"/>
          <w:lang w:val="sq-AL"/>
        </w:rPr>
        <w:t>e bo</w:t>
      </w:r>
      <w:r w:rsidR="00201C94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201C94">
        <w:rPr>
          <w:rFonts w:ascii="Garamond" w:hAnsi="Garamond"/>
          <w:sz w:val="24"/>
          <w:szCs w:val="24"/>
          <w:lang w:val="sq-AL"/>
        </w:rPr>
        <w:t>6.2016, e ndryshuar, si dhe nenit 19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1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“a”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bordit të ERE-s </w:t>
      </w:r>
      <w:r w:rsidR="00201C94" w:rsidRPr="00201C94">
        <w:rPr>
          <w:rFonts w:ascii="Garamond" w:hAnsi="Garamond"/>
          <w:sz w:val="24"/>
          <w:szCs w:val="24"/>
          <w:lang w:val="sq-AL"/>
        </w:rPr>
        <w:t>nr</w:t>
      </w:r>
      <w:r w:rsidRPr="00201C94">
        <w:rPr>
          <w:rFonts w:ascii="Garamond" w:hAnsi="Garamond"/>
          <w:sz w:val="24"/>
          <w:szCs w:val="24"/>
          <w:lang w:val="sq-AL"/>
        </w:rPr>
        <w:t>. 96, dat</w:t>
      </w:r>
      <w:r w:rsidR="00201C94">
        <w:rPr>
          <w:rFonts w:ascii="Garamond" w:hAnsi="Garamond"/>
          <w:sz w:val="24"/>
          <w:szCs w:val="24"/>
          <w:lang w:val="sq-AL"/>
        </w:rPr>
        <w:t>ë 17.</w:t>
      </w:r>
      <w:r w:rsidRPr="00201C94">
        <w:rPr>
          <w:rFonts w:ascii="Garamond" w:hAnsi="Garamond"/>
          <w:sz w:val="24"/>
          <w:szCs w:val="24"/>
          <w:lang w:val="sq-AL"/>
        </w:rPr>
        <w:t xml:space="preserve">6.2016, Bordi i ERE, </w:t>
      </w:r>
      <w:r w:rsidR="00201C94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201C94">
        <w:rPr>
          <w:rFonts w:ascii="Garamond" w:hAnsi="Garamond"/>
          <w:sz w:val="24"/>
          <w:szCs w:val="24"/>
          <w:lang w:val="sq-AL"/>
        </w:rPr>
        <w:t>2.2020, mbasi shqyrtoi relacionin e përgatitur nga Drejtoria e Licencimit, Autorizimeve dhe Mbikëqyrjes, me nr.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30/1 </w:t>
      </w:r>
      <w:proofErr w:type="spellStart"/>
      <w:r w:rsidR="00201C94" w:rsidRPr="00201C9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>., datë, 7.</w:t>
      </w:r>
      <w:r w:rsidRPr="00201C94">
        <w:rPr>
          <w:rFonts w:ascii="Garamond" w:hAnsi="Garamond"/>
          <w:sz w:val="24"/>
          <w:szCs w:val="24"/>
          <w:lang w:val="sq-AL"/>
        </w:rPr>
        <w:t>2.2020, “Mbi fillimin e procedurës për licencimin e shoqërisë “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. në veprimtarinë e furnizimit të energjisë elektrike, </w:t>
      </w:r>
    </w:p>
    <w:p w14:paraId="52F6CC08" w14:textId="6C073EE3" w:rsidR="00BF75C5" w:rsidRPr="00201C94" w:rsidRDefault="00201C94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 xml:space="preserve">konstatoi 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0FE35C8" w14:textId="5597EE1C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., me shkresën nr. 24/20 </w:t>
      </w:r>
      <w:proofErr w:type="spellStart"/>
      <w:r w:rsidR="00201C94" w:rsidRPr="00201C9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>., datë 28.</w:t>
      </w:r>
      <w:r w:rsidRPr="00201C94">
        <w:rPr>
          <w:rFonts w:ascii="Garamond" w:hAnsi="Garamond"/>
          <w:sz w:val="24"/>
          <w:szCs w:val="24"/>
          <w:lang w:val="sq-AL"/>
        </w:rPr>
        <w:t xml:space="preserve">1.2020, protokolluar në ERE me nr. 246 </w:t>
      </w:r>
      <w:proofErr w:type="spellStart"/>
      <w:r w:rsidR="00201C94" w:rsidRPr="00201C9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>, datë 28.</w:t>
      </w:r>
      <w:r w:rsidRPr="00201C94">
        <w:rPr>
          <w:rFonts w:ascii="Garamond" w:hAnsi="Garamond"/>
          <w:sz w:val="24"/>
          <w:szCs w:val="24"/>
          <w:lang w:val="sq-AL"/>
        </w:rPr>
        <w:t>1.2020, ka paraqitur kërkesën për licencim në veprimtarinë e furnizimit të energjisë elektrike.</w:t>
      </w:r>
    </w:p>
    <w:p w14:paraId="1362228F" w14:textId="6A1F5DCD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. është mbajtëse e licencës nr. 263,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FK15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, të miratuar me vendimin e bordit të ERE-s, </w:t>
      </w:r>
      <w:r w:rsidR="00201C94" w:rsidRPr="00201C94">
        <w:rPr>
          <w:rFonts w:ascii="Garamond" w:hAnsi="Garamond"/>
          <w:sz w:val="24"/>
          <w:szCs w:val="24"/>
          <w:lang w:val="sq-AL"/>
        </w:rPr>
        <w:t>nr</w:t>
      </w:r>
      <w:r w:rsidR="00201C94">
        <w:rPr>
          <w:rFonts w:ascii="Garamond" w:hAnsi="Garamond"/>
          <w:sz w:val="24"/>
          <w:szCs w:val="24"/>
          <w:lang w:val="sq-AL"/>
        </w:rPr>
        <w:t>. 8, datë 2.</w:t>
      </w:r>
      <w:r w:rsidRPr="00201C94">
        <w:rPr>
          <w:rFonts w:ascii="Garamond" w:hAnsi="Garamond"/>
          <w:sz w:val="24"/>
          <w:szCs w:val="24"/>
          <w:lang w:val="sq-AL"/>
        </w:rPr>
        <w:t>2.2015, për veprimtarinë e furnizimit të energjisë elektrike, për një afat 5-vjeçar, deri më 11.2.2020.</w:t>
      </w:r>
    </w:p>
    <w:p w14:paraId="36D486D1" w14:textId="78C7632E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Shoq</w:t>
      </w:r>
      <w:r w:rsidR="00201C94">
        <w:rPr>
          <w:rFonts w:ascii="Garamond" w:hAnsi="Garamond"/>
          <w:sz w:val="24"/>
          <w:szCs w:val="24"/>
          <w:lang w:val="sq-AL"/>
        </w:rPr>
        <w:t>ëria “</w:t>
      </w:r>
      <w:proofErr w:type="spellStart"/>
      <w:r w:rsid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>.</w:t>
      </w:r>
      <w:r w:rsidRPr="00201C94">
        <w:rPr>
          <w:rFonts w:ascii="Garamond" w:hAnsi="Garamond"/>
          <w:sz w:val="24"/>
          <w:szCs w:val="24"/>
          <w:lang w:val="sq-AL"/>
        </w:rPr>
        <w:t xml:space="preserve"> është një subjekt tregtar i krijuar si dety</w:t>
      </w:r>
      <w:r w:rsidR="00201C94">
        <w:rPr>
          <w:rFonts w:ascii="Garamond" w:hAnsi="Garamond"/>
          <w:sz w:val="24"/>
          <w:szCs w:val="24"/>
          <w:lang w:val="sq-AL"/>
        </w:rPr>
        <w:t>rim i ligjit nr. 9901, datë 14.</w:t>
      </w:r>
      <w:r w:rsidRPr="00201C94">
        <w:rPr>
          <w:rFonts w:ascii="Garamond" w:hAnsi="Garamond"/>
          <w:sz w:val="24"/>
          <w:szCs w:val="24"/>
          <w:lang w:val="sq-AL"/>
        </w:rPr>
        <w:t>4.2008, “Për tregtarët dhe shoqëritë tregtare”, i</w:t>
      </w:r>
      <w:r w:rsidR="00201C94">
        <w:rPr>
          <w:rFonts w:ascii="Garamond" w:hAnsi="Garamond"/>
          <w:sz w:val="24"/>
          <w:szCs w:val="24"/>
          <w:lang w:val="sq-AL"/>
        </w:rPr>
        <w:t xml:space="preserve"> ndryshuar. Në datën 27.</w:t>
      </w:r>
      <w:r w:rsidRPr="00201C94">
        <w:rPr>
          <w:rFonts w:ascii="Garamond" w:hAnsi="Garamond"/>
          <w:sz w:val="24"/>
          <w:szCs w:val="24"/>
          <w:lang w:val="sq-AL"/>
        </w:rPr>
        <w:t xml:space="preserve">9.2014 është regjistruar pranë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</w:t>
      </w:r>
      <w:r w:rsidR="00201C94">
        <w:rPr>
          <w:rFonts w:ascii="Garamond" w:hAnsi="Garamond"/>
          <w:sz w:val="24"/>
          <w:szCs w:val="24"/>
          <w:lang w:val="sq-AL"/>
        </w:rPr>
        <w:t>.</w:t>
      </w:r>
      <w:r w:rsidRPr="00201C94">
        <w:rPr>
          <w:rFonts w:ascii="Garamond" w:hAnsi="Garamond"/>
          <w:sz w:val="24"/>
          <w:szCs w:val="24"/>
          <w:lang w:val="sq-AL"/>
        </w:rPr>
        <w:t>p</w:t>
      </w:r>
      <w:r w:rsidR="00201C94">
        <w:rPr>
          <w:rFonts w:ascii="Garamond" w:hAnsi="Garamond"/>
          <w:sz w:val="24"/>
          <w:szCs w:val="24"/>
          <w:lang w:val="sq-AL"/>
        </w:rPr>
        <w:t>.</w:t>
      </w:r>
      <w:r w:rsidRPr="00201C94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201C94">
        <w:rPr>
          <w:rFonts w:ascii="Garamond" w:hAnsi="Garamond"/>
          <w:sz w:val="24"/>
          <w:szCs w:val="24"/>
          <w:lang w:val="sq-AL"/>
        </w:rPr>
        <w:t>.</w:t>
      </w:r>
      <w:r w:rsidRPr="00201C94">
        <w:rPr>
          <w:rFonts w:ascii="Garamond" w:hAnsi="Garamond"/>
          <w:sz w:val="24"/>
          <w:szCs w:val="24"/>
          <w:lang w:val="sq-AL"/>
        </w:rPr>
        <w:t>),</w:t>
      </w:r>
      <w:r w:rsidR="00201C94">
        <w:rPr>
          <w:rFonts w:ascii="Garamond" w:hAnsi="Garamond"/>
          <w:sz w:val="24"/>
          <w:szCs w:val="24"/>
          <w:lang w:val="sq-AL"/>
        </w:rPr>
        <w:t xml:space="preserve"> konform ligjit nr. 9723, datë 3.</w:t>
      </w:r>
      <w:r w:rsidRPr="00201C94">
        <w:rPr>
          <w:rFonts w:ascii="Garamond" w:hAnsi="Garamond"/>
          <w:sz w:val="24"/>
          <w:szCs w:val="24"/>
          <w:lang w:val="sq-AL"/>
        </w:rPr>
        <w:t>5.2007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“Për Qendrën Kombëtare të Regjistrimit”, me numër identifikimi (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L42203031A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>.</w:t>
      </w:r>
    </w:p>
    <w:p w14:paraId="1244C29D" w14:textId="7486CC53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Objekt i veprimtarisë së saj është: Kryerja e aktivitetit të furnizimit dhe tregtimit në energji dhe mallra tregtare, si dhe aktivitete të tjera që lidhen me tregtimin e </w:t>
      </w:r>
      <w:r w:rsidR="00201C94" w:rsidRPr="00201C94">
        <w:rPr>
          <w:rFonts w:ascii="Garamond" w:hAnsi="Garamond"/>
          <w:sz w:val="24"/>
          <w:szCs w:val="24"/>
          <w:lang w:val="sq-AL"/>
        </w:rPr>
        <w:t>certifikatave</w:t>
      </w:r>
      <w:r w:rsidRPr="00201C94">
        <w:rPr>
          <w:rFonts w:ascii="Garamond" w:hAnsi="Garamond"/>
          <w:sz w:val="24"/>
          <w:szCs w:val="24"/>
          <w:lang w:val="sq-AL"/>
        </w:rPr>
        <w:t xml:space="preserve"> të gjelbra dhe të gazit etj.</w:t>
      </w:r>
    </w:p>
    <w:p w14:paraId="72EACDD5" w14:textId="77D51AB2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. plotëson pjesërisht kërkesat e parashikuara nga ERE në “Rregulloren për procedurat dhe afatet për dhënien, modifikimin, transferimin, rinovimin ose heqjen e licencave në sektorin e energjisë elektrike”, </w:t>
      </w:r>
      <w:r w:rsidR="00201C94">
        <w:rPr>
          <w:rFonts w:ascii="Garamond" w:hAnsi="Garamond"/>
          <w:sz w:val="24"/>
          <w:szCs w:val="24"/>
          <w:lang w:val="sq-AL"/>
        </w:rPr>
        <w:t>të</w:t>
      </w:r>
      <w:r w:rsidRPr="00201C94">
        <w:rPr>
          <w:rFonts w:ascii="Garamond" w:hAnsi="Garamond"/>
          <w:sz w:val="24"/>
          <w:szCs w:val="24"/>
          <w:lang w:val="sq-AL"/>
        </w:rPr>
        <w:t xml:space="preserve"> ndryshuar, si më poshtë:  </w:t>
      </w:r>
    </w:p>
    <w:p w14:paraId="34E76B8D" w14:textId="4152C0F1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Formati i aplikimit (neni 9, pika 1,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>t “a”, “b” dhe “c”)</w:t>
      </w:r>
      <w:r w:rsidR="00201C94">
        <w:rPr>
          <w:rFonts w:ascii="Garamond" w:hAnsi="Garamond"/>
          <w:sz w:val="24"/>
          <w:szCs w:val="24"/>
          <w:lang w:val="sq-AL"/>
        </w:rPr>
        <w:t xml:space="preserve">: </w:t>
      </w:r>
      <w:r w:rsidR="00201C94" w:rsidRPr="00201C94">
        <w:rPr>
          <w:rFonts w:ascii="Garamond" w:hAnsi="Garamond"/>
          <w:sz w:val="24"/>
          <w:szCs w:val="24"/>
          <w:lang w:val="sq-AL"/>
        </w:rPr>
        <w:t>plotësuar</w:t>
      </w:r>
      <w:r w:rsidRPr="00201C94">
        <w:rPr>
          <w:rFonts w:ascii="Garamond" w:hAnsi="Garamond"/>
          <w:sz w:val="24"/>
          <w:szCs w:val="24"/>
          <w:lang w:val="sq-AL"/>
        </w:rPr>
        <w:t>.</w:t>
      </w:r>
    </w:p>
    <w:p w14:paraId="2D15CDC6" w14:textId="734EA31B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Dokumentacionin juridik, administrativ dhe pronësor (neni 9, pika 2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>t “a”, “b”, “c”, “d” dhe “e”)</w:t>
      </w:r>
      <w:r w:rsidR="00201C94">
        <w:rPr>
          <w:rFonts w:ascii="Garamond" w:hAnsi="Garamond"/>
          <w:sz w:val="24"/>
          <w:szCs w:val="24"/>
          <w:lang w:val="sq-AL"/>
        </w:rPr>
        <w:t>: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01C94">
        <w:rPr>
          <w:rFonts w:ascii="Garamond" w:hAnsi="Garamond"/>
          <w:sz w:val="24"/>
          <w:szCs w:val="24"/>
          <w:lang w:val="sq-AL"/>
        </w:rPr>
        <w:t>pjesërisht.</w:t>
      </w:r>
    </w:p>
    <w:p w14:paraId="3883FEB2" w14:textId="7C39DC73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Dokum</w:t>
      </w:r>
      <w:r w:rsidR="00201C94">
        <w:rPr>
          <w:rFonts w:ascii="Garamond" w:hAnsi="Garamond"/>
          <w:sz w:val="24"/>
          <w:szCs w:val="24"/>
          <w:lang w:val="sq-AL"/>
        </w:rPr>
        <w:t>entacionin financiar dhe fiskal</w:t>
      </w:r>
      <w:r w:rsidRPr="00201C94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germat “a”, “b”, “c” dhe “d”</w:t>
      </w:r>
      <w:r w:rsidRPr="00201C94">
        <w:rPr>
          <w:rFonts w:ascii="Garamond" w:hAnsi="Garamond"/>
          <w:sz w:val="24"/>
          <w:szCs w:val="24"/>
          <w:lang w:val="sq-AL"/>
        </w:rPr>
        <w:t>)</w:t>
      </w:r>
      <w:r w:rsidR="00201C94">
        <w:rPr>
          <w:rFonts w:ascii="Garamond" w:hAnsi="Garamond"/>
          <w:sz w:val="24"/>
          <w:szCs w:val="24"/>
          <w:lang w:val="sq-AL"/>
        </w:rPr>
        <w:t>: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01C94">
        <w:rPr>
          <w:rFonts w:ascii="Garamond" w:hAnsi="Garamond"/>
          <w:sz w:val="24"/>
          <w:szCs w:val="24"/>
          <w:lang w:val="sq-AL"/>
        </w:rPr>
        <w:t>pjesërisht.</w:t>
      </w:r>
    </w:p>
    <w:p w14:paraId="3ACEBD5E" w14:textId="1ECC4646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Dokumentacioni teknik për aktivitetin furnizimit të energjisë elektrike (neni 9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4.7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>t “a”, “b”, “c”, “e”, “d”, “f”</w:t>
      </w:r>
      <w:r w:rsidR="00201C94">
        <w:rPr>
          <w:rFonts w:ascii="Garamond" w:hAnsi="Garamond"/>
          <w:sz w:val="24"/>
          <w:szCs w:val="24"/>
          <w:lang w:val="sq-AL"/>
        </w:rPr>
        <w:t>: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01C94">
        <w:rPr>
          <w:rFonts w:ascii="Garamond" w:hAnsi="Garamond"/>
          <w:sz w:val="24"/>
          <w:szCs w:val="24"/>
          <w:lang w:val="sq-AL"/>
        </w:rPr>
        <w:t>pjesërisht.</w:t>
      </w:r>
    </w:p>
    <w:p w14:paraId="28439CA9" w14:textId="421D1AB3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Të dhëna për klientët dhe energjinë e furnizuar (neni 9, pika 4.7, </w:t>
      </w:r>
      <w:r w:rsidR="00201C94">
        <w:rPr>
          <w:rFonts w:ascii="Garamond" w:hAnsi="Garamond"/>
          <w:sz w:val="24"/>
          <w:szCs w:val="24"/>
          <w:lang w:val="sq-AL"/>
        </w:rPr>
        <w:t>germat</w:t>
      </w:r>
      <w:r w:rsidRPr="00201C94">
        <w:rPr>
          <w:rFonts w:ascii="Garamond" w:hAnsi="Garamond"/>
          <w:sz w:val="24"/>
          <w:szCs w:val="24"/>
          <w:lang w:val="sq-AL"/>
        </w:rPr>
        <w:t xml:space="preserve"> “b”, “c”)</w:t>
      </w:r>
      <w:r w:rsidR="00201C94">
        <w:rPr>
          <w:rFonts w:ascii="Garamond" w:hAnsi="Garamond"/>
          <w:sz w:val="24"/>
          <w:szCs w:val="24"/>
          <w:lang w:val="sq-AL"/>
        </w:rPr>
        <w:t>: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01C94">
        <w:rPr>
          <w:rFonts w:ascii="Garamond" w:hAnsi="Garamond"/>
          <w:sz w:val="24"/>
          <w:szCs w:val="24"/>
          <w:lang w:val="sq-AL"/>
        </w:rPr>
        <w:t>pjesërisht.</w:t>
      </w:r>
    </w:p>
    <w:p w14:paraId="44DDCD3F" w14:textId="1E2B47E0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 xml:space="preserve">Në lidhje me </w:t>
      </w:r>
      <w:r w:rsidR="00201C94" w:rsidRPr="00201C94">
        <w:rPr>
          <w:rFonts w:ascii="Garamond" w:hAnsi="Garamond"/>
          <w:sz w:val="24"/>
          <w:szCs w:val="24"/>
          <w:lang w:val="sq-AL"/>
        </w:rPr>
        <w:t>azhurnimin</w:t>
      </w:r>
      <w:r w:rsidRPr="00201C94">
        <w:rPr>
          <w:rFonts w:ascii="Garamond" w:hAnsi="Garamond"/>
          <w:sz w:val="24"/>
          <w:szCs w:val="24"/>
          <w:lang w:val="sq-AL"/>
        </w:rPr>
        <w:t xml:space="preserve"> e dokumentacionit apo plotësimit të saktë të tij në përputhje me legjislacionin në fuqi, që ka të bëjë me:</w:t>
      </w:r>
    </w:p>
    <w:p w14:paraId="0C17B92A" w14:textId="421AAB11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Nenin 9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1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 xml:space="preserve">germa “b” </w:t>
      </w:r>
      <w:r w:rsidRPr="00201C94">
        <w:rPr>
          <w:rFonts w:ascii="Garamond" w:hAnsi="Garamond"/>
          <w:sz w:val="24"/>
          <w:szCs w:val="24"/>
          <w:lang w:val="sq-AL"/>
        </w:rPr>
        <w:t>(të dhëna identifikuese për aplikuesit). Shoqëria duhet të paraqesë bashkëlidhur autorizimin për të deleguarin përgjegjës/përfaqësuesin ligjor.</w:t>
      </w:r>
    </w:p>
    <w:p w14:paraId="05273A7B" w14:textId="62525AA5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>Nenin 9, pika 2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“d” (Vërtetimin e Gjykatës dhe Prokurorisë për shoqërinë dhe administratorin e saj) do t’i kërkohet shoqërisë që të depozitojë në ERE, vërtetime të Prokurorisë dhe Gjykatës përkatësisht për administratorët, shoqërinë dhe përfaqësuesin ligjor.</w:t>
      </w:r>
    </w:p>
    <w:p w14:paraId="4CFB3954" w14:textId="4C4EA89F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Nenin 9, pika 3,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“d” (Vërtetim për kryerjen e pagesës së regjistrimit për aplikim)</w:t>
      </w:r>
      <w:r w:rsidR="00201C94">
        <w:rPr>
          <w:rFonts w:ascii="Garamond" w:hAnsi="Garamond"/>
          <w:sz w:val="24"/>
          <w:szCs w:val="24"/>
          <w:lang w:val="sq-AL"/>
        </w:rPr>
        <w:t>: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detyrimi </w:t>
      </w:r>
      <w:r w:rsidRPr="00201C94">
        <w:rPr>
          <w:rFonts w:ascii="Garamond" w:hAnsi="Garamond"/>
          <w:sz w:val="24"/>
          <w:szCs w:val="24"/>
          <w:lang w:val="sq-AL"/>
        </w:rPr>
        <w:t>është shlyer pjesërisht.</w:t>
      </w:r>
    </w:p>
    <w:p w14:paraId="5CD331A4" w14:textId="61CFA994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-</w:t>
      </w:r>
      <w:r w:rsid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Nenin 9, pika 4.7, </w:t>
      </w:r>
      <w:r w:rsidR="00201C94"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t “a”, “b”, “c”, “d”, “e”, “f”, “h”, “i”: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01C94">
        <w:rPr>
          <w:rFonts w:ascii="Garamond" w:hAnsi="Garamond"/>
          <w:sz w:val="24"/>
          <w:szCs w:val="24"/>
          <w:lang w:val="sq-AL"/>
        </w:rPr>
        <w:t xml:space="preserve">pjesërisht. Do t’i kërkohet shoqërisë që këtë informacion/dokumentacion ta sjellë dhe në versionin </w:t>
      </w:r>
      <w:proofErr w:type="spellStart"/>
      <w:r w:rsidRPr="00201C94">
        <w:rPr>
          <w:rFonts w:ascii="Garamond" w:hAnsi="Garamond"/>
          <w:i/>
          <w:sz w:val="24"/>
          <w:szCs w:val="24"/>
          <w:lang w:val="sq-AL"/>
        </w:rPr>
        <w:t>hard</w:t>
      </w:r>
      <w:proofErr w:type="spellEnd"/>
      <w:r w:rsidRPr="00201C94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i/>
          <w:sz w:val="24"/>
          <w:szCs w:val="24"/>
          <w:lang w:val="sq-AL"/>
        </w:rPr>
        <w:t>copy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>, origjinal ose të njësuar me origjinalin, sipas kërkesave të nenit 8, pika 3, të rregullores.</w:t>
      </w:r>
    </w:p>
    <w:p w14:paraId="2D245086" w14:textId="6C49C80F" w:rsidR="00BF75C5" w:rsidRPr="00201C94" w:rsidRDefault="00201C94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BF75C5" w:rsidRPr="00201C94">
        <w:rPr>
          <w:rFonts w:ascii="Garamond" w:hAnsi="Garamond"/>
          <w:sz w:val="24"/>
          <w:szCs w:val="24"/>
          <w:lang w:val="sq-AL"/>
        </w:rPr>
        <w:t>“e” (Sistemin IT)</w:t>
      </w:r>
      <w:r>
        <w:rPr>
          <w:rFonts w:ascii="Garamond" w:hAnsi="Garamond"/>
          <w:sz w:val="24"/>
          <w:szCs w:val="24"/>
          <w:lang w:val="sq-AL"/>
        </w:rPr>
        <w:t>: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Pr="00201C94">
        <w:rPr>
          <w:rFonts w:ascii="Garamond" w:hAnsi="Garamond"/>
          <w:sz w:val="24"/>
          <w:szCs w:val="24"/>
          <w:lang w:val="sq-AL"/>
        </w:rPr>
        <w:t xml:space="preserve">pa 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plotësuar. Shoqëria nuk ka paraqitur ndonjë informacion/dokumentacion nëse është i </w:t>
      </w:r>
      <w:r w:rsidRPr="00201C94">
        <w:rPr>
          <w:rFonts w:ascii="Garamond" w:hAnsi="Garamond"/>
          <w:sz w:val="24"/>
          <w:szCs w:val="24"/>
          <w:lang w:val="sq-AL"/>
        </w:rPr>
        <w:t>certifikuar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, nëse ka ndonjë kontratë ose marrëveshje për këtë kusht të rregullores etj. </w:t>
      </w:r>
    </w:p>
    <w:p w14:paraId="6531E664" w14:textId="69AE22B1" w:rsidR="00BF75C5" w:rsidRPr="00201C94" w:rsidRDefault="00201C94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Germa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“g” (Dokumentacion që vërteton aftësinë e </w:t>
      </w:r>
      <w:proofErr w:type="spellStart"/>
      <w:r w:rsidR="00BF75C5" w:rsidRPr="00201C94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="00BF75C5" w:rsidRPr="00201C94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t’</w:t>
      </w:r>
      <w:r>
        <w:rPr>
          <w:rFonts w:ascii="Garamond" w:hAnsi="Garamond"/>
          <w:sz w:val="24"/>
          <w:szCs w:val="24"/>
          <w:lang w:val="sq-AL"/>
        </w:rPr>
        <w:t>u</w:t>
      </w:r>
      <w:r w:rsidR="00BF75C5" w:rsidRPr="00201C94">
        <w:rPr>
          <w:rFonts w:ascii="Garamond" w:hAnsi="Garamond"/>
          <w:sz w:val="24"/>
          <w:szCs w:val="24"/>
          <w:lang w:val="sq-AL"/>
        </w:rPr>
        <w:t xml:space="preserve"> ofrohen klientëve). Shoqëria nuk ka paraqitur në ERE dokumentacion provues.</w:t>
      </w:r>
    </w:p>
    <w:p w14:paraId="46606FA2" w14:textId="7BFBDD3B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Për gjithë sa më sipër, do të njoftohet subjekti që në bazë të nenit 11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pika 1 të “Rregullores për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procedurat dhe afatet për dhënie, modifikimin, transferimin, rinovimin ose heqjen e licencave në sektorin e energjisë elektrike”, </w:t>
      </w:r>
      <w:r w:rsidR="00201C94">
        <w:rPr>
          <w:rFonts w:ascii="Garamond" w:hAnsi="Garamond"/>
          <w:sz w:val="24"/>
          <w:szCs w:val="24"/>
          <w:lang w:val="sq-AL"/>
        </w:rPr>
        <w:t>të</w:t>
      </w:r>
      <w:r w:rsidRPr="00201C94">
        <w:rPr>
          <w:rFonts w:ascii="Garamond" w:hAnsi="Garamond"/>
          <w:sz w:val="24"/>
          <w:szCs w:val="24"/>
          <w:lang w:val="sq-AL"/>
        </w:rPr>
        <w:t xml:space="preserve">  ndryshuar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t’i paraqesë,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t’i </w:t>
      </w:r>
      <w:r w:rsidRPr="00201C94">
        <w:rPr>
          <w:rFonts w:ascii="Garamond" w:hAnsi="Garamond"/>
          <w:sz w:val="24"/>
          <w:szCs w:val="24"/>
          <w:lang w:val="sq-AL"/>
        </w:rPr>
        <w:t xml:space="preserve">plotësojë apo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t’i </w:t>
      </w:r>
      <w:r w:rsidRPr="00201C94">
        <w:rPr>
          <w:rFonts w:ascii="Garamond" w:hAnsi="Garamond"/>
          <w:sz w:val="24"/>
          <w:szCs w:val="24"/>
          <w:lang w:val="sq-AL"/>
        </w:rPr>
        <w:t>saktësojë ato brenda afateve.</w:t>
      </w:r>
    </w:p>
    <w:p w14:paraId="7CA76381" w14:textId="68F5F72A" w:rsidR="00BF75C5" w:rsidRPr="00201C94" w:rsidRDefault="00201C94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gjithë sa më sipër, bordi i ERE-s</w:t>
      </w:r>
    </w:p>
    <w:p w14:paraId="3CA13AE8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5DB79E" w14:textId="77777777" w:rsidR="00BF75C5" w:rsidRPr="00201C94" w:rsidRDefault="00BF75C5" w:rsidP="00BF75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VENDOSI :</w:t>
      </w:r>
    </w:p>
    <w:p w14:paraId="7659D9FF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D1547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1. Fillimin e procedurës për licencimin e shoqërisë “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01C9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01C94">
        <w:rPr>
          <w:rFonts w:ascii="Garamond" w:hAnsi="Garamond"/>
          <w:sz w:val="24"/>
          <w:szCs w:val="24"/>
          <w:lang w:val="sq-AL"/>
        </w:rPr>
        <w:t>., në veprimtarinë e furnizimit të energjisë elektrike, për një afat 5-vjeçar.</w:t>
      </w:r>
    </w:p>
    <w:p w14:paraId="40F6388F" w14:textId="199CEAAC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aplikuesin për </w:t>
      </w:r>
      <w:r w:rsidR="00201C94" w:rsidRPr="00201C94">
        <w:rPr>
          <w:rFonts w:ascii="Garamond" w:hAnsi="Garamond"/>
          <w:sz w:val="24"/>
          <w:szCs w:val="24"/>
          <w:lang w:val="sq-AL"/>
        </w:rPr>
        <w:t xml:space="preserve">vendimin </w:t>
      </w:r>
      <w:r w:rsidRPr="00201C94">
        <w:rPr>
          <w:rFonts w:ascii="Garamond" w:hAnsi="Garamond"/>
          <w:sz w:val="24"/>
          <w:szCs w:val="24"/>
          <w:lang w:val="sq-AL"/>
        </w:rPr>
        <w:t>e bordit të ERE-s. </w:t>
      </w:r>
    </w:p>
    <w:p w14:paraId="40E491DA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3. Ky vendim hyn në fuqi menjëherë.</w:t>
      </w:r>
    </w:p>
    <w:p w14:paraId="1BBC321D" w14:textId="3B986133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r w:rsidRPr="00201C94">
        <w:rPr>
          <w:rFonts w:ascii="Garamond" w:hAnsi="Garamond"/>
          <w:sz w:val="24"/>
          <w:szCs w:val="24"/>
          <w:lang w:val="sq-AL"/>
        </w:rPr>
        <w:t xml:space="preserve"> </w:t>
      </w:r>
      <w:r w:rsidR="00201C94" w:rsidRPr="00201C94">
        <w:rPr>
          <w:rFonts w:ascii="Garamond" w:hAnsi="Garamond"/>
          <w:sz w:val="24"/>
          <w:szCs w:val="24"/>
          <w:lang w:val="sq-AL"/>
        </w:rPr>
        <w:t>brenda</w:t>
      </w:r>
      <w:r w:rsidRPr="00201C94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201C9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201C9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01C94" w:rsidRPr="00201C94">
        <w:rPr>
          <w:rFonts w:ascii="Garamond" w:hAnsi="Garamond"/>
          <w:sz w:val="24"/>
          <w:szCs w:val="24"/>
          <w:lang w:val="sq-AL"/>
        </w:rPr>
        <w:t>brenda</w:t>
      </w:r>
      <w:r w:rsidRPr="00201C9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DDB34D1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D85E4D4" w14:textId="77777777" w:rsidR="00BF75C5" w:rsidRPr="00201C94" w:rsidRDefault="00BF75C5" w:rsidP="00BF7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179B7C" w14:textId="77777777" w:rsidR="00201C94" w:rsidRDefault="00BF75C5" w:rsidP="00BF75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1C94">
        <w:rPr>
          <w:rFonts w:ascii="Garamond" w:hAnsi="Garamond"/>
          <w:sz w:val="24"/>
          <w:szCs w:val="24"/>
          <w:lang w:val="sq-AL"/>
        </w:rPr>
        <w:t>KRYETAR</w:t>
      </w:r>
    </w:p>
    <w:p w14:paraId="215B9E7E" w14:textId="77777777" w:rsidR="00BF75C5" w:rsidRPr="00201C94" w:rsidRDefault="00BF75C5" w:rsidP="00BF75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01C9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01C9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2DC061D" w14:textId="77777777" w:rsidR="00BF75C5" w:rsidRPr="00201C94" w:rsidRDefault="00BF75C5">
      <w:pPr>
        <w:rPr>
          <w:lang w:val="sq-AL"/>
        </w:rPr>
      </w:pPr>
    </w:p>
    <w:p w14:paraId="0659A258" w14:textId="77777777" w:rsidR="00201C94" w:rsidRPr="00201C94" w:rsidRDefault="00201C94">
      <w:pPr>
        <w:rPr>
          <w:lang w:val="sq-AL"/>
        </w:rPr>
      </w:pPr>
    </w:p>
    <w:sectPr w:rsidR="00201C94" w:rsidRPr="00201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201C94"/>
    <w:rsid w:val="00603720"/>
    <w:rsid w:val="008324CB"/>
    <w:rsid w:val="00A9767D"/>
    <w:rsid w:val="00BC111D"/>
    <w:rsid w:val="00B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E2EB6"/>
  <w15:docId w15:val="{762448F6-761C-4793-A71A-6879BB2A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2020-03-15T17:04:21Z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fillimin e procedurës për licencimin e shoqërisë "NOA Energy Trade", sh.p.k., në veprimtarinë e furnizimit të energjisë elektrikee</Titulli>
    <Modifikuesi xmlns="0e656187-b300-4fb0-8bf4-3a50f872073c">gladiola.cicako</Modifikuesi>
    <Nr_x002e__x0020_prot_x0020_QBZ xmlns="0e656187-b300-4fb0-8bf4-3a50f872073c">439/1</Nr_x002e__x0020_prot_x0020_QBZ>
    <Data_x0020_e_x0020_Modifikimit xmlns="0e656187-b300-4fb0-8bf4-3a50f872073c">2020-03-17T07:52:35Z</Data_x0020_e_x0020_Modifikimit>
    <Dekretuar xmlns="0e656187-b300-4fb0-8bf4-3a50f872073c">false</Dekretuar>
    <Data xmlns="0e656187-b300-4fb0-8bf4-3a50f872073c">2020-02-20T23:00:00Z</Data>
    <Nr_x002e__x0020_protokolli_x0020_i_x0020_aktit xmlns="0e656187-b300-4fb0-8bf4-3a50f872073c">68/7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F58A5960F468A85059999A951C9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F58A5960F468A85059999A951C9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A89D98-0C68-47B0-8A27-CCCA440DD2A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22CFAB-684B-468D-81ED-075B477C7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9294B-1AB5-401B-BC80-AD366E455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6CFEBA-2F97-46FC-823F-095E6C56A0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134E7C-7B46-40E5-AA7E-F1F10A691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"NOA Energy Trade", sh.p.k., në veprimtarinë e furnizimit të energjisë elektrikee</vt:lpstr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"NOA Energy Trade", sh.p.k., në veprimtarinë e furnizimit të energjisë elektrikee</dc:title>
  <dc:creator>Entela Suli</dc:creator>
  <cp:lastModifiedBy>Alma Lisaku</cp:lastModifiedBy>
  <cp:revision>4</cp:revision>
  <dcterms:created xsi:type="dcterms:W3CDTF">2020-03-15T16:59:00Z</dcterms:created>
  <dcterms:modified xsi:type="dcterms:W3CDTF">2020-03-17T09:54:00Z</dcterms:modified>
</cp:coreProperties>
</file>