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B494D9" w14:textId="77777777" w:rsidR="00512B05" w:rsidRPr="00721319" w:rsidRDefault="00512B05" w:rsidP="00512B05">
      <w:pPr>
        <w:spacing w:after="0" w:line="240" w:lineRule="auto"/>
        <w:ind w:firstLine="284"/>
        <w:jc w:val="center"/>
        <w:rPr>
          <w:rFonts w:ascii="Garamond" w:hAnsi="Garamond"/>
          <w:b/>
          <w:sz w:val="24"/>
          <w:szCs w:val="24"/>
          <w:lang w:val="sq-AL"/>
        </w:rPr>
      </w:pPr>
      <w:r w:rsidRPr="00721319">
        <w:rPr>
          <w:rFonts w:ascii="Garamond" w:hAnsi="Garamond"/>
          <w:b/>
          <w:sz w:val="24"/>
          <w:szCs w:val="24"/>
          <w:lang w:val="sq-AL"/>
        </w:rPr>
        <w:t>VENDIM</w:t>
      </w:r>
    </w:p>
    <w:p w14:paraId="56BF036D" w14:textId="77777777" w:rsidR="00512B05" w:rsidRPr="00721319" w:rsidRDefault="00512B05" w:rsidP="00512B05">
      <w:pPr>
        <w:spacing w:after="0" w:line="240" w:lineRule="auto"/>
        <w:ind w:firstLine="284"/>
        <w:jc w:val="center"/>
        <w:rPr>
          <w:rFonts w:ascii="Garamond" w:hAnsi="Garamond"/>
          <w:b/>
          <w:sz w:val="24"/>
          <w:szCs w:val="24"/>
          <w:lang w:val="sq-AL"/>
        </w:rPr>
      </w:pPr>
      <w:r w:rsidRPr="00721319">
        <w:rPr>
          <w:rFonts w:ascii="Garamond" w:hAnsi="Garamond"/>
          <w:b/>
          <w:sz w:val="24"/>
          <w:szCs w:val="24"/>
          <w:lang w:val="sq-AL"/>
        </w:rPr>
        <w:t>Nr. 41, datë 6.3.2020</w:t>
      </w:r>
    </w:p>
    <w:p w14:paraId="78F34815" w14:textId="77777777" w:rsidR="00512B05" w:rsidRPr="00721319" w:rsidRDefault="00512B05" w:rsidP="00512B05">
      <w:pPr>
        <w:spacing w:after="0" w:line="240" w:lineRule="auto"/>
        <w:ind w:firstLine="284"/>
        <w:jc w:val="center"/>
        <w:rPr>
          <w:rFonts w:ascii="Garamond" w:hAnsi="Garamond"/>
          <w:b/>
          <w:sz w:val="24"/>
          <w:szCs w:val="24"/>
          <w:lang w:val="sq-AL"/>
        </w:rPr>
      </w:pPr>
    </w:p>
    <w:p w14:paraId="28214584" w14:textId="77777777" w:rsidR="00512B05" w:rsidRPr="00721319" w:rsidRDefault="00512B05" w:rsidP="00512B05">
      <w:pPr>
        <w:spacing w:after="0" w:line="240" w:lineRule="auto"/>
        <w:ind w:firstLine="284"/>
        <w:jc w:val="center"/>
        <w:rPr>
          <w:rFonts w:ascii="Garamond" w:hAnsi="Garamond"/>
          <w:b/>
          <w:sz w:val="24"/>
          <w:szCs w:val="24"/>
          <w:lang w:val="sq-AL"/>
        </w:rPr>
      </w:pPr>
      <w:r w:rsidRPr="00721319">
        <w:rPr>
          <w:rFonts w:ascii="Garamond" w:hAnsi="Garamond"/>
          <w:b/>
          <w:sz w:val="24"/>
          <w:szCs w:val="24"/>
          <w:lang w:val="sq-AL"/>
        </w:rPr>
        <w:t>MBI LICENCIMIN E SHOQËRISË “KROI MBRET ENERGJI” SHPK, NË VEPRIMTARINË E PRODHIMIT TË ENERGJISË ELEKTRIKE NGA HEC</w:t>
      </w:r>
      <w:r>
        <w:rPr>
          <w:rFonts w:ascii="Garamond" w:hAnsi="Garamond"/>
          <w:b/>
          <w:sz w:val="24"/>
          <w:szCs w:val="24"/>
          <w:lang w:val="sq-AL"/>
        </w:rPr>
        <w:t>-et</w:t>
      </w:r>
      <w:r w:rsidRPr="00721319">
        <w:rPr>
          <w:rFonts w:ascii="Garamond" w:hAnsi="Garamond"/>
          <w:b/>
          <w:sz w:val="24"/>
          <w:szCs w:val="24"/>
          <w:lang w:val="sq-AL"/>
        </w:rPr>
        <w:t>: “BACKA 1”</w:t>
      </w:r>
      <w:r>
        <w:rPr>
          <w:rFonts w:ascii="Garamond" w:hAnsi="Garamond"/>
          <w:b/>
          <w:sz w:val="24"/>
          <w:szCs w:val="24"/>
          <w:lang w:val="sq-AL"/>
        </w:rPr>
        <w:t>,</w:t>
      </w:r>
      <w:r w:rsidRPr="00721319">
        <w:rPr>
          <w:rFonts w:ascii="Garamond" w:hAnsi="Garamond"/>
          <w:b/>
          <w:sz w:val="24"/>
          <w:szCs w:val="24"/>
          <w:lang w:val="sq-AL"/>
        </w:rPr>
        <w:t xml:space="preserve"> ME KAPACITET TË INSTALUAR 1600 kw</w:t>
      </w:r>
      <w:r>
        <w:rPr>
          <w:rFonts w:ascii="Garamond" w:hAnsi="Garamond"/>
          <w:b/>
          <w:sz w:val="24"/>
          <w:szCs w:val="24"/>
          <w:lang w:val="sq-AL"/>
        </w:rPr>
        <w:t>;</w:t>
      </w:r>
      <w:r w:rsidRPr="00721319">
        <w:rPr>
          <w:rFonts w:ascii="Garamond" w:hAnsi="Garamond"/>
          <w:b/>
          <w:sz w:val="24"/>
          <w:szCs w:val="24"/>
          <w:lang w:val="sq-AL"/>
        </w:rPr>
        <w:t xml:space="preserve"> HEC “BACKA 2”</w:t>
      </w:r>
      <w:r>
        <w:rPr>
          <w:rFonts w:ascii="Garamond" w:hAnsi="Garamond"/>
          <w:b/>
          <w:sz w:val="24"/>
          <w:szCs w:val="24"/>
          <w:lang w:val="sq-AL"/>
        </w:rPr>
        <w:t>,</w:t>
      </w:r>
      <w:r w:rsidRPr="00721319">
        <w:rPr>
          <w:rFonts w:ascii="Garamond" w:hAnsi="Garamond"/>
          <w:b/>
          <w:sz w:val="24"/>
          <w:szCs w:val="24"/>
          <w:lang w:val="sq-AL"/>
        </w:rPr>
        <w:t xml:space="preserve"> ME KAPACITET TË INSTALUAR 4000 kw</w:t>
      </w:r>
      <w:r>
        <w:rPr>
          <w:rFonts w:ascii="Garamond" w:hAnsi="Garamond"/>
          <w:b/>
          <w:sz w:val="24"/>
          <w:szCs w:val="24"/>
          <w:lang w:val="sq-AL"/>
        </w:rPr>
        <w:t>;</w:t>
      </w:r>
      <w:r w:rsidRPr="00721319">
        <w:rPr>
          <w:rFonts w:ascii="Garamond" w:hAnsi="Garamond"/>
          <w:b/>
          <w:sz w:val="24"/>
          <w:szCs w:val="24"/>
          <w:lang w:val="sq-AL"/>
        </w:rPr>
        <w:t xml:space="preserve"> HEC “BACKA A”</w:t>
      </w:r>
      <w:r>
        <w:rPr>
          <w:rFonts w:ascii="Garamond" w:hAnsi="Garamond"/>
          <w:b/>
          <w:sz w:val="24"/>
          <w:szCs w:val="24"/>
          <w:lang w:val="sq-AL"/>
        </w:rPr>
        <w:t>,</w:t>
      </w:r>
      <w:r w:rsidRPr="00721319">
        <w:rPr>
          <w:rFonts w:ascii="Garamond" w:hAnsi="Garamond"/>
          <w:b/>
          <w:sz w:val="24"/>
          <w:szCs w:val="24"/>
          <w:lang w:val="sq-AL"/>
        </w:rPr>
        <w:t xml:space="preserve"> ME KAPACITET TË INSTALUAR 500 kw</w:t>
      </w:r>
      <w:r>
        <w:rPr>
          <w:rFonts w:ascii="Garamond" w:hAnsi="Garamond"/>
          <w:b/>
          <w:sz w:val="24"/>
          <w:szCs w:val="24"/>
          <w:lang w:val="sq-AL"/>
        </w:rPr>
        <w:t>;</w:t>
      </w:r>
      <w:r w:rsidRPr="00721319">
        <w:rPr>
          <w:rFonts w:ascii="Garamond" w:hAnsi="Garamond"/>
          <w:b/>
          <w:sz w:val="24"/>
          <w:szCs w:val="24"/>
          <w:lang w:val="sq-AL"/>
        </w:rPr>
        <w:t xml:space="preserve"> HEC “BACKA B”, ME KAPACITET TË INSTALUAR</w:t>
      </w:r>
      <w:r>
        <w:rPr>
          <w:rFonts w:ascii="Garamond" w:hAnsi="Garamond"/>
          <w:b/>
          <w:sz w:val="24"/>
          <w:szCs w:val="24"/>
          <w:lang w:val="sq-AL"/>
        </w:rPr>
        <w:t xml:space="preserve"> </w:t>
      </w:r>
      <w:r w:rsidRPr="00721319">
        <w:rPr>
          <w:rFonts w:ascii="Garamond" w:hAnsi="Garamond"/>
          <w:b/>
          <w:sz w:val="24"/>
          <w:szCs w:val="24"/>
          <w:lang w:val="sq-AL"/>
        </w:rPr>
        <w:t>500 kw</w:t>
      </w:r>
      <w:r>
        <w:rPr>
          <w:rFonts w:ascii="Garamond" w:hAnsi="Garamond"/>
          <w:b/>
          <w:sz w:val="24"/>
          <w:szCs w:val="24"/>
          <w:lang w:val="sq-AL"/>
        </w:rPr>
        <w:t>;</w:t>
      </w:r>
      <w:r w:rsidRPr="00721319">
        <w:rPr>
          <w:rFonts w:ascii="Garamond" w:hAnsi="Garamond"/>
          <w:b/>
          <w:sz w:val="24"/>
          <w:szCs w:val="24"/>
          <w:lang w:val="sq-AL"/>
        </w:rPr>
        <w:t xml:space="preserve"> HEC “BACKA C”</w:t>
      </w:r>
      <w:r>
        <w:rPr>
          <w:rFonts w:ascii="Garamond" w:hAnsi="Garamond"/>
          <w:b/>
          <w:sz w:val="24"/>
          <w:szCs w:val="24"/>
          <w:lang w:val="sq-AL"/>
        </w:rPr>
        <w:t>,</w:t>
      </w:r>
      <w:r w:rsidRPr="00721319">
        <w:rPr>
          <w:rFonts w:ascii="Garamond" w:hAnsi="Garamond"/>
          <w:b/>
          <w:sz w:val="24"/>
          <w:szCs w:val="24"/>
          <w:lang w:val="sq-AL"/>
        </w:rPr>
        <w:t xml:space="preserve"> ME KAPACITET TË INSTALUAR 720 kw, </w:t>
      </w:r>
      <w:r w:rsidRPr="00505138">
        <w:rPr>
          <w:rFonts w:ascii="Garamond" w:hAnsi="Garamond"/>
          <w:b/>
          <w:sz w:val="24"/>
          <w:szCs w:val="24"/>
          <w:lang w:val="sq-AL"/>
        </w:rPr>
        <w:t>ME KAPACITET TOTAL TË INSTALUAR 7320 kw</w:t>
      </w:r>
    </w:p>
    <w:p w14:paraId="1F74A469" w14:textId="77777777" w:rsidR="00512B05" w:rsidRPr="00721319" w:rsidRDefault="00512B05" w:rsidP="00512B05">
      <w:pPr>
        <w:spacing w:after="0" w:line="240" w:lineRule="auto"/>
        <w:ind w:firstLine="284"/>
        <w:jc w:val="both"/>
        <w:rPr>
          <w:rFonts w:ascii="Garamond" w:hAnsi="Garamond"/>
          <w:sz w:val="24"/>
          <w:szCs w:val="24"/>
          <w:lang w:val="sq-AL"/>
        </w:rPr>
      </w:pPr>
    </w:p>
    <w:p w14:paraId="58D4003F"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Në mbështetje të nenit 16 dhe nenit 37, pika 2</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germa</w:t>
      </w:r>
      <w:r w:rsidRPr="00721319">
        <w:rPr>
          <w:rFonts w:ascii="Garamond" w:hAnsi="Garamond"/>
          <w:sz w:val="24"/>
          <w:szCs w:val="24"/>
          <w:lang w:val="sq-AL"/>
        </w:rPr>
        <w:t xml:space="preserve"> “a”</w:t>
      </w:r>
      <w:r>
        <w:rPr>
          <w:rFonts w:ascii="Garamond" w:hAnsi="Garamond"/>
          <w:sz w:val="24"/>
          <w:szCs w:val="24"/>
          <w:lang w:val="sq-AL"/>
        </w:rPr>
        <w:t>,</w:t>
      </w:r>
      <w:r w:rsidRPr="00721319">
        <w:rPr>
          <w:rFonts w:ascii="Garamond" w:hAnsi="Garamond"/>
          <w:sz w:val="24"/>
          <w:szCs w:val="24"/>
          <w:lang w:val="sq-AL"/>
        </w:rPr>
        <w:t xml:space="preserve"> të ligjit nr. 43/2015 “Për sektorin e energjisë elektrike”, i ndryshuar, nenit 4, pika 1, </w:t>
      </w:r>
      <w:r>
        <w:rPr>
          <w:rFonts w:ascii="Garamond" w:hAnsi="Garamond"/>
          <w:sz w:val="24"/>
          <w:szCs w:val="24"/>
          <w:lang w:val="sq-AL"/>
        </w:rPr>
        <w:t>germa</w:t>
      </w:r>
      <w:r w:rsidRPr="00721319">
        <w:rPr>
          <w:rFonts w:ascii="Garamond" w:hAnsi="Garamond"/>
          <w:sz w:val="24"/>
          <w:szCs w:val="24"/>
          <w:lang w:val="sq-AL"/>
        </w:rPr>
        <w:t xml:space="preserve"> “a”, nenit 5, pika 1, </w:t>
      </w:r>
      <w:r>
        <w:rPr>
          <w:rFonts w:ascii="Garamond" w:hAnsi="Garamond"/>
          <w:sz w:val="24"/>
          <w:szCs w:val="24"/>
          <w:lang w:val="sq-AL"/>
        </w:rPr>
        <w:t>germa</w:t>
      </w:r>
      <w:r w:rsidRPr="00721319">
        <w:rPr>
          <w:rFonts w:ascii="Garamond" w:hAnsi="Garamond"/>
          <w:sz w:val="24"/>
          <w:szCs w:val="24"/>
          <w:lang w:val="sq-AL"/>
        </w:rPr>
        <w:t xml:space="preserve"> “a” dhe nenit 13, të “Rregullores për procedurat dhe afatet për dhënien, modifikimin, transferimin, rinovimin ose heqjen e licencave në sektorin e energjisë elektrike”, të miratuar me vendimin e </w:t>
      </w:r>
      <w:r>
        <w:rPr>
          <w:rFonts w:ascii="Garamond" w:hAnsi="Garamond"/>
          <w:sz w:val="24"/>
          <w:szCs w:val="24"/>
          <w:lang w:val="sq-AL"/>
        </w:rPr>
        <w:t>B</w:t>
      </w:r>
      <w:r w:rsidRPr="00721319">
        <w:rPr>
          <w:rFonts w:ascii="Garamond" w:hAnsi="Garamond"/>
          <w:sz w:val="24"/>
          <w:szCs w:val="24"/>
          <w:lang w:val="sq-AL"/>
        </w:rPr>
        <w:t>ordit të ERE</w:t>
      </w:r>
      <w:r>
        <w:rPr>
          <w:rFonts w:ascii="Garamond" w:hAnsi="Garamond"/>
          <w:sz w:val="24"/>
          <w:szCs w:val="24"/>
          <w:lang w:val="sq-AL"/>
        </w:rPr>
        <w:t>-s</w:t>
      </w:r>
      <w:r w:rsidRPr="00721319">
        <w:rPr>
          <w:rFonts w:ascii="Garamond" w:hAnsi="Garamond"/>
          <w:sz w:val="24"/>
          <w:szCs w:val="24"/>
          <w:lang w:val="sq-AL"/>
        </w:rPr>
        <w:t xml:space="preserve"> nr</w:t>
      </w:r>
      <w:r>
        <w:rPr>
          <w:rFonts w:ascii="Garamond" w:hAnsi="Garamond"/>
          <w:sz w:val="24"/>
          <w:szCs w:val="24"/>
          <w:lang w:val="sq-AL"/>
        </w:rPr>
        <w:t>. 109, datë 29.</w:t>
      </w:r>
      <w:r w:rsidRPr="00721319">
        <w:rPr>
          <w:rFonts w:ascii="Garamond" w:hAnsi="Garamond"/>
          <w:sz w:val="24"/>
          <w:szCs w:val="24"/>
          <w:lang w:val="sq-AL"/>
        </w:rPr>
        <w:t xml:space="preserve">6.2016, dhe nenit 15 të “Rregullores të organizimit, funksionimit dhe procedurave të ERE-s”, miratuar me vendimin e </w:t>
      </w:r>
      <w:r>
        <w:rPr>
          <w:rFonts w:ascii="Garamond" w:hAnsi="Garamond"/>
          <w:sz w:val="24"/>
          <w:szCs w:val="24"/>
          <w:lang w:val="sq-AL"/>
        </w:rPr>
        <w:t>B</w:t>
      </w:r>
      <w:r w:rsidRPr="00721319">
        <w:rPr>
          <w:rFonts w:ascii="Garamond" w:hAnsi="Garamond"/>
          <w:sz w:val="24"/>
          <w:szCs w:val="24"/>
          <w:lang w:val="sq-AL"/>
        </w:rPr>
        <w:t>ordit të ERE</w:t>
      </w:r>
      <w:r>
        <w:rPr>
          <w:rFonts w:ascii="Garamond" w:hAnsi="Garamond"/>
          <w:sz w:val="24"/>
          <w:szCs w:val="24"/>
          <w:lang w:val="sq-AL"/>
        </w:rPr>
        <w:t>-s</w:t>
      </w:r>
      <w:r w:rsidRPr="00721319">
        <w:rPr>
          <w:rFonts w:ascii="Garamond" w:hAnsi="Garamond"/>
          <w:sz w:val="24"/>
          <w:szCs w:val="24"/>
          <w:lang w:val="sq-AL"/>
        </w:rPr>
        <w:t xml:space="preserve"> nr</w:t>
      </w:r>
      <w:r>
        <w:rPr>
          <w:rFonts w:ascii="Garamond" w:hAnsi="Garamond"/>
          <w:sz w:val="24"/>
          <w:szCs w:val="24"/>
          <w:lang w:val="sq-AL"/>
        </w:rPr>
        <w:t>. 96, datë 17.</w:t>
      </w:r>
      <w:r w:rsidRPr="00721319">
        <w:rPr>
          <w:rFonts w:ascii="Garamond" w:hAnsi="Garamond"/>
          <w:sz w:val="24"/>
          <w:szCs w:val="24"/>
          <w:lang w:val="sq-AL"/>
        </w:rPr>
        <w:t xml:space="preserve">6.2016, </w:t>
      </w:r>
      <w:r>
        <w:rPr>
          <w:rFonts w:ascii="Garamond" w:hAnsi="Garamond"/>
          <w:sz w:val="24"/>
          <w:szCs w:val="24"/>
          <w:lang w:val="sq-AL"/>
        </w:rPr>
        <w:t>B</w:t>
      </w:r>
      <w:r w:rsidRPr="00721319">
        <w:rPr>
          <w:rFonts w:ascii="Garamond" w:hAnsi="Garamond"/>
          <w:sz w:val="24"/>
          <w:szCs w:val="24"/>
          <w:lang w:val="sq-AL"/>
        </w:rPr>
        <w:t>ordi i ERE</w:t>
      </w:r>
      <w:r>
        <w:rPr>
          <w:rFonts w:ascii="Garamond" w:hAnsi="Garamond"/>
          <w:sz w:val="24"/>
          <w:szCs w:val="24"/>
          <w:lang w:val="sq-AL"/>
        </w:rPr>
        <w:t>-s</w:t>
      </w:r>
      <w:r w:rsidRPr="00721319">
        <w:rPr>
          <w:rFonts w:ascii="Garamond" w:hAnsi="Garamond"/>
          <w:sz w:val="24"/>
          <w:szCs w:val="24"/>
          <w:lang w:val="sq-AL"/>
        </w:rPr>
        <w:t xml:space="preserve">, në mbledhjen e </w:t>
      </w:r>
      <w:r>
        <w:rPr>
          <w:rFonts w:ascii="Garamond" w:hAnsi="Garamond"/>
          <w:sz w:val="24"/>
          <w:szCs w:val="24"/>
          <w:lang w:val="sq-AL"/>
        </w:rPr>
        <w:t>tij të datës 6.</w:t>
      </w:r>
      <w:r w:rsidRPr="00721319">
        <w:rPr>
          <w:rFonts w:ascii="Garamond" w:hAnsi="Garamond"/>
          <w:sz w:val="24"/>
          <w:szCs w:val="24"/>
          <w:lang w:val="sq-AL"/>
        </w:rPr>
        <w:t>3.2020, mbasi shqyrtoi relacionin e përgatitur nga Drejtoria e Licencimit, Autorizimeve dhe Mbik</w:t>
      </w:r>
      <w:r>
        <w:rPr>
          <w:rFonts w:ascii="Garamond" w:hAnsi="Garamond"/>
          <w:sz w:val="24"/>
          <w:szCs w:val="24"/>
          <w:lang w:val="sq-AL"/>
        </w:rPr>
        <w:t>ë</w:t>
      </w:r>
      <w:r w:rsidRPr="00721319">
        <w:rPr>
          <w:rFonts w:ascii="Garamond" w:hAnsi="Garamond"/>
          <w:sz w:val="24"/>
          <w:szCs w:val="24"/>
          <w:lang w:val="sq-AL"/>
        </w:rPr>
        <w:t>q</w:t>
      </w:r>
      <w:r>
        <w:rPr>
          <w:rFonts w:ascii="Garamond" w:hAnsi="Garamond"/>
          <w:sz w:val="24"/>
          <w:szCs w:val="24"/>
          <w:lang w:val="sq-AL"/>
        </w:rPr>
        <w:t>yrjes nr. 28/</w:t>
      </w:r>
      <w:r w:rsidRPr="006D0C07">
        <w:rPr>
          <w:rFonts w:ascii="Garamond" w:hAnsi="Garamond"/>
          <w:sz w:val="24"/>
          <w:szCs w:val="24"/>
          <w:lang w:val="sq-AL"/>
        </w:rPr>
        <w:t>5,1</w:t>
      </w:r>
      <w:r>
        <w:rPr>
          <w:rFonts w:ascii="Garamond" w:hAnsi="Garamond"/>
          <w:sz w:val="24"/>
          <w:szCs w:val="24"/>
          <w:lang w:val="sq-AL"/>
        </w:rPr>
        <w:t xml:space="preserve"> prot., datë 25.</w:t>
      </w:r>
      <w:r w:rsidRPr="00721319">
        <w:rPr>
          <w:rFonts w:ascii="Garamond" w:hAnsi="Garamond"/>
          <w:sz w:val="24"/>
          <w:szCs w:val="24"/>
          <w:lang w:val="sq-AL"/>
        </w:rPr>
        <w:t xml:space="preserve">2.2020, </w:t>
      </w:r>
      <w:r>
        <w:rPr>
          <w:rFonts w:ascii="Garamond" w:hAnsi="Garamond"/>
          <w:sz w:val="24"/>
          <w:szCs w:val="24"/>
          <w:lang w:val="sq-AL"/>
        </w:rPr>
        <w:t>“</w:t>
      </w:r>
      <w:r w:rsidRPr="00721319">
        <w:rPr>
          <w:rFonts w:ascii="Garamond" w:hAnsi="Garamond"/>
          <w:sz w:val="24"/>
          <w:szCs w:val="24"/>
          <w:lang w:val="sq-AL"/>
        </w:rPr>
        <w:t xml:space="preserve">Mbi licencimin e shoqërisë </w:t>
      </w:r>
      <w:r>
        <w:rPr>
          <w:rFonts w:ascii="Garamond" w:hAnsi="Garamond"/>
          <w:sz w:val="24"/>
          <w:szCs w:val="24"/>
          <w:lang w:val="sq-AL"/>
        </w:rPr>
        <w:t>‘</w:t>
      </w:r>
      <w:r w:rsidRPr="00721319">
        <w:rPr>
          <w:rFonts w:ascii="Garamond" w:hAnsi="Garamond"/>
          <w:sz w:val="24"/>
          <w:szCs w:val="24"/>
          <w:lang w:val="sq-AL"/>
        </w:rPr>
        <w:t>Kroi Mbret Energji</w:t>
      </w:r>
      <w:r>
        <w:rPr>
          <w:rFonts w:ascii="Garamond" w:hAnsi="Garamond"/>
          <w:sz w:val="24"/>
          <w:szCs w:val="24"/>
          <w:lang w:val="sq-AL"/>
        </w:rPr>
        <w:t>’</w:t>
      </w:r>
      <w:r w:rsidRPr="00721319">
        <w:rPr>
          <w:rFonts w:ascii="Garamond" w:hAnsi="Garamond"/>
          <w:sz w:val="24"/>
          <w:szCs w:val="24"/>
          <w:lang w:val="sq-AL"/>
        </w:rPr>
        <w:t xml:space="preserve"> sh.p.k., në veprimtarinë e prodhimit të energjisë elektrike, nga HEC </w:t>
      </w:r>
      <w:r>
        <w:rPr>
          <w:rFonts w:ascii="Garamond" w:hAnsi="Garamond"/>
          <w:sz w:val="24"/>
          <w:szCs w:val="24"/>
          <w:lang w:val="sq-AL"/>
        </w:rPr>
        <w:t>‘</w:t>
      </w:r>
      <w:r w:rsidRPr="00721319">
        <w:rPr>
          <w:rFonts w:ascii="Garamond" w:hAnsi="Garamond"/>
          <w:sz w:val="24"/>
          <w:szCs w:val="24"/>
          <w:lang w:val="sq-AL"/>
        </w:rPr>
        <w:t>Backa 1</w:t>
      </w:r>
      <w:r>
        <w:rPr>
          <w:rFonts w:ascii="Garamond" w:hAnsi="Garamond"/>
          <w:sz w:val="24"/>
          <w:szCs w:val="24"/>
          <w:lang w:val="sq-AL"/>
        </w:rPr>
        <w:t>’,</w:t>
      </w:r>
      <w:r w:rsidRPr="00721319">
        <w:rPr>
          <w:rFonts w:ascii="Garamond" w:hAnsi="Garamond"/>
          <w:sz w:val="24"/>
          <w:szCs w:val="24"/>
          <w:lang w:val="sq-AL"/>
        </w:rPr>
        <w:t xml:space="preserve"> me kapacitet të instaluar 1600 kw</w:t>
      </w:r>
      <w:r>
        <w:rPr>
          <w:rFonts w:ascii="Garamond" w:hAnsi="Garamond"/>
          <w:sz w:val="24"/>
          <w:szCs w:val="24"/>
          <w:lang w:val="sq-AL"/>
        </w:rPr>
        <w:t>;</w:t>
      </w:r>
      <w:r w:rsidRPr="00721319">
        <w:rPr>
          <w:rFonts w:ascii="Garamond" w:hAnsi="Garamond"/>
          <w:sz w:val="24"/>
          <w:szCs w:val="24"/>
          <w:lang w:val="sq-AL"/>
        </w:rPr>
        <w:t xml:space="preserve"> HEC </w:t>
      </w:r>
      <w:r>
        <w:rPr>
          <w:rFonts w:ascii="Garamond" w:hAnsi="Garamond"/>
          <w:sz w:val="24"/>
          <w:szCs w:val="24"/>
          <w:lang w:val="sq-AL"/>
        </w:rPr>
        <w:t>‘</w:t>
      </w:r>
      <w:r w:rsidRPr="00721319">
        <w:rPr>
          <w:rFonts w:ascii="Garamond" w:hAnsi="Garamond"/>
          <w:sz w:val="24"/>
          <w:szCs w:val="24"/>
          <w:lang w:val="sq-AL"/>
        </w:rPr>
        <w:t>Backa 2</w:t>
      </w:r>
      <w:r>
        <w:rPr>
          <w:rFonts w:ascii="Garamond" w:hAnsi="Garamond"/>
          <w:sz w:val="24"/>
          <w:szCs w:val="24"/>
          <w:lang w:val="sq-AL"/>
        </w:rPr>
        <w:t>’,</w:t>
      </w:r>
      <w:r w:rsidRPr="00721319">
        <w:rPr>
          <w:rFonts w:ascii="Garamond" w:hAnsi="Garamond"/>
          <w:sz w:val="24"/>
          <w:szCs w:val="24"/>
          <w:lang w:val="sq-AL"/>
        </w:rPr>
        <w:t xml:space="preserve"> me kapacitet të instaluar 4000 kw</w:t>
      </w:r>
      <w:r>
        <w:rPr>
          <w:rFonts w:ascii="Garamond" w:hAnsi="Garamond"/>
          <w:sz w:val="24"/>
          <w:szCs w:val="24"/>
          <w:lang w:val="sq-AL"/>
        </w:rPr>
        <w:t>;</w:t>
      </w:r>
      <w:r w:rsidRPr="00721319">
        <w:rPr>
          <w:rFonts w:ascii="Garamond" w:hAnsi="Garamond"/>
          <w:sz w:val="24"/>
          <w:szCs w:val="24"/>
          <w:lang w:val="sq-AL"/>
        </w:rPr>
        <w:t xml:space="preserve"> HEC </w:t>
      </w:r>
      <w:r>
        <w:rPr>
          <w:rFonts w:ascii="Garamond" w:hAnsi="Garamond"/>
          <w:sz w:val="24"/>
          <w:szCs w:val="24"/>
          <w:lang w:val="sq-AL"/>
        </w:rPr>
        <w:t>‘</w:t>
      </w:r>
      <w:r w:rsidRPr="00721319">
        <w:rPr>
          <w:rFonts w:ascii="Garamond" w:hAnsi="Garamond"/>
          <w:sz w:val="24"/>
          <w:szCs w:val="24"/>
          <w:lang w:val="sq-AL"/>
        </w:rPr>
        <w:t>Backa A</w:t>
      </w:r>
      <w:r>
        <w:rPr>
          <w:rFonts w:ascii="Garamond" w:hAnsi="Garamond"/>
          <w:sz w:val="24"/>
          <w:szCs w:val="24"/>
          <w:lang w:val="sq-AL"/>
        </w:rPr>
        <w:t>’,</w:t>
      </w:r>
      <w:r w:rsidRPr="00721319">
        <w:rPr>
          <w:rFonts w:ascii="Garamond" w:hAnsi="Garamond"/>
          <w:sz w:val="24"/>
          <w:szCs w:val="24"/>
          <w:lang w:val="sq-AL"/>
        </w:rPr>
        <w:t xml:space="preserve"> me kapacitet të instaluar 500 kw</w:t>
      </w:r>
      <w:r>
        <w:rPr>
          <w:rFonts w:ascii="Garamond" w:hAnsi="Garamond"/>
          <w:sz w:val="24"/>
          <w:szCs w:val="24"/>
          <w:lang w:val="sq-AL"/>
        </w:rPr>
        <w:t xml:space="preserve">; </w:t>
      </w:r>
      <w:r w:rsidRPr="00721319">
        <w:rPr>
          <w:rFonts w:ascii="Garamond" w:hAnsi="Garamond"/>
          <w:sz w:val="24"/>
          <w:szCs w:val="24"/>
          <w:lang w:val="sq-AL"/>
        </w:rPr>
        <w:t xml:space="preserve">HEC </w:t>
      </w:r>
      <w:r>
        <w:rPr>
          <w:rFonts w:ascii="Garamond" w:hAnsi="Garamond"/>
          <w:sz w:val="24"/>
          <w:szCs w:val="24"/>
          <w:lang w:val="sq-AL"/>
        </w:rPr>
        <w:t>‘</w:t>
      </w:r>
      <w:r w:rsidRPr="00721319">
        <w:rPr>
          <w:rFonts w:ascii="Garamond" w:hAnsi="Garamond"/>
          <w:sz w:val="24"/>
          <w:szCs w:val="24"/>
          <w:lang w:val="sq-AL"/>
        </w:rPr>
        <w:t>Backa B</w:t>
      </w:r>
      <w:r>
        <w:rPr>
          <w:rFonts w:ascii="Garamond" w:hAnsi="Garamond"/>
          <w:sz w:val="24"/>
          <w:szCs w:val="24"/>
          <w:lang w:val="sq-AL"/>
        </w:rPr>
        <w:t>’</w:t>
      </w:r>
      <w:r w:rsidRPr="00721319">
        <w:rPr>
          <w:rFonts w:ascii="Garamond" w:hAnsi="Garamond"/>
          <w:sz w:val="24"/>
          <w:szCs w:val="24"/>
          <w:lang w:val="sq-AL"/>
        </w:rPr>
        <w:t>, me kapacitet të instaluar</w:t>
      </w:r>
      <w:r>
        <w:rPr>
          <w:rFonts w:ascii="Garamond" w:hAnsi="Garamond"/>
          <w:sz w:val="24"/>
          <w:szCs w:val="24"/>
          <w:lang w:val="sq-AL"/>
        </w:rPr>
        <w:t xml:space="preserve"> </w:t>
      </w:r>
      <w:r w:rsidRPr="00721319">
        <w:rPr>
          <w:rFonts w:ascii="Garamond" w:hAnsi="Garamond"/>
          <w:sz w:val="24"/>
          <w:szCs w:val="24"/>
          <w:lang w:val="sq-AL"/>
        </w:rPr>
        <w:t>500 kw</w:t>
      </w:r>
      <w:r>
        <w:rPr>
          <w:rFonts w:ascii="Garamond" w:hAnsi="Garamond"/>
          <w:sz w:val="24"/>
          <w:szCs w:val="24"/>
          <w:lang w:val="sq-AL"/>
        </w:rPr>
        <w:t>;</w:t>
      </w:r>
      <w:r w:rsidRPr="00721319">
        <w:rPr>
          <w:rFonts w:ascii="Garamond" w:hAnsi="Garamond"/>
          <w:sz w:val="24"/>
          <w:szCs w:val="24"/>
          <w:lang w:val="sq-AL"/>
        </w:rPr>
        <w:t xml:space="preserve"> HEC </w:t>
      </w:r>
      <w:r>
        <w:rPr>
          <w:rFonts w:ascii="Garamond" w:hAnsi="Garamond"/>
          <w:sz w:val="24"/>
          <w:szCs w:val="24"/>
          <w:lang w:val="sq-AL"/>
        </w:rPr>
        <w:t>‘</w:t>
      </w:r>
      <w:r w:rsidRPr="00721319">
        <w:rPr>
          <w:rFonts w:ascii="Garamond" w:hAnsi="Garamond"/>
          <w:sz w:val="24"/>
          <w:szCs w:val="24"/>
          <w:lang w:val="sq-AL"/>
        </w:rPr>
        <w:t>Backa C</w:t>
      </w:r>
      <w:r>
        <w:rPr>
          <w:rFonts w:ascii="Garamond" w:hAnsi="Garamond"/>
          <w:sz w:val="24"/>
          <w:szCs w:val="24"/>
          <w:lang w:val="sq-AL"/>
        </w:rPr>
        <w:t>’,</w:t>
      </w:r>
      <w:r w:rsidRPr="00721319">
        <w:rPr>
          <w:rFonts w:ascii="Garamond" w:hAnsi="Garamond"/>
          <w:sz w:val="24"/>
          <w:szCs w:val="24"/>
          <w:lang w:val="sq-AL"/>
        </w:rPr>
        <w:t xml:space="preserve"> me kapacitet të instaluar 720 kw, me kapacitet total</w:t>
      </w:r>
      <w:r>
        <w:rPr>
          <w:rFonts w:ascii="Garamond" w:hAnsi="Garamond"/>
          <w:sz w:val="24"/>
          <w:szCs w:val="24"/>
          <w:lang w:val="sq-AL"/>
        </w:rPr>
        <w:t>e</w:t>
      </w:r>
      <w:r w:rsidRPr="00721319">
        <w:rPr>
          <w:rFonts w:ascii="Garamond" w:hAnsi="Garamond"/>
          <w:sz w:val="24"/>
          <w:szCs w:val="24"/>
          <w:lang w:val="sq-AL"/>
        </w:rPr>
        <w:t xml:space="preserve"> të instaluar</w:t>
      </w:r>
      <w:r>
        <w:rPr>
          <w:rFonts w:ascii="Garamond" w:hAnsi="Garamond"/>
          <w:sz w:val="24"/>
          <w:szCs w:val="24"/>
          <w:lang w:val="sq-AL"/>
        </w:rPr>
        <w:t>a</w:t>
      </w:r>
      <w:r w:rsidRPr="00721319">
        <w:rPr>
          <w:rFonts w:ascii="Garamond" w:hAnsi="Garamond"/>
          <w:sz w:val="24"/>
          <w:szCs w:val="24"/>
          <w:lang w:val="sq-AL"/>
        </w:rPr>
        <w:t xml:space="preserve"> 7320 kw</w:t>
      </w:r>
      <w:r>
        <w:rPr>
          <w:rFonts w:ascii="Garamond" w:hAnsi="Garamond"/>
          <w:sz w:val="24"/>
          <w:szCs w:val="24"/>
          <w:lang w:val="sq-AL"/>
        </w:rPr>
        <w:t>”,</w:t>
      </w:r>
    </w:p>
    <w:p w14:paraId="581A6241" w14:textId="77777777" w:rsidR="00512B05" w:rsidRPr="00721319" w:rsidRDefault="00512B05" w:rsidP="00512B05">
      <w:pPr>
        <w:spacing w:after="0" w:line="240" w:lineRule="auto"/>
        <w:ind w:firstLine="284"/>
        <w:jc w:val="both"/>
        <w:rPr>
          <w:rFonts w:ascii="Garamond" w:hAnsi="Garamond"/>
          <w:sz w:val="24"/>
          <w:szCs w:val="24"/>
          <w:lang w:val="sq-AL"/>
        </w:rPr>
      </w:pPr>
      <w:r>
        <w:rPr>
          <w:rFonts w:ascii="Garamond" w:hAnsi="Garamond"/>
          <w:sz w:val="24"/>
          <w:szCs w:val="24"/>
          <w:lang w:val="sq-AL"/>
        </w:rPr>
        <w:t>k</w:t>
      </w:r>
      <w:r w:rsidRPr="00721319">
        <w:rPr>
          <w:rFonts w:ascii="Garamond" w:hAnsi="Garamond"/>
          <w:sz w:val="24"/>
          <w:szCs w:val="24"/>
          <w:lang w:val="sq-AL"/>
        </w:rPr>
        <w:t xml:space="preserve">onstatoi se: </w:t>
      </w:r>
    </w:p>
    <w:p w14:paraId="07382AA3"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Bordi i ERE-s</w:t>
      </w:r>
      <w:r>
        <w:rPr>
          <w:rFonts w:ascii="Garamond" w:hAnsi="Garamond"/>
          <w:sz w:val="24"/>
          <w:szCs w:val="24"/>
          <w:lang w:val="sq-AL"/>
        </w:rPr>
        <w:t>,</w:t>
      </w:r>
      <w:r w:rsidRPr="00721319">
        <w:rPr>
          <w:rFonts w:ascii="Garamond" w:hAnsi="Garamond"/>
          <w:sz w:val="24"/>
          <w:szCs w:val="24"/>
          <w:lang w:val="sq-AL"/>
        </w:rPr>
        <w:t xml:space="preserve"> me vendimin </w:t>
      </w:r>
      <w:r>
        <w:rPr>
          <w:rFonts w:ascii="Garamond" w:hAnsi="Garamond"/>
          <w:sz w:val="24"/>
          <w:szCs w:val="24"/>
          <w:lang w:val="sq-AL"/>
        </w:rPr>
        <w:t>n</w:t>
      </w:r>
      <w:r w:rsidRPr="00721319">
        <w:rPr>
          <w:rFonts w:ascii="Garamond" w:hAnsi="Garamond"/>
          <w:sz w:val="24"/>
          <w:szCs w:val="24"/>
          <w:lang w:val="sq-AL"/>
        </w:rPr>
        <w:t>r. 178, datë 14.11.2019, filloi procedurën për licencimin e shoqërisë “Kroi Mbret Energji” sh.p.k., në veprimtarinë e prodhimit të energjisë elektrike.</w:t>
      </w:r>
    </w:p>
    <w:p w14:paraId="10C86C96"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Në vijim të vendimmarrjes, ERE</w:t>
      </w:r>
      <w:r>
        <w:rPr>
          <w:rFonts w:ascii="Garamond" w:hAnsi="Garamond"/>
          <w:sz w:val="24"/>
          <w:szCs w:val="24"/>
          <w:lang w:val="sq-AL"/>
        </w:rPr>
        <w:t>,</w:t>
      </w:r>
      <w:r w:rsidRPr="00721319">
        <w:rPr>
          <w:rFonts w:ascii="Garamond" w:hAnsi="Garamond"/>
          <w:sz w:val="24"/>
          <w:szCs w:val="24"/>
          <w:lang w:val="sq-AL"/>
        </w:rPr>
        <w:t xml:space="preserve"> me shkresën</w:t>
      </w:r>
      <w:r>
        <w:rPr>
          <w:rFonts w:ascii="Garamond" w:hAnsi="Garamond"/>
          <w:sz w:val="24"/>
          <w:szCs w:val="24"/>
          <w:lang w:val="sq-AL"/>
        </w:rPr>
        <w:t xml:space="preserve"> </w:t>
      </w:r>
      <w:r w:rsidRPr="00721319">
        <w:rPr>
          <w:rFonts w:ascii="Garamond" w:hAnsi="Garamond"/>
          <w:sz w:val="24"/>
          <w:szCs w:val="24"/>
          <w:lang w:val="sq-AL"/>
        </w:rPr>
        <w:t xml:space="preserve">nr. 32/51 </w:t>
      </w:r>
      <w:r>
        <w:rPr>
          <w:rFonts w:ascii="Garamond" w:hAnsi="Garamond"/>
          <w:sz w:val="24"/>
          <w:szCs w:val="24"/>
          <w:lang w:val="sq-AL"/>
        </w:rPr>
        <w:t>p</w:t>
      </w:r>
      <w:r w:rsidRPr="00721319">
        <w:rPr>
          <w:rFonts w:ascii="Garamond" w:hAnsi="Garamond"/>
          <w:sz w:val="24"/>
          <w:szCs w:val="24"/>
          <w:lang w:val="sq-AL"/>
        </w:rPr>
        <w:t>rot</w:t>
      </w:r>
      <w:r>
        <w:rPr>
          <w:rFonts w:ascii="Garamond" w:hAnsi="Garamond"/>
          <w:sz w:val="24"/>
          <w:szCs w:val="24"/>
          <w:lang w:val="sq-AL"/>
        </w:rPr>
        <w:t>.</w:t>
      </w:r>
      <w:r w:rsidRPr="00721319">
        <w:rPr>
          <w:rFonts w:ascii="Garamond" w:hAnsi="Garamond"/>
          <w:sz w:val="24"/>
          <w:szCs w:val="24"/>
          <w:lang w:val="sq-AL"/>
        </w:rPr>
        <w:t>, datë 18.11.2019, ka bërë publikimin</w:t>
      </w:r>
      <w:r>
        <w:rPr>
          <w:rFonts w:ascii="Garamond" w:hAnsi="Garamond"/>
          <w:sz w:val="24"/>
          <w:szCs w:val="24"/>
          <w:lang w:val="sq-AL"/>
        </w:rPr>
        <w:t xml:space="preserve"> </w:t>
      </w:r>
      <w:r w:rsidRPr="00721319">
        <w:rPr>
          <w:rFonts w:ascii="Garamond" w:hAnsi="Garamond"/>
          <w:sz w:val="24"/>
          <w:szCs w:val="24"/>
          <w:lang w:val="sq-AL"/>
        </w:rPr>
        <w:t>në</w:t>
      </w:r>
      <w:r>
        <w:rPr>
          <w:rFonts w:ascii="Garamond" w:hAnsi="Garamond"/>
          <w:sz w:val="24"/>
          <w:szCs w:val="24"/>
          <w:lang w:val="sq-AL"/>
        </w:rPr>
        <w:t xml:space="preserve"> </w:t>
      </w:r>
      <w:r w:rsidRPr="00721319">
        <w:rPr>
          <w:rFonts w:ascii="Garamond" w:hAnsi="Garamond"/>
          <w:sz w:val="24"/>
          <w:szCs w:val="24"/>
          <w:lang w:val="sq-AL"/>
        </w:rPr>
        <w:t>medi</w:t>
      </w:r>
      <w:r>
        <w:rPr>
          <w:rFonts w:ascii="Garamond" w:hAnsi="Garamond"/>
          <w:sz w:val="24"/>
          <w:szCs w:val="24"/>
          <w:lang w:val="sq-AL"/>
        </w:rPr>
        <w:t>e</w:t>
      </w:r>
      <w:r w:rsidRPr="00721319">
        <w:rPr>
          <w:rFonts w:ascii="Garamond" w:hAnsi="Garamond"/>
          <w:sz w:val="24"/>
          <w:szCs w:val="24"/>
          <w:lang w:val="sq-AL"/>
        </w:rPr>
        <w:t>n e shkruar në lidhje me fillimin e procedurës</w:t>
      </w:r>
      <w:r>
        <w:rPr>
          <w:rFonts w:ascii="Garamond" w:hAnsi="Garamond"/>
          <w:sz w:val="24"/>
          <w:szCs w:val="24"/>
          <w:lang w:val="sq-AL"/>
        </w:rPr>
        <w:t xml:space="preserve"> </w:t>
      </w:r>
      <w:r w:rsidRPr="00721319">
        <w:rPr>
          <w:rFonts w:ascii="Garamond" w:hAnsi="Garamond"/>
          <w:sz w:val="24"/>
          <w:szCs w:val="24"/>
          <w:lang w:val="sq-AL"/>
        </w:rPr>
        <w:t>për licencimin e shoqërisë në veprimtarinë e prodhimit të energjisë elektrike nga HEC “Backa 1”</w:t>
      </w:r>
      <w:r>
        <w:rPr>
          <w:rFonts w:ascii="Garamond" w:hAnsi="Garamond"/>
          <w:sz w:val="24"/>
          <w:szCs w:val="24"/>
          <w:lang w:val="sq-AL"/>
        </w:rPr>
        <w:t>,</w:t>
      </w:r>
      <w:r w:rsidRPr="00721319">
        <w:rPr>
          <w:rFonts w:ascii="Garamond" w:hAnsi="Garamond"/>
          <w:sz w:val="24"/>
          <w:szCs w:val="24"/>
          <w:lang w:val="sq-AL"/>
        </w:rPr>
        <w:t xml:space="preserve"> me kapacitet të instaluar 1600 kw, HEC “Backa 2”</w:t>
      </w:r>
      <w:r>
        <w:rPr>
          <w:rFonts w:ascii="Garamond" w:hAnsi="Garamond"/>
          <w:sz w:val="24"/>
          <w:szCs w:val="24"/>
          <w:lang w:val="sq-AL"/>
        </w:rPr>
        <w:t>,</w:t>
      </w:r>
      <w:r w:rsidRPr="00721319">
        <w:rPr>
          <w:rFonts w:ascii="Garamond" w:hAnsi="Garamond"/>
          <w:sz w:val="24"/>
          <w:szCs w:val="24"/>
          <w:lang w:val="sq-AL"/>
        </w:rPr>
        <w:t xml:space="preserve"> me kapacitet të instaluar 4000 kw, HEC “Backa A”</w:t>
      </w:r>
      <w:r>
        <w:rPr>
          <w:rFonts w:ascii="Garamond" w:hAnsi="Garamond"/>
          <w:sz w:val="24"/>
          <w:szCs w:val="24"/>
          <w:lang w:val="sq-AL"/>
        </w:rPr>
        <w:t>,</w:t>
      </w:r>
      <w:r w:rsidRPr="00721319">
        <w:rPr>
          <w:rFonts w:ascii="Garamond" w:hAnsi="Garamond"/>
          <w:sz w:val="24"/>
          <w:szCs w:val="24"/>
          <w:lang w:val="sq-AL"/>
        </w:rPr>
        <w:t xml:space="preserve"> me kapacitet të instaluar 500 kw, HEC “Backa B”, me kapacitet të instaluar</w:t>
      </w:r>
      <w:r>
        <w:rPr>
          <w:rFonts w:ascii="Garamond" w:hAnsi="Garamond"/>
          <w:sz w:val="24"/>
          <w:szCs w:val="24"/>
          <w:lang w:val="sq-AL"/>
        </w:rPr>
        <w:t xml:space="preserve"> </w:t>
      </w:r>
      <w:r w:rsidRPr="00721319">
        <w:rPr>
          <w:rFonts w:ascii="Garamond" w:hAnsi="Garamond"/>
          <w:sz w:val="24"/>
          <w:szCs w:val="24"/>
          <w:lang w:val="sq-AL"/>
        </w:rPr>
        <w:t>500 kw, HEC “Backa C”</w:t>
      </w:r>
      <w:r>
        <w:rPr>
          <w:rFonts w:ascii="Garamond" w:hAnsi="Garamond"/>
          <w:sz w:val="24"/>
          <w:szCs w:val="24"/>
          <w:lang w:val="sq-AL"/>
        </w:rPr>
        <w:t>,</w:t>
      </w:r>
      <w:r w:rsidRPr="00721319">
        <w:rPr>
          <w:rFonts w:ascii="Garamond" w:hAnsi="Garamond"/>
          <w:sz w:val="24"/>
          <w:szCs w:val="24"/>
          <w:lang w:val="sq-AL"/>
        </w:rPr>
        <w:t xml:space="preserve"> me kapacitet të instaluar 720 kw, me kapacitet total</w:t>
      </w:r>
      <w:r>
        <w:rPr>
          <w:rFonts w:ascii="Garamond" w:hAnsi="Garamond"/>
          <w:sz w:val="24"/>
          <w:szCs w:val="24"/>
          <w:lang w:val="sq-AL"/>
        </w:rPr>
        <w:t>e</w:t>
      </w:r>
      <w:r w:rsidRPr="00721319">
        <w:rPr>
          <w:rFonts w:ascii="Garamond" w:hAnsi="Garamond"/>
          <w:sz w:val="24"/>
          <w:szCs w:val="24"/>
          <w:lang w:val="sq-AL"/>
        </w:rPr>
        <w:t xml:space="preserve"> të instaluar</w:t>
      </w:r>
      <w:r>
        <w:rPr>
          <w:rFonts w:ascii="Garamond" w:hAnsi="Garamond"/>
          <w:sz w:val="24"/>
          <w:szCs w:val="24"/>
          <w:lang w:val="sq-AL"/>
        </w:rPr>
        <w:t>a</w:t>
      </w:r>
      <w:r w:rsidRPr="00721319">
        <w:rPr>
          <w:rFonts w:ascii="Garamond" w:hAnsi="Garamond"/>
          <w:sz w:val="24"/>
          <w:szCs w:val="24"/>
          <w:lang w:val="sq-AL"/>
        </w:rPr>
        <w:t xml:space="preserve"> 7320 kw dhe në përfundim të afatit të njoftimit, nuk ka pa</w:t>
      </w:r>
      <w:r>
        <w:rPr>
          <w:rFonts w:ascii="Garamond" w:hAnsi="Garamond"/>
          <w:sz w:val="24"/>
          <w:szCs w:val="24"/>
          <w:lang w:val="sq-AL"/>
        </w:rPr>
        <w:t>s</w:t>
      </w:r>
      <w:r w:rsidRPr="00721319">
        <w:rPr>
          <w:rFonts w:ascii="Garamond" w:hAnsi="Garamond"/>
          <w:sz w:val="24"/>
          <w:szCs w:val="24"/>
          <w:lang w:val="sq-AL"/>
        </w:rPr>
        <w:t>ur vërejtje apo komente nga palë të interesuara.</w:t>
      </w:r>
    </w:p>
    <w:p w14:paraId="73FA60E6"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Me shkresën nr. 643/3 </w:t>
      </w:r>
      <w:r>
        <w:rPr>
          <w:rFonts w:ascii="Garamond" w:hAnsi="Garamond"/>
          <w:sz w:val="24"/>
          <w:szCs w:val="24"/>
          <w:lang w:val="sq-AL"/>
        </w:rPr>
        <w:t>p</w:t>
      </w:r>
      <w:r w:rsidRPr="00721319">
        <w:rPr>
          <w:rFonts w:ascii="Garamond" w:hAnsi="Garamond"/>
          <w:sz w:val="24"/>
          <w:szCs w:val="24"/>
          <w:lang w:val="sq-AL"/>
        </w:rPr>
        <w:t>rot</w:t>
      </w:r>
      <w:r>
        <w:rPr>
          <w:rFonts w:ascii="Garamond" w:hAnsi="Garamond"/>
          <w:sz w:val="24"/>
          <w:szCs w:val="24"/>
          <w:lang w:val="sq-AL"/>
        </w:rPr>
        <w:t>.</w:t>
      </w:r>
      <w:r w:rsidRPr="00721319">
        <w:rPr>
          <w:rFonts w:ascii="Garamond" w:hAnsi="Garamond"/>
          <w:sz w:val="24"/>
          <w:szCs w:val="24"/>
          <w:lang w:val="sq-AL"/>
        </w:rPr>
        <w:t xml:space="preserve">, datë 20.11.2019 dhe nr. 643/6 </w:t>
      </w:r>
      <w:r>
        <w:rPr>
          <w:rFonts w:ascii="Garamond" w:hAnsi="Garamond"/>
          <w:sz w:val="24"/>
          <w:szCs w:val="24"/>
          <w:lang w:val="sq-AL"/>
        </w:rPr>
        <w:t>p</w:t>
      </w:r>
      <w:r w:rsidRPr="00721319">
        <w:rPr>
          <w:rFonts w:ascii="Garamond" w:hAnsi="Garamond"/>
          <w:sz w:val="24"/>
          <w:szCs w:val="24"/>
          <w:lang w:val="sq-AL"/>
        </w:rPr>
        <w:t>rot</w:t>
      </w:r>
      <w:r>
        <w:rPr>
          <w:rFonts w:ascii="Garamond" w:hAnsi="Garamond"/>
          <w:sz w:val="24"/>
          <w:szCs w:val="24"/>
          <w:lang w:val="sq-AL"/>
        </w:rPr>
        <w:t>.</w:t>
      </w:r>
      <w:r w:rsidRPr="00721319">
        <w:rPr>
          <w:rFonts w:ascii="Garamond" w:hAnsi="Garamond"/>
          <w:sz w:val="24"/>
          <w:szCs w:val="24"/>
          <w:lang w:val="sq-AL"/>
        </w:rPr>
        <w:t>, datë 11.12.2019</w:t>
      </w:r>
      <w:r>
        <w:rPr>
          <w:rFonts w:ascii="Garamond" w:hAnsi="Garamond"/>
          <w:sz w:val="24"/>
          <w:szCs w:val="24"/>
          <w:lang w:val="sq-AL"/>
        </w:rPr>
        <w:t xml:space="preserve">, </w:t>
      </w:r>
      <w:r w:rsidRPr="00721319">
        <w:rPr>
          <w:rFonts w:ascii="Garamond" w:hAnsi="Garamond"/>
          <w:sz w:val="24"/>
          <w:szCs w:val="24"/>
          <w:lang w:val="sq-AL"/>
        </w:rPr>
        <w:t xml:space="preserve">ERE iu drejtua shoqërisë duke i njoftuar fillimin e procedurës dhe kërkoi plotësimin e dokumentacionit të munguar, në përgjigje të së cilës me shkresën e protokolluar në ERE me nr. 634/7 </w:t>
      </w:r>
      <w:r>
        <w:rPr>
          <w:rFonts w:ascii="Garamond" w:hAnsi="Garamond"/>
          <w:sz w:val="24"/>
          <w:szCs w:val="24"/>
          <w:lang w:val="sq-AL"/>
        </w:rPr>
        <w:t>prot.,</w:t>
      </w:r>
      <w:r w:rsidRPr="00721319">
        <w:rPr>
          <w:rFonts w:ascii="Garamond" w:hAnsi="Garamond"/>
          <w:sz w:val="24"/>
          <w:szCs w:val="24"/>
          <w:lang w:val="sq-AL"/>
        </w:rPr>
        <w:t xml:space="preserve"> datë 12.12.2019, shoqëria “Kroi Mbret Energji” sh.p.k</w:t>
      </w:r>
      <w:r>
        <w:rPr>
          <w:rFonts w:ascii="Garamond" w:hAnsi="Garamond"/>
          <w:sz w:val="24"/>
          <w:szCs w:val="24"/>
          <w:lang w:val="sq-AL"/>
        </w:rPr>
        <w:t>.</w:t>
      </w:r>
      <w:r w:rsidRPr="00721319">
        <w:rPr>
          <w:rFonts w:ascii="Garamond" w:hAnsi="Garamond"/>
          <w:sz w:val="24"/>
          <w:szCs w:val="24"/>
          <w:lang w:val="sq-AL"/>
        </w:rPr>
        <w:t xml:space="preserve"> ka përcjellë dokumentacionin e munguar.</w:t>
      </w:r>
    </w:p>
    <w:p w14:paraId="67645069"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Shoqëria “Kroi Mbret Energji” sh.p.k. është një subjekt tregtar i krijuar në zbatim të nenit 8 të kontratës së koncesionit dhe është regjistruar në QKB, si shoqëri me përgjegjësi të kufizuar (sh.p.k</w:t>
      </w:r>
      <w:r>
        <w:rPr>
          <w:rFonts w:ascii="Garamond" w:hAnsi="Garamond"/>
          <w:sz w:val="24"/>
          <w:szCs w:val="24"/>
          <w:lang w:val="sq-AL"/>
        </w:rPr>
        <w:t>.</w:t>
      </w:r>
      <w:r w:rsidRPr="00721319">
        <w:rPr>
          <w:rFonts w:ascii="Garamond" w:hAnsi="Garamond"/>
          <w:sz w:val="24"/>
          <w:szCs w:val="24"/>
          <w:lang w:val="sq-AL"/>
        </w:rPr>
        <w:t xml:space="preserve">), konform ligjit nr. </w:t>
      </w:r>
      <w:r>
        <w:rPr>
          <w:rFonts w:ascii="Garamond" w:hAnsi="Garamond"/>
          <w:sz w:val="24"/>
          <w:szCs w:val="24"/>
          <w:lang w:val="sq-AL"/>
        </w:rPr>
        <w:t>9723, datë 3.</w:t>
      </w:r>
      <w:r w:rsidRPr="00721319">
        <w:rPr>
          <w:rFonts w:ascii="Garamond" w:hAnsi="Garamond"/>
          <w:sz w:val="24"/>
          <w:szCs w:val="24"/>
          <w:lang w:val="sq-AL"/>
        </w:rPr>
        <w:t>5.2007 “Për Qendrën Komb</w:t>
      </w:r>
      <w:r>
        <w:rPr>
          <w:rFonts w:ascii="Garamond" w:hAnsi="Garamond"/>
          <w:sz w:val="24"/>
          <w:szCs w:val="24"/>
          <w:lang w:val="sq-AL"/>
        </w:rPr>
        <w:t>ë</w:t>
      </w:r>
      <w:r w:rsidRPr="00721319">
        <w:rPr>
          <w:rFonts w:ascii="Garamond" w:hAnsi="Garamond"/>
          <w:sz w:val="24"/>
          <w:szCs w:val="24"/>
          <w:lang w:val="sq-AL"/>
        </w:rPr>
        <w:t>tar</w:t>
      </w:r>
      <w:r>
        <w:rPr>
          <w:rFonts w:ascii="Garamond" w:hAnsi="Garamond"/>
          <w:sz w:val="24"/>
          <w:szCs w:val="24"/>
          <w:lang w:val="sq-AL"/>
        </w:rPr>
        <w:t>e</w:t>
      </w:r>
      <w:r w:rsidRPr="00721319">
        <w:rPr>
          <w:rFonts w:ascii="Garamond" w:hAnsi="Garamond"/>
          <w:sz w:val="24"/>
          <w:szCs w:val="24"/>
          <w:lang w:val="sq-AL"/>
        </w:rPr>
        <w:t xml:space="preserve"> </w:t>
      </w:r>
      <w:r>
        <w:rPr>
          <w:rFonts w:ascii="Garamond" w:hAnsi="Garamond"/>
          <w:sz w:val="24"/>
          <w:szCs w:val="24"/>
          <w:lang w:val="sq-AL"/>
        </w:rPr>
        <w:t>të Regjistrimit”, në datën 20.</w:t>
      </w:r>
      <w:r w:rsidRPr="00721319">
        <w:rPr>
          <w:rFonts w:ascii="Garamond" w:hAnsi="Garamond"/>
          <w:sz w:val="24"/>
          <w:szCs w:val="24"/>
          <w:lang w:val="sq-AL"/>
        </w:rPr>
        <w:t>7.2012.</w:t>
      </w:r>
    </w:p>
    <w:p w14:paraId="0E6DCBE7"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Shoqëria “Kroi Mbret Energji” sh.p.k., ka paraqitur kontratën e koncesionit</w:t>
      </w:r>
      <w:r>
        <w:rPr>
          <w:rFonts w:ascii="Garamond" w:hAnsi="Garamond"/>
          <w:sz w:val="24"/>
          <w:szCs w:val="24"/>
          <w:lang w:val="sq-AL"/>
        </w:rPr>
        <w:t xml:space="preserve"> </w:t>
      </w:r>
      <w:r w:rsidRPr="00721319">
        <w:rPr>
          <w:rFonts w:ascii="Garamond" w:hAnsi="Garamond"/>
          <w:sz w:val="24"/>
          <w:szCs w:val="24"/>
          <w:lang w:val="sq-AL"/>
        </w:rPr>
        <w:t>nr. 1616 rep</w:t>
      </w:r>
      <w:r>
        <w:rPr>
          <w:rFonts w:ascii="Garamond" w:hAnsi="Garamond"/>
          <w:sz w:val="24"/>
          <w:szCs w:val="24"/>
          <w:lang w:val="sq-AL"/>
        </w:rPr>
        <w:t>.</w:t>
      </w:r>
      <w:r w:rsidRPr="00721319">
        <w:rPr>
          <w:rFonts w:ascii="Garamond" w:hAnsi="Garamond"/>
          <w:sz w:val="24"/>
          <w:szCs w:val="24"/>
          <w:lang w:val="sq-AL"/>
        </w:rPr>
        <w:t>, nr. 374 kol</w:t>
      </w:r>
      <w:r>
        <w:rPr>
          <w:rFonts w:ascii="Garamond" w:hAnsi="Garamond"/>
          <w:sz w:val="24"/>
          <w:szCs w:val="24"/>
          <w:lang w:val="sq-AL"/>
        </w:rPr>
        <w:t>., datë 26.</w:t>
      </w:r>
      <w:r w:rsidRPr="00721319">
        <w:rPr>
          <w:rFonts w:ascii="Garamond" w:hAnsi="Garamond"/>
          <w:sz w:val="24"/>
          <w:szCs w:val="24"/>
          <w:lang w:val="sq-AL"/>
        </w:rPr>
        <w:t xml:space="preserve">6.2012, të lidhur midis palëve: </w:t>
      </w:r>
      <w:r>
        <w:rPr>
          <w:rFonts w:ascii="Garamond" w:hAnsi="Garamond"/>
          <w:sz w:val="24"/>
          <w:szCs w:val="24"/>
          <w:lang w:val="sq-AL"/>
        </w:rPr>
        <w:t>k</w:t>
      </w:r>
      <w:r w:rsidRPr="00721319">
        <w:rPr>
          <w:rFonts w:ascii="Garamond" w:hAnsi="Garamond"/>
          <w:sz w:val="24"/>
          <w:szCs w:val="24"/>
          <w:lang w:val="sq-AL"/>
        </w:rPr>
        <w:t>oncesionarit “Alba Konstruksion” sh.p.k. dhe METE-s, me cilësinë e Autoritetit Kontraktues, “Për ndërtim-operimi</w:t>
      </w:r>
      <w:r>
        <w:rPr>
          <w:rFonts w:ascii="Garamond" w:hAnsi="Garamond"/>
          <w:sz w:val="24"/>
          <w:szCs w:val="24"/>
          <w:lang w:val="sq-AL"/>
        </w:rPr>
        <w:t>n</w:t>
      </w:r>
      <w:r w:rsidRPr="00721319">
        <w:rPr>
          <w:rFonts w:ascii="Garamond" w:hAnsi="Garamond"/>
          <w:sz w:val="24"/>
          <w:szCs w:val="24"/>
          <w:lang w:val="sq-AL"/>
        </w:rPr>
        <w:t xml:space="preserve"> dhe transferimin e hidrocentraleve </w:t>
      </w:r>
      <w:r>
        <w:rPr>
          <w:rFonts w:ascii="Garamond" w:hAnsi="Garamond"/>
          <w:sz w:val="24"/>
          <w:szCs w:val="24"/>
          <w:lang w:val="sq-AL"/>
        </w:rPr>
        <w:t>‘</w:t>
      </w:r>
      <w:r w:rsidRPr="00721319">
        <w:rPr>
          <w:rFonts w:ascii="Garamond" w:hAnsi="Garamond"/>
          <w:sz w:val="24"/>
          <w:szCs w:val="24"/>
          <w:lang w:val="sq-AL"/>
        </w:rPr>
        <w:t>Backa 1</w:t>
      </w:r>
      <w:r>
        <w:rPr>
          <w:rFonts w:ascii="Garamond" w:hAnsi="Garamond"/>
          <w:sz w:val="24"/>
          <w:szCs w:val="24"/>
          <w:lang w:val="sq-AL"/>
        </w:rPr>
        <w:t>’, ‘</w:t>
      </w:r>
      <w:r w:rsidRPr="00721319">
        <w:rPr>
          <w:rFonts w:ascii="Garamond" w:hAnsi="Garamond"/>
          <w:sz w:val="24"/>
          <w:szCs w:val="24"/>
          <w:lang w:val="sq-AL"/>
        </w:rPr>
        <w:t>Backa 2</w:t>
      </w:r>
      <w:r>
        <w:rPr>
          <w:rFonts w:ascii="Garamond" w:hAnsi="Garamond"/>
          <w:sz w:val="24"/>
          <w:szCs w:val="24"/>
          <w:lang w:val="sq-AL"/>
        </w:rPr>
        <w:t>’, ‘</w:t>
      </w:r>
      <w:r w:rsidRPr="00721319">
        <w:rPr>
          <w:rFonts w:ascii="Garamond" w:hAnsi="Garamond"/>
          <w:sz w:val="24"/>
          <w:szCs w:val="24"/>
          <w:lang w:val="sq-AL"/>
        </w:rPr>
        <w:t>Backa A</w:t>
      </w:r>
      <w:r>
        <w:rPr>
          <w:rFonts w:ascii="Garamond" w:hAnsi="Garamond"/>
          <w:sz w:val="24"/>
          <w:szCs w:val="24"/>
          <w:lang w:val="sq-AL"/>
        </w:rPr>
        <w:t>’, ‘</w:t>
      </w:r>
      <w:r w:rsidRPr="00721319">
        <w:rPr>
          <w:rFonts w:ascii="Garamond" w:hAnsi="Garamond"/>
          <w:sz w:val="24"/>
          <w:szCs w:val="24"/>
          <w:lang w:val="sq-AL"/>
        </w:rPr>
        <w:t>Backa 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Backa C</w:t>
      </w:r>
      <w:r>
        <w:rPr>
          <w:rFonts w:ascii="Garamond" w:hAnsi="Garamond"/>
          <w:sz w:val="24"/>
          <w:szCs w:val="24"/>
          <w:lang w:val="sq-AL"/>
        </w:rPr>
        <w:t>’”</w:t>
      </w:r>
      <w:r w:rsidRPr="00721319">
        <w:rPr>
          <w:rFonts w:ascii="Garamond" w:hAnsi="Garamond"/>
          <w:sz w:val="24"/>
          <w:szCs w:val="24"/>
          <w:lang w:val="sq-AL"/>
        </w:rPr>
        <w:t>, me përfundimin e periudhës së përcaktuar në kontratën e koncesionit</w:t>
      </w:r>
      <w:r>
        <w:rPr>
          <w:rFonts w:ascii="Garamond" w:hAnsi="Garamond"/>
          <w:sz w:val="24"/>
          <w:szCs w:val="24"/>
          <w:lang w:val="sq-AL"/>
        </w:rPr>
        <w:t xml:space="preserve"> </w:t>
      </w:r>
      <w:r w:rsidRPr="00721319">
        <w:rPr>
          <w:rFonts w:ascii="Garamond" w:hAnsi="Garamond"/>
          <w:sz w:val="24"/>
          <w:szCs w:val="24"/>
          <w:lang w:val="sq-AL"/>
        </w:rPr>
        <w:t>tek Autoriteti Kontraktues.</w:t>
      </w:r>
    </w:p>
    <w:p w14:paraId="253404C8"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Kontrata e </w:t>
      </w:r>
      <w:r>
        <w:rPr>
          <w:rFonts w:ascii="Garamond" w:hAnsi="Garamond"/>
          <w:sz w:val="24"/>
          <w:szCs w:val="24"/>
          <w:lang w:val="sq-AL"/>
        </w:rPr>
        <w:t>k</w:t>
      </w:r>
      <w:r w:rsidRPr="00721319">
        <w:rPr>
          <w:rFonts w:ascii="Garamond" w:hAnsi="Garamond"/>
          <w:sz w:val="24"/>
          <w:szCs w:val="24"/>
          <w:lang w:val="sq-AL"/>
        </w:rPr>
        <w:t>oncesionit ka një kohëzgjatje prej 35 vjetësh, duke filluar nga data e hyrjes në fuqi të saj. Koncesionari merr përsipër të vërë në punë hidrocentralin brenda 15 muajve, nga data e hyrjes në fuqi të kontratës së koncesionit.</w:t>
      </w:r>
    </w:p>
    <w:p w14:paraId="57A83868"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lastRenderedPageBreak/>
        <w:t xml:space="preserve">- Shoqëria ka paraqitur në ERE, kontratën e qirasë për përdorimin e fondit pyjor dhe kullosor publik nr. 3487 </w:t>
      </w:r>
      <w:r>
        <w:rPr>
          <w:rFonts w:ascii="Garamond" w:hAnsi="Garamond"/>
          <w:sz w:val="24"/>
          <w:szCs w:val="24"/>
          <w:lang w:val="sq-AL"/>
        </w:rPr>
        <w:t>prot.,</w:t>
      </w:r>
      <w:r w:rsidRPr="00721319">
        <w:rPr>
          <w:rFonts w:ascii="Garamond" w:hAnsi="Garamond"/>
          <w:sz w:val="24"/>
          <w:szCs w:val="24"/>
          <w:lang w:val="sq-AL"/>
        </w:rPr>
        <w:t xml:space="preserve"> datë 20.11.2018, të lidhur midis palëve: Bashkia Skrapar</w:t>
      </w:r>
      <w:r>
        <w:rPr>
          <w:rFonts w:ascii="Garamond" w:hAnsi="Garamond"/>
          <w:sz w:val="24"/>
          <w:szCs w:val="24"/>
          <w:lang w:val="sq-AL"/>
        </w:rPr>
        <w:t>,</w:t>
      </w:r>
      <w:r w:rsidRPr="00721319">
        <w:rPr>
          <w:rFonts w:ascii="Garamond" w:hAnsi="Garamond"/>
          <w:sz w:val="24"/>
          <w:szCs w:val="24"/>
          <w:lang w:val="sq-AL"/>
        </w:rPr>
        <w:t xml:space="preserve"> në cilësinë e qiradhënësit dhe </w:t>
      </w:r>
      <w:r>
        <w:rPr>
          <w:rFonts w:ascii="Garamond" w:hAnsi="Garamond"/>
          <w:sz w:val="24"/>
          <w:szCs w:val="24"/>
          <w:lang w:val="sq-AL"/>
        </w:rPr>
        <w:t>s</w:t>
      </w:r>
      <w:r w:rsidRPr="00721319">
        <w:rPr>
          <w:rFonts w:ascii="Garamond" w:hAnsi="Garamond"/>
          <w:sz w:val="24"/>
          <w:szCs w:val="24"/>
          <w:lang w:val="sq-AL"/>
        </w:rPr>
        <w:t>Shoqëria</w:t>
      </w:r>
      <w:r>
        <w:rPr>
          <w:rFonts w:ascii="Garamond" w:hAnsi="Garamond"/>
          <w:sz w:val="24"/>
          <w:szCs w:val="24"/>
          <w:lang w:val="sq-AL"/>
        </w:rPr>
        <w:t xml:space="preserve"> </w:t>
      </w:r>
      <w:r w:rsidRPr="00721319">
        <w:rPr>
          <w:rFonts w:ascii="Garamond" w:hAnsi="Garamond"/>
          <w:sz w:val="24"/>
          <w:szCs w:val="24"/>
          <w:lang w:val="sq-AL"/>
        </w:rPr>
        <w:t>“Kroi Mbret Energji” sh.p.k., në cilësinë e Qiramarrësit,</w:t>
      </w:r>
      <w:r>
        <w:rPr>
          <w:rFonts w:ascii="Garamond" w:hAnsi="Garamond"/>
          <w:sz w:val="24"/>
          <w:szCs w:val="24"/>
          <w:lang w:val="sq-AL"/>
        </w:rPr>
        <w:t xml:space="preserve"> </w:t>
      </w:r>
      <w:r w:rsidRPr="00721319">
        <w:rPr>
          <w:rFonts w:ascii="Garamond" w:hAnsi="Garamond"/>
          <w:sz w:val="24"/>
          <w:szCs w:val="24"/>
          <w:lang w:val="sq-AL"/>
        </w:rPr>
        <w:t>për një afat njëvjeçar, e cili fillon</w:t>
      </w:r>
      <w:r>
        <w:rPr>
          <w:rFonts w:ascii="Garamond" w:hAnsi="Garamond"/>
          <w:sz w:val="24"/>
          <w:szCs w:val="24"/>
          <w:lang w:val="sq-AL"/>
        </w:rPr>
        <w:t xml:space="preserve"> </w:t>
      </w:r>
      <w:r w:rsidRPr="00721319">
        <w:rPr>
          <w:rFonts w:ascii="Garamond" w:hAnsi="Garamond"/>
          <w:sz w:val="24"/>
          <w:szCs w:val="24"/>
          <w:lang w:val="sq-AL"/>
        </w:rPr>
        <w:t>nga dita e nesërme e nënshkrimit të saj. Gjithashtu</w:t>
      </w:r>
      <w:r>
        <w:rPr>
          <w:rFonts w:ascii="Garamond" w:hAnsi="Garamond"/>
          <w:sz w:val="24"/>
          <w:szCs w:val="24"/>
          <w:lang w:val="sq-AL"/>
        </w:rPr>
        <w:t>,</w:t>
      </w:r>
      <w:r w:rsidRPr="00721319">
        <w:rPr>
          <w:rFonts w:ascii="Garamond" w:hAnsi="Garamond"/>
          <w:sz w:val="24"/>
          <w:szCs w:val="24"/>
          <w:lang w:val="sq-AL"/>
        </w:rPr>
        <w:t xml:space="preserve"> ka paraqitur në ERE kontratën e rinovuar të qirasë, me numër 4297 </w:t>
      </w:r>
      <w:r>
        <w:rPr>
          <w:rFonts w:ascii="Garamond" w:hAnsi="Garamond"/>
          <w:sz w:val="24"/>
          <w:szCs w:val="24"/>
          <w:lang w:val="sq-AL"/>
        </w:rPr>
        <w:t>prot.,</w:t>
      </w:r>
      <w:r w:rsidRPr="00721319">
        <w:rPr>
          <w:rFonts w:ascii="Garamond" w:hAnsi="Garamond"/>
          <w:sz w:val="24"/>
          <w:szCs w:val="24"/>
          <w:lang w:val="sq-AL"/>
        </w:rPr>
        <w:t xml:space="preserve"> datë 10.12.2019, për një afat njëvjeçar, me të drejtë rinovimi, duke filluar nga e nesërmja e nënshkrimit të kësaj kontrate.</w:t>
      </w:r>
    </w:p>
    <w:p w14:paraId="6B88E01F"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Shoqëria “Kroi Mbret Energji”</w:t>
      </w:r>
      <w:r>
        <w:rPr>
          <w:rFonts w:ascii="Garamond" w:hAnsi="Garamond"/>
          <w:sz w:val="24"/>
          <w:szCs w:val="24"/>
          <w:lang w:val="sq-AL"/>
        </w:rPr>
        <w:t xml:space="preserve"> </w:t>
      </w:r>
      <w:r w:rsidRPr="00721319">
        <w:rPr>
          <w:rFonts w:ascii="Garamond" w:hAnsi="Garamond"/>
          <w:sz w:val="24"/>
          <w:szCs w:val="24"/>
          <w:lang w:val="sq-AL"/>
        </w:rPr>
        <w:t xml:space="preserve">sh.p.k., me shkresën nr. 5612 </w:t>
      </w:r>
      <w:r>
        <w:rPr>
          <w:rFonts w:ascii="Garamond" w:hAnsi="Garamond"/>
          <w:sz w:val="24"/>
          <w:szCs w:val="24"/>
          <w:lang w:val="sq-AL"/>
        </w:rPr>
        <w:t>prot., datë 28.</w:t>
      </w:r>
      <w:r w:rsidRPr="00721319">
        <w:rPr>
          <w:rFonts w:ascii="Garamond" w:hAnsi="Garamond"/>
          <w:sz w:val="24"/>
          <w:szCs w:val="24"/>
          <w:lang w:val="sq-AL"/>
        </w:rPr>
        <w:t>3.2017, i është drejtuar</w:t>
      </w:r>
      <w:r>
        <w:rPr>
          <w:rFonts w:ascii="Garamond" w:hAnsi="Garamond"/>
          <w:sz w:val="24"/>
          <w:szCs w:val="24"/>
          <w:lang w:val="sq-AL"/>
        </w:rPr>
        <w:t xml:space="preserve"> </w:t>
      </w:r>
      <w:r w:rsidRPr="00721319">
        <w:rPr>
          <w:rFonts w:ascii="Garamond" w:hAnsi="Garamond"/>
          <w:sz w:val="24"/>
          <w:szCs w:val="24"/>
          <w:lang w:val="sq-AL"/>
        </w:rPr>
        <w:t xml:space="preserve">OSHEE sh.a., me kërkesën për miratim e pikës së lidhjes </w:t>
      </w:r>
      <w:r>
        <w:rPr>
          <w:rFonts w:ascii="Garamond" w:hAnsi="Garamond"/>
          <w:sz w:val="24"/>
          <w:szCs w:val="24"/>
          <w:lang w:val="sq-AL"/>
        </w:rPr>
        <w:t>s</w:t>
      </w:r>
      <w:r w:rsidRPr="00721319">
        <w:rPr>
          <w:rFonts w:ascii="Garamond" w:hAnsi="Garamond"/>
          <w:sz w:val="24"/>
          <w:szCs w:val="24"/>
          <w:lang w:val="sq-AL"/>
        </w:rPr>
        <w:t xml:space="preserve">ë </w:t>
      </w:r>
      <w:r>
        <w:rPr>
          <w:rFonts w:ascii="Garamond" w:hAnsi="Garamond"/>
          <w:sz w:val="24"/>
          <w:szCs w:val="24"/>
          <w:lang w:val="sq-AL"/>
        </w:rPr>
        <w:t>k</w:t>
      </w:r>
      <w:r w:rsidRPr="00721319">
        <w:rPr>
          <w:rFonts w:ascii="Garamond" w:hAnsi="Garamond"/>
          <w:sz w:val="24"/>
          <w:szCs w:val="24"/>
          <w:lang w:val="sq-AL"/>
        </w:rPr>
        <w:t>askadës së HEC-ve: “Backa 1”, “Backa 2</w:t>
      </w:r>
      <w:r>
        <w:rPr>
          <w:rFonts w:ascii="Garamond" w:hAnsi="Garamond"/>
          <w:sz w:val="24"/>
          <w:szCs w:val="24"/>
          <w:lang w:val="sq-AL"/>
        </w:rPr>
        <w:t>”</w:t>
      </w:r>
      <w:r w:rsidRPr="00721319">
        <w:rPr>
          <w:rFonts w:ascii="Garamond" w:hAnsi="Garamond"/>
          <w:sz w:val="24"/>
          <w:szCs w:val="24"/>
          <w:lang w:val="sq-AL"/>
        </w:rPr>
        <w:t>, “Backa A</w:t>
      </w:r>
      <w:r>
        <w:rPr>
          <w:rFonts w:ascii="Garamond" w:hAnsi="Garamond"/>
          <w:sz w:val="24"/>
          <w:szCs w:val="24"/>
          <w:lang w:val="sq-AL"/>
        </w:rPr>
        <w:t xml:space="preserve">”, </w:t>
      </w:r>
      <w:r w:rsidRPr="00721319">
        <w:rPr>
          <w:rFonts w:ascii="Garamond" w:hAnsi="Garamond"/>
          <w:sz w:val="24"/>
          <w:szCs w:val="24"/>
          <w:lang w:val="sq-AL"/>
        </w:rPr>
        <w:t>“Backa B”</w:t>
      </w:r>
      <w:r>
        <w:rPr>
          <w:rFonts w:ascii="Garamond" w:hAnsi="Garamond"/>
          <w:sz w:val="24"/>
          <w:szCs w:val="24"/>
          <w:lang w:val="sq-AL"/>
        </w:rPr>
        <w:t xml:space="preserve"> </w:t>
      </w:r>
      <w:r w:rsidRPr="00721319">
        <w:rPr>
          <w:rFonts w:ascii="Garamond" w:hAnsi="Garamond"/>
          <w:sz w:val="24"/>
          <w:szCs w:val="24"/>
          <w:lang w:val="sq-AL"/>
        </w:rPr>
        <w:t>dhe</w:t>
      </w:r>
      <w:r>
        <w:rPr>
          <w:rFonts w:ascii="Garamond" w:hAnsi="Garamond"/>
          <w:sz w:val="24"/>
          <w:szCs w:val="24"/>
          <w:lang w:val="sq-AL"/>
        </w:rPr>
        <w:t xml:space="preserve"> </w:t>
      </w:r>
      <w:r w:rsidRPr="00721319">
        <w:rPr>
          <w:rFonts w:ascii="Garamond" w:hAnsi="Garamond"/>
          <w:sz w:val="24"/>
          <w:szCs w:val="24"/>
          <w:lang w:val="sq-AL"/>
        </w:rPr>
        <w:t>“Backa C”.</w:t>
      </w:r>
    </w:p>
    <w:p w14:paraId="7D0AE624"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Referuar kërkesës sa sipër cituar, OSHEE sh.a</w:t>
      </w:r>
      <w:r>
        <w:rPr>
          <w:rFonts w:ascii="Garamond" w:hAnsi="Garamond"/>
          <w:sz w:val="24"/>
          <w:szCs w:val="24"/>
          <w:lang w:val="sq-AL"/>
        </w:rPr>
        <w:t>.</w:t>
      </w:r>
      <w:r w:rsidRPr="00721319">
        <w:rPr>
          <w:rFonts w:ascii="Garamond" w:hAnsi="Garamond"/>
          <w:sz w:val="24"/>
          <w:szCs w:val="24"/>
          <w:lang w:val="sq-AL"/>
        </w:rPr>
        <w:t>, me shkresën nr. 812/5</w:t>
      </w:r>
      <w:r>
        <w:rPr>
          <w:rFonts w:ascii="Garamond" w:hAnsi="Garamond"/>
          <w:sz w:val="24"/>
          <w:szCs w:val="24"/>
          <w:lang w:val="sq-AL"/>
        </w:rPr>
        <w:t xml:space="preserve"> prot., datë 25.</w:t>
      </w:r>
      <w:r w:rsidRPr="00721319">
        <w:rPr>
          <w:rFonts w:ascii="Garamond" w:hAnsi="Garamond"/>
          <w:sz w:val="24"/>
          <w:szCs w:val="24"/>
          <w:lang w:val="sq-AL"/>
        </w:rPr>
        <w:t>4.2018, drejtuar shoqërisë “Kroi Mbret Energji” sh.p.k., i konfirmon “Miratimin e pikës së lidhjes të HEC-ve: “Backa 1”,</w:t>
      </w:r>
      <w:r>
        <w:rPr>
          <w:rFonts w:ascii="Garamond" w:hAnsi="Garamond"/>
          <w:sz w:val="24"/>
          <w:szCs w:val="24"/>
          <w:lang w:val="sq-AL"/>
        </w:rPr>
        <w:t xml:space="preserve"> </w:t>
      </w:r>
      <w:r w:rsidRPr="00721319">
        <w:rPr>
          <w:rFonts w:ascii="Garamond" w:hAnsi="Garamond"/>
          <w:sz w:val="24"/>
          <w:szCs w:val="24"/>
          <w:lang w:val="sq-AL"/>
        </w:rPr>
        <w:t>“Backa 2</w:t>
      </w:r>
      <w:r>
        <w:rPr>
          <w:rFonts w:ascii="Garamond" w:hAnsi="Garamond"/>
          <w:sz w:val="24"/>
          <w:szCs w:val="24"/>
          <w:lang w:val="sq-AL"/>
        </w:rPr>
        <w:t>”,</w:t>
      </w:r>
      <w:r w:rsidRPr="00721319">
        <w:rPr>
          <w:rFonts w:ascii="Garamond" w:hAnsi="Garamond"/>
          <w:sz w:val="24"/>
          <w:szCs w:val="24"/>
          <w:lang w:val="sq-AL"/>
        </w:rPr>
        <w:t xml:space="preserve"> “Backa A</w:t>
      </w:r>
      <w:r>
        <w:rPr>
          <w:rFonts w:ascii="Garamond" w:hAnsi="Garamond"/>
          <w:sz w:val="24"/>
          <w:szCs w:val="24"/>
          <w:lang w:val="sq-AL"/>
        </w:rPr>
        <w:t xml:space="preserve">”, </w:t>
      </w:r>
      <w:r w:rsidRPr="00721319">
        <w:rPr>
          <w:rFonts w:ascii="Garamond" w:hAnsi="Garamond"/>
          <w:sz w:val="24"/>
          <w:szCs w:val="24"/>
          <w:lang w:val="sq-AL"/>
        </w:rPr>
        <w:t>“Backa B”</w:t>
      </w:r>
      <w:r>
        <w:rPr>
          <w:rFonts w:ascii="Garamond" w:hAnsi="Garamond"/>
          <w:sz w:val="24"/>
          <w:szCs w:val="24"/>
          <w:lang w:val="sq-AL"/>
        </w:rPr>
        <w:t xml:space="preserve"> </w:t>
      </w:r>
      <w:r w:rsidRPr="00721319">
        <w:rPr>
          <w:rFonts w:ascii="Garamond" w:hAnsi="Garamond"/>
          <w:sz w:val="24"/>
          <w:szCs w:val="24"/>
          <w:lang w:val="sq-AL"/>
        </w:rPr>
        <w:t>dhe</w:t>
      </w:r>
      <w:r>
        <w:rPr>
          <w:rFonts w:ascii="Garamond" w:hAnsi="Garamond"/>
          <w:sz w:val="24"/>
          <w:szCs w:val="24"/>
          <w:lang w:val="sq-AL"/>
        </w:rPr>
        <w:t xml:space="preserve"> </w:t>
      </w:r>
      <w:r w:rsidRPr="00721319">
        <w:rPr>
          <w:rFonts w:ascii="Garamond" w:hAnsi="Garamond"/>
          <w:sz w:val="24"/>
          <w:szCs w:val="24"/>
          <w:lang w:val="sq-AL"/>
        </w:rPr>
        <w:t xml:space="preserve">“Backa C”, e cila do të lidhet në rrjetin e shpërndarjes nëpërmjet </w:t>
      </w:r>
      <w:r w:rsidRPr="00833783">
        <w:rPr>
          <w:rFonts w:ascii="Garamond" w:hAnsi="Garamond"/>
          <w:sz w:val="24"/>
          <w:szCs w:val="24"/>
          <w:lang w:val="sq-AL"/>
        </w:rPr>
        <w:t>zbarave</w:t>
      </w:r>
      <w:r>
        <w:rPr>
          <w:rFonts w:ascii="Garamond" w:hAnsi="Garamond"/>
          <w:sz w:val="24"/>
          <w:szCs w:val="24"/>
          <w:lang w:val="sq-AL"/>
        </w:rPr>
        <w:t xml:space="preserve"> 10 kV, të Nëns</w:t>
      </w:r>
      <w:r w:rsidRPr="00721319">
        <w:rPr>
          <w:rFonts w:ascii="Garamond" w:hAnsi="Garamond"/>
          <w:sz w:val="24"/>
          <w:szCs w:val="24"/>
          <w:lang w:val="sq-AL"/>
        </w:rPr>
        <w:t>tacioni</w:t>
      </w:r>
      <w:r>
        <w:rPr>
          <w:rFonts w:ascii="Garamond" w:hAnsi="Garamond"/>
          <w:sz w:val="24"/>
          <w:szCs w:val="24"/>
          <w:lang w:val="sq-AL"/>
        </w:rPr>
        <w:t>t</w:t>
      </w:r>
      <w:r w:rsidRPr="00721319">
        <w:rPr>
          <w:rFonts w:ascii="Garamond" w:hAnsi="Garamond"/>
          <w:sz w:val="24"/>
          <w:szCs w:val="24"/>
          <w:lang w:val="sq-AL"/>
        </w:rPr>
        <w:t xml:space="preserve"> 35/10</w:t>
      </w:r>
      <w:r>
        <w:rPr>
          <w:rFonts w:ascii="Garamond" w:hAnsi="Garamond"/>
          <w:sz w:val="24"/>
          <w:szCs w:val="24"/>
          <w:lang w:val="sq-AL"/>
        </w:rPr>
        <w:t xml:space="preserve"> </w:t>
      </w:r>
      <w:r w:rsidRPr="00721319">
        <w:rPr>
          <w:rFonts w:ascii="Garamond" w:hAnsi="Garamond"/>
          <w:sz w:val="24"/>
          <w:szCs w:val="24"/>
          <w:lang w:val="sq-AL"/>
        </w:rPr>
        <w:t>kV Çorovodë e Re.</w:t>
      </w:r>
      <w:r>
        <w:rPr>
          <w:rFonts w:ascii="Garamond" w:hAnsi="Garamond"/>
          <w:sz w:val="24"/>
          <w:szCs w:val="24"/>
          <w:lang w:val="sq-AL"/>
        </w:rPr>
        <w:t xml:space="preserve"> </w:t>
      </w:r>
      <w:r w:rsidRPr="00721319">
        <w:rPr>
          <w:rFonts w:ascii="Garamond" w:hAnsi="Garamond"/>
          <w:sz w:val="24"/>
          <w:szCs w:val="24"/>
          <w:lang w:val="sq-AL"/>
        </w:rPr>
        <w:t xml:space="preserve">Lidhja e </w:t>
      </w:r>
      <w:r>
        <w:rPr>
          <w:rFonts w:ascii="Garamond" w:hAnsi="Garamond"/>
          <w:sz w:val="24"/>
          <w:szCs w:val="24"/>
          <w:lang w:val="sq-AL"/>
        </w:rPr>
        <w:t>k</w:t>
      </w:r>
      <w:r w:rsidRPr="00721319">
        <w:rPr>
          <w:rFonts w:ascii="Garamond" w:hAnsi="Garamond"/>
          <w:sz w:val="24"/>
          <w:szCs w:val="24"/>
          <w:lang w:val="sq-AL"/>
        </w:rPr>
        <w:t>askadë</w:t>
      </w:r>
      <w:r>
        <w:rPr>
          <w:rFonts w:ascii="Garamond" w:hAnsi="Garamond"/>
          <w:sz w:val="24"/>
          <w:szCs w:val="24"/>
          <w:lang w:val="sq-AL"/>
        </w:rPr>
        <w:t xml:space="preserve">s së HEC-ve: “Backa 1” ,“Backa 2”, </w:t>
      </w:r>
      <w:r w:rsidRPr="00721319">
        <w:rPr>
          <w:rFonts w:ascii="Garamond" w:hAnsi="Garamond"/>
          <w:sz w:val="24"/>
          <w:szCs w:val="24"/>
          <w:lang w:val="sq-AL"/>
        </w:rPr>
        <w:t>“Backa A</w:t>
      </w:r>
      <w:r>
        <w:rPr>
          <w:rFonts w:ascii="Garamond" w:hAnsi="Garamond"/>
          <w:sz w:val="24"/>
          <w:szCs w:val="24"/>
          <w:lang w:val="sq-AL"/>
        </w:rPr>
        <w:t xml:space="preserve">”, </w:t>
      </w:r>
      <w:r w:rsidRPr="00721319">
        <w:rPr>
          <w:rFonts w:ascii="Garamond" w:hAnsi="Garamond"/>
          <w:sz w:val="24"/>
          <w:szCs w:val="24"/>
          <w:lang w:val="sq-AL"/>
        </w:rPr>
        <w:t>“Backa B”</w:t>
      </w:r>
      <w:r>
        <w:rPr>
          <w:rFonts w:ascii="Garamond" w:hAnsi="Garamond"/>
          <w:sz w:val="24"/>
          <w:szCs w:val="24"/>
          <w:lang w:val="sq-AL"/>
        </w:rPr>
        <w:t xml:space="preserve"> </w:t>
      </w:r>
      <w:r w:rsidRPr="00721319">
        <w:rPr>
          <w:rFonts w:ascii="Garamond" w:hAnsi="Garamond"/>
          <w:sz w:val="24"/>
          <w:szCs w:val="24"/>
          <w:lang w:val="sq-AL"/>
        </w:rPr>
        <w:t>dhe</w:t>
      </w:r>
      <w:r>
        <w:rPr>
          <w:rFonts w:ascii="Garamond" w:hAnsi="Garamond"/>
          <w:sz w:val="24"/>
          <w:szCs w:val="24"/>
          <w:lang w:val="sq-AL"/>
        </w:rPr>
        <w:t xml:space="preserve"> </w:t>
      </w:r>
      <w:r w:rsidRPr="00721319">
        <w:rPr>
          <w:rFonts w:ascii="Garamond" w:hAnsi="Garamond"/>
          <w:sz w:val="24"/>
          <w:szCs w:val="24"/>
          <w:lang w:val="sq-AL"/>
        </w:rPr>
        <w:t>“Backa C”,</w:t>
      </w:r>
      <w:r>
        <w:rPr>
          <w:rFonts w:ascii="Garamond" w:hAnsi="Garamond"/>
          <w:sz w:val="24"/>
          <w:szCs w:val="24"/>
          <w:lang w:val="sq-AL"/>
        </w:rPr>
        <w:t xml:space="preserve"> </w:t>
      </w:r>
      <w:r w:rsidRPr="00721319">
        <w:rPr>
          <w:rFonts w:ascii="Garamond" w:hAnsi="Garamond"/>
          <w:sz w:val="24"/>
          <w:szCs w:val="24"/>
          <w:lang w:val="sq-AL"/>
        </w:rPr>
        <w:t>me linjën 35</w:t>
      </w:r>
      <w:r>
        <w:rPr>
          <w:rFonts w:ascii="Garamond" w:hAnsi="Garamond"/>
          <w:sz w:val="24"/>
          <w:szCs w:val="24"/>
          <w:lang w:val="sq-AL"/>
        </w:rPr>
        <w:t xml:space="preserve"> </w:t>
      </w:r>
      <w:r w:rsidRPr="00721319">
        <w:rPr>
          <w:rFonts w:ascii="Garamond" w:hAnsi="Garamond"/>
          <w:sz w:val="24"/>
          <w:szCs w:val="24"/>
          <w:lang w:val="sq-AL"/>
        </w:rPr>
        <w:t>kV</w:t>
      </w:r>
      <w:r>
        <w:rPr>
          <w:rFonts w:ascii="Garamond" w:hAnsi="Garamond"/>
          <w:sz w:val="24"/>
          <w:szCs w:val="24"/>
          <w:lang w:val="sq-AL"/>
        </w:rPr>
        <w:t>,</w:t>
      </w:r>
      <w:r w:rsidRPr="00721319">
        <w:rPr>
          <w:rFonts w:ascii="Garamond" w:hAnsi="Garamond"/>
          <w:sz w:val="24"/>
          <w:szCs w:val="24"/>
          <w:lang w:val="sq-AL"/>
        </w:rPr>
        <w:t xml:space="preserve"> në zbarat 10</w:t>
      </w:r>
      <w:r>
        <w:rPr>
          <w:rFonts w:ascii="Garamond" w:hAnsi="Garamond"/>
          <w:sz w:val="24"/>
          <w:szCs w:val="24"/>
          <w:lang w:val="sq-AL"/>
        </w:rPr>
        <w:t xml:space="preserve"> </w:t>
      </w:r>
      <w:r w:rsidRPr="00721319">
        <w:rPr>
          <w:rFonts w:ascii="Garamond" w:hAnsi="Garamond"/>
          <w:sz w:val="24"/>
          <w:szCs w:val="24"/>
          <w:lang w:val="sq-AL"/>
        </w:rPr>
        <w:t>kV, do të realizohet nëpërmjet</w:t>
      </w:r>
      <w:r>
        <w:rPr>
          <w:rFonts w:ascii="Garamond" w:hAnsi="Garamond"/>
          <w:sz w:val="24"/>
          <w:szCs w:val="24"/>
          <w:lang w:val="sq-AL"/>
        </w:rPr>
        <w:t xml:space="preserve"> </w:t>
      </w:r>
      <w:r w:rsidRPr="00721319">
        <w:rPr>
          <w:rFonts w:ascii="Garamond" w:hAnsi="Garamond"/>
          <w:sz w:val="24"/>
          <w:szCs w:val="24"/>
          <w:lang w:val="sq-AL"/>
        </w:rPr>
        <w:t>një transformatori</w:t>
      </w:r>
      <w:r>
        <w:rPr>
          <w:rFonts w:ascii="Garamond" w:hAnsi="Garamond"/>
          <w:sz w:val="24"/>
          <w:szCs w:val="24"/>
          <w:lang w:val="sq-AL"/>
        </w:rPr>
        <w:t xml:space="preserve"> </w:t>
      </w:r>
      <w:r w:rsidRPr="00721319">
        <w:rPr>
          <w:rFonts w:ascii="Garamond" w:hAnsi="Garamond"/>
          <w:sz w:val="24"/>
          <w:szCs w:val="24"/>
          <w:lang w:val="sq-AL"/>
        </w:rPr>
        <w:t>zbritës 35/10</w:t>
      </w:r>
      <w:r>
        <w:rPr>
          <w:rFonts w:ascii="Garamond" w:hAnsi="Garamond"/>
          <w:sz w:val="24"/>
          <w:szCs w:val="24"/>
          <w:lang w:val="sq-AL"/>
        </w:rPr>
        <w:t xml:space="preserve"> </w:t>
      </w:r>
      <w:r w:rsidRPr="00721319">
        <w:rPr>
          <w:rFonts w:ascii="Garamond" w:hAnsi="Garamond"/>
          <w:sz w:val="24"/>
          <w:szCs w:val="24"/>
          <w:lang w:val="sq-AL"/>
        </w:rPr>
        <w:t xml:space="preserve">kV që do të vendoset pranë </w:t>
      </w:r>
      <w:r>
        <w:rPr>
          <w:rFonts w:ascii="Garamond" w:hAnsi="Garamond"/>
          <w:sz w:val="24"/>
          <w:szCs w:val="24"/>
          <w:lang w:val="sq-AL"/>
        </w:rPr>
        <w:t>N</w:t>
      </w:r>
      <w:r w:rsidRPr="00721319">
        <w:rPr>
          <w:rFonts w:ascii="Garamond" w:hAnsi="Garamond"/>
          <w:sz w:val="24"/>
          <w:szCs w:val="24"/>
          <w:lang w:val="sq-AL"/>
        </w:rPr>
        <w:t>ënstacionit Çorovodë e Re.</w:t>
      </w:r>
    </w:p>
    <w:p w14:paraId="7E57ABF4" w14:textId="43EC0B88" w:rsidR="00512B05" w:rsidRPr="00721319" w:rsidRDefault="00512B05" w:rsidP="006D0C07">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Shoqëria ka paraqitur në ERE </w:t>
      </w:r>
      <w:r>
        <w:rPr>
          <w:rFonts w:ascii="Garamond" w:hAnsi="Garamond"/>
          <w:sz w:val="24"/>
          <w:szCs w:val="24"/>
          <w:lang w:val="sq-AL"/>
        </w:rPr>
        <w:t>v</w:t>
      </w:r>
      <w:r w:rsidRPr="00721319">
        <w:rPr>
          <w:rFonts w:ascii="Garamond" w:hAnsi="Garamond"/>
          <w:sz w:val="24"/>
          <w:szCs w:val="24"/>
          <w:lang w:val="sq-AL"/>
        </w:rPr>
        <w:t>ërtetimin e lëshuar nga Agjen</w:t>
      </w:r>
      <w:r>
        <w:rPr>
          <w:rFonts w:ascii="Garamond" w:hAnsi="Garamond"/>
          <w:sz w:val="24"/>
          <w:szCs w:val="24"/>
          <w:lang w:val="sq-AL"/>
        </w:rPr>
        <w:t>c</w:t>
      </w:r>
      <w:r w:rsidRPr="00721319">
        <w:rPr>
          <w:rFonts w:ascii="Garamond" w:hAnsi="Garamond"/>
          <w:sz w:val="24"/>
          <w:szCs w:val="24"/>
          <w:lang w:val="sq-AL"/>
        </w:rPr>
        <w:t>ia e Ujit, të Bas</w:t>
      </w:r>
      <w:r>
        <w:rPr>
          <w:rFonts w:ascii="Garamond" w:hAnsi="Garamond"/>
          <w:sz w:val="24"/>
          <w:szCs w:val="24"/>
          <w:lang w:val="sq-AL"/>
        </w:rPr>
        <w:t xml:space="preserve">enit Seman, nr. 442 prot., datë </w:t>
      </w:r>
      <w:r w:rsidRPr="00721319">
        <w:rPr>
          <w:rFonts w:ascii="Garamond" w:hAnsi="Garamond"/>
          <w:sz w:val="24"/>
          <w:szCs w:val="24"/>
          <w:lang w:val="sq-AL"/>
        </w:rPr>
        <w:t>9.11.2011, për pa</w:t>
      </w:r>
      <w:r>
        <w:rPr>
          <w:rFonts w:ascii="Garamond" w:hAnsi="Garamond"/>
          <w:sz w:val="24"/>
          <w:szCs w:val="24"/>
          <w:lang w:val="sq-AL"/>
        </w:rPr>
        <w:t>j</w:t>
      </w:r>
      <w:r w:rsidRPr="00721319">
        <w:rPr>
          <w:rFonts w:ascii="Garamond" w:hAnsi="Garamond"/>
          <w:sz w:val="24"/>
          <w:szCs w:val="24"/>
          <w:lang w:val="sq-AL"/>
        </w:rPr>
        <w:t>isjen me lejen e ujit, të shoqërisë “Alba Konstruksion” sh.p.k.</w:t>
      </w:r>
      <w:bookmarkStart w:id="0" w:name="_GoBack"/>
      <w:bookmarkEnd w:id="0"/>
      <w:r w:rsidRPr="00721319">
        <w:rPr>
          <w:rFonts w:ascii="Garamond" w:hAnsi="Garamond"/>
          <w:sz w:val="24"/>
          <w:szCs w:val="24"/>
          <w:lang w:val="sq-AL"/>
        </w:rPr>
        <w:t xml:space="preserve"> Gjithashtu, </w:t>
      </w:r>
      <w:r>
        <w:rPr>
          <w:rFonts w:ascii="Garamond" w:hAnsi="Garamond"/>
          <w:sz w:val="24"/>
          <w:szCs w:val="24"/>
          <w:lang w:val="sq-AL"/>
        </w:rPr>
        <w:t>me shkresën nr. 634/7, datë 13.</w:t>
      </w:r>
      <w:r w:rsidRPr="00721319">
        <w:rPr>
          <w:rFonts w:ascii="Garamond" w:hAnsi="Garamond"/>
          <w:sz w:val="24"/>
          <w:szCs w:val="24"/>
          <w:lang w:val="sq-AL"/>
        </w:rPr>
        <w:t>2.2019 (plotësim dokumentacioni), ajo ka depozituar</w:t>
      </w:r>
      <w:r>
        <w:rPr>
          <w:rFonts w:ascii="Garamond" w:hAnsi="Garamond"/>
          <w:sz w:val="24"/>
          <w:szCs w:val="24"/>
          <w:lang w:val="sq-AL"/>
        </w:rPr>
        <w:t xml:space="preserve"> në ERE vendimin nr. 16, datë 15.</w:t>
      </w:r>
      <w:r w:rsidRPr="00721319">
        <w:rPr>
          <w:rFonts w:ascii="Garamond" w:hAnsi="Garamond"/>
          <w:sz w:val="24"/>
          <w:szCs w:val="24"/>
          <w:lang w:val="sq-AL"/>
        </w:rPr>
        <w:t>9.2010, të lëshuar nga Këshilli i Basenit Ujëmbledhës Seman “Për miratimin në parim të kërkesës, për përdorimin e rezervave ujore me koncesion, për prodhim hidroenergjie në H/C, nga përroi i Straveckës në Skrapar”. ERE</w:t>
      </w:r>
      <w:r>
        <w:rPr>
          <w:rFonts w:ascii="Garamond" w:hAnsi="Garamond"/>
          <w:sz w:val="24"/>
          <w:szCs w:val="24"/>
          <w:lang w:val="sq-AL"/>
        </w:rPr>
        <w:t>,</w:t>
      </w:r>
      <w:r w:rsidRPr="00721319">
        <w:rPr>
          <w:rFonts w:ascii="Garamond" w:hAnsi="Garamond"/>
          <w:sz w:val="24"/>
          <w:szCs w:val="24"/>
          <w:lang w:val="sq-AL"/>
        </w:rPr>
        <w:t xml:space="preserve"> me shkresën nr. 634/8 </w:t>
      </w:r>
      <w:r>
        <w:rPr>
          <w:rFonts w:ascii="Garamond" w:hAnsi="Garamond"/>
          <w:sz w:val="24"/>
          <w:szCs w:val="24"/>
          <w:lang w:val="sq-AL"/>
        </w:rPr>
        <w:t>prot.,</w:t>
      </w:r>
      <w:r w:rsidRPr="00721319">
        <w:rPr>
          <w:rFonts w:ascii="Garamond" w:hAnsi="Garamond"/>
          <w:sz w:val="24"/>
          <w:szCs w:val="24"/>
          <w:lang w:val="sq-AL"/>
        </w:rPr>
        <w:t xml:space="preserve"> datë 20.12.2019, i është drejtuar Këshillit të Basenit Ujëmbledhës Seman, lidhur me rikonfirmimin ose ndryshimin e </w:t>
      </w:r>
      <w:r>
        <w:rPr>
          <w:rFonts w:ascii="Garamond" w:hAnsi="Garamond"/>
          <w:sz w:val="24"/>
          <w:szCs w:val="24"/>
          <w:lang w:val="sq-AL"/>
        </w:rPr>
        <w:t>vendimit nr.16, datë 15.</w:t>
      </w:r>
      <w:r w:rsidRPr="00721319">
        <w:rPr>
          <w:rFonts w:ascii="Garamond" w:hAnsi="Garamond"/>
          <w:sz w:val="24"/>
          <w:szCs w:val="24"/>
          <w:lang w:val="sq-AL"/>
        </w:rPr>
        <w:t xml:space="preserve">9.2010, “Për miratimin në parim të kërkesës, për përdorimin e rezervave ujore me koncesion, për prodhim hidroenergjie në H/C, nga përroi i Straveckës në Skrapar”. </w:t>
      </w:r>
    </w:p>
    <w:p w14:paraId="046CA3EF"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Me shkresën protokolluar në </w:t>
      </w:r>
      <w:r>
        <w:rPr>
          <w:rFonts w:ascii="Garamond" w:hAnsi="Garamond"/>
          <w:sz w:val="24"/>
          <w:szCs w:val="24"/>
          <w:lang w:val="sq-AL"/>
        </w:rPr>
        <w:t>ERE me nr. 34/2 prot., datë 23.</w:t>
      </w:r>
      <w:r w:rsidRPr="00721319">
        <w:rPr>
          <w:rFonts w:ascii="Garamond" w:hAnsi="Garamond"/>
          <w:sz w:val="24"/>
          <w:szCs w:val="24"/>
          <w:lang w:val="sq-AL"/>
        </w:rPr>
        <w:t>1.2020, shoqëria ka depozituar në ERE aplikimin e bërë pranë Zyrës së Administrimit të Basenit Ujor Seman, “Aplikim për pajisje me leje të përdorimit ujor”, protokolluar nga kjo e fu</w:t>
      </w:r>
      <w:r>
        <w:rPr>
          <w:rFonts w:ascii="Garamond" w:hAnsi="Garamond"/>
          <w:sz w:val="24"/>
          <w:szCs w:val="24"/>
          <w:lang w:val="sq-AL"/>
        </w:rPr>
        <w:t>ndit me nr. 172 prot., datë 22.</w:t>
      </w:r>
      <w:r w:rsidRPr="00721319">
        <w:rPr>
          <w:rFonts w:ascii="Garamond" w:hAnsi="Garamond"/>
          <w:sz w:val="24"/>
          <w:szCs w:val="24"/>
          <w:lang w:val="sq-AL"/>
        </w:rPr>
        <w:t>1.2020.</w:t>
      </w:r>
    </w:p>
    <w:p w14:paraId="56D9B7B4"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Shoqëria ka përcjellë në ERE deklaratën mjedisore, lëshuar nga Agjencia Kombëtare e</w:t>
      </w:r>
      <w:r>
        <w:rPr>
          <w:rFonts w:ascii="Garamond" w:hAnsi="Garamond"/>
          <w:sz w:val="24"/>
          <w:szCs w:val="24"/>
          <w:lang w:val="sq-AL"/>
        </w:rPr>
        <w:t xml:space="preserve"> </w:t>
      </w:r>
      <w:r w:rsidRPr="00721319">
        <w:rPr>
          <w:rFonts w:ascii="Garamond" w:hAnsi="Garamond"/>
          <w:sz w:val="24"/>
          <w:szCs w:val="24"/>
          <w:lang w:val="sq-AL"/>
        </w:rPr>
        <w:t>Mjedisit,</w:t>
      </w:r>
      <w:r>
        <w:rPr>
          <w:rFonts w:ascii="Garamond" w:hAnsi="Garamond"/>
          <w:sz w:val="24"/>
          <w:szCs w:val="24"/>
          <w:lang w:val="sq-AL"/>
        </w:rPr>
        <w:t xml:space="preserve"> shkresë nr. 15 prot., datë 23.</w:t>
      </w:r>
      <w:r w:rsidRPr="00721319">
        <w:rPr>
          <w:rFonts w:ascii="Garamond" w:hAnsi="Garamond"/>
          <w:sz w:val="24"/>
          <w:szCs w:val="24"/>
          <w:lang w:val="sq-AL"/>
        </w:rPr>
        <w:t xml:space="preserve">2.2015, </w:t>
      </w:r>
      <w:r>
        <w:rPr>
          <w:rFonts w:ascii="Garamond" w:hAnsi="Garamond"/>
          <w:sz w:val="24"/>
          <w:szCs w:val="24"/>
          <w:lang w:val="sq-AL"/>
        </w:rPr>
        <w:t xml:space="preserve">me nr. 77 identifikim dhe nr. </w:t>
      </w:r>
      <w:r w:rsidRPr="00721319">
        <w:rPr>
          <w:rFonts w:ascii="Garamond" w:hAnsi="Garamond"/>
          <w:sz w:val="24"/>
          <w:szCs w:val="24"/>
          <w:lang w:val="sq-AL"/>
        </w:rPr>
        <w:t xml:space="preserve">8 </w:t>
      </w:r>
      <w:r>
        <w:rPr>
          <w:rFonts w:ascii="Garamond" w:hAnsi="Garamond"/>
          <w:sz w:val="24"/>
          <w:szCs w:val="24"/>
          <w:lang w:val="sq-AL"/>
        </w:rPr>
        <w:t>v</w:t>
      </w:r>
      <w:r w:rsidRPr="00721319">
        <w:rPr>
          <w:rFonts w:ascii="Garamond" w:hAnsi="Garamond"/>
          <w:sz w:val="24"/>
          <w:szCs w:val="24"/>
          <w:lang w:val="sq-AL"/>
        </w:rPr>
        <w:t>endimi, për personin juridik “Kroi Mbret Energji” sh.p.k., “Për të zhvilluar projektin kaskad</w:t>
      </w:r>
      <w:r>
        <w:rPr>
          <w:rFonts w:ascii="Garamond" w:hAnsi="Garamond"/>
          <w:sz w:val="24"/>
          <w:szCs w:val="24"/>
          <w:lang w:val="sq-AL"/>
        </w:rPr>
        <w:t>ë</w:t>
      </w:r>
      <w:r w:rsidRPr="00721319">
        <w:rPr>
          <w:rFonts w:ascii="Garamond" w:hAnsi="Garamond"/>
          <w:sz w:val="24"/>
          <w:szCs w:val="24"/>
          <w:lang w:val="sq-AL"/>
        </w:rPr>
        <w:t xml:space="preserve"> hidroenergjetike Backe-Storoveckë (HEC A, HEC C, HEC</w:t>
      </w:r>
      <w:r>
        <w:rPr>
          <w:rFonts w:ascii="Garamond" w:hAnsi="Garamond"/>
          <w:sz w:val="24"/>
          <w:szCs w:val="24"/>
          <w:lang w:val="sq-AL"/>
        </w:rPr>
        <w:t xml:space="preserve"> </w:t>
      </w:r>
      <w:r w:rsidRPr="00721319">
        <w:rPr>
          <w:rFonts w:ascii="Garamond" w:hAnsi="Garamond"/>
          <w:sz w:val="24"/>
          <w:szCs w:val="24"/>
          <w:lang w:val="sq-AL"/>
        </w:rPr>
        <w:t xml:space="preserve">B, HEC 1, HEC 2), Komuna Potom dhe Qendër, </w:t>
      </w:r>
      <w:r>
        <w:rPr>
          <w:rFonts w:ascii="Garamond" w:hAnsi="Garamond"/>
          <w:sz w:val="24"/>
          <w:szCs w:val="24"/>
          <w:lang w:val="sq-AL"/>
        </w:rPr>
        <w:t>r</w:t>
      </w:r>
      <w:r w:rsidRPr="00721319">
        <w:rPr>
          <w:rFonts w:ascii="Garamond" w:hAnsi="Garamond"/>
          <w:sz w:val="24"/>
          <w:szCs w:val="24"/>
          <w:lang w:val="sq-AL"/>
        </w:rPr>
        <w:t xml:space="preserve">rethi Skrapar, </w:t>
      </w:r>
      <w:r>
        <w:rPr>
          <w:rFonts w:ascii="Garamond" w:hAnsi="Garamond"/>
          <w:sz w:val="24"/>
          <w:szCs w:val="24"/>
          <w:lang w:val="sq-AL"/>
        </w:rPr>
        <w:t>q</w:t>
      </w:r>
      <w:r w:rsidRPr="00721319">
        <w:rPr>
          <w:rFonts w:ascii="Garamond" w:hAnsi="Garamond"/>
          <w:sz w:val="24"/>
          <w:szCs w:val="24"/>
          <w:lang w:val="sq-AL"/>
        </w:rPr>
        <w:t>arku Berat. Kjo deklaratë është e vlefshme pasi veprimtaria të licencohet nga institucionet e tjera. Mosfillimi i aktivitetit brenda një periudhe dyvjeçare, s</w:t>
      </w:r>
      <w:r>
        <w:rPr>
          <w:rFonts w:ascii="Garamond" w:hAnsi="Garamond"/>
          <w:sz w:val="24"/>
          <w:szCs w:val="24"/>
          <w:lang w:val="sq-AL"/>
        </w:rPr>
        <w:t>j</w:t>
      </w:r>
      <w:r w:rsidRPr="00721319">
        <w:rPr>
          <w:rFonts w:ascii="Garamond" w:hAnsi="Garamond"/>
          <w:sz w:val="24"/>
          <w:szCs w:val="24"/>
          <w:lang w:val="sq-AL"/>
        </w:rPr>
        <w:t xml:space="preserve">ell për pasojë pavlefshmërinë e deklaratës për ushtrim e këtij aktiviteti. Aktualisht rezulton sipas deklarimeve se </w:t>
      </w:r>
      <w:r>
        <w:rPr>
          <w:rFonts w:ascii="Garamond" w:hAnsi="Garamond"/>
          <w:sz w:val="24"/>
          <w:szCs w:val="24"/>
          <w:lang w:val="sq-AL"/>
        </w:rPr>
        <w:t>v</w:t>
      </w:r>
      <w:r w:rsidRPr="00721319">
        <w:rPr>
          <w:rFonts w:ascii="Garamond" w:hAnsi="Garamond"/>
          <w:sz w:val="24"/>
          <w:szCs w:val="24"/>
          <w:lang w:val="sq-AL"/>
        </w:rPr>
        <w:t>epra ka përfunduar së ndërtuari.</w:t>
      </w:r>
    </w:p>
    <w:p w14:paraId="796950D9"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Nga analiza e dokumentacionit të depozituar në ERE nga shoqëria “Kroi Mbret Energji” sh.p.k., rezulton se subjekti ka plotësuar pjesërisht kërkesat e “Rregullores për procedurat dhe afatet për dhënien, modifikimin, transferimin, rinovimin ose heqjen e licencave në sektorin e energjisë elektrike”, si më poshtë:</w:t>
      </w:r>
    </w:p>
    <w:p w14:paraId="584F9A94"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 Formati dhe dokumentacioni për aplikim. Neni 9, pika 1,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 p</w:t>
      </w:r>
      <w:r w:rsidRPr="00721319">
        <w:rPr>
          <w:rFonts w:ascii="Garamond" w:hAnsi="Garamond"/>
          <w:sz w:val="24"/>
          <w:szCs w:val="24"/>
          <w:lang w:val="sq-AL"/>
        </w:rPr>
        <w:t>lotësuar</w:t>
      </w:r>
    </w:p>
    <w:p w14:paraId="00EA0273"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 Dokumentacioni juridik, administrativ dhe pronësor. Neni 9, pika 2,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d</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e</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f</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g</w:t>
      </w:r>
      <w:r>
        <w:rPr>
          <w:rFonts w:ascii="Garamond" w:hAnsi="Garamond"/>
          <w:sz w:val="24"/>
          <w:szCs w:val="24"/>
          <w:lang w:val="sq-AL"/>
        </w:rPr>
        <w:t>”, p</w:t>
      </w:r>
      <w:r w:rsidRPr="00721319">
        <w:rPr>
          <w:rFonts w:ascii="Garamond" w:hAnsi="Garamond"/>
          <w:sz w:val="24"/>
          <w:szCs w:val="24"/>
          <w:lang w:val="sq-AL"/>
        </w:rPr>
        <w:t>lotësuar</w:t>
      </w:r>
      <w:r>
        <w:rPr>
          <w:rFonts w:ascii="Garamond" w:hAnsi="Garamond"/>
          <w:sz w:val="24"/>
          <w:szCs w:val="24"/>
          <w:lang w:val="sq-AL"/>
        </w:rPr>
        <w:t>.</w:t>
      </w:r>
      <w:r w:rsidRPr="00721319">
        <w:rPr>
          <w:rFonts w:ascii="Garamond" w:hAnsi="Garamond"/>
          <w:sz w:val="24"/>
          <w:szCs w:val="24"/>
          <w:lang w:val="sq-AL"/>
        </w:rPr>
        <w:t xml:space="preserve"> </w:t>
      </w:r>
    </w:p>
    <w:p w14:paraId="2C6CB1B9"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Dokumentacioni financiar dhe fiskal. Neni 9, pika 3,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d</w:t>
      </w:r>
      <w:r>
        <w:rPr>
          <w:rFonts w:ascii="Garamond" w:hAnsi="Garamond"/>
          <w:sz w:val="24"/>
          <w:szCs w:val="24"/>
          <w:lang w:val="sq-AL"/>
        </w:rPr>
        <w:t>”,</w:t>
      </w:r>
      <w:r w:rsidRPr="00721319">
        <w:rPr>
          <w:rFonts w:ascii="Garamond" w:hAnsi="Garamond"/>
          <w:sz w:val="24"/>
          <w:szCs w:val="24"/>
          <w:lang w:val="sq-AL"/>
        </w:rPr>
        <w:t xml:space="preserve"> plotësuar.</w:t>
      </w:r>
    </w:p>
    <w:p w14:paraId="60EAC5AC"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Dokumentacioni teknik për HEC-in. Neni 9, pikat 4.1.1</w:t>
      </w:r>
      <w:r>
        <w:rPr>
          <w:rFonts w:ascii="Garamond" w:hAnsi="Garamond"/>
          <w:sz w:val="24"/>
          <w:szCs w:val="24"/>
          <w:lang w:val="sq-AL"/>
        </w:rPr>
        <w:t>,</w:t>
      </w:r>
      <w:r w:rsidRPr="00721319">
        <w:rPr>
          <w:rFonts w:ascii="Garamond" w:hAnsi="Garamond"/>
          <w:sz w:val="24"/>
          <w:szCs w:val="24"/>
          <w:lang w:val="sq-AL"/>
        </w:rPr>
        <w:t xml:space="preserve"> 4.1.2</w:t>
      </w:r>
      <w:r>
        <w:rPr>
          <w:rFonts w:ascii="Garamond" w:hAnsi="Garamond"/>
          <w:sz w:val="24"/>
          <w:szCs w:val="24"/>
          <w:lang w:val="sq-AL"/>
        </w:rPr>
        <w:t>,</w:t>
      </w:r>
      <w:r w:rsidRPr="00721319">
        <w:rPr>
          <w:rFonts w:ascii="Garamond" w:hAnsi="Garamond"/>
          <w:sz w:val="24"/>
          <w:szCs w:val="24"/>
          <w:lang w:val="sq-AL"/>
        </w:rPr>
        <w:t xml:space="preserve"> 4.1.3,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d</w:t>
      </w:r>
      <w:r>
        <w:rPr>
          <w:rFonts w:ascii="Garamond" w:hAnsi="Garamond"/>
          <w:sz w:val="24"/>
          <w:szCs w:val="24"/>
          <w:lang w:val="sq-AL"/>
        </w:rPr>
        <w:t>”</w:t>
      </w:r>
    </w:p>
    <w:p w14:paraId="29AE370F" w14:textId="77777777" w:rsidR="00512B05" w:rsidRPr="00721319" w:rsidRDefault="00512B05" w:rsidP="00512B0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Pr="00721319">
        <w:rPr>
          <w:rFonts w:ascii="Garamond" w:hAnsi="Garamond"/>
          <w:sz w:val="24"/>
          <w:szCs w:val="24"/>
          <w:lang w:val="sq-AL"/>
        </w:rPr>
        <w:t xml:space="preserve"> dhe pika 4.1.4,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d</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e</w:t>
      </w:r>
      <w:r>
        <w:rPr>
          <w:rFonts w:ascii="Garamond" w:hAnsi="Garamond"/>
          <w:sz w:val="24"/>
          <w:szCs w:val="24"/>
          <w:lang w:val="sq-AL"/>
        </w:rPr>
        <w:t>”,</w:t>
      </w:r>
      <w:r w:rsidRPr="00721319">
        <w:rPr>
          <w:rFonts w:ascii="Garamond" w:hAnsi="Garamond"/>
          <w:sz w:val="24"/>
          <w:szCs w:val="24"/>
          <w:lang w:val="sq-AL"/>
        </w:rPr>
        <w:t xml:space="preserve"> plotësuar.</w:t>
      </w:r>
    </w:p>
    <w:p w14:paraId="1B82F4E5"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 Leje nga institucione të tjera. Neni 9, pika 4.1.5, </w:t>
      </w:r>
      <w:r>
        <w:rPr>
          <w:rFonts w:ascii="Garamond" w:hAnsi="Garamond"/>
          <w:sz w:val="24"/>
          <w:szCs w:val="24"/>
          <w:lang w:val="sq-AL"/>
        </w:rPr>
        <w:t>germa</w:t>
      </w:r>
      <w:r w:rsidRPr="00721319">
        <w:rPr>
          <w:rFonts w:ascii="Garamond" w:hAnsi="Garamond"/>
          <w:sz w:val="24"/>
          <w:szCs w:val="24"/>
          <w:lang w:val="sq-AL"/>
        </w:rPr>
        <w:t xml:space="preserve">t </w:t>
      </w:r>
      <w:r>
        <w:rPr>
          <w:rFonts w:ascii="Garamond" w:hAnsi="Garamond"/>
          <w:sz w:val="24"/>
          <w:szCs w:val="24"/>
          <w:lang w:val="sq-AL"/>
        </w:rPr>
        <w:t>“</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b</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w:t>
      </w:r>
      <w:r w:rsidRPr="00721319">
        <w:rPr>
          <w:rFonts w:ascii="Garamond" w:hAnsi="Garamond"/>
          <w:sz w:val="24"/>
          <w:szCs w:val="24"/>
          <w:lang w:val="sq-AL"/>
        </w:rPr>
        <w:t>c</w:t>
      </w:r>
      <w:r>
        <w:rPr>
          <w:rFonts w:ascii="Garamond" w:hAnsi="Garamond"/>
          <w:sz w:val="24"/>
          <w:szCs w:val="24"/>
          <w:lang w:val="sq-AL"/>
        </w:rPr>
        <w:t>”,</w:t>
      </w:r>
      <w:r w:rsidRPr="00721319">
        <w:rPr>
          <w:rFonts w:ascii="Garamond" w:hAnsi="Garamond"/>
          <w:sz w:val="24"/>
          <w:szCs w:val="24"/>
          <w:lang w:val="sq-AL"/>
        </w:rPr>
        <w:t xml:space="preserve"> </w:t>
      </w:r>
      <w:r>
        <w:rPr>
          <w:rFonts w:ascii="Garamond" w:hAnsi="Garamond"/>
          <w:sz w:val="24"/>
          <w:szCs w:val="24"/>
          <w:lang w:val="sq-AL"/>
        </w:rPr>
        <w:t>p</w:t>
      </w:r>
      <w:r w:rsidRPr="00721319">
        <w:rPr>
          <w:rFonts w:ascii="Garamond" w:hAnsi="Garamond"/>
          <w:sz w:val="24"/>
          <w:szCs w:val="24"/>
          <w:lang w:val="sq-AL"/>
        </w:rPr>
        <w:t>lotësuar pjesërisht.</w:t>
      </w:r>
    </w:p>
    <w:p w14:paraId="09F9C2BF" w14:textId="77777777" w:rsidR="00512B05" w:rsidRPr="00721319" w:rsidRDefault="00512B05" w:rsidP="00512B05">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 xml:space="preserve"> </w:t>
      </w:r>
      <w:r w:rsidRPr="00721319">
        <w:rPr>
          <w:rFonts w:ascii="Garamond" w:hAnsi="Garamond"/>
          <w:sz w:val="24"/>
          <w:szCs w:val="24"/>
          <w:lang w:val="sq-AL"/>
        </w:rPr>
        <w:t>Mungon</w:t>
      </w:r>
      <w:r>
        <w:rPr>
          <w:rFonts w:ascii="Garamond" w:hAnsi="Garamond"/>
          <w:sz w:val="24"/>
          <w:szCs w:val="24"/>
          <w:lang w:val="sq-AL"/>
        </w:rPr>
        <w:t xml:space="preserve"> </w:t>
      </w:r>
      <w:r w:rsidRPr="00721319">
        <w:rPr>
          <w:rFonts w:ascii="Garamond" w:hAnsi="Garamond"/>
          <w:sz w:val="24"/>
          <w:szCs w:val="24"/>
          <w:lang w:val="sq-AL"/>
        </w:rPr>
        <w:t>dokumentacioni</w:t>
      </w:r>
      <w:r>
        <w:rPr>
          <w:rFonts w:ascii="Garamond" w:hAnsi="Garamond"/>
          <w:sz w:val="24"/>
          <w:szCs w:val="24"/>
          <w:lang w:val="sq-AL"/>
        </w:rPr>
        <w:t xml:space="preserve"> </w:t>
      </w:r>
      <w:r w:rsidRPr="00721319">
        <w:rPr>
          <w:rFonts w:ascii="Garamond" w:hAnsi="Garamond"/>
          <w:sz w:val="24"/>
          <w:szCs w:val="24"/>
          <w:lang w:val="sq-AL"/>
        </w:rPr>
        <w:t>i</w:t>
      </w:r>
      <w:r>
        <w:rPr>
          <w:rFonts w:ascii="Garamond" w:hAnsi="Garamond"/>
          <w:sz w:val="24"/>
          <w:szCs w:val="24"/>
          <w:lang w:val="sq-AL"/>
        </w:rPr>
        <w:t xml:space="preserve"> </w:t>
      </w:r>
      <w:r w:rsidRPr="00721319">
        <w:rPr>
          <w:rFonts w:ascii="Garamond" w:hAnsi="Garamond"/>
          <w:sz w:val="24"/>
          <w:szCs w:val="24"/>
          <w:lang w:val="sq-AL"/>
        </w:rPr>
        <w:t>plotë</w:t>
      </w:r>
      <w:r>
        <w:rPr>
          <w:rFonts w:ascii="Garamond" w:hAnsi="Garamond"/>
          <w:sz w:val="24"/>
          <w:szCs w:val="24"/>
          <w:lang w:val="sq-AL"/>
        </w:rPr>
        <w:t xml:space="preserve">, </w:t>
      </w:r>
      <w:r w:rsidRPr="00721319">
        <w:rPr>
          <w:rFonts w:ascii="Garamond" w:hAnsi="Garamond"/>
          <w:sz w:val="24"/>
          <w:szCs w:val="24"/>
          <w:lang w:val="sq-AL"/>
        </w:rPr>
        <w:t>i kërkuar</w:t>
      </w:r>
      <w:r>
        <w:rPr>
          <w:rFonts w:ascii="Garamond" w:hAnsi="Garamond"/>
          <w:sz w:val="24"/>
          <w:szCs w:val="24"/>
          <w:lang w:val="sq-AL"/>
        </w:rPr>
        <w:t xml:space="preserve"> </w:t>
      </w:r>
      <w:r w:rsidRPr="00721319">
        <w:rPr>
          <w:rFonts w:ascii="Garamond" w:hAnsi="Garamond"/>
          <w:sz w:val="24"/>
          <w:szCs w:val="24"/>
          <w:lang w:val="sq-AL"/>
        </w:rPr>
        <w:t xml:space="preserve">sipas </w:t>
      </w:r>
      <w:r>
        <w:rPr>
          <w:rFonts w:ascii="Garamond" w:hAnsi="Garamond"/>
          <w:sz w:val="24"/>
          <w:szCs w:val="24"/>
          <w:lang w:val="sq-AL"/>
        </w:rPr>
        <w:t>germës</w:t>
      </w:r>
      <w:r w:rsidRPr="00721319">
        <w:rPr>
          <w:rFonts w:ascii="Garamond" w:hAnsi="Garamond"/>
          <w:sz w:val="24"/>
          <w:szCs w:val="24"/>
          <w:lang w:val="sq-AL"/>
        </w:rPr>
        <w:t xml:space="preserve"> “b” (Leja përdorimit të ujit). Shoqëria duhet të depozitojë në ERE lejen e përdorimit të burimit ujor përpara fillimit të operimit të veprimtarisë.</w:t>
      </w:r>
    </w:p>
    <w:p w14:paraId="4DB0CCC9"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 xml:space="preserve">Për gjithë sa më sipër cituar, </w:t>
      </w:r>
      <w:r>
        <w:rPr>
          <w:rFonts w:ascii="Garamond" w:hAnsi="Garamond"/>
          <w:sz w:val="24"/>
          <w:szCs w:val="24"/>
          <w:lang w:val="sq-AL"/>
        </w:rPr>
        <w:t>B</w:t>
      </w:r>
      <w:r w:rsidRPr="00721319">
        <w:rPr>
          <w:rFonts w:ascii="Garamond" w:hAnsi="Garamond"/>
          <w:sz w:val="24"/>
          <w:szCs w:val="24"/>
          <w:lang w:val="sq-AL"/>
        </w:rPr>
        <w:t xml:space="preserve">ordi i ERE-s </w:t>
      </w:r>
    </w:p>
    <w:p w14:paraId="12AD2C17" w14:textId="77777777" w:rsidR="00512B05" w:rsidRPr="00721319" w:rsidRDefault="00512B05" w:rsidP="00512B05">
      <w:pPr>
        <w:spacing w:after="0" w:line="240" w:lineRule="auto"/>
        <w:ind w:firstLine="284"/>
        <w:jc w:val="both"/>
        <w:rPr>
          <w:rFonts w:ascii="Garamond" w:hAnsi="Garamond"/>
          <w:sz w:val="24"/>
          <w:szCs w:val="24"/>
          <w:lang w:val="sq-AL"/>
        </w:rPr>
      </w:pPr>
    </w:p>
    <w:p w14:paraId="18812581" w14:textId="77777777" w:rsidR="00512B05" w:rsidRPr="00721319" w:rsidRDefault="00512B05" w:rsidP="00512B05">
      <w:pPr>
        <w:spacing w:after="0" w:line="240" w:lineRule="auto"/>
        <w:ind w:firstLine="284"/>
        <w:jc w:val="center"/>
        <w:rPr>
          <w:rFonts w:ascii="Garamond" w:hAnsi="Garamond"/>
          <w:sz w:val="24"/>
          <w:szCs w:val="24"/>
          <w:lang w:val="sq-AL"/>
        </w:rPr>
      </w:pPr>
      <w:r w:rsidRPr="00721319">
        <w:rPr>
          <w:rFonts w:ascii="Garamond" w:hAnsi="Garamond"/>
          <w:sz w:val="24"/>
          <w:szCs w:val="24"/>
          <w:lang w:val="sq-AL"/>
        </w:rPr>
        <w:t>VENDOSI:</w:t>
      </w:r>
    </w:p>
    <w:p w14:paraId="2D8893B7" w14:textId="77777777" w:rsidR="00512B05" w:rsidRPr="00721319" w:rsidRDefault="00512B05" w:rsidP="00512B05">
      <w:pPr>
        <w:spacing w:after="0" w:line="240" w:lineRule="auto"/>
        <w:ind w:firstLine="284"/>
        <w:jc w:val="both"/>
        <w:rPr>
          <w:rFonts w:ascii="Garamond" w:hAnsi="Garamond"/>
          <w:sz w:val="24"/>
          <w:szCs w:val="24"/>
          <w:lang w:val="sq-AL"/>
        </w:rPr>
      </w:pPr>
    </w:p>
    <w:p w14:paraId="6B97A2C1"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1. Të licencojë shoqërinë “Kroi Mbret Energji” sh.p.k., në veprimtarinë e prodhimit të energjisë elektrike nga HEC-et: “Backa 1”; me kapacitet të instaluar 1600 kw; “Backa 2”</w:t>
      </w:r>
      <w:r>
        <w:rPr>
          <w:rFonts w:ascii="Garamond" w:hAnsi="Garamond"/>
          <w:sz w:val="24"/>
          <w:szCs w:val="24"/>
          <w:lang w:val="sq-AL"/>
        </w:rPr>
        <w:t>,</w:t>
      </w:r>
      <w:r w:rsidRPr="00721319">
        <w:rPr>
          <w:rFonts w:ascii="Garamond" w:hAnsi="Garamond"/>
          <w:sz w:val="24"/>
          <w:szCs w:val="24"/>
          <w:lang w:val="sq-AL"/>
        </w:rPr>
        <w:t xml:space="preserve"> me kapacitet të instaluar 4000 kw, “Backa</w:t>
      </w:r>
      <w:r>
        <w:rPr>
          <w:rFonts w:ascii="Garamond" w:hAnsi="Garamond"/>
          <w:sz w:val="24"/>
          <w:szCs w:val="24"/>
          <w:lang w:val="sq-AL"/>
        </w:rPr>
        <w:t xml:space="preserve"> </w:t>
      </w:r>
      <w:r w:rsidRPr="00721319">
        <w:rPr>
          <w:rFonts w:ascii="Garamond" w:hAnsi="Garamond"/>
          <w:sz w:val="24"/>
          <w:szCs w:val="24"/>
          <w:lang w:val="sq-AL"/>
        </w:rPr>
        <w:t>A”</w:t>
      </w:r>
      <w:r>
        <w:rPr>
          <w:rFonts w:ascii="Garamond" w:hAnsi="Garamond"/>
          <w:sz w:val="24"/>
          <w:szCs w:val="24"/>
          <w:lang w:val="sq-AL"/>
        </w:rPr>
        <w:t>,</w:t>
      </w:r>
      <w:r w:rsidRPr="00721319">
        <w:rPr>
          <w:rFonts w:ascii="Garamond" w:hAnsi="Garamond"/>
          <w:sz w:val="24"/>
          <w:szCs w:val="24"/>
          <w:lang w:val="sq-AL"/>
        </w:rPr>
        <w:t xml:space="preserve"> me kapacitet të instaluar 500 kw; “Backa B”</w:t>
      </w:r>
      <w:r>
        <w:rPr>
          <w:rFonts w:ascii="Garamond" w:hAnsi="Garamond"/>
          <w:sz w:val="24"/>
          <w:szCs w:val="24"/>
          <w:lang w:val="sq-AL"/>
        </w:rPr>
        <w:t>,</w:t>
      </w:r>
      <w:r w:rsidRPr="00721319">
        <w:rPr>
          <w:rFonts w:ascii="Garamond" w:hAnsi="Garamond"/>
          <w:sz w:val="24"/>
          <w:szCs w:val="24"/>
          <w:lang w:val="sq-AL"/>
        </w:rPr>
        <w:t xml:space="preserve"> me kapacitet të instaluar 500 kw dhe “Backa C”</w:t>
      </w:r>
      <w:r>
        <w:rPr>
          <w:rFonts w:ascii="Garamond" w:hAnsi="Garamond"/>
          <w:sz w:val="24"/>
          <w:szCs w:val="24"/>
          <w:lang w:val="sq-AL"/>
        </w:rPr>
        <w:t>,</w:t>
      </w:r>
      <w:r w:rsidRPr="00721319">
        <w:rPr>
          <w:rFonts w:ascii="Garamond" w:hAnsi="Garamond"/>
          <w:sz w:val="24"/>
          <w:szCs w:val="24"/>
          <w:lang w:val="sq-AL"/>
        </w:rPr>
        <w:t xml:space="preserve"> me kapacitet të instaluar 720 kV, me kapacitet total</w:t>
      </w:r>
      <w:r>
        <w:rPr>
          <w:rFonts w:ascii="Garamond" w:hAnsi="Garamond"/>
          <w:sz w:val="24"/>
          <w:szCs w:val="24"/>
          <w:lang w:val="sq-AL"/>
        </w:rPr>
        <w:t>e</w:t>
      </w:r>
      <w:r w:rsidRPr="00721319">
        <w:rPr>
          <w:rFonts w:ascii="Garamond" w:hAnsi="Garamond"/>
          <w:sz w:val="24"/>
          <w:szCs w:val="24"/>
          <w:lang w:val="sq-AL"/>
        </w:rPr>
        <w:t xml:space="preserve"> 7320 kw, për një afat 28 vjet e 5 muaj, me kusht që përpara fillimit të operimit të veprimtarisë, shoqëria të depozitojë në ERE lejen e përdorimit të burimit ujor. </w:t>
      </w:r>
    </w:p>
    <w:p w14:paraId="334BA6B2"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2. Mosplotësimi i kushteve të këtij vendimi përbën shkak për rishikimin e tij.</w:t>
      </w:r>
    </w:p>
    <w:p w14:paraId="7846D9BF"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3. Drejtoria e Licencimit, Autorizimeve dhe Mbik</w:t>
      </w:r>
      <w:r>
        <w:rPr>
          <w:rFonts w:ascii="Garamond" w:hAnsi="Garamond"/>
          <w:sz w:val="24"/>
          <w:szCs w:val="24"/>
          <w:lang w:val="sq-AL"/>
        </w:rPr>
        <w:t>ë</w:t>
      </w:r>
      <w:r w:rsidRPr="00721319">
        <w:rPr>
          <w:rFonts w:ascii="Garamond" w:hAnsi="Garamond"/>
          <w:sz w:val="24"/>
          <w:szCs w:val="24"/>
          <w:lang w:val="sq-AL"/>
        </w:rPr>
        <w:t>qyrjes të njoftojë aplikuesin për vendimin e bordit të ERE-s.</w:t>
      </w:r>
    </w:p>
    <w:p w14:paraId="511C617B"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Ky vendim hyn në fuqi menjëherë.</w:t>
      </w:r>
    </w:p>
    <w:p w14:paraId="48D49781"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Për këtë vendim mund të kërkohet rishikim brenda 7 ditëve kalendarike</w:t>
      </w:r>
      <w:r>
        <w:rPr>
          <w:rFonts w:ascii="Garamond" w:hAnsi="Garamond"/>
          <w:sz w:val="24"/>
          <w:szCs w:val="24"/>
          <w:lang w:val="sq-AL"/>
        </w:rPr>
        <w:t>,</w:t>
      </w:r>
      <w:r w:rsidRPr="00721319">
        <w:rPr>
          <w:rFonts w:ascii="Garamond" w:hAnsi="Garamond"/>
          <w:sz w:val="24"/>
          <w:szCs w:val="24"/>
          <w:lang w:val="sq-AL"/>
        </w:rPr>
        <w:t xml:space="preserve"> si dhe mund të bëhet ankim në Gjykatën Administrative Tiranë, br</w:t>
      </w:r>
      <w:r>
        <w:rPr>
          <w:rFonts w:ascii="Garamond" w:hAnsi="Garamond"/>
          <w:sz w:val="24"/>
          <w:szCs w:val="24"/>
          <w:lang w:val="sq-AL"/>
        </w:rPr>
        <w:t>e</w:t>
      </w:r>
      <w:r w:rsidRPr="00721319">
        <w:rPr>
          <w:rFonts w:ascii="Garamond" w:hAnsi="Garamond"/>
          <w:sz w:val="24"/>
          <w:szCs w:val="24"/>
          <w:lang w:val="sq-AL"/>
        </w:rPr>
        <w:t>nda 30 ditëve kalendarike nga dita e publikimit në Fletoren Zyrtare.</w:t>
      </w:r>
    </w:p>
    <w:p w14:paraId="1EC51851" w14:textId="77777777" w:rsidR="00512B05" w:rsidRPr="00721319" w:rsidRDefault="00512B05" w:rsidP="00512B05">
      <w:pPr>
        <w:spacing w:after="0" w:line="240" w:lineRule="auto"/>
        <w:ind w:firstLine="284"/>
        <w:jc w:val="both"/>
        <w:rPr>
          <w:rFonts w:ascii="Garamond" w:hAnsi="Garamond"/>
          <w:sz w:val="24"/>
          <w:szCs w:val="24"/>
          <w:lang w:val="sq-AL"/>
        </w:rPr>
      </w:pPr>
      <w:r w:rsidRPr="00721319">
        <w:rPr>
          <w:rFonts w:ascii="Garamond" w:hAnsi="Garamond"/>
          <w:sz w:val="24"/>
          <w:szCs w:val="24"/>
          <w:lang w:val="sq-AL"/>
        </w:rPr>
        <w:t>Ky vendim botohet në Fletoren Zyrtare.</w:t>
      </w:r>
    </w:p>
    <w:p w14:paraId="0A4296D9" w14:textId="77777777" w:rsidR="00512B05" w:rsidRPr="00721319" w:rsidRDefault="00512B05" w:rsidP="00512B05">
      <w:pPr>
        <w:spacing w:after="0" w:line="240" w:lineRule="auto"/>
        <w:ind w:firstLine="284"/>
        <w:jc w:val="both"/>
        <w:rPr>
          <w:rFonts w:ascii="Garamond" w:hAnsi="Garamond"/>
          <w:sz w:val="24"/>
          <w:szCs w:val="24"/>
          <w:lang w:val="sq-AL"/>
        </w:rPr>
      </w:pPr>
    </w:p>
    <w:p w14:paraId="37A1B7E2" w14:textId="77777777" w:rsidR="00512B05" w:rsidRPr="00721319" w:rsidRDefault="00512B05" w:rsidP="00512B05">
      <w:pPr>
        <w:spacing w:after="0" w:line="240" w:lineRule="auto"/>
        <w:ind w:firstLine="284"/>
        <w:jc w:val="right"/>
        <w:rPr>
          <w:rFonts w:ascii="Garamond" w:hAnsi="Garamond"/>
          <w:sz w:val="24"/>
          <w:szCs w:val="24"/>
          <w:lang w:val="sq-AL"/>
        </w:rPr>
      </w:pPr>
      <w:r w:rsidRPr="00721319">
        <w:rPr>
          <w:rFonts w:ascii="Garamond" w:hAnsi="Garamond"/>
          <w:sz w:val="24"/>
          <w:szCs w:val="24"/>
          <w:lang w:val="sq-AL"/>
        </w:rPr>
        <w:t>KRYETAR</w:t>
      </w:r>
    </w:p>
    <w:p w14:paraId="521823A8" w14:textId="77777777" w:rsidR="00512B05" w:rsidRPr="00721319" w:rsidRDefault="00512B05" w:rsidP="00512B05">
      <w:pPr>
        <w:spacing w:after="0" w:line="240" w:lineRule="auto"/>
        <w:ind w:firstLine="284"/>
        <w:jc w:val="right"/>
        <w:rPr>
          <w:rFonts w:ascii="Garamond" w:hAnsi="Garamond"/>
          <w:b/>
          <w:sz w:val="24"/>
          <w:szCs w:val="24"/>
          <w:lang w:val="sq-AL"/>
        </w:rPr>
      </w:pPr>
      <w:r w:rsidRPr="00721319">
        <w:rPr>
          <w:rFonts w:ascii="Garamond" w:hAnsi="Garamond"/>
          <w:b/>
          <w:sz w:val="24"/>
          <w:szCs w:val="24"/>
          <w:lang w:val="sq-AL"/>
        </w:rPr>
        <w:t xml:space="preserve">Petrit Ahmeti </w:t>
      </w:r>
    </w:p>
    <w:p w14:paraId="08199B37" w14:textId="77777777" w:rsidR="008A39D2" w:rsidRPr="00512B05" w:rsidRDefault="008A39D2" w:rsidP="00512B05"/>
    <w:sectPr w:rsidR="008A39D2" w:rsidRPr="00512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720"/>
    <w:rsid w:val="00280C85"/>
    <w:rsid w:val="00327A31"/>
    <w:rsid w:val="00512B05"/>
    <w:rsid w:val="005547CB"/>
    <w:rsid w:val="00603720"/>
    <w:rsid w:val="00631545"/>
    <w:rsid w:val="006D0C07"/>
    <w:rsid w:val="006D46C1"/>
    <w:rsid w:val="00717BBC"/>
    <w:rsid w:val="008324CB"/>
    <w:rsid w:val="008A39D2"/>
    <w:rsid w:val="008E24BE"/>
    <w:rsid w:val="008E5FEA"/>
    <w:rsid w:val="00A6489A"/>
    <w:rsid w:val="00A9767D"/>
    <w:rsid w:val="00AB3F96"/>
    <w:rsid w:val="00B56153"/>
    <w:rsid w:val="00FA2880"/>
    <w:rsid w:val="00FD7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A0675"/>
  <w15:docId w15:val="{24E2762F-E807-46C2-8EE6-6DC83F09E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B05"/>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C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2020-03-15T17:04:18Z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2020-03-11T23:00:00Z</Date_x0020_protokolli>
    <Titulli xmlns="0e656187-b300-4fb0-8bf4-3a50f872073c">Mbi licencimin e shoqërisë "KROI MBRET Energy" sh.p.k., në veprimtarinë e prodhimit të energjisë elektrike nga HECET: "Backa1" me kapacitet të instaluar 1600kW, HEC "Backa 2" me kapacitet të instaluar 4000 kW, HEC "Backa A" me kapacitet të instaluar 500kW, HEC "Backa B", me kapacitet të instaluar 500kW, HEC "Backa C" me kapacitet të instaluar 720 kW, me kapacitet total të instaluar 7320 kW</Titulli>
    <Modifikuesi xmlns="0e656187-b300-4fb0-8bf4-3a50f872073c">alma.lisaku</Modifikuesi>
    <Nr_x002e__x0020_prot_x0020_QBZ xmlns="0e656187-b300-4fb0-8bf4-3a50f872073c">438/3</Nr_x002e__x0020_prot_x0020_QBZ>
    <Data_x0020_e_x0020_Modifikimit xmlns="0e656187-b300-4fb0-8bf4-3a50f872073c">2020-03-17T10:42:56Z</Data_x0020_e_x0020_Modifikimit>
    <Dekretuar xmlns="0e656187-b300-4fb0-8bf4-3a50f872073c">false</Dekretuar>
    <Data xmlns="0e656187-b300-4fb0-8bf4-3a50f872073c">2020-03-05T23:00:00Z</Data>
    <Nr_x002e__x0020_protokolli_x0020_i_x0020_aktit xmlns="0e656187-b300-4fb0-8bf4-3a50f872073c">68/9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94ED7E4D62843FFAC80112D504DFC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94ED7E4D62843FFAC80112D504DFC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2306-E538-4BE3-997D-0B6087AE7012}">
  <ds:schemaRefs>
    <ds:schemaRef ds:uri="http://purl.org/dc/dcmitype/"/>
    <ds:schemaRef ds:uri="http://schemas.microsoft.com/office/2006/documentManagement/types"/>
    <ds:schemaRef ds:uri="0e656187-b300-4fb0-8bf4-3a50f872073c"/>
    <ds:schemaRef ds:uri="http://purl.org/dc/elements/1.1/"/>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819DA51-2704-412D-B20B-ECCDF504043A}">
  <ds:schemaRefs>
    <ds:schemaRef ds:uri="http://schemas.microsoft.com/sharepoint/v3/contenttype/forms"/>
  </ds:schemaRefs>
</ds:datastoreItem>
</file>

<file path=customXml/itemProps3.xml><?xml version="1.0" encoding="utf-8"?>
<ds:datastoreItem xmlns:ds="http://schemas.openxmlformats.org/officeDocument/2006/customXml" ds:itemID="{A3785B96-24A5-4CDC-B5C7-6722F7AD7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4F27FCD-FEDF-424D-AA66-6E4CEB381585}">
  <ds:schemaRefs>
    <ds:schemaRef ds:uri="http://schemas.microsoft.com/sharepoint/v3/contenttype/forms"/>
  </ds:schemaRefs>
</ds:datastoreItem>
</file>

<file path=customXml/itemProps5.xml><?xml version="1.0" encoding="utf-8"?>
<ds:datastoreItem xmlns:ds="http://schemas.openxmlformats.org/officeDocument/2006/customXml" ds:itemID="{76C00B26-A675-47AF-9523-FF209F16C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F8F1849-F164-4151-972B-165FE0EC9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1370</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Mbi licencimin e shoqërisë "KROI MBRET Energy" sh.p.k., në veprimtarinë e prodhimit të energjisë elektrike nga HECET: "Backa1" me kapacitet të instaluar 1600kW, HEC "Backa 2" me kapacitet të instaluar 4000 kW, HEC "Backa A" me kapacitet të instaluar 500kW</vt:lpstr>
    </vt:vector>
  </TitlesOfParts>
  <Company/>
  <LinksUpToDate>false</LinksUpToDate>
  <CharactersWithSpaces>9161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"KROI MBRET Energy" sh.p.k., në veprimtarinë e prodhimit të energjisë elektrike nga HECET: "Backa1" me kapacitet të instaluar 1600kW, HEC "Backa 2" me kapacitet të instaluar 4000 kW, HEC "Backa A" me kapacitet të instaluar 500kW, HEC "Backa B", me kapacitet të instaluar 500kW, HEC "Backa C" me kapacitet të instaluar 720 kW, me kapacitet total të instaluar 7320 kW</dc:title>
  <dc:creator>Entela Suli</dc:creator>
  <cp:lastModifiedBy>Entela Suli</cp:lastModifiedBy>
  <cp:revision>8</cp:revision>
  <dcterms:created xsi:type="dcterms:W3CDTF">2020-03-15T17:02:00Z</dcterms:created>
  <dcterms:modified xsi:type="dcterms:W3CDTF">2020-03-17T12:21:00Z</dcterms:modified>
</cp:coreProperties>
</file>