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D0FE0" w14:textId="7F3CFB3F" w:rsidR="009C06ED" w:rsidRPr="00A2709D" w:rsidRDefault="00524619" w:rsidP="00524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709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BEF0FF" w14:textId="1095E584" w:rsidR="00A9767D" w:rsidRPr="00A2709D" w:rsidRDefault="00524619" w:rsidP="00524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709D">
        <w:rPr>
          <w:rFonts w:ascii="Garamond" w:hAnsi="Garamond"/>
          <w:b/>
          <w:sz w:val="24"/>
          <w:szCs w:val="24"/>
          <w:lang w:val="sq-AL"/>
        </w:rPr>
        <w:t>Nr. 43, datë 6.3.2020</w:t>
      </w:r>
    </w:p>
    <w:p w14:paraId="255F934E" w14:textId="77777777" w:rsidR="00524619" w:rsidRPr="00A2709D" w:rsidRDefault="00524619" w:rsidP="00524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BE1B3C" w14:textId="52781C62" w:rsidR="00524619" w:rsidRPr="00A2709D" w:rsidRDefault="00524619" w:rsidP="005246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709D">
        <w:rPr>
          <w:rFonts w:ascii="Garamond" w:hAnsi="Garamond"/>
          <w:b/>
          <w:sz w:val="24"/>
          <w:szCs w:val="24"/>
          <w:lang w:val="sq-AL"/>
        </w:rPr>
        <w:t>MBI KËRKESËN E SHOQËRISË “</w:t>
      </w:r>
      <w:proofErr w:type="spellStart"/>
      <w:r w:rsidRPr="00A2709D">
        <w:rPr>
          <w:rFonts w:ascii="Garamond" w:hAnsi="Garamond"/>
          <w:b/>
          <w:sz w:val="24"/>
          <w:szCs w:val="24"/>
          <w:lang w:val="sq-AL"/>
        </w:rPr>
        <w:t>ALBGAZ</w:t>
      </w:r>
      <w:proofErr w:type="spellEnd"/>
      <w:r w:rsidRPr="00A2709D">
        <w:rPr>
          <w:rFonts w:ascii="Garamond" w:hAnsi="Garamond"/>
          <w:b/>
          <w:sz w:val="24"/>
          <w:szCs w:val="24"/>
          <w:lang w:val="sq-AL"/>
        </w:rPr>
        <w:t>” SHA</w:t>
      </w:r>
      <w:r w:rsidR="00A2709D">
        <w:rPr>
          <w:rFonts w:ascii="Garamond" w:hAnsi="Garamond"/>
          <w:b/>
          <w:sz w:val="24"/>
          <w:szCs w:val="24"/>
          <w:lang w:val="sq-AL"/>
        </w:rPr>
        <w:t>,</w:t>
      </w:r>
      <w:r w:rsidRPr="00A2709D">
        <w:rPr>
          <w:rFonts w:ascii="Garamond" w:hAnsi="Garamond"/>
          <w:b/>
          <w:sz w:val="24"/>
          <w:szCs w:val="24"/>
          <w:lang w:val="sq-AL"/>
        </w:rPr>
        <w:t xml:space="preserve"> PËR SHTYRJE TË AFATIT TË </w:t>
      </w:r>
      <w:r w:rsidR="00A2709D" w:rsidRPr="00A2709D">
        <w:rPr>
          <w:rFonts w:ascii="Garamond" w:hAnsi="Garamond"/>
          <w:b/>
          <w:sz w:val="24"/>
          <w:szCs w:val="24"/>
          <w:lang w:val="sq-AL"/>
        </w:rPr>
        <w:t>VENDIMMARRJES</w:t>
      </w:r>
      <w:r w:rsidRPr="00A2709D">
        <w:rPr>
          <w:rFonts w:ascii="Garamond" w:hAnsi="Garamond"/>
          <w:b/>
          <w:sz w:val="24"/>
          <w:szCs w:val="24"/>
          <w:lang w:val="sq-AL"/>
        </w:rPr>
        <w:t xml:space="preserve"> FINALE TË BORDIT TË ERE</w:t>
      </w:r>
      <w:r w:rsidR="00A2709D">
        <w:rPr>
          <w:rFonts w:ascii="Garamond" w:hAnsi="Garamond"/>
          <w:b/>
          <w:sz w:val="24"/>
          <w:szCs w:val="24"/>
          <w:lang w:val="sq-AL"/>
        </w:rPr>
        <w:t>-s</w:t>
      </w:r>
    </w:p>
    <w:p w14:paraId="4827B027" w14:textId="77777777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9D9C9D" w14:textId="784879FC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Në mbështetje të nenit 16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Pr="00A2709D">
        <w:rPr>
          <w:rFonts w:ascii="Garamond" w:hAnsi="Garamond"/>
          <w:sz w:val="24"/>
          <w:szCs w:val="24"/>
          <w:lang w:val="sq-AL"/>
        </w:rPr>
        <w:t>43/2015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</w:t>
      </w:r>
      <w:r w:rsidR="00A2709D">
        <w:rPr>
          <w:rFonts w:ascii="Garamond" w:hAnsi="Garamond"/>
          <w:sz w:val="24"/>
          <w:szCs w:val="24"/>
          <w:lang w:val="sq-AL"/>
        </w:rPr>
        <w:t>“</w:t>
      </w:r>
      <w:r w:rsidRPr="00A2709D">
        <w:rPr>
          <w:rFonts w:ascii="Garamond" w:hAnsi="Garamond"/>
          <w:sz w:val="24"/>
          <w:szCs w:val="24"/>
          <w:lang w:val="sq-AL"/>
        </w:rPr>
        <w:t>Për sektorin e energjisë elektrike”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</w:t>
      </w:r>
      <w:r w:rsidR="00A2709D">
        <w:rPr>
          <w:rFonts w:ascii="Garamond" w:hAnsi="Garamond"/>
          <w:sz w:val="24"/>
          <w:szCs w:val="24"/>
          <w:lang w:val="sq-AL"/>
        </w:rPr>
        <w:t>të</w:t>
      </w:r>
      <w:r w:rsidRPr="00A2709D">
        <w:rPr>
          <w:rFonts w:ascii="Garamond" w:hAnsi="Garamond"/>
          <w:sz w:val="24"/>
          <w:szCs w:val="24"/>
          <w:lang w:val="sq-AL"/>
        </w:rPr>
        <w:t xml:space="preserve"> ndryshuar</w:t>
      </w:r>
      <w:r w:rsidR="00A2709D">
        <w:rPr>
          <w:rFonts w:ascii="Garamond" w:hAnsi="Garamond"/>
          <w:sz w:val="24"/>
          <w:szCs w:val="24"/>
          <w:lang w:val="sq-AL"/>
        </w:rPr>
        <w:t>;</w:t>
      </w:r>
      <w:r w:rsidRPr="00A2709D">
        <w:rPr>
          <w:rFonts w:ascii="Garamond" w:hAnsi="Garamond"/>
          <w:sz w:val="24"/>
          <w:szCs w:val="24"/>
          <w:lang w:val="sq-AL"/>
        </w:rPr>
        <w:t xml:space="preserve"> 53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pika</w:t>
      </w:r>
      <w:r w:rsidR="00A2709D">
        <w:rPr>
          <w:rFonts w:ascii="Garamond" w:hAnsi="Garamond"/>
          <w:sz w:val="24"/>
          <w:szCs w:val="24"/>
          <w:lang w:val="sq-AL"/>
        </w:rPr>
        <w:t>t</w:t>
      </w:r>
      <w:r w:rsidRPr="00A2709D">
        <w:rPr>
          <w:rFonts w:ascii="Garamond" w:hAnsi="Garamond"/>
          <w:sz w:val="24"/>
          <w:szCs w:val="24"/>
          <w:lang w:val="sq-AL"/>
        </w:rPr>
        <w:t xml:space="preserve"> 1 dhe 3, nenit 91 dhe 92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pika 1 dhe 2, të Kodit të Procedurave Administrative të Republikës së Shqipërisë</w:t>
      </w:r>
      <w:r w:rsidR="00A2709D">
        <w:rPr>
          <w:rFonts w:ascii="Garamond" w:hAnsi="Garamond"/>
          <w:sz w:val="24"/>
          <w:szCs w:val="24"/>
          <w:lang w:val="sq-AL"/>
        </w:rPr>
        <w:t>;</w:t>
      </w:r>
      <w:r w:rsidRPr="00A2709D">
        <w:rPr>
          <w:rFonts w:ascii="Garamond" w:hAnsi="Garamond"/>
          <w:sz w:val="24"/>
          <w:szCs w:val="24"/>
          <w:lang w:val="sq-AL"/>
        </w:rPr>
        <w:t xml:space="preserve"> nenit 24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pika 1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të </w:t>
      </w:r>
      <w:r w:rsidR="00A2709D">
        <w:rPr>
          <w:rFonts w:ascii="Garamond" w:hAnsi="Garamond"/>
          <w:sz w:val="24"/>
          <w:szCs w:val="24"/>
          <w:lang w:val="sq-AL"/>
        </w:rPr>
        <w:t>“</w:t>
      </w:r>
      <w:r w:rsidRPr="00A2709D">
        <w:rPr>
          <w:rFonts w:ascii="Garamond" w:hAnsi="Garamond"/>
          <w:sz w:val="24"/>
          <w:szCs w:val="24"/>
          <w:lang w:val="sq-AL"/>
        </w:rPr>
        <w:t xml:space="preserve">Rregullores së </w:t>
      </w:r>
      <w:r w:rsidR="00A2709D" w:rsidRPr="00A2709D">
        <w:rPr>
          <w:rFonts w:ascii="Garamond" w:hAnsi="Garamond"/>
          <w:sz w:val="24"/>
          <w:szCs w:val="24"/>
          <w:lang w:val="sq-AL"/>
        </w:rPr>
        <w:t>organizimit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A2709D" w:rsidRPr="00A2709D">
        <w:rPr>
          <w:rFonts w:ascii="Garamond" w:hAnsi="Garamond"/>
          <w:sz w:val="24"/>
          <w:szCs w:val="24"/>
          <w:lang w:val="sq-AL"/>
        </w:rPr>
        <w:t xml:space="preserve"> </w:t>
      </w:r>
      <w:r w:rsidRPr="00A2709D">
        <w:rPr>
          <w:rFonts w:ascii="Garamond" w:hAnsi="Garamond"/>
          <w:sz w:val="24"/>
          <w:szCs w:val="24"/>
          <w:lang w:val="sq-AL"/>
        </w:rPr>
        <w:t>funksionimit dhe procedurave të ERE</w:t>
      </w:r>
      <w:r w:rsidR="00A2709D">
        <w:rPr>
          <w:rFonts w:ascii="Garamond" w:hAnsi="Garamond"/>
          <w:sz w:val="24"/>
          <w:szCs w:val="24"/>
          <w:lang w:val="sq-AL"/>
        </w:rPr>
        <w:t>-s</w:t>
      </w:r>
      <w:r w:rsidRPr="00A2709D">
        <w:rPr>
          <w:rFonts w:ascii="Garamond" w:hAnsi="Garamond"/>
          <w:sz w:val="24"/>
          <w:szCs w:val="24"/>
          <w:lang w:val="sq-AL"/>
        </w:rPr>
        <w:t>, Bordi i ERE</w:t>
      </w:r>
      <w:r w:rsidR="00A2709D">
        <w:rPr>
          <w:rFonts w:ascii="Garamond" w:hAnsi="Garamond"/>
          <w:sz w:val="24"/>
          <w:szCs w:val="24"/>
          <w:lang w:val="sq-AL"/>
        </w:rPr>
        <w:t>-s, në mbledhjen e tij të datës 6.</w:t>
      </w:r>
      <w:r w:rsidRPr="00A2709D">
        <w:rPr>
          <w:rFonts w:ascii="Garamond" w:hAnsi="Garamond"/>
          <w:sz w:val="24"/>
          <w:szCs w:val="24"/>
          <w:lang w:val="sq-AL"/>
        </w:rPr>
        <w:t xml:space="preserve">3.2020, mbasi shqyrtoi relacionin e përgatitur nga Drejtoria e Licencimit, Autorizimeve dhe </w:t>
      </w:r>
      <w:r w:rsidR="00A2709D" w:rsidRPr="00A2709D">
        <w:rPr>
          <w:rFonts w:ascii="Garamond" w:hAnsi="Garamond"/>
          <w:sz w:val="24"/>
          <w:szCs w:val="24"/>
          <w:lang w:val="sq-AL"/>
        </w:rPr>
        <w:t>Mbikëqyrjes</w:t>
      </w:r>
      <w:r w:rsidRPr="00A2709D">
        <w:rPr>
          <w:rFonts w:ascii="Garamond" w:hAnsi="Garamond"/>
          <w:sz w:val="24"/>
          <w:szCs w:val="24"/>
          <w:lang w:val="sq-AL"/>
        </w:rPr>
        <w:t xml:space="preserve"> nr. 37/2 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2709D">
        <w:rPr>
          <w:rFonts w:ascii="Garamond" w:hAnsi="Garamond"/>
          <w:sz w:val="24"/>
          <w:szCs w:val="24"/>
          <w:lang w:val="sq-AL"/>
        </w:rPr>
        <w:t>., datë 26.</w:t>
      </w:r>
      <w:r w:rsidRPr="00A2709D">
        <w:rPr>
          <w:rFonts w:ascii="Garamond" w:hAnsi="Garamond"/>
          <w:sz w:val="24"/>
          <w:szCs w:val="24"/>
          <w:lang w:val="sq-AL"/>
        </w:rPr>
        <w:t>2.2020, mbi kërkesën e shoqërisë “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A2709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270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2709D">
        <w:rPr>
          <w:rFonts w:ascii="Garamond" w:hAnsi="Garamond"/>
          <w:sz w:val="24"/>
          <w:szCs w:val="24"/>
          <w:lang w:val="sq-AL"/>
        </w:rPr>
        <w:t>.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Pr="00A2709D">
        <w:rPr>
          <w:rFonts w:ascii="Garamond" w:hAnsi="Garamond"/>
          <w:sz w:val="24"/>
          <w:szCs w:val="24"/>
          <w:lang w:val="sq-AL"/>
        </w:rPr>
        <w:t xml:space="preserve"> për shtyrje të afatit të </w:t>
      </w:r>
      <w:r w:rsidR="00A2709D" w:rsidRPr="00A2709D">
        <w:rPr>
          <w:rFonts w:ascii="Garamond" w:hAnsi="Garamond"/>
          <w:sz w:val="24"/>
          <w:szCs w:val="24"/>
          <w:lang w:val="sq-AL"/>
        </w:rPr>
        <w:t>vendimmarrjes</w:t>
      </w:r>
      <w:r w:rsidRPr="00A2709D">
        <w:rPr>
          <w:rFonts w:ascii="Garamond" w:hAnsi="Garamond"/>
          <w:sz w:val="24"/>
          <w:szCs w:val="24"/>
          <w:lang w:val="sq-AL"/>
        </w:rPr>
        <w:t xml:space="preserve"> finale të Bordit të ERE-s,</w:t>
      </w:r>
    </w:p>
    <w:p w14:paraId="34E47251" w14:textId="1E603475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 xml:space="preserve"> </w:t>
      </w:r>
      <w:r w:rsidR="00A2709D" w:rsidRPr="00A2709D">
        <w:rPr>
          <w:rFonts w:ascii="Garamond" w:hAnsi="Garamond"/>
          <w:sz w:val="24"/>
          <w:szCs w:val="24"/>
          <w:lang w:val="sq-AL"/>
        </w:rPr>
        <w:t xml:space="preserve">konstatoi </w:t>
      </w:r>
      <w:r w:rsidRPr="00A2709D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63AADA2" w14:textId="179F372D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 xml:space="preserve">- </w:t>
      </w:r>
      <w:r w:rsidR="00524619" w:rsidRPr="00A2709D">
        <w:rPr>
          <w:rFonts w:ascii="Garamond" w:hAnsi="Garamond"/>
          <w:sz w:val="24"/>
          <w:szCs w:val="24"/>
          <w:lang w:val="sq-AL"/>
        </w:rPr>
        <w:t>Bordi i ERE</w:t>
      </w:r>
      <w:r w:rsidR="00A2709D">
        <w:rPr>
          <w:rFonts w:ascii="Garamond" w:hAnsi="Garamond"/>
          <w:sz w:val="24"/>
          <w:szCs w:val="24"/>
          <w:lang w:val="sq-AL"/>
        </w:rPr>
        <w:t>-s,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me vendimin </w:t>
      </w:r>
      <w:r w:rsidR="00A2709D" w:rsidRPr="00A2709D">
        <w:rPr>
          <w:rFonts w:ascii="Garamond" w:hAnsi="Garamond"/>
          <w:sz w:val="24"/>
          <w:szCs w:val="24"/>
          <w:lang w:val="sq-AL"/>
        </w:rPr>
        <w:t>nr</w:t>
      </w:r>
      <w:r w:rsidR="00524619" w:rsidRPr="00A2709D">
        <w:rPr>
          <w:rFonts w:ascii="Garamond" w:hAnsi="Garamond"/>
          <w:sz w:val="24"/>
          <w:szCs w:val="24"/>
          <w:lang w:val="sq-AL"/>
        </w:rPr>
        <w:t>. 190, datë 25.11.2019, filloi procedurën për licencimin e shoqërisë “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>., në aktivitetin e operimit të hapësirave të depozitimit të gazit natyror.</w:t>
      </w:r>
    </w:p>
    <w:p w14:paraId="7424017B" w14:textId="244865FB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Në vijim të kësaj vendimmarrje</w:t>
      </w:r>
      <w:r w:rsidR="00A2709D">
        <w:rPr>
          <w:rFonts w:ascii="Garamond" w:hAnsi="Garamond"/>
          <w:sz w:val="24"/>
          <w:szCs w:val="24"/>
          <w:lang w:val="sq-AL"/>
        </w:rPr>
        <w:t>je,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ERE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me shkresën nr. 32/55 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>., datë 25.11.2019, ka kryer njoftimin në medi</w:t>
      </w:r>
      <w:r w:rsidR="00A2709D">
        <w:rPr>
          <w:rFonts w:ascii="Garamond" w:hAnsi="Garamond"/>
          <w:sz w:val="24"/>
          <w:szCs w:val="24"/>
          <w:lang w:val="sq-AL"/>
        </w:rPr>
        <w:t>e</w:t>
      </w:r>
      <w:r w:rsidR="00524619" w:rsidRPr="00A2709D">
        <w:rPr>
          <w:rFonts w:ascii="Garamond" w:hAnsi="Garamond"/>
          <w:sz w:val="24"/>
          <w:szCs w:val="24"/>
          <w:lang w:val="sq-AL"/>
        </w:rPr>
        <w:t>n e shkruar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si dhe me shkresën nr. 729/1 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2709D">
        <w:rPr>
          <w:rFonts w:ascii="Garamond" w:hAnsi="Garamond"/>
          <w:sz w:val="24"/>
          <w:szCs w:val="24"/>
          <w:lang w:val="sq-AL"/>
        </w:rPr>
        <w:t xml:space="preserve">., datë </w:t>
      </w:r>
      <w:r w:rsidR="00524619" w:rsidRPr="00A2709D">
        <w:rPr>
          <w:rFonts w:ascii="Garamond" w:hAnsi="Garamond"/>
          <w:sz w:val="24"/>
          <w:szCs w:val="24"/>
          <w:lang w:val="sq-AL"/>
        </w:rPr>
        <w:t>3.12.2019, ka përcjellë pranë subjektit “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>., njoftimin e vendimit të fillimit të procedurës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si dhe mungesën e dokumentacionit të konstatuar në dosjen e aplikimit.</w:t>
      </w:r>
    </w:p>
    <w:p w14:paraId="2459BF86" w14:textId="4A265D40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Gjithashtu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me shkresën </w:t>
      </w:r>
      <w:r w:rsidR="00A2709D">
        <w:rPr>
          <w:rFonts w:ascii="Garamond" w:hAnsi="Garamond"/>
          <w:sz w:val="24"/>
          <w:szCs w:val="24"/>
          <w:lang w:val="sq-AL"/>
        </w:rPr>
        <w:t xml:space="preserve">nr. 84 </w:t>
      </w:r>
      <w:proofErr w:type="spellStart"/>
      <w:r w:rsidR="00A2709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2709D">
        <w:rPr>
          <w:rFonts w:ascii="Garamond" w:hAnsi="Garamond"/>
          <w:sz w:val="24"/>
          <w:szCs w:val="24"/>
          <w:lang w:val="sq-AL"/>
        </w:rPr>
        <w:t>., datë 16.</w:t>
      </w:r>
      <w:r w:rsidR="00524619" w:rsidRPr="00A2709D">
        <w:rPr>
          <w:rFonts w:ascii="Garamond" w:hAnsi="Garamond"/>
          <w:sz w:val="24"/>
          <w:szCs w:val="24"/>
          <w:lang w:val="sq-AL"/>
        </w:rPr>
        <w:t>1.2019, ERE i është drejtuar sërish shoqërisë me një kujtesë për plotësimin e dokumentacionit të munguar.</w:t>
      </w:r>
    </w:p>
    <w:p w14:paraId="22154AA1" w14:textId="495B5251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., me shkresën e protokolluar në ERE me nr. 288 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2709D">
        <w:rPr>
          <w:rFonts w:ascii="Garamond" w:hAnsi="Garamond"/>
          <w:sz w:val="24"/>
          <w:szCs w:val="24"/>
          <w:lang w:val="sq-AL"/>
        </w:rPr>
        <w:t>., datë 28.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1.2020, ka paraqitur pjesërisht </w:t>
      </w:r>
      <w:r w:rsidR="00A2709D" w:rsidRPr="00A2709D">
        <w:rPr>
          <w:rFonts w:ascii="Garamond" w:hAnsi="Garamond"/>
          <w:sz w:val="24"/>
          <w:szCs w:val="24"/>
          <w:lang w:val="sq-AL"/>
        </w:rPr>
        <w:t>dokumentacionin</w:t>
      </w:r>
      <w:r w:rsidR="00A2709D">
        <w:rPr>
          <w:rFonts w:ascii="Garamond" w:hAnsi="Garamond"/>
          <w:sz w:val="24"/>
          <w:szCs w:val="24"/>
          <w:lang w:val="sq-AL"/>
        </w:rPr>
        <w:t xml:space="preserve"> lidhur me plotësimin e kërkuar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dhe plotësimi konsiston në vërtetimin e Drejtorisë Rajonale të Tatimeve Tir</w:t>
      </w:r>
      <w:r w:rsidR="00A2709D">
        <w:rPr>
          <w:rFonts w:ascii="Garamond" w:hAnsi="Garamond"/>
          <w:sz w:val="24"/>
          <w:szCs w:val="24"/>
          <w:lang w:val="sq-AL"/>
        </w:rPr>
        <w:t xml:space="preserve">anë, me nr. </w:t>
      </w:r>
      <w:proofErr w:type="spellStart"/>
      <w:r w:rsidR="00A2709D">
        <w:rPr>
          <w:rFonts w:ascii="Garamond" w:hAnsi="Garamond"/>
          <w:sz w:val="24"/>
          <w:szCs w:val="24"/>
          <w:lang w:val="sq-AL"/>
        </w:rPr>
        <w:t>T01704822</w:t>
      </w:r>
      <w:proofErr w:type="spellEnd"/>
      <w:r w:rsidR="00A2709D">
        <w:rPr>
          <w:rFonts w:ascii="Garamond" w:hAnsi="Garamond"/>
          <w:sz w:val="24"/>
          <w:szCs w:val="24"/>
          <w:lang w:val="sq-AL"/>
        </w:rPr>
        <w:t>, datë 14.</w:t>
      </w:r>
      <w:r w:rsidR="00524619" w:rsidRPr="00A2709D">
        <w:rPr>
          <w:rFonts w:ascii="Garamond" w:hAnsi="Garamond"/>
          <w:sz w:val="24"/>
          <w:szCs w:val="24"/>
          <w:lang w:val="sq-AL"/>
        </w:rPr>
        <w:t>1.2020, nga i cili rezulton se shoqëria nuk ka detyrim tatimor të papaguar deri në datën e lëshimit të vërtetimit. Për këtë arsye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ERE iu drejtua sërish shoqërisë “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>., me shkresën nr.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288/1 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2709D">
        <w:rPr>
          <w:rFonts w:ascii="Garamond" w:hAnsi="Garamond"/>
          <w:sz w:val="24"/>
          <w:szCs w:val="24"/>
          <w:lang w:val="sq-AL"/>
        </w:rPr>
        <w:t>., datë 4.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2.2020, duke i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rikërkuar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 plotësimin sipas kërkesave të rregullores të dokumentacionit të mbetur.</w:t>
      </w:r>
    </w:p>
    <w:p w14:paraId="25DCB8E3" w14:textId="756AF234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Në vijim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., me shkresën nr. 288/2 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2709D">
        <w:rPr>
          <w:rFonts w:ascii="Garamond" w:hAnsi="Garamond"/>
          <w:sz w:val="24"/>
          <w:szCs w:val="24"/>
          <w:lang w:val="sq-AL"/>
        </w:rPr>
        <w:t>., datë 8.</w:t>
      </w:r>
      <w:r w:rsidR="00524619" w:rsidRPr="00A2709D">
        <w:rPr>
          <w:rFonts w:ascii="Garamond" w:hAnsi="Garamond"/>
          <w:sz w:val="24"/>
          <w:szCs w:val="24"/>
          <w:lang w:val="sq-AL"/>
        </w:rPr>
        <w:t>2.2020, ka përcjellë në ERE kërkesën për shtyrje të vendimmarrjes finale të Bordit, në pamundësi për t</w:t>
      </w:r>
      <w:r w:rsidR="00A2709D">
        <w:rPr>
          <w:rFonts w:ascii="Garamond" w:hAnsi="Garamond"/>
          <w:sz w:val="24"/>
          <w:szCs w:val="24"/>
          <w:lang w:val="sq-AL"/>
        </w:rPr>
        <w:t>’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i </w:t>
      </w:r>
      <w:r w:rsidR="00A2709D" w:rsidRPr="00A2709D">
        <w:rPr>
          <w:rFonts w:ascii="Garamond" w:hAnsi="Garamond"/>
          <w:sz w:val="24"/>
          <w:szCs w:val="24"/>
          <w:lang w:val="sq-AL"/>
        </w:rPr>
        <w:t>plotësuar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këto </w:t>
      </w:r>
      <w:r w:rsidR="00A2709D" w:rsidRPr="00A2709D">
        <w:rPr>
          <w:rFonts w:ascii="Garamond" w:hAnsi="Garamond"/>
          <w:sz w:val="24"/>
          <w:szCs w:val="24"/>
          <w:lang w:val="sq-AL"/>
        </w:rPr>
        <w:t>dokumente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brenda afateve dhe ka deklaruar se një pjesë e tyre është në proces përpilimi.</w:t>
      </w:r>
    </w:p>
    <w:p w14:paraId="1FADB15C" w14:textId="40DE9BD7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Neni 24 i rregullores së organizimit, funksionimit dhe procedurave të </w:t>
      </w:r>
      <w:r w:rsidR="00A2709D" w:rsidRPr="00A2709D">
        <w:rPr>
          <w:rFonts w:ascii="Garamond" w:hAnsi="Garamond"/>
          <w:sz w:val="24"/>
          <w:szCs w:val="24"/>
          <w:lang w:val="sq-AL"/>
        </w:rPr>
        <w:t>ERE</w:t>
      </w:r>
      <w:r w:rsidR="00A2709D">
        <w:rPr>
          <w:rFonts w:ascii="Garamond" w:hAnsi="Garamond"/>
          <w:sz w:val="24"/>
          <w:szCs w:val="24"/>
          <w:lang w:val="sq-AL"/>
        </w:rPr>
        <w:t>-s</w:t>
      </w:r>
      <w:r w:rsidR="00A2709D" w:rsidRP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parashikon se: </w:t>
      </w:r>
      <w:r w:rsidR="00A2709D" w:rsidRPr="00A2709D">
        <w:rPr>
          <w:rFonts w:ascii="Garamond" w:hAnsi="Garamond"/>
          <w:sz w:val="24"/>
          <w:szCs w:val="24"/>
          <w:lang w:val="sq-AL"/>
        </w:rPr>
        <w:t>Nëse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një person paraqet një kërkesë të ndryshme nga sa parashikohet në </w:t>
      </w:r>
      <w:r w:rsidR="00A2709D" w:rsidRPr="00A2709D">
        <w:rPr>
          <w:rFonts w:ascii="Garamond" w:hAnsi="Garamond"/>
          <w:sz w:val="24"/>
          <w:szCs w:val="24"/>
          <w:lang w:val="sq-AL"/>
        </w:rPr>
        <w:t>këto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rregulla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</w:t>
      </w:r>
      <w:r w:rsidR="00A2709D" w:rsidRPr="00A2709D">
        <w:rPr>
          <w:rFonts w:ascii="Garamond" w:hAnsi="Garamond"/>
          <w:sz w:val="24"/>
          <w:szCs w:val="24"/>
          <w:lang w:val="sq-AL"/>
        </w:rPr>
        <w:t>atëherë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ERE do të procedojë në përputhje me dispozitat që rregullojnë atë </w:t>
      </w:r>
      <w:r w:rsidR="00A2709D" w:rsidRPr="00A2709D">
        <w:rPr>
          <w:rFonts w:ascii="Garamond" w:hAnsi="Garamond"/>
          <w:sz w:val="24"/>
          <w:szCs w:val="24"/>
          <w:lang w:val="sq-AL"/>
        </w:rPr>
        <w:t>çështje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sipas legjislacionit në fuqi.</w:t>
      </w:r>
    </w:p>
    <w:p w14:paraId="6579E88B" w14:textId="667FD624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Në zbatim të nenit 53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pika 1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të Kodit të Procedurave Administrative të Republikës së Shqipërisë, parashikohet se </w:t>
      </w:r>
      <w:r w:rsidR="00A2709D" w:rsidRPr="00A2709D">
        <w:rPr>
          <w:rFonts w:ascii="Garamond" w:hAnsi="Garamond"/>
          <w:sz w:val="24"/>
          <w:szCs w:val="24"/>
          <w:lang w:val="sq-AL"/>
        </w:rPr>
        <w:t xml:space="preserve">afatet </w:t>
      </w:r>
      <w:r w:rsidR="00524619" w:rsidRPr="00A2709D">
        <w:rPr>
          <w:rFonts w:ascii="Garamond" w:hAnsi="Garamond"/>
          <w:sz w:val="24"/>
          <w:szCs w:val="24"/>
          <w:lang w:val="sq-AL"/>
        </w:rPr>
        <w:t>për kryerjen e një veprimi procedural nga palët, të quajtura në vazhdim “afatet procedurale”, përcaktohen nga ligji ose aktet nënligjore.</w:t>
      </w:r>
    </w:p>
    <w:p w14:paraId="10DAF956" w14:textId="149E8B72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Afati i parashikuar në rregulloren e licencimit për marrjen e vendimit përfundimtar të </w:t>
      </w:r>
      <w:r w:rsidR="00A2709D" w:rsidRPr="00A2709D">
        <w:rPr>
          <w:rFonts w:ascii="Garamond" w:hAnsi="Garamond"/>
          <w:sz w:val="24"/>
          <w:szCs w:val="24"/>
          <w:lang w:val="sq-AL"/>
        </w:rPr>
        <w:t xml:space="preserve">Bordit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të ERE për miratimin apo </w:t>
      </w:r>
      <w:r w:rsidR="00A2709D" w:rsidRPr="00A2709D">
        <w:rPr>
          <w:rFonts w:ascii="Garamond" w:hAnsi="Garamond"/>
          <w:sz w:val="24"/>
          <w:szCs w:val="24"/>
          <w:lang w:val="sq-AL"/>
        </w:rPr>
        <w:t>refuzimin</w:t>
      </w:r>
      <w:r w:rsidR="00A2709D">
        <w:rPr>
          <w:rFonts w:ascii="Garamond" w:hAnsi="Garamond"/>
          <w:sz w:val="24"/>
          <w:szCs w:val="24"/>
          <w:lang w:val="sq-AL"/>
        </w:rPr>
        <w:t xml:space="preserve"> e</w:t>
      </w:r>
      <w:r w:rsidR="005723E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kërkesës është 60 ditë.</w:t>
      </w:r>
    </w:p>
    <w:p w14:paraId="3B9C0DBE" w14:textId="32296091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Në zbatim të nenit 53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pika 3</w:t>
      </w:r>
      <w:r w:rsidR="00A2709D"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të Kodit të Procedurave Administrative të Republikës së Shqipërisë, parashikohet se </w:t>
      </w:r>
      <w:r w:rsidR="00A2709D" w:rsidRPr="00A2709D">
        <w:rPr>
          <w:rFonts w:ascii="Garamond" w:hAnsi="Garamond"/>
          <w:sz w:val="24"/>
          <w:szCs w:val="24"/>
          <w:lang w:val="sq-AL"/>
        </w:rPr>
        <w:t xml:space="preserve">afati </w:t>
      </w:r>
      <w:r w:rsidR="00524619" w:rsidRPr="00A2709D">
        <w:rPr>
          <w:rFonts w:ascii="Garamond" w:hAnsi="Garamond"/>
          <w:sz w:val="24"/>
          <w:szCs w:val="24"/>
          <w:lang w:val="sq-AL"/>
        </w:rPr>
        <w:t>procedural i caktuar nga ligji ose aktet nënligjore mund të zgjatet vetëm nëse kjo parashikohet shprehimisht nga ligji ose akti nënligjor, ndërsa afati i caktuar nga organi publik mund të zgjatet me kërkesë të justifikuar të palës së interesuar, të paraqitur përpara mbarimit të afatit.</w:t>
      </w:r>
    </w:p>
    <w:p w14:paraId="6CC80005" w14:textId="282430B2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-</w:t>
      </w:r>
      <w:r w:rsidR="00A2709D">
        <w:rPr>
          <w:rFonts w:ascii="Garamond" w:hAnsi="Garamond"/>
          <w:sz w:val="24"/>
          <w:szCs w:val="24"/>
          <w:lang w:val="sq-AL"/>
        </w:rPr>
        <w:t xml:space="preserve"> </w:t>
      </w:r>
      <w:r w:rsidR="00524619" w:rsidRPr="00A2709D">
        <w:rPr>
          <w:rFonts w:ascii="Garamond" w:hAnsi="Garamond"/>
          <w:sz w:val="24"/>
          <w:szCs w:val="24"/>
          <w:lang w:val="sq-AL"/>
        </w:rPr>
        <w:t>Në zbatim të nenit 92, pika</w:t>
      </w:r>
      <w:r w:rsidR="00A2709D">
        <w:rPr>
          <w:rFonts w:ascii="Garamond" w:hAnsi="Garamond"/>
          <w:sz w:val="24"/>
          <w:szCs w:val="24"/>
          <w:lang w:val="sq-AL"/>
        </w:rPr>
        <w:t>t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1 dhe 2, të Kodit të Procedurave Administrative të Republikës së Shqipërisë, parashikohet se:</w:t>
      </w:r>
    </w:p>
    <w:p w14:paraId="4FB5C364" w14:textId="0FEED285" w:rsidR="00524619" w:rsidRPr="00A2709D" w:rsidRDefault="00A2709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“</w:t>
      </w:r>
      <w:r w:rsidR="004A375D" w:rsidRPr="00A2709D">
        <w:rPr>
          <w:rFonts w:ascii="Garamond" w:hAnsi="Garamond"/>
          <w:sz w:val="24"/>
          <w:szCs w:val="24"/>
          <w:lang w:val="sq-AL"/>
        </w:rPr>
        <w:t xml:space="preserve">1.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Përveç kur ndalohet shprehimisht nga ligji, në raste të justifikuara, për shkak të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 të çështjes, organi publik mund të zgjasë vetëm një herë afatin e përcaktuar</w:t>
      </w:r>
      <w:r>
        <w:rPr>
          <w:rFonts w:ascii="Garamond" w:hAnsi="Garamond"/>
          <w:sz w:val="24"/>
          <w:szCs w:val="24"/>
          <w:lang w:val="sq-AL"/>
        </w:rPr>
        <w:t>,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sipas nenit 91 të këtij Kodi.</w:t>
      </w:r>
    </w:p>
    <w:p w14:paraId="0B15ABAC" w14:textId="73A4AF87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524619" w:rsidRPr="00A2709D">
        <w:rPr>
          <w:rFonts w:ascii="Garamond" w:hAnsi="Garamond"/>
          <w:sz w:val="24"/>
          <w:szCs w:val="24"/>
          <w:lang w:val="sq-AL"/>
        </w:rPr>
        <w:t>Zgjatja e afatit bëhet për aq sa është e nevojshme për përfundimin e procedurës, në proporcion me vështirësinë e çështjes konkrete, por jo më shumë se kohëzgjatja e afatit fillestar.</w:t>
      </w:r>
      <w:r w:rsidR="00A2709D">
        <w:rPr>
          <w:rFonts w:ascii="Garamond" w:hAnsi="Garamond"/>
          <w:sz w:val="24"/>
          <w:szCs w:val="24"/>
          <w:lang w:val="sq-AL"/>
        </w:rPr>
        <w:t>”.</w:t>
      </w:r>
    </w:p>
    <w:p w14:paraId="59679EE1" w14:textId="0075FD2B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Kërkuesi, ka paraqitur një kërkesë të arsyetuar, përpara përmbushjes së afateve të parashikuara për mbyll</w:t>
      </w:r>
      <w:r w:rsidR="00A2709D">
        <w:rPr>
          <w:rFonts w:ascii="Garamond" w:hAnsi="Garamond"/>
          <w:sz w:val="24"/>
          <w:szCs w:val="24"/>
          <w:lang w:val="sq-AL"/>
        </w:rPr>
        <w:t>jen e kësaj procedure në datën 3.</w:t>
      </w:r>
      <w:r w:rsidRPr="00A2709D">
        <w:rPr>
          <w:rFonts w:ascii="Garamond" w:hAnsi="Garamond"/>
          <w:sz w:val="24"/>
          <w:szCs w:val="24"/>
          <w:lang w:val="sq-AL"/>
        </w:rPr>
        <w:t xml:space="preserve">3.2020. </w:t>
      </w:r>
    </w:p>
    <w:p w14:paraId="795DF162" w14:textId="04122535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A2709D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227FEB96" w14:textId="77777777" w:rsidR="004A375D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02286D" w14:textId="0B735952" w:rsidR="00524619" w:rsidRPr="00A2709D" w:rsidRDefault="004A375D" w:rsidP="004A37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VENDOSI:</w:t>
      </w:r>
    </w:p>
    <w:p w14:paraId="01D59FC3" w14:textId="77777777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5EBE39" w14:textId="0D250992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 xml:space="preserve">1. </w:t>
      </w:r>
      <w:r w:rsidR="00524619" w:rsidRPr="00A2709D">
        <w:rPr>
          <w:rFonts w:ascii="Garamond" w:hAnsi="Garamond"/>
          <w:sz w:val="24"/>
          <w:szCs w:val="24"/>
          <w:lang w:val="sq-AL"/>
        </w:rPr>
        <w:t>Të pranojë kërkesën e shoqërisë “</w:t>
      </w:r>
      <w:proofErr w:type="spellStart"/>
      <w:r w:rsidR="00A2709D" w:rsidRPr="00A2709D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24619" w:rsidRPr="00A2709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24619" w:rsidRPr="00A2709D">
        <w:rPr>
          <w:rFonts w:ascii="Garamond" w:hAnsi="Garamond"/>
          <w:sz w:val="24"/>
          <w:szCs w:val="24"/>
          <w:lang w:val="sq-AL"/>
        </w:rPr>
        <w:t>. për shty</w:t>
      </w:r>
      <w:r w:rsidR="00A2709D">
        <w:rPr>
          <w:rFonts w:ascii="Garamond" w:hAnsi="Garamond"/>
          <w:sz w:val="24"/>
          <w:szCs w:val="24"/>
          <w:lang w:val="sq-AL"/>
        </w:rPr>
        <w:t xml:space="preserve">rjen e afatit të vendimmarrjes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për licencimin e shoqërisë në aktivitetin e operimit të hapësirave të depozitimit </w:t>
      </w:r>
      <w:r w:rsidR="00A2709D">
        <w:rPr>
          <w:rFonts w:ascii="Garamond" w:hAnsi="Garamond"/>
          <w:sz w:val="24"/>
          <w:szCs w:val="24"/>
          <w:lang w:val="sq-AL"/>
        </w:rPr>
        <w:t>të gazit natyror deri në datën 1.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7.2020. </w:t>
      </w:r>
    </w:p>
    <w:p w14:paraId="35C667B8" w14:textId="327871E8" w:rsidR="00524619" w:rsidRPr="00A2709D" w:rsidRDefault="004A375D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 xml:space="preserve">2. 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A2709D" w:rsidRPr="00A2709D">
        <w:rPr>
          <w:rFonts w:ascii="Garamond" w:hAnsi="Garamond"/>
          <w:sz w:val="24"/>
          <w:szCs w:val="24"/>
          <w:lang w:val="sq-AL"/>
        </w:rPr>
        <w:t>Mbikëqyrjes</w:t>
      </w:r>
      <w:r w:rsidR="00524619" w:rsidRPr="00A2709D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011A5985" w14:textId="77777777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AE8EC60" w14:textId="77777777" w:rsidR="00524619" w:rsidRPr="00A2709D" w:rsidRDefault="00524619" w:rsidP="005246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E4D7A3" w14:textId="51B6AF04" w:rsidR="00524619" w:rsidRPr="00A2709D" w:rsidRDefault="00524619" w:rsidP="004A37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2709D"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</w:p>
    <w:p w14:paraId="3796FA03" w14:textId="360214BD" w:rsidR="004A375D" w:rsidRPr="00A2709D" w:rsidRDefault="004A375D" w:rsidP="004A37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2709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2709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EA2EDBA" w14:textId="77777777" w:rsidR="00524619" w:rsidRPr="00A2709D" w:rsidRDefault="00524619" w:rsidP="0052461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A3E12B" w14:textId="77777777" w:rsidR="00524619" w:rsidRPr="00A2709D" w:rsidRDefault="0052461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24619" w:rsidRPr="00A27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327A31"/>
    <w:rsid w:val="004A375D"/>
    <w:rsid w:val="00524619"/>
    <w:rsid w:val="005547CB"/>
    <w:rsid w:val="005723ED"/>
    <w:rsid w:val="00603720"/>
    <w:rsid w:val="00631545"/>
    <w:rsid w:val="006D46C1"/>
    <w:rsid w:val="008324CB"/>
    <w:rsid w:val="008E24BE"/>
    <w:rsid w:val="008E5FEA"/>
    <w:rsid w:val="009C06ED"/>
    <w:rsid w:val="00A2709D"/>
    <w:rsid w:val="00A6489A"/>
    <w:rsid w:val="00A9767D"/>
    <w:rsid w:val="00AB3F96"/>
    <w:rsid w:val="00D815FC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EF0FF"/>
  <w15:docId w15:val="{CC20D4B4-03ED-4368-9002-7247FA69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752BEE78AA45CCBBD9F329F21312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2020-03-15T17:04:17Z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kërkesën e shoqërisë "ALBGAS" sh.a., për lshtyrje të afatit të vendimmarrjes finale të Bordit të ERRE-s</Titulli>
    <Modifikuesi xmlns="0e656187-b300-4fb0-8bf4-3a50f872073c">gladiola.cicako</Modifikuesi>
    <Nr_x002e__x0020_prot_x0020_QBZ xmlns="0e656187-b300-4fb0-8bf4-3a50f872073c">438/5</Nr_x002e__x0020_prot_x0020_QBZ>
    <Data_x0020_e_x0020_Modifikimit xmlns="0e656187-b300-4fb0-8bf4-3a50f872073c">2020-03-17T08:46:04Z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68/9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752BEE78AA45CCBBD9F329F21312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DF5570-7491-478F-8DB1-ECDFB1FDA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CB8406-6323-4A46-B041-AF6D2BF5C4CD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BD30102-41FC-400C-90F6-541A397999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77A183-CFC2-486A-9511-2B4031F68E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3B68DA-10AA-4CC9-BC41-C4F26F5C4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"ALBGAS" sh.a., për lshtyrje të afatit të vendimmarrjes finale të Bordit të ERRE-s</vt:lpstr>
    </vt:vector>
  </TitlesOfParts>
  <Company/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"ALBGAS" sh.a., për lshtyrje të afatit të vendimmarrjes finale të Bordit të ERRE-s</dc:title>
  <dc:creator>Entela Suli</dc:creator>
  <cp:lastModifiedBy>Alma Lisaku</cp:lastModifiedBy>
  <cp:revision>7</cp:revision>
  <dcterms:created xsi:type="dcterms:W3CDTF">2020-03-15T17:03:00Z</dcterms:created>
  <dcterms:modified xsi:type="dcterms:W3CDTF">2020-03-17T12:03:00Z</dcterms:modified>
</cp:coreProperties>
</file>