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DFD64A" w14:textId="77777777" w:rsidR="00385335" w:rsidRPr="00AA7297" w:rsidRDefault="00385335" w:rsidP="00187702">
      <w:pPr>
        <w:spacing w:after="0" w:line="240" w:lineRule="auto"/>
        <w:ind w:firstLine="284"/>
        <w:jc w:val="center"/>
        <w:rPr>
          <w:rFonts w:ascii="Garamond" w:hAnsi="Garamond"/>
          <w:b/>
          <w:sz w:val="24"/>
          <w:szCs w:val="24"/>
          <w:lang w:val="sq-AL"/>
        </w:rPr>
      </w:pPr>
      <w:r w:rsidRPr="00AA7297">
        <w:rPr>
          <w:rFonts w:ascii="Garamond" w:hAnsi="Garamond"/>
          <w:b/>
          <w:sz w:val="24"/>
          <w:szCs w:val="24"/>
          <w:lang w:val="sq-AL"/>
        </w:rPr>
        <w:t>VENDIM</w:t>
      </w:r>
    </w:p>
    <w:p w14:paraId="1A2C818B" w14:textId="2852B494" w:rsidR="00385335" w:rsidRPr="00AA7297" w:rsidRDefault="00385335" w:rsidP="00187702">
      <w:pPr>
        <w:spacing w:after="0" w:line="240" w:lineRule="auto"/>
        <w:ind w:firstLine="284"/>
        <w:jc w:val="center"/>
        <w:rPr>
          <w:rFonts w:ascii="Garamond" w:hAnsi="Garamond"/>
          <w:b/>
          <w:sz w:val="24"/>
          <w:szCs w:val="24"/>
          <w:lang w:val="sq-AL"/>
        </w:rPr>
      </w:pPr>
      <w:r w:rsidRPr="00AA7297">
        <w:rPr>
          <w:rFonts w:ascii="Garamond" w:hAnsi="Garamond"/>
          <w:b/>
          <w:sz w:val="24"/>
          <w:szCs w:val="24"/>
          <w:lang w:val="sq-AL"/>
        </w:rPr>
        <w:t>Nr. 58</w:t>
      </w:r>
      <w:r w:rsidR="00D50C53" w:rsidRPr="00AA7297">
        <w:rPr>
          <w:rFonts w:ascii="Garamond" w:hAnsi="Garamond"/>
          <w:b/>
          <w:sz w:val="24"/>
          <w:szCs w:val="24"/>
          <w:lang w:val="sq-AL"/>
        </w:rPr>
        <w:t>, d</w:t>
      </w:r>
      <w:r w:rsidRPr="00AA7297">
        <w:rPr>
          <w:rFonts w:ascii="Garamond" w:hAnsi="Garamond"/>
          <w:b/>
          <w:sz w:val="24"/>
          <w:szCs w:val="24"/>
          <w:lang w:val="sq-AL"/>
        </w:rPr>
        <w:t>atë 26.03.2020</w:t>
      </w:r>
    </w:p>
    <w:p w14:paraId="38726EDD" w14:textId="77777777" w:rsidR="00385335" w:rsidRPr="00AA7297" w:rsidRDefault="00385335" w:rsidP="00187702">
      <w:pPr>
        <w:spacing w:after="0" w:line="240" w:lineRule="auto"/>
        <w:ind w:firstLine="284"/>
        <w:jc w:val="center"/>
        <w:rPr>
          <w:rFonts w:ascii="Garamond" w:hAnsi="Garamond"/>
          <w:b/>
          <w:sz w:val="24"/>
          <w:szCs w:val="24"/>
          <w:lang w:val="sq-AL"/>
        </w:rPr>
      </w:pPr>
    </w:p>
    <w:p w14:paraId="2B4742F2" w14:textId="2D75706B" w:rsidR="00385335" w:rsidRPr="00AA7297" w:rsidRDefault="00385335" w:rsidP="00D50C53">
      <w:pPr>
        <w:spacing w:after="0" w:line="240" w:lineRule="auto"/>
        <w:ind w:firstLine="284"/>
        <w:jc w:val="center"/>
        <w:rPr>
          <w:rFonts w:ascii="Garamond" w:hAnsi="Garamond"/>
          <w:b/>
          <w:sz w:val="24"/>
          <w:szCs w:val="24"/>
          <w:lang w:val="sq-AL"/>
        </w:rPr>
      </w:pPr>
      <w:r w:rsidRPr="00AA7297">
        <w:rPr>
          <w:rFonts w:ascii="Garamond" w:hAnsi="Garamond"/>
          <w:b/>
          <w:sz w:val="24"/>
          <w:szCs w:val="24"/>
          <w:lang w:val="sq-AL"/>
        </w:rPr>
        <w:t>MBI</w:t>
      </w:r>
      <w:r w:rsidR="00D50C53" w:rsidRPr="00AA7297">
        <w:rPr>
          <w:rFonts w:ascii="Garamond" w:hAnsi="Garamond"/>
          <w:b/>
          <w:sz w:val="24"/>
          <w:szCs w:val="24"/>
          <w:lang w:val="sq-AL"/>
        </w:rPr>
        <w:t xml:space="preserve"> </w:t>
      </w:r>
      <w:r w:rsidRPr="00AA7297">
        <w:rPr>
          <w:rFonts w:ascii="Garamond" w:hAnsi="Garamond"/>
          <w:b/>
          <w:sz w:val="24"/>
          <w:szCs w:val="24"/>
          <w:lang w:val="sq-AL"/>
        </w:rPr>
        <w:t>PËRCAKTIMIN E MËNYRËS SË FATURIMIT TË ENERGJISË ELEKTRIKE, GJATË PERIUDHËS SË ZBATIMIT TË AKTIT NORMATIV TË KËSHILLIT TË MINISTRAVE NR.</w:t>
      </w:r>
      <w:r w:rsidR="00AA7297">
        <w:rPr>
          <w:rFonts w:ascii="Garamond" w:hAnsi="Garamond"/>
          <w:b/>
          <w:sz w:val="24"/>
          <w:szCs w:val="24"/>
          <w:lang w:val="sq-AL"/>
        </w:rPr>
        <w:t xml:space="preserve"> 8, DATË, 24.</w:t>
      </w:r>
      <w:r w:rsidRPr="00AA7297">
        <w:rPr>
          <w:rFonts w:ascii="Garamond" w:hAnsi="Garamond"/>
          <w:b/>
          <w:sz w:val="24"/>
          <w:szCs w:val="24"/>
          <w:lang w:val="sq-AL"/>
        </w:rPr>
        <w:t xml:space="preserve">3.2020 “PËR DISA SHTESA DHE NDRYSHIME NË AKTIN NORMATIV NR.3, DATË </w:t>
      </w:r>
      <w:r w:rsidR="00AA7297">
        <w:rPr>
          <w:rFonts w:ascii="Garamond" w:hAnsi="Garamond"/>
          <w:b/>
          <w:sz w:val="24"/>
          <w:szCs w:val="24"/>
          <w:lang w:val="sq-AL"/>
        </w:rPr>
        <w:t>15.</w:t>
      </w:r>
      <w:r w:rsidRPr="00AA7297">
        <w:rPr>
          <w:rFonts w:ascii="Garamond" w:hAnsi="Garamond"/>
          <w:b/>
          <w:sz w:val="24"/>
          <w:szCs w:val="24"/>
          <w:lang w:val="sq-AL"/>
        </w:rPr>
        <w:t>3.2020, TË KËSHILLIT TË MINISTRAVE, “PËR MARRJEN E MASAVE TË VECANTA ADMINISTRATIVE GJATË KOHËZGJATJES SË PERIUDHËS SË INFEKSIONIT TË SHKAKTUAR NGA COVID – 19”, TË NDRYSHUAR</w:t>
      </w:r>
      <w:r w:rsidR="00AA7297">
        <w:rPr>
          <w:rFonts w:ascii="Garamond" w:hAnsi="Garamond"/>
          <w:b/>
          <w:sz w:val="24"/>
          <w:szCs w:val="24"/>
          <w:lang w:val="sq-AL"/>
        </w:rPr>
        <w:t>, SI DHE VKM NR.243, DATË 24.</w:t>
      </w:r>
      <w:r w:rsidRPr="00AA7297">
        <w:rPr>
          <w:rFonts w:ascii="Garamond" w:hAnsi="Garamond"/>
          <w:b/>
          <w:sz w:val="24"/>
          <w:szCs w:val="24"/>
          <w:lang w:val="sq-AL"/>
        </w:rPr>
        <w:t>3.2020 “PËR SHPALLJEN E FATKEQËSISË NATYRORE”</w:t>
      </w:r>
    </w:p>
    <w:p w14:paraId="67E0173A" w14:textId="77777777" w:rsidR="00385335" w:rsidRPr="00AA7297" w:rsidRDefault="00385335" w:rsidP="00385335">
      <w:pPr>
        <w:spacing w:after="0" w:line="240" w:lineRule="auto"/>
        <w:ind w:firstLine="284"/>
        <w:jc w:val="both"/>
        <w:rPr>
          <w:rFonts w:ascii="Garamond" w:hAnsi="Garamond"/>
          <w:sz w:val="24"/>
          <w:szCs w:val="24"/>
          <w:lang w:val="sq-AL"/>
        </w:rPr>
      </w:pPr>
    </w:p>
    <w:p w14:paraId="1AE7F9B1" w14:textId="0763EDB4" w:rsidR="00385335" w:rsidRPr="00AA7297" w:rsidRDefault="00385335"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Në mbështetje</w:t>
      </w:r>
      <w:r w:rsidR="00AA7297">
        <w:rPr>
          <w:rFonts w:ascii="Garamond" w:hAnsi="Garamond"/>
          <w:sz w:val="24"/>
          <w:szCs w:val="24"/>
          <w:lang w:val="sq-AL"/>
        </w:rPr>
        <w:t xml:space="preserve"> të neneve 6, 16, 19 dhe 20 të l</w:t>
      </w:r>
      <w:r w:rsidRPr="00AA7297">
        <w:rPr>
          <w:rFonts w:ascii="Garamond" w:hAnsi="Garamond"/>
          <w:sz w:val="24"/>
          <w:szCs w:val="24"/>
          <w:lang w:val="sq-AL"/>
        </w:rPr>
        <w:t xml:space="preserve">igjit nr. 43/2015 “Për </w:t>
      </w:r>
      <w:r w:rsidR="00AA7297" w:rsidRPr="00AA7297">
        <w:rPr>
          <w:rFonts w:ascii="Garamond" w:hAnsi="Garamond"/>
          <w:sz w:val="24"/>
          <w:szCs w:val="24"/>
          <w:lang w:val="sq-AL"/>
        </w:rPr>
        <w:t>sektorin e energjisë elektrike</w:t>
      </w:r>
      <w:r w:rsidRPr="00AA7297">
        <w:rPr>
          <w:rFonts w:ascii="Garamond" w:hAnsi="Garamond"/>
          <w:sz w:val="24"/>
          <w:szCs w:val="24"/>
          <w:lang w:val="sq-AL"/>
        </w:rPr>
        <w:t xml:space="preserve">”, </w:t>
      </w:r>
      <w:r w:rsidR="00AA7297">
        <w:rPr>
          <w:rFonts w:ascii="Garamond" w:hAnsi="Garamond"/>
          <w:sz w:val="24"/>
          <w:szCs w:val="24"/>
          <w:lang w:val="sq-AL"/>
        </w:rPr>
        <w:t>të</w:t>
      </w:r>
      <w:r w:rsidRPr="00AA7297">
        <w:rPr>
          <w:rFonts w:ascii="Garamond" w:hAnsi="Garamond"/>
          <w:sz w:val="24"/>
          <w:szCs w:val="24"/>
          <w:lang w:val="sq-AL"/>
        </w:rPr>
        <w:t xml:space="preserve"> ndryshuar; VKM</w:t>
      </w:r>
      <w:r w:rsidR="00AA7297">
        <w:rPr>
          <w:rFonts w:ascii="Garamond" w:hAnsi="Garamond"/>
          <w:sz w:val="24"/>
          <w:szCs w:val="24"/>
          <w:lang w:val="sq-AL"/>
        </w:rPr>
        <w:t>-së</w:t>
      </w:r>
      <w:r w:rsidRPr="00AA7297">
        <w:rPr>
          <w:rFonts w:ascii="Garamond" w:hAnsi="Garamond"/>
          <w:sz w:val="24"/>
          <w:szCs w:val="24"/>
          <w:lang w:val="sq-AL"/>
        </w:rPr>
        <w:t xml:space="preserve"> nr.243, datë 24.03.2020 “Për shpalljen e fatkeqësisë natyrore”; VKM</w:t>
      </w:r>
      <w:r w:rsidR="00AA7297">
        <w:rPr>
          <w:rFonts w:ascii="Garamond" w:hAnsi="Garamond"/>
          <w:sz w:val="24"/>
          <w:szCs w:val="24"/>
          <w:lang w:val="sq-AL"/>
        </w:rPr>
        <w:t>-së</w:t>
      </w:r>
      <w:r w:rsidRPr="00AA7297">
        <w:rPr>
          <w:rFonts w:ascii="Garamond" w:hAnsi="Garamond"/>
          <w:sz w:val="24"/>
          <w:szCs w:val="24"/>
          <w:lang w:val="sq-AL"/>
        </w:rPr>
        <w:t xml:space="preserve"> nr.8, dat</w:t>
      </w:r>
      <w:r w:rsidR="00AA7297">
        <w:rPr>
          <w:rFonts w:ascii="Garamond" w:hAnsi="Garamond"/>
          <w:sz w:val="24"/>
          <w:szCs w:val="24"/>
          <w:lang w:val="sq-AL"/>
        </w:rPr>
        <w:t>ë</w:t>
      </w:r>
      <w:r w:rsidRPr="00AA7297">
        <w:rPr>
          <w:rFonts w:ascii="Garamond" w:hAnsi="Garamond"/>
          <w:sz w:val="24"/>
          <w:szCs w:val="24"/>
          <w:lang w:val="sq-AL"/>
        </w:rPr>
        <w:t>, 24.03.2020 “Për disa shtesa dhe ndryshime në aktin normativ nr.</w:t>
      </w:r>
      <w:r w:rsidR="00AA7297">
        <w:rPr>
          <w:rFonts w:ascii="Garamond" w:hAnsi="Garamond"/>
          <w:sz w:val="24"/>
          <w:szCs w:val="24"/>
          <w:lang w:val="sq-AL"/>
        </w:rPr>
        <w:t xml:space="preserve"> 3, datë 15.</w:t>
      </w:r>
      <w:r w:rsidRPr="00AA7297">
        <w:rPr>
          <w:rFonts w:ascii="Garamond" w:hAnsi="Garamond"/>
          <w:sz w:val="24"/>
          <w:szCs w:val="24"/>
          <w:lang w:val="sq-AL"/>
        </w:rPr>
        <w:t xml:space="preserve">3.2020, të Këshillit të Ministrave, “Për marrjen e masave të </w:t>
      </w:r>
      <w:r w:rsidR="00AA7297" w:rsidRPr="00AA7297">
        <w:rPr>
          <w:rFonts w:ascii="Garamond" w:hAnsi="Garamond"/>
          <w:sz w:val="24"/>
          <w:szCs w:val="24"/>
          <w:lang w:val="sq-AL"/>
        </w:rPr>
        <w:t>veçanta</w:t>
      </w:r>
      <w:r w:rsidRPr="00AA7297">
        <w:rPr>
          <w:rFonts w:ascii="Garamond" w:hAnsi="Garamond"/>
          <w:sz w:val="24"/>
          <w:szCs w:val="24"/>
          <w:lang w:val="sq-AL"/>
        </w:rPr>
        <w:t xml:space="preserve"> administrative gjatë kohëzgjatjes së periudhës së infeksionit të shkaktuar nga Covid – 19”, të ndryshuar, si dhe nenit 15 të “Rregullores së organizimit, funksionimit dhe procedurave të ERE-s”, miratuar me vendimin e bo</w:t>
      </w:r>
      <w:r w:rsidR="00AA7297">
        <w:rPr>
          <w:rFonts w:ascii="Garamond" w:hAnsi="Garamond"/>
          <w:sz w:val="24"/>
          <w:szCs w:val="24"/>
          <w:lang w:val="sq-AL"/>
        </w:rPr>
        <w:t>rdit të ERE-s, nr. 96, datë 17.</w:t>
      </w:r>
      <w:r w:rsidRPr="00AA7297">
        <w:rPr>
          <w:rFonts w:ascii="Garamond" w:hAnsi="Garamond"/>
          <w:sz w:val="24"/>
          <w:szCs w:val="24"/>
          <w:lang w:val="sq-AL"/>
        </w:rPr>
        <w:t>6.2016, Bordi i ERE, në mble</w:t>
      </w:r>
      <w:r w:rsidR="00AA7297">
        <w:rPr>
          <w:rFonts w:ascii="Garamond" w:hAnsi="Garamond"/>
          <w:sz w:val="24"/>
          <w:szCs w:val="24"/>
          <w:lang w:val="sq-AL"/>
        </w:rPr>
        <w:t>dhjen e tij nr. 14 të datës 26.</w:t>
      </w:r>
      <w:r w:rsidRPr="00AA7297">
        <w:rPr>
          <w:rFonts w:ascii="Garamond" w:hAnsi="Garamond"/>
          <w:sz w:val="24"/>
          <w:szCs w:val="24"/>
          <w:lang w:val="sq-AL"/>
        </w:rPr>
        <w:t xml:space="preserve">3.2020, mbasi shqyrtoi relacionin e përgatitur nga </w:t>
      </w:r>
      <w:r w:rsidR="00AA7297" w:rsidRPr="00AA7297">
        <w:rPr>
          <w:rFonts w:ascii="Garamond" w:hAnsi="Garamond"/>
          <w:sz w:val="24"/>
          <w:szCs w:val="24"/>
          <w:lang w:val="sq-AL"/>
        </w:rPr>
        <w:t>drejtoritë teknike, mb</w:t>
      </w:r>
      <w:r w:rsidRPr="00AA7297">
        <w:rPr>
          <w:rFonts w:ascii="Garamond" w:hAnsi="Garamond"/>
          <w:sz w:val="24"/>
          <w:szCs w:val="24"/>
          <w:lang w:val="sq-AL"/>
        </w:rPr>
        <w:t xml:space="preserve">i përcaktimin e mënyrës së faturimit të energjisë elektrike, gjatë periudhës së zbatimit të aktit normativ të Këshillit të Ministrave nr.8, </w:t>
      </w:r>
      <w:r w:rsidR="00AA7297">
        <w:rPr>
          <w:rFonts w:ascii="Garamond" w:hAnsi="Garamond"/>
          <w:sz w:val="24"/>
          <w:szCs w:val="24"/>
          <w:lang w:val="sq-AL"/>
        </w:rPr>
        <w:t>datë, 24.</w:t>
      </w:r>
      <w:r w:rsidRPr="00AA7297">
        <w:rPr>
          <w:rFonts w:ascii="Garamond" w:hAnsi="Garamond"/>
          <w:sz w:val="24"/>
          <w:szCs w:val="24"/>
          <w:lang w:val="sq-AL"/>
        </w:rPr>
        <w:t xml:space="preserve">3.2020 “Për disa shtesa dhe ndryshime </w:t>
      </w:r>
      <w:r w:rsidR="00AA7297">
        <w:rPr>
          <w:rFonts w:ascii="Garamond" w:hAnsi="Garamond"/>
          <w:sz w:val="24"/>
          <w:szCs w:val="24"/>
          <w:lang w:val="sq-AL"/>
        </w:rPr>
        <w:t>në aktin normativ nr.3, datë15.</w:t>
      </w:r>
      <w:r w:rsidRPr="00AA7297">
        <w:rPr>
          <w:rFonts w:ascii="Garamond" w:hAnsi="Garamond"/>
          <w:sz w:val="24"/>
          <w:szCs w:val="24"/>
          <w:lang w:val="sq-AL"/>
        </w:rPr>
        <w:t xml:space="preserve">3.2020, të Këshillit të Ministrave, “Për marrjen e masave të </w:t>
      </w:r>
      <w:r w:rsidR="00AA7297" w:rsidRPr="00AA7297">
        <w:rPr>
          <w:rFonts w:ascii="Garamond" w:hAnsi="Garamond"/>
          <w:sz w:val="24"/>
          <w:szCs w:val="24"/>
          <w:lang w:val="sq-AL"/>
        </w:rPr>
        <w:t>veçanta</w:t>
      </w:r>
      <w:r w:rsidRPr="00AA7297">
        <w:rPr>
          <w:rFonts w:ascii="Garamond" w:hAnsi="Garamond"/>
          <w:sz w:val="24"/>
          <w:szCs w:val="24"/>
          <w:lang w:val="sq-AL"/>
        </w:rPr>
        <w:t xml:space="preserve"> administrative gjatë kohëzgjatjes së periudhës së infeksionit të shkaktuar nga Covid – 19 si dhe </w:t>
      </w:r>
      <w:r w:rsidR="00AA7297">
        <w:rPr>
          <w:rFonts w:ascii="Garamond" w:hAnsi="Garamond"/>
          <w:sz w:val="24"/>
          <w:szCs w:val="24"/>
          <w:lang w:val="sq-AL"/>
        </w:rPr>
        <w:t>r</w:t>
      </w:r>
      <w:r w:rsidRPr="00AA7297">
        <w:rPr>
          <w:rFonts w:ascii="Garamond" w:hAnsi="Garamond"/>
          <w:sz w:val="24"/>
          <w:szCs w:val="24"/>
          <w:lang w:val="sq-AL"/>
        </w:rPr>
        <w:t xml:space="preserve">elacionin e përgatitur nga Sekretari i Përgjithshëm i ERE, </w:t>
      </w:r>
    </w:p>
    <w:p w14:paraId="791948F2" w14:textId="77777777" w:rsidR="00385335" w:rsidRPr="00AA7297" w:rsidRDefault="00385335"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Konstatoi se: </w:t>
      </w:r>
    </w:p>
    <w:p w14:paraId="44A5DA56" w14:textId="6D64E525" w:rsidR="00385335" w:rsidRPr="00AA7297" w:rsidRDefault="00D50C53"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w:t>
      </w:r>
      <w:r w:rsidR="00385335" w:rsidRPr="00AA7297">
        <w:rPr>
          <w:rFonts w:ascii="Garamond" w:hAnsi="Garamond"/>
          <w:sz w:val="24"/>
          <w:szCs w:val="24"/>
          <w:lang w:val="sq-AL"/>
        </w:rPr>
        <w:t xml:space="preserve">OSHEE Group sh.a. me shkresën nr. 3457, </w:t>
      </w:r>
      <w:r w:rsidR="00AA7297">
        <w:rPr>
          <w:rFonts w:ascii="Garamond" w:hAnsi="Garamond"/>
          <w:sz w:val="24"/>
          <w:szCs w:val="24"/>
          <w:lang w:val="sq-AL"/>
        </w:rPr>
        <w:t>datë</w:t>
      </w:r>
      <w:r w:rsidR="00385335" w:rsidRPr="00AA7297">
        <w:rPr>
          <w:rFonts w:ascii="Garamond" w:hAnsi="Garamond"/>
          <w:sz w:val="24"/>
          <w:szCs w:val="24"/>
          <w:lang w:val="sq-AL"/>
        </w:rPr>
        <w:t xml:space="preserve"> 17.03</w:t>
      </w:r>
      <w:r w:rsidR="00AA7297">
        <w:rPr>
          <w:rFonts w:ascii="Garamond" w:hAnsi="Garamond"/>
          <w:sz w:val="24"/>
          <w:szCs w:val="24"/>
          <w:lang w:val="sq-AL"/>
        </w:rPr>
        <w:t>.2020, dhe e-mailin e datës 26.</w:t>
      </w:r>
      <w:r w:rsidR="00385335" w:rsidRPr="00AA7297">
        <w:rPr>
          <w:rFonts w:ascii="Garamond" w:hAnsi="Garamond"/>
          <w:sz w:val="24"/>
          <w:szCs w:val="24"/>
          <w:lang w:val="sq-AL"/>
        </w:rPr>
        <w:t>3.2020, i është drejtuar ERE</w:t>
      </w:r>
      <w:r w:rsidR="00AA7297">
        <w:rPr>
          <w:rFonts w:ascii="Garamond" w:hAnsi="Garamond"/>
          <w:sz w:val="24"/>
          <w:szCs w:val="24"/>
          <w:lang w:val="sq-AL"/>
        </w:rPr>
        <w:t>-s</w:t>
      </w:r>
      <w:r w:rsidR="00385335" w:rsidRPr="00AA7297">
        <w:rPr>
          <w:rFonts w:ascii="Garamond" w:hAnsi="Garamond"/>
          <w:sz w:val="24"/>
          <w:szCs w:val="24"/>
          <w:lang w:val="sq-AL"/>
        </w:rPr>
        <w:t xml:space="preserve"> lidhur me mënyrën e zhvillimit të procesit të leximit dhe faturimit përgjatë periudhës së zbatimit të masave parandaluese të ndërmarra nga Qeveria Shqiptare gjatë periudhës së përhapjes së COVID – 19 në vendin tonë duke kërkuar përdorjen e vlerave referuese për faturimet e të njëjtit muaj të vitit të kaluar duke </w:t>
      </w:r>
      <w:r w:rsidR="00AA7297" w:rsidRPr="00AA7297">
        <w:rPr>
          <w:rFonts w:ascii="Garamond" w:hAnsi="Garamond"/>
          <w:sz w:val="24"/>
          <w:szCs w:val="24"/>
          <w:lang w:val="sq-AL"/>
        </w:rPr>
        <w:t>qenë</w:t>
      </w:r>
      <w:r w:rsidR="00385335" w:rsidRPr="00AA7297">
        <w:rPr>
          <w:rFonts w:ascii="Garamond" w:hAnsi="Garamond"/>
          <w:sz w:val="24"/>
          <w:szCs w:val="24"/>
          <w:lang w:val="sq-AL"/>
        </w:rPr>
        <w:t xml:space="preserve"> se në bazë të akteve normative në fuqi e ka të pamundur aksesimin e sistemit të matjes dhe leximin </w:t>
      </w:r>
      <w:r w:rsidR="00AA7297">
        <w:rPr>
          <w:rFonts w:ascii="Garamond" w:hAnsi="Garamond"/>
          <w:sz w:val="24"/>
          <w:szCs w:val="24"/>
          <w:lang w:val="sq-AL"/>
        </w:rPr>
        <w:t>p</w:t>
      </w:r>
      <w:r w:rsidR="00385335" w:rsidRPr="00AA7297">
        <w:rPr>
          <w:rFonts w:ascii="Garamond" w:hAnsi="Garamond"/>
          <w:sz w:val="24"/>
          <w:szCs w:val="24"/>
          <w:lang w:val="sq-AL"/>
        </w:rPr>
        <w:t xml:space="preserve">ërgjatë kësaj periudhe dhe sasia </w:t>
      </w:r>
      <w:r w:rsidR="00AA7297">
        <w:rPr>
          <w:rFonts w:ascii="Garamond" w:hAnsi="Garamond"/>
          <w:sz w:val="24"/>
          <w:szCs w:val="24"/>
          <w:lang w:val="sq-AL"/>
        </w:rPr>
        <w:t>e klientëve të cilët janë të pa</w:t>
      </w:r>
      <w:r w:rsidR="00385335" w:rsidRPr="00AA7297">
        <w:rPr>
          <w:rFonts w:ascii="Garamond" w:hAnsi="Garamond"/>
          <w:sz w:val="24"/>
          <w:szCs w:val="24"/>
          <w:lang w:val="sq-AL"/>
        </w:rPr>
        <w:t xml:space="preserve">aksesueshëm dhe e kanë të pamundur leximin në vend, është shumë e madhe. </w:t>
      </w:r>
    </w:p>
    <w:p w14:paraId="29B5E904" w14:textId="4AC32888" w:rsidR="00385335" w:rsidRPr="00AA7297" w:rsidRDefault="00385335"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OSHEE Group sha, në shkresën e saj pasi citon aktet normative të nxjerra nga Këshilli i Ministrave, si dhe </w:t>
      </w:r>
      <w:r w:rsidR="00AA7297" w:rsidRPr="00AA7297">
        <w:rPr>
          <w:rFonts w:ascii="Garamond" w:hAnsi="Garamond"/>
          <w:sz w:val="24"/>
          <w:szCs w:val="24"/>
          <w:lang w:val="sq-AL"/>
        </w:rPr>
        <w:t xml:space="preserve">urdhrin </w:t>
      </w:r>
      <w:r w:rsidRPr="00AA7297">
        <w:rPr>
          <w:rFonts w:ascii="Garamond" w:hAnsi="Garamond"/>
          <w:sz w:val="24"/>
          <w:szCs w:val="24"/>
          <w:lang w:val="sq-AL"/>
        </w:rPr>
        <w:t>e MIE</w:t>
      </w:r>
      <w:r w:rsidR="00AA7297">
        <w:rPr>
          <w:rFonts w:ascii="Garamond" w:hAnsi="Garamond"/>
          <w:sz w:val="24"/>
          <w:szCs w:val="24"/>
          <w:lang w:val="sq-AL"/>
        </w:rPr>
        <w:t>-s</w:t>
      </w:r>
      <w:r w:rsidRPr="00AA7297">
        <w:rPr>
          <w:rFonts w:ascii="Garamond" w:hAnsi="Garamond"/>
          <w:sz w:val="24"/>
          <w:szCs w:val="24"/>
          <w:lang w:val="sq-AL"/>
        </w:rPr>
        <w:t xml:space="preserve"> </w:t>
      </w:r>
      <w:r w:rsidR="00AA7297">
        <w:rPr>
          <w:rFonts w:ascii="Garamond" w:hAnsi="Garamond"/>
          <w:sz w:val="24"/>
          <w:szCs w:val="24"/>
          <w:lang w:val="sq-AL"/>
        </w:rPr>
        <w:t>n</w:t>
      </w:r>
      <w:r w:rsidRPr="00AA7297">
        <w:rPr>
          <w:rFonts w:ascii="Garamond" w:hAnsi="Garamond"/>
          <w:sz w:val="24"/>
          <w:szCs w:val="24"/>
          <w:lang w:val="sq-AL"/>
        </w:rPr>
        <w:t>r.118, datë 10.03.2020 “Për përcaktimin e planit të masave për sigurimin e ofrimit të shërbimeve prioritare, me qëllim parandalimin e përh</w:t>
      </w:r>
      <w:r w:rsidR="00AA7297">
        <w:rPr>
          <w:rFonts w:ascii="Garamond" w:hAnsi="Garamond"/>
          <w:sz w:val="24"/>
          <w:szCs w:val="24"/>
          <w:lang w:val="sq-AL"/>
        </w:rPr>
        <w:t>apjes së COVID-19”, në zbatim t</w:t>
      </w:r>
      <w:r w:rsidRPr="00AA7297">
        <w:rPr>
          <w:rFonts w:ascii="Garamond" w:hAnsi="Garamond"/>
          <w:sz w:val="24"/>
          <w:szCs w:val="24"/>
          <w:lang w:val="sq-AL"/>
        </w:rPr>
        <w:t xml:space="preserve">ë </w:t>
      </w:r>
      <w:r w:rsidR="00AA7297" w:rsidRPr="00AA7297">
        <w:rPr>
          <w:rFonts w:ascii="Garamond" w:hAnsi="Garamond"/>
          <w:sz w:val="24"/>
          <w:szCs w:val="24"/>
          <w:lang w:val="sq-AL"/>
        </w:rPr>
        <w:t xml:space="preserve">urdhrit </w:t>
      </w:r>
      <w:r w:rsidRPr="00AA7297">
        <w:rPr>
          <w:rFonts w:ascii="Garamond" w:hAnsi="Garamond"/>
          <w:sz w:val="24"/>
          <w:szCs w:val="24"/>
          <w:lang w:val="sq-AL"/>
        </w:rPr>
        <w:t>të MSHCS</w:t>
      </w:r>
      <w:r w:rsidR="00AA7297">
        <w:rPr>
          <w:rFonts w:ascii="Garamond" w:hAnsi="Garamond"/>
          <w:sz w:val="24"/>
          <w:szCs w:val="24"/>
          <w:lang w:val="sq-AL"/>
        </w:rPr>
        <w:t>-së</w:t>
      </w:r>
      <w:r w:rsidRPr="00AA7297">
        <w:rPr>
          <w:rFonts w:ascii="Garamond" w:hAnsi="Garamond"/>
          <w:sz w:val="24"/>
          <w:szCs w:val="24"/>
          <w:lang w:val="sq-AL"/>
        </w:rPr>
        <w:t xml:space="preserve"> “Për marrjen e masave të </w:t>
      </w:r>
      <w:r w:rsidR="00AA7297" w:rsidRPr="00AA7297">
        <w:rPr>
          <w:rFonts w:ascii="Garamond" w:hAnsi="Garamond"/>
          <w:sz w:val="24"/>
          <w:szCs w:val="24"/>
          <w:lang w:val="sq-AL"/>
        </w:rPr>
        <w:t>veçanta</w:t>
      </w:r>
      <w:r w:rsidRPr="00AA7297">
        <w:rPr>
          <w:rFonts w:ascii="Garamond" w:hAnsi="Garamond"/>
          <w:sz w:val="24"/>
          <w:szCs w:val="24"/>
          <w:lang w:val="sq-AL"/>
        </w:rPr>
        <w:t xml:space="preserve"> në parandalimin e COVID – 19”; mbylljes së të gjitha institucioneve të sistemit të edukimit</w:t>
      </w:r>
      <w:r w:rsidR="00AA7297">
        <w:rPr>
          <w:rFonts w:ascii="Garamond" w:hAnsi="Garamond"/>
          <w:sz w:val="24"/>
          <w:szCs w:val="24"/>
          <w:lang w:val="sq-AL"/>
        </w:rPr>
        <w:t>,</w:t>
      </w:r>
      <w:r w:rsidRPr="00AA7297">
        <w:rPr>
          <w:rFonts w:ascii="Garamond" w:hAnsi="Garamond"/>
          <w:sz w:val="24"/>
          <w:szCs w:val="24"/>
          <w:lang w:val="sq-AL"/>
        </w:rPr>
        <w:t xml:space="preserve"> si dhe kufizimit të veprimtarive dhe numrit të punonjësve në të gjitha </w:t>
      </w:r>
      <w:r w:rsidR="00AA7297" w:rsidRPr="00AA7297">
        <w:rPr>
          <w:rFonts w:ascii="Garamond" w:hAnsi="Garamond"/>
          <w:sz w:val="24"/>
          <w:szCs w:val="24"/>
          <w:lang w:val="sq-AL"/>
        </w:rPr>
        <w:t>ndërmarrjet</w:t>
      </w:r>
      <w:r w:rsidRPr="00AA7297">
        <w:rPr>
          <w:rFonts w:ascii="Garamond" w:hAnsi="Garamond"/>
          <w:sz w:val="24"/>
          <w:szCs w:val="24"/>
          <w:lang w:val="sq-AL"/>
        </w:rPr>
        <w:t xml:space="preserve"> shtetërore, si dhe mbylljes së një numri të konsiderueshëm biznesesh, kërkon nga ana e ERE-s, që gjatë periudhës së zbatimit të akteve të sipërpërmendura për faturimin e klientëve të energjisë elektrike, nga ana e OSSH sha, të aplikohet parashikimi i nenit 76, pika të </w:t>
      </w:r>
      <w:r w:rsidR="00AA7297" w:rsidRPr="00AA7297">
        <w:rPr>
          <w:rFonts w:ascii="Garamond" w:hAnsi="Garamond"/>
          <w:sz w:val="24"/>
          <w:szCs w:val="24"/>
          <w:lang w:val="sq-AL"/>
        </w:rPr>
        <w:t>ligjit nr.</w:t>
      </w:r>
      <w:r w:rsidRPr="00AA7297">
        <w:rPr>
          <w:rFonts w:ascii="Garamond" w:hAnsi="Garamond"/>
          <w:sz w:val="24"/>
          <w:szCs w:val="24"/>
          <w:lang w:val="sq-AL"/>
        </w:rPr>
        <w:t xml:space="preserve">43/2015 “Për </w:t>
      </w:r>
      <w:r w:rsidR="00AA7297">
        <w:rPr>
          <w:rFonts w:ascii="Garamond" w:hAnsi="Garamond"/>
          <w:sz w:val="24"/>
          <w:szCs w:val="24"/>
          <w:lang w:val="sq-AL"/>
        </w:rPr>
        <w:t>sektorin e energjisë elektrike”, të</w:t>
      </w:r>
      <w:r w:rsidRPr="00AA7297">
        <w:rPr>
          <w:rFonts w:ascii="Garamond" w:hAnsi="Garamond"/>
          <w:sz w:val="24"/>
          <w:szCs w:val="24"/>
          <w:lang w:val="sq-AL"/>
        </w:rPr>
        <w:t xml:space="preserve"> ndryshuar. </w:t>
      </w:r>
    </w:p>
    <w:p w14:paraId="4C934438" w14:textId="77777777" w:rsidR="00385335" w:rsidRPr="00AA7297" w:rsidRDefault="00385335"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Bazuar në më sipër rezulton se:</w:t>
      </w:r>
    </w:p>
    <w:p w14:paraId="48ACEE96" w14:textId="29EF56B2" w:rsidR="00385335" w:rsidRPr="00AA7297" w:rsidRDefault="00D50C53"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w:t>
      </w:r>
      <w:r w:rsidR="00385335" w:rsidRPr="00AA7297">
        <w:rPr>
          <w:rFonts w:ascii="Garamond" w:hAnsi="Garamond"/>
          <w:sz w:val="24"/>
          <w:szCs w:val="24"/>
          <w:lang w:val="sq-AL"/>
        </w:rPr>
        <w:t>Për shkak të kufizimeve të parashikuara në aktet e mësipërme kufizohet mundësia për akesimin e plotë të sistemit të matjes nga OSSH sh.a.</w:t>
      </w:r>
    </w:p>
    <w:p w14:paraId="2D49CCF5" w14:textId="4384808A" w:rsidR="00385335" w:rsidRPr="00AA7297" w:rsidRDefault="00D50C53"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w:t>
      </w:r>
      <w:r w:rsidR="00385335" w:rsidRPr="00AA7297">
        <w:rPr>
          <w:rFonts w:ascii="Garamond" w:hAnsi="Garamond"/>
          <w:sz w:val="24"/>
          <w:szCs w:val="24"/>
          <w:lang w:val="sq-AL"/>
        </w:rPr>
        <w:t>Bazuar në aktet e sipërpërmendura dhe në kushtet aktuale në terren konstatohet se me anë të akteve normative janë ndërmarrë një sërë kufizimesh si për individët ashtu dhe për bizneset. Po ashtu nga ana e Drejtorisë së Përgjithshme të tatimeve janë bërë me dije n</w:t>
      </w:r>
      <w:r w:rsidR="00AA7297">
        <w:rPr>
          <w:rFonts w:ascii="Garamond" w:hAnsi="Garamond"/>
          <w:sz w:val="24"/>
          <w:szCs w:val="24"/>
          <w:lang w:val="sq-AL"/>
        </w:rPr>
        <w:t>ë</w:t>
      </w:r>
      <w:r w:rsidR="00385335" w:rsidRPr="00AA7297">
        <w:rPr>
          <w:rFonts w:ascii="Garamond" w:hAnsi="Garamond"/>
          <w:sz w:val="24"/>
          <w:szCs w:val="24"/>
          <w:lang w:val="sq-AL"/>
        </w:rPr>
        <w:t xml:space="preserve"> faqen e internetit t</w:t>
      </w:r>
      <w:r w:rsidR="00AA7297">
        <w:rPr>
          <w:rFonts w:ascii="Garamond" w:hAnsi="Garamond"/>
          <w:sz w:val="24"/>
          <w:szCs w:val="24"/>
          <w:lang w:val="sq-AL"/>
        </w:rPr>
        <w:t>ë</w:t>
      </w:r>
      <w:r w:rsidR="00385335" w:rsidRPr="00AA7297">
        <w:rPr>
          <w:rFonts w:ascii="Garamond" w:hAnsi="Garamond"/>
          <w:sz w:val="24"/>
          <w:szCs w:val="24"/>
          <w:lang w:val="sq-AL"/>
        </w:rPr>
        <w:t xml:space="preserve"> </w:t>
      </w:r>
      <w:r w:rsidR="00AA7297" w:rsidRPr="00AA7297">
        <w:rPr>
          <w:rFonts w:ascii="Garamond" w:hAnsi="Garamond"/>
          <w:sz w:val="24"/>
          <w:szCs w:val="24"/>
          <w:lang w:val="sq-AL"/>
        </w:rPr>
        <w:t>kësaj</w:t>
      </w:r>
      <w:r w:rsidR="00385335" w:rsidRPr="00AA7297">
        <w:rPr>
          <w:rFonts w:ascii="Garamond" w:hAnsi="Garamond"/>
          <w:sz w:val="24"/>
          <w:szCs w:val="24"/>
          <w:lang w:val="sq-AL"/>
        </w:rPr>
        <w:t xml:space="preserve"> t</w:t>
      </w:r>
      <w:r w:rsidR="00AA7297">
        <w:rPr>
          <w:rFonts w:ascii="Garamond" w:hAnsi="Garamond"/>
          <w:sz w:val="24"/>
          <w:szCs w:val="24"/>
          <w:lang w:val="sq-AL"/>
        </w:rPr>
        <w:t>ë</w:t>
      </w:r>
      <w:r w:rsidR="00385335" w:rsidRPr="00AA7297">
        <w:rPr>
          <w:rFonts w:ascii="Garamond" w:hAnsi="Garamond"/>
          <w:sz w:val="24"/>
          <w:szCs w:val="24"/>
          <w:lang w:val="sq-AL"/>
        </w:rPr>
        <w:t xml:space="preserve"> fundit lista e bizneseve të cilat do të lejohen të kryejnë aktivitet pas datës 24 </w:t>
      </w:r>
      <w:r w:rsidR="00AA7297">
        <w:rPr>
          <w:rFonts w:ascii="Garamond" w:hAnsi="Garamond"/>
          <w:sz w:val="24"/>
          <w:szCs w:val="24"/>
          <w:lang w:val="sq-AL"/>
        </w:rPr>
        <w:t>m</w:t>
      </w:r>
      <w:r w:rsidR="00385335" w:rsidRPr="00AA7297">
        <w:rPr>
          <w:rFonts w:ascii="Garamond" w:hAnsi="Garamond"/>
          <w:sz w:val="24"/>
          <w:szCs w:val="24"/>
          <w:lang w:val="sq-AL"/>
        </w:rPr>
        <w:t xml:space="preserve">ars 2020, fakt i cili ndikon në konsumin </w:t>
      </w:r>
      <w:r w:rsidR="00385335" w:rsidRPr="00AA7297">
        <w:rPr>
          <w:rFonts w:ascii="Garamond" w:hAnsi="Garamond"/>
          <w:sz w:val="24"/>
          <w:szCs w:val="24"/>
          <w:lang w:val="sq-AL"/>
        </w:rPr>
        <w:lastRenderedPageBreak/>
        <w:t>e energjisë elektrike të këtyre klientëve dhe që duhet të merret parasysh dhe faturimi i tyre</w:t>
      </w:r>
      <w:r w:rsidR="00AA7297">
        <w:rPr>
          <w:rFonts w:ascii="Garamond" w:hAnsi="Garamond"/>
          <w:sz w:val="24"/>
          <w:szCs w:val="24"/>
          <w:lang w:val="sq-AL"/>
        </w:rPr>
        <w:t xml:space="preserve"> të </w:t>
      </w:r>
      <w:r w:rsidR="00385335" w:rsidRPr="00AA7297">
        <w:rPr>
          <w:rFonts w:ascii="Garamond" w:hAnsi="Garamond"/>
          <w:sz w:val="24"/>
          <w:szCs w:val="24"/>
          <w:lang w:val="sq-AL"/>
        </w:rPr>
        <w:t>behet per kohen qe kane qene</w:t>
      </w:r>
      <w:r w:rsidR="00AA7297">
        <w:rPr>
          <w:rFonts w:ascii="Garamond" w:hAnsi="Garamond"/>
          <w:sz w:val="24"/>
          <w:szCs w:val="24"/>
          <w:lang w:val="sq-AL"/>
        </w:rPr>
        <w:t xml:space="preserve"> të </w:t>
      </w:r>
      <w:r w:rsidR="00385335" w:rsidRPr="00AA7297">
        <w:rPr>
          <w:rFonts w:ascii="Garamond" w:hAnsi="Garamond"/>
          <w:sz w:val="24"/>
          <w:szCs w:val="24"/>
          <w:lang w:val="sq-AL"/>
        </w:rPr>
        <w:t xml:space="preserve">hapur </w:t>
      </w:r>
      <w:r w:rsidR="00AA7297" w:rsidRPr="00AA7297">
        <w:rPr>
          <w:rFonts w:ascii="Garamond" w:hAnsi="Garamond"/>
          <w:sz w:val="24"/>
          <w:szCs w:val="24"/>
          <w:lang w:val="sq-AL"/>
        </w:rPr>
        <w:t>pre</w:t>
      </w:r>
      <w:r w:rsidR="00385335" w:rsidRPr="00AA7297">
        <w:rPr>
          <w:rFonts w:ascii="Garamond" w:hAnsi="Garamond"/>
          <w:sz w:val="24"/>
          <w:szCs w:val="24"/>
          <w:lang w:val="sq-AL"/>
        </w:rPr>
        <w:t xml:space="preserve"> t</w:t>
      </w:r>
      <w:r w:rsidR="00AA7297">
        <w:rPr>
          <w:rFonts w:ascii="Garamond" w:hAnsi="Garamond"/>
          <w:sz w:val="24"/>
          <w:szCs w:val="24"/>
          <w:lang w:val="sq-AL"/>
        </w:rPr>
        <w:t>ë</w:t>
      </w:r>
      <w:r w:rsidR="00385335" w:rsidRPr="00AA7297">
        <w:rPr>
          <w:rFonts w:ascii="Garamond" w:hAnsi="Garamond"/>
          <w:sz w:val="24"/>
          <w:szCs w:val="24"/>
          <w:lang w:val="sq-AL"/>
        </w:rPr>
        <w:t xml:space="preserve"> zhvilluar aktivitetin.</w:t>
      </w:r>
    </w:p>
    <w:p w14:paraId="03488C07" w14:textId="62758B1D" w:rsidR="00385335" w:rsidRPr="00AA7297" w:rsidRDefault="00D50C53"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w:t>
      </w:r>
      <w:r w:rsidR="00385335" w:rsidRPr="00AA7297">
        <w:rPr>
          <w:rFonts w:ascii="Garamond" w:hAnsi="Garamond"/>
          <w:sz w:val="24"/>
          <w:szCs w:val="24"/>
          <w:lang w:val="sq-AL"/>
        </w:rPr>
        <w:t xml:space="preserve">Vlerësojmë që propozimi i kërkuar nga ana e OSSH sh.a. me e-mailin e datës </w:t>
      </w:r>
      <w:r w:rsidR="00385335" w:rsidRPr="00AA7297">
        <w:rPr>
          <w:rFonts w:ascii="Garamond" w:hAnsi="Garamond"/>
          <w:sz w:val="24"/>
          <w:szCs w:val="24"/>
          <w:highlight w:val="yellow"/>
          <w:lang w:val="sq-AL"/>
        </w:rPr>
        <w:t>26.03</w:t>
      </w:r>
      <w:r w:rsidR="00385335" w:rsidRPr="00AA7297">
        <w:rPr>
          <w:rFonts w:ascii="Garamond" w:hAnsi="Garamond"/>
          <w:sz w:val="24"/>
          <w:szCs w:val="24"/>
          <w:lang w:val="sq-AL"/>
        </w:rPr>
        <w:t xml:space="preserve"> ku si vlerë referencë për faturim për këtë periudhë kohore është propozuar të merret muaji i njëjtë i vitit të kaluar, pra viti 2019, është i drejtë dhe i shërben dhe situatës në të cilën ndodhemi për faktin se kjo mënyrë faturimi do të kryhet për një numër tejet të madh të klientëve në kushtet kur aksesi</w:t>
      </w:r>
      <w:r w:rsidR="00AA7297">
        <w:rPr>
          <w:rFonts w:ascii="Garamond" w:hAnsi="Garamond"/>
          <w:sz w:val="24"/>
          <w:szCs w:val="24"/>
          <w:lang w:val="sq-AL"/>
        </w:rPr>
        <w:t xml:space="preserve"> në </w:t>
      </w:r>
      <w:r w:rsidR="00385335" w:rsidRPr="00AA7297">
        <w:rPr>
          <w:rFonts w:ascii="Garamond" w:hAnsi="Garamond"/>
          <w:sz w:val="24"/>
          <w:szCs w:val="24"/>
          <w:lang w:val="sq-AL"/>
        </w:rPr>
        <w:t xml:space="preserve">sistemin e matjes i lexuesve </w:t>
      </w:r>
      <w:r w:rsidR="00AA7297" w:rsidRPr="00AA7297">
        <w:rPr>
          <w:rFonts w:ascii="Garamond" w:hAnsi="Garamond"/>
          <w:sz w:val="24"/>
          <w:szCs w:val="24"/>
          <w:lang w:val="sq-AL"/>
        </w:rPr>
        <w:t>është</w:t>
      </w:r>
      <w:r w:rsidR="00385335" w:rsidRPr="00AA7297">
        <w:rPr>
          <w:rFonts w:ascii="Garamond" w:hAnsi="Garamond"/>
          <w:sz w:val="24"/>
          <w:szCs w:val="24"/>
          <w:lang w:val="sq-AL"/>
        </w:rPr>
        <w:t xml:space="preserve"> i kufizuar nga aktet normative</w:t>
      </w:r>
      <w:r w:rsidR="00AA7297">
        <w:rPr>
          <w:rFonts w:ascii="Garamond" w:hAnsi="Garamond"/>
          <w:sz w:val="24"/>
          <w:szCs w:val="24"/>
          <w:lang w:val="sq-AL"/>
        </w:rPr>
        <w:t xml:space="preserve"> në </w:t>
      </w:r>
      <w:r w:rsidR="00385335" w:rsidRPr="00AA7297">
        <w:rPr>
          <w:rFonts w:ascii="Garamond" w:hAnsi="Garamond"/>
          <w:sz w:val="24"/>
          <w:szCs w:val="24"/>
          <w:lang w:val="sq-AL"/>
        </w:rPr>
        <w:t>fuqi.</w:t>
      </w:r>
    </w:p>
    <w:p w14:paraId="1130A4CA" w14:textId="44ECE6AF" w:rsidR="00385335" w:rsidRPr="00AA7297" w:rsidRDefault="00D50C53"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-Në mënyrë</w:t>
      </w:r>
      <w:r w:rsidR="00385335" w:rsidRPr="00AA7297">
        <w:rPr>
          <w:rFonts w:ascii="Garamond" w:hAnsi="Garamond"/>
          <w:sz w:val="24"/>
          <w:szCs w:val="24"/>
          <w:lang w:val="sq-AL"/>
        </w:rPr>
        <w:t xml:space="preserve"> përjashtimore n</w:t>
      </w:r>
      <w:r w:rsidR="00AA7297">
        <w:rPr>
          <w:rFonts w:ascii="Garamond" w:hAnsi="Garamond"/>
          <w:sz w:val="24"/>
          <w:szCs w:val="24"/>
          <w:lang w:val="sq-AL"/>
        </w:rPr>
        <w:t xml:space="preserve">ga ky </w:t>
      </w:r>
      <w:r w:rsidRPr="00AA7297">
        <w:rPr>
          <w:rFonts w:ascii="Garamond" w:hAnsi="Garamond"/>
          <w:sz w:val="24"/>
          <w:szCs w:val="24"/>
          <w:lang w:val="sq-AL"/>
        </w:rPr>
        <w:t xml:space="preserve">regjim, duhet të vijojë trajtimi I atyre klientëve të energjisë </w:t>
      </w:r>
      <w:r w:rsidR="00385335" w:rsidRPr="00AA7297">
        <w:rPr>
          <w:rFonts w:ascii="Garamond" w:hAnsi="Garamond"/>
          <w:sz w:val="24"/>
          <w:szCs w:val="24"/>
          <w:lang w:val="sq-AL"/>
        </w:rPr>
        <w:t>elektrike të  cilët kanë faturim 0 kW h në 3 muajt e fundit e më parë , kanë ankesë për mbifaturim të energjisë elektrike për muajt për të cilët do të përdoret referenca, ose kanë bërë ose do të bëjnë kërkesë për pezullim/mbyllje të kontratave të energjisë elektri</w:t>
      </w:r>
      <w:r w:rsidRPr="00AA7297">
        <w:rPr>
          <w:rFonts w:ascii="Garamond" w:hAnsi="Garamond"/>
          <w:sz w:val="24"/>
          <w:szCs w:val="24"/>
          <w:lang w:val="sq-AL"/>
        </w:rPr>
        <w:t xml:space="preserve">ke në proces, për </w:t>
      </w:r>
      <w:r w:rsidR="00AA7297" w:rsidRPr="00AA7297">
        <w:rPr>
          <w:rFonts w:ascii="Garamond" w:hAnsi="Garamond"/>
          <w:sz w:val="24"/>
          <w:szCs w:val="24"/>
          <w:lang w:val="sq-AL"/>
        </w:rPr>
        <w:t>trajtimin</w:t>
      </w:r>
      <w:r w:rsidRPr="00AA7297">
        <w:rPr>
          <w:rFonts w:ascii="Garamond" w:hAnsi="Garamond"/>
          <w:sz w:val="24"/>
          <w:szCs w:val="24"/>
          <w:lang w:val="sq-AL"/>
        </w:rPr>
        <w:t xml:space="preserve"> e së</w:t>
      </w:r>
      <w:r w:rsidR="00385335" w:rsidRPr="00AA7297">
        <w:rPr>
          <w:rFonts w:ascii="Garamond" w:hAnsi="Garamond"/>
          <w:sz w:val="24"/>
          <w:szCs w:val="24"/>
          <w:lang w:val="sq-AL"/>
        </w:rPr>
        <w:t xml:space="preserve"> cilës OSSH ka detyrimin të  vazhdojë  procedurën e pezullimit/mbylljes së kontratave sipas legjislacionit në fuqi.  </w:t>
      </w:r>
    </w:p>
    <w:p w14:paraId="122E8E5D" w14:textId="3D159ABA" w:rsidR="00385335" w:rsidRPr="00AA7297" w:rsidRDefault="00D50C53"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w:t>
      </w:r>
      <w:r w:rsidR="00AA7297" w:rsidRPr="00AA7297">
        <w:rPr>
          <w:rFonts w:ascii="Garamond" w:hAnsi="Garamond"/>
          <w:sz w:val="24"/>
          <w:szCs w:val="24"/>
          <w:lang w:val="sq-AL"/>
        </w:rPr>
        <w:t>Një</w:t>
      </w:r>
      <w:r w:rsidR="00385335" w:rsidRPr="00AA7297">
        <w:rPr>
          <w:rFonts w:ascii="Garamond" w:hAnsi="Garamond"/>
          <w:sz w:val="24"/>
          <w:szCs w:val="24"/>
          <w:lang w:val="sq-AL"/>
        </w:rPr>
        <w:t xml:space="preserve"> </w:t>
      </w:r>
      <w:r w:rsidR="00AA7297" w:rsidRPr="00AA7297">
        <w:rPr>
          <w:rFonts w:ascii="Garamond" w:hAnsi="Garamond"/>
          <w:sz w:val="24"/>
          <w:szCs w:val="24"/>
          <w:lang w:val="sq-AL"/>
        </w:rPr>
        <w:t>tjetër</w:t>
      </w:r>
      <w:r w:rsidR="00385335" w:rsidRPr="00AA7297">
        <w:rPr>
          <w:rFonts w:ascii="Garamond" w:hAnsi="Garamond"/>
          <w:sz w:val="24"/>
          <w:szCs w:val="24"/>
          <w:lang w:val="sq-AL"/>
        </w:rPr>
        <w:t xml:space="preserve"> mase q</w:t>
      </w:r>
      <w:r w:rsidR="00AA7297">
        <w:rPr>
          <w:rFonts w:ascii="Garamond" w:hAnsi="Garamond"/>
          <w:sz w:val="24"/>
          <w:szCs w:val="24"/>
          <w:lang w:val="sq-AL"/>
        </w:rPr>
        <w:t>ë</w:t>
      </w:r>
      <w:r w:rsidR="00385335" w:rsidRPr="00AA7297">
        <w:rPr>
          <w:rFonts w:ascii="Garamond" w:hAnsi="Garamond"/>
          <w:sz w:val="24"/>
          <w:szCs w:val="24"/>
          <w:lang w:val="sq-AL"/>
        </w:rPr>
        <w:t xml:space="preserve"> duhet marr</w:t>
      </w:r>
      <w:r w:rsidR="00AA7297">
        <w:rPr>
          <w:rFonts w:ascii="Garamond" w:hAnsi="Garamond"/>
          <w:sz w:val="24"/>
          <w:szCs w:val="24"/>
          <w:lang w:val="sq-AL"/>
        </w:rPr>
        <w:t>ë</w:t>
      </w:r>
      <w:r w:rsidR="00385335" w:rsidRPr="00AA7297">
        <w:rPr>
          <w:rFonts w:ascii="Garamond" w:hAnsi="Garamond"/>
          <w:sz w:val="24"/>
          <w:szCs w:val="24"/>
          <w:lang w:val="sq-AL"/>
        </w:rPr>
        <w:t xml:space="preserve"> parasysh </w:t>
      </w:r>
      <w:r w:rsidR="00AA7297" w:rsidRPr="00AA7297">
        <w:rPr>
          <w:rFonts w:ascii="Garamond" w:hAnsi="Garamond"/>
          <w:sz w:val="24"/>
          <w:szCs w:val="24"/>
          <w:lang w:val="sq-AL"/>
        </w:rPr>
        <w:t>është</w:t>
      </w:r>
      <w:r w:rsidR="00385335" w:rsidRPr="00AA7297">
        <w:rPr>
          <w:rFonts w:ascii="Garamond" w:hAnsi="Garamond"/>
          <w:sz w:val="24"/>
          <w:szCs w:val="24"/>
          <w:lang w:val="sq-AL"/>
        </w:rPr>
        <w:t xml:space="preserve"> dhe </w:t>
      </w:r>
      <w:r w:rsidR="00AA7297" w:rsidRPr="00AA7297">
        <w:rPr>
          <w:rFonts w:ascii="Garamond" w:hAnsi="Garamond"/>
          <w:sz w:val="24"/>
          <w:szCs w:val="24"/>
          <w:lang w:val="sq-AL"/>
        </w:rPr>
        <w:t>për</w:t>
      </w:r>
      <w:r w:rsidR="00385335" w:rsidRPr="00AA7297">
        <w:rPr>
          <w:rFonts w:ascii="Garamond" w:hAnsi="Garamond"/>
          <w:sz w:val="24"/>
          <w:szCs w:val="24"/>
          <w:lang w:val="sq-AL"/>
        </w:rPr>
        <w:t xml:space="preserve"> </w:t>
      </w:r>
      <w:r w:rsidR="00AA7297" w:rsidRPr="00AA7297">
        <w:rPr>
          <w:rFonts w:ascii="Garamond" w:hAnsi="Garamond"/>
          <w:sz w:val="24"/>
          <w:szCs w:val="24"/>
          <w:lang w:val="sq-AL"/>
        </w:rPr>
        <w:t>klientët</w:t>
      </w:r>
      <w:r w:rsidR="00385335" w:rsidRPr="00AA7297">
        <w:rPr>
          <w:rFonts w:ascii="Garamond" w:hAnsi="Garamond"/>
          <w:sz w:val="24"/>
          <w:szCs w:val="24"/>
          <w:lang w:val="sq-AL"/>
        </w:rPr>
        <w:t xml:space="preserve"> të cil</w:t>
      </w:r>
      <w:r w:rsidR="00AA7297">
        <w:rPr>
          <w:rFonts w:ascii="Garamond" w:hAnsi="Garamond"/>
          <w:sz w:val="24"/>
          <w:szCs w:val="24"/>
          <w:lang w:val="sq-AL"/>
        </w:rPr>
        <w:t>ë</w:t>
      </w:r>
      <w:r w:rsidR="00385335" w:rsidRPr="00AA7297">
        <w:rPr>
          <w:rFonts w:ascii="Garamond" w:hAnsi="Garamond"/>
          <w:sz w:val="24"/>
          <w:szCs w:val="24"/>
          <w:lang w:val="sq-AL"/>
        </w:rPr>
        <w:t>t jan</w:t>
      </w:r>
      <w:r w:rsidR="00AA7297">
        <w:rPr>
          <w:rFonts w:ascii="Garamond" w:hAnsi="Garamond"/>
          <w:sz w:val="24"/>
          <w:szCs w:val="24"/>
          <w:lang w:val="sq-AL"/>
        </w:rPr>
        <w:t>ë</w:t>
      </w:r>
      <w:r w:rsidR="00385335" w:rsidRPr="00AA7297">
        <w:rPr>
          <w:rFonts w:ascii="Garamond" w:hAnsi="Garamond"/>
          <w:sz w:val="24"/>
          <w:szCs w:val="24"/>
          <w:lang w:val="sq-AL"/>
        </w:rPr>
        <w:t xml:space="preserve"> n</w:t>
      </w:r>
      <w:r w:rsidR="00AA7297">
        <w:rPr>
          <w:rFonts w:ascii="Garamond" w:hAnsi="Garamond"/>
          <w:sz w:val="24"/>
          <w:szCs w:val="24"/>
          <w:lang w:val="sq-AL"/>
        </w:rPr>
        <w:t>ë</w:t>
      </w:r>
      <w:r w:rsidR="00385335" w:rsidRPr="00AA7297">
        <w:rPr>
          <w:rFonts w:ascii="Garamond" w:hAnsi="Garamond"/>
          <w:sz w:val="24"/>
          <w:szCs w:val="24"/>
          <w:lang w:val="sq-AL"/>
        </w:rPr>
        <w:t xml:space="preserve"> procese t</w:t>
      </w:r>
      <w:r w:rsidR="00AA7297">
        <w:rPr>
          <w:rFonts w:ascii="Garamond" w:hAnsi="Garamond"/>
          <w:sz w:val="24"/>
          <w:szCs w:val="24"/>
          <w:lang w:val="sq-AL"/>
        </w:rPr>
        <w:t>ë</w:t>
      </w:r>
      <w:r w:rsidR="00385335" w:rsidRPr="00AA7297">
        <w:rPr>
          <w:rFonts w:ascii="Garamond" w:hAnsi="Garamond"/>
          <w:sz w:val="24"/>
          <w:szCs w:val="24"/>
          <w:lang w:val="sq-AL"/>
        </w:rPr>
        <w:t xml:space="preserve"> mbylljes apo pezullimit t</w:t>
      </w:r>
      <w:r w:rsidR="00AA7297">
        <w:rPr>
          <w:rFonts w:ascii="Garamond" w:hAnsi="Garamond"/>
          <w:sz w:val="24"/>
          <w:szCs w:val="24"/>
          <w:lang w:val="sq-AL"/>
        </w:rPr>
        <w:t>ë</w:t>
      </w:r>
      <w:r w:rsidR="00385335" w:rsidRPr="00AA7297">
        <w:rPr>
          <w:rFonts w:ascii="Garamond" w:hAnsi="Garamond"/>
          <w:sz w:val="24"/>
          <w:szCs w:val="24"/>
          <w:lang w:val="sq-AL"/>
        </w:rPr>
        <w:t xml:space="preserve"> kontratave për të cilët procesi duhet të vazhdojë normalisht dhe nuk duhet të ndërpritet pasi ky është një proces i cili mund të zhvillohet dhe në kushtet e akteve normative në fuqi për parandalimin e përhapjes së</w:t>
      </w:r>
      <w:r w:rsidR="00AA7297">
        <w:rPr>
          <w:rFonts w:ascii="Garamond" w:hAnsi="Garamond"/>
          <w:sz w:val="24"/>
          <w:szCs w:val="24"/>
          <w:lang w:val="sq-AL"/>
        </w:rPr>
        <w:t xml:space="preserve"> </w:t>
      </w:r>
      <w:r w:rsidR="00385335" w:rsidRPr="00AA7297">
        <w:rPr>
          <w:rFonts w:ascii="Garamond" w:hAnsi="Garamond"/>
          <w:sz w:val="24"/>
          <w:szCs w:val="24"/>
          <w:lang w:val="sq-AL"/>
        </w:rPr>
        <w:t>pandemisë.</w:t>
      </w:r>
    </w:p>
    <w:p w14:paraId="1F183A03" w14:textId="37075F25" w:rsidR="00385335" w:rsidRPr="00AA7297" w:rsidRDefault="00D50C53"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w:t>
      </w:r>
      <w:r w:rsidR="00385335" w:rsidRPr="00AA7297">
        <w:rPr>
          <w:rFonts w:ascii="Garamond" w:hAnsi="Garamond"/>
          <w:sz w:val="24"/>
          <w:szCs w:val="24"/>
          <w:lang w:val="sq-AL"/>
        </w:rPr>
        <w:t>Leximi p</w:t>
      </w:r>
      <w:r w:rsidR="00AA7297">
        <w:rPr>
          <w:rFonts w:ascii="Garamond" w:hAnsi="Garamond"/>
          <w:sz w:val="24"/>
          <w:szCs w:val="24"/>
          <w:lang w:val="sq-AL"/>
        </w:rPr>
        <w:t>ë</w:t>
      </w:r>
      <w:r w:rsidR="00385335" w:rsidRPr="00AA7297">
        <w:rPr>
          <w:rFonts w:ascii="Garamond" w:hAnsi="Garamond"/>
          <w:sz w:val="24"/>
          <w:szCs w:val="24"/>
          <w:lang w:val="sq-AL"/>
        </w:rPr>
        <w:t>rsa i takon matjes on-line duhet</w:t>
      </w:r>
      <w:r w:rsidR="00AA7297">
        <w:rPr>
          <w:rFonts w:ascii="Garamond" w:hAnsi="Garamond"/>
          <w:sz w:val="24"/>
          <w:szCs w:val="24"/>
          <w:lang w:val="sq-AL"/>
        </w:rPr>
        <w:t xml:space="preserve"> të </w:t>
      </w:r>
      <w:r w:rsidR="00385335" w:rsidRPr="00AA7297">
        <w:rPr>
          <w:rFonts w:ascii="Garamond" w:hAnsi="Garamond"/>
          <w:sz w:val="24"/>
          <w:szCs w:val="24"/>
          <w:lang w:val="sq-AL"/>
        </w:rPr>
        <w:t>vazhdoj</w:t>
      </w:r>
      <w:r w:rsidR="00AA7297">
        <w:rPr>
          <w:rFonts w:ascii="Garamond" w:hAnsi="Garamond"/>
          <w:sz w:val="24"/>
          <w:szCs w:val="24"/>
          <w:lang w:val="sq-AL"/>
        </w:rPr>
        <w:t>ë</w:t>
      </w:r>
      <w:r w:rsidR="00385335" w:rsidRPr="00AA7297">
        <w:rPr>
          <w:rFonts w:ascii="Garamond" w:hAnsi="Garamond"/>
          <w:sz w:val="24"/>
          <w:szCs w:val="24"/>
          <w:lang w:val="sq-AL"/>
        </w:rPr>
        <w:t xml:space="preserve"> normalisht.</w:t>
      </w:r>
      <w:r w:rsidR="00AA7297">
        <w:rPr>
          <w:rFonts w:ascii="Garamond" w:hAnsi="Garamond"/>
          <w:sz w:val="24"/>
          <w:szCs w:val="24"/>
          <w:lang w:val="sq-AL"/>
        </w:rPr>
        <w:t xml:space="preserve"> </w:t>
      </w:r>
      <w:r w:rsidR="00385335" w:rsidRPr="00AA7297">
        <w:rPr>
          <w:rFonts w:ascii="Garamond" w:hAnsi="Garamond"/>
          <w:sz w:val="24"/>
          <w:szCs w:val="24"/>
          <w:lang w:val="sq-AL"/>
        </w:rPr>
        <w:t xml:space="preserve">Një tjetër masë që duhet marrë parasysh është dhe fakti që nëse do të ketë ankesa për zbatimin e kësaj </w:t>
      </w:r>
      <w:r w:rsidR="00AA7297" w:rsidRPr="00AA7297">
        <w:rPr>
          <w:rFonts w:ascii="Garamond" w:hAnsi="Garamond"/>
          <w:sz w:val="24"/>
          <w:szCs w:val="24"/>
          <w:lang w:val="sq-AL"/>
        </w:rPr>
        <w:t>vendimmarrje</w:t>
      </w:r>
      <w:r w:rsidR="00AA7297">
        <w:rPr>
          <w:rFonts w:ascii="Garamond" w:hAnsi="Garamond"/>
          <w:sz w:val="24"/>
          <w:szCs w:val="24"/>
          <w:lang w:val="sq-AL"/>
        </w:rPr>
        <w:t>je</w:t>
      </w:r>
      <w:r w:rsidR="00385335" w:rsidRPr="00AA7297">
        <w:rPr>
          <w:rFonts w:ascii="Garamond" w:hAnsi="Garamond"/>
          <w:sz w:val="24"/>
          <w:szCs w:val="24"/>
          <w:lang w:val="sq-AL"/>
        </w:rPr>
        <w:t xml:space="preserve"> OSSH sh.a. duhet të marrë masat për verifikimin dhe leximin e tyre në një kohë më të shpejtë se </w:t>
      </w:r>
      <w:r w:rsidR="00AA7297" w:rsidRPr="00AA7297">
        <w:rPr>
          <w:rFonts w:ascii="Garamond" w:hAnsi="Garamond"/>
          <w:sz w:val="24"/>
          <w:szCs w:val="24"/>
          <w:lang w:val="sq-AL"/>
        </w:rPr>
        <w:t>standardi</w:t>
      </w:r>
      <w:r w:rsidR="00385335" w:rsidRPr="00AA7297">
        <w:rPr>
          <w:rFonts w:ascii="Garamond" w:hAnsi="Garamond"/>
          <w:sz w:val="24"/>
          <w:szCs w:val="24"/>
          <w:lang w:val="sq-AL"/>
        </w:rPr>
        <w:t xml:space="preserve"> normal i trajtimit të ankesave në situatë normale. Për këtë arsye duhet që OSSH dhe FSHU të lejojë mundësinë e ankimimit on</w:t>
      </w:r>
      <w:r w:rsidR="00AA7297">
        <w:rPr>
          <w:rFonts w:ascii="Garamond" w:hAnsi="Garamond"/>
          <w:sz w:val="24"/>
          <w:szCs w:val="24"/>
          <w:lang w:val="sq-AL"/>
        </w:rPr>
        <w:t xml:space="preserve"> linë,</w:t>
      </w:r>
      <w:r w:rsidR="00385335" w:rsidRPr="00AA7297">
        <w:rPr>
          <w:rFonts w:ascii="Garamond" w:hAnsi="Garamond"/>
          <w:sz w:val="24"/>
          <w:szCs w:val="24"/>
          <w:lang w:val="sq-AL"/>
        </w:rPr>
        <w:t xml:space="preserve"> si dhe në sportelet e kujdesit të klientit </w:t>
      </w:r>
      <w:r w:rsidR="00AA7297" w:rsidRPr="00AA7297">
        <w:rPr>
          <w:rFonts w:ascii="Garamond" w:hAnsi="Garamond"/>
          <w:sz w:val="24"/>
          <w:szCs w:val="24"/>
          <w:lang w:val="sq-AL"/>
        </w:rPr>
        <w:t>vetëm</w:t>
      </w:r>
      <w:r w:rsidR="00385335" w:rsidRPr="00AA7297">
        <w:rPr>
          <w:rFonts w:ascii="Garamond" w:hAnsi="Garamond"/>
          <w:sz w:val="24"/>
          <w:szCs w:val="24"/>
          <w:lang w:val="sq-AL"/>
        </w:rPr>
        <w:t xml:space="preserve"> sipas rregullave të </w:t>
      </w:r>
      <w:r w:rsidR="00AA7297" w:rsidRPr="00AA7297">
        <w:rPr>
          <w:rFonts w:ascii="Garamond" w:hAnsi="Garamond"/>
          <w:sz w:val="24"/>
          <w:szCs w:val="24"/>
          <w:lang w:val="sq-AL"/>
        </w:rPr>
        <w:t>përcaktuara</w:t>
      </w:r>
      <w:r w:rsidR="00385335" w:rsidRPr="00AA7297">
        <w:rPr>
          <w:rFonts w:ascii="Garamond" w:hAnsi="Garamond"/>
          <w:sz w:val="24"/>
          <w:szCs w:val="24"/>
          <w:lang w:val="sq-AL"/>
        </w:rPr>
        <w:t xml:space="preserve"> sipas protokollit të Organizatës Botërore të Shëndetësisë, planit të masave të ndërmarra në vendin tonë për ndalimin e përhapjes së pandemisë si dhe akteve normative për ruajtjen e distancave ndërmjet personave, duke mar</w:t>
      </w:r>
      <w:r w:rsidR="00AA7297">
        <w:rPr>
          <w:rFonts w:ascii="Garamond" w:hAnsi="Garamond"/>
          <w:sz w:val="24"/>
          <w:szCs w:val="24"/>
          <w:lang w:val="sq-AL"/>
        </w:rPr>
        <w:t>rë për bazë për ankimimin në pë</w:t>
      </w:r>
      <w:r w:rsidR="00385335" w:rsidRPr="00AA7297">
        <w:rPr>
          <w:rFonts w:ascii="Garamond" w:hAnsi="Garamond"/>
          <w:sz w:val="24"/>
          <w:szCs w:val="24"/>
          <w:lang w:val="sq-AL"/>
        </w:rPr>
        <w:t>rmjet vetëdeklarimit të  klientit për moskonsumim të energjisë elektrike.</w:t>
      </w:r>
    </w:p>
    <w:p w14:paraId="7F764FB7" w14:textId="752125D5" w:rsidR="00385335" w:rsidRPr="00AA7297" w:rsidRDefault="00D50C53"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-Në </w:t>
      </w:r>
      <w:r w:rsidR="00385335" w:rsidRPr="00AA7297">
        <w:rPr>
          <w:rFonts w:ascii="Garamond" w:hAnsi="Garamond"/>
          <w:sz w:val="24"/>
          <w:szCs w:val="24"/>
          <w:lang w:val="sq-AL"/>
        </w:rPr>
        <w:t>rast se do t</w:t>
      </w:r>
      <w:r w:rsidRPr="00AA7297">
        <w:rPr>
          <w:rFonts w:ascii="Garamond" w:hAnsi="Garamond"/>
          <w:sz w:val="24"/>
          <w:szCs w:val="24"/>
          <w:lang w:val="sq-AL"/>
        </w:rPr>
        <w:t xml:space="preserve">ë rezultojnë </w:t>
      </w:r>
      <w:r w:rsidR="00385335" w:rsidRPr="00AA7297">
        <w:rPr>
          <w:rFonts w:ascii="Garamond" w:hAnsi="Garamond"/>
          <w:sz w:val="24"/>
          <w:szCs w:val="24"/>
          <w:lang w:val="sq-AL"/>
        </w:rPr>
        <w:t>diferenca ndërmjet faturimit me vlerë referuese zëvendësuese sipas këtij vendimi dhe vlerës reale të konsumit, duhet që  ato të sistemohen brenda muajit të parë të  përfundimit të afateve kohore të akteve normative të sipërpërmendura.</w:t>
      </w:r>
    </w:p>
    <w:p w14:paraId="78DD1C62" w14:textId="67324660" w:rsidR="00385335" w:rsidRPr="00AA7297" w:rsidRDefault="00D50C53"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w:t>
      </w:r>
      <w:r w:rsidR="00385335" w:rsidRPr="00AA7297">
        <w:rPr>
          <w:rFonts w:ascii="Garamond" w:hAnsi="Garamond"/>
          <w:sz w:val="24"/>
          <w:szCs w:val="24"/>
          <w:lang w:val="sq-AL"/>
        </w:rPr>
        <w:t>Duhet mbajtur</w:t>
      </w:r>
      <w:r w:rsidR="00AA7297">
        <w:rPr>
          <w:rFonts w:ascii="Garamond" w:hAnsi="Garamond"/>
          <w:sz w:val="24"/>
          <w:szCs w:val="24"/>
          <w:lang w:val="sq-AL"/>
        </w:rPr>
        <w:t xml:space="preserve"> në </w:t>
      </w:r>
      <w:r w:rsidR="00385335" w:rsidRPr="00AA7297">
        <w:rPr>
          <w:rFonts w:ascii="Garamond" w:hAnsi="Garamond"/>
          <w:sz w:val="24"/>
          <w:szCs w:val="24"/>
          <w:lang w:val="sq-AL"/>
        </w:rPr>
        <w:t>konsiderat</w:t>
      </w:r>
      <w:r w:rsidR="00AA7297">
        <w:rPr>
          <w:rFonts w:ascii="Garamond" w:hAnsi="Garamond"/>
          <w:sz w:val="24"/>
          <w:szCs w:val="24"/>
          <w:lang w:val="sq-AL"/>
        </w:rPr>
        <w:t>ë</w:t>
      </w:r>
      <w:r w:rsidR="00385335" w:rsidRPr="00AA7297">
        <w:rPr>
          <w:rFonts w:ascii="Garamond" w:hAnsi="Garamond"/>
          <w:sz w:val="24"/>
          <w:szCs w:val="24"/>
          <w:lang w:val="sq-AL"/>
        </w:rPr>
        <w:t xml:space="preserve"> edhe njohja e </w:t>
      </w:r>
      <w:r w:rsidR="00AA7297" w:rsidRPr="00AA7297">
        <w:rPr>
          <w:rFonts w:ascii="Garamond" w:hAnsi="Garamond"/>
          <w:sz w:val="24"/>
          <w:szCs w:val="24"/>
          <w:lang w:val="sq-AL"/>
        </w:rPr>
        <w:t>klientëve</w:t>
      </w:r>
      <w:r w:rsidR="00385335" w:rsidRPr="00AA7297">
        <w:rPr>
          <w:rFonts w:ascii="Garamond" w:hAnsi="Garamond"/>
          <w:sz w:val="24"/>
          <w:szCs w:val="24"/>
          <w:lang w:val="sq-AL"/>
        </w:rPr>
        <w:t xml:space="preserve"> me </w:t>
      </w:r>
      <w:r w:rsidR="00AA7297" w:rsidRPr="00AA7297">
        <w:rPr>
          <w:rFonts w:ascii="Garamond" w:hAnsi="Garamond"/>
          <w:sz w:val="24"/>
          <w:szCs w:val="24"/>
          <w:lang w:val="sq-AL"/>
        </w:rPr>
        <w:t>këtë</w:t>
      </w:r>
      <w:r w:rsidR="00385335" w:rsidRPr="00AA7297">
        <w:rPr>
          <w:rFonts w:ascii="Garamond" w:hAnsi="Garamond"/>
          <w:sz w:val="24"/>
          <w:szCs w:val="24"/>
          <w:lang w:val="sq-AL"/>
        </w:rPr>
        <w:t xml:space="preserve"> vendimmarrje </w:t>
      </w:r>
      <w:r w:rsidR="00AA7297" w:rsidRPr="00AA7297">
        <w:rPr>
          <w:rFonts w:ascii="Garamond" w:hAnsi="Garamond"/>
          <w:sz w:val="24"/>
          <w:szCs w:val="24"/>
          <w:lang w:val="sq-AL"/>
        </w:rPr>
        <w:t>nëpërmjet</w:t>
      </w:r>
      <w:r w:rsidR="00385335" w:rsidRPr="00AA7297">
        <w:rPr>
          <w:rFonts w:ascii="Garamond" w:hAnsi="Garamond"/>
          <w:sz w:val="24"/>
          <w:szCs w:val="24"/>
          <w:lang w:val="sq-AL"/>
        </w:rPr>
        <w:t xml:space="preserve"> mediave televizive, komunikimeve publike,</w:t>
      </w:r>
      <w:r w:rsidR="00AA7297">
        <w:rPr>
          <w:rFonts w:ascii="Garamond" w:hAnsi="Garamond"/>
          <w:sz w:val="24"/>
          <w:szCs w:val="24"/>
          <w:lang w:val="sq-AL"/>
        </w:rPr>
        <w:t xml:space="preserve"> në </w:t>
      </w:r>
      <w:r w:rsidR="00385335" w:rsidRPr="00AA7297">
        <w:rPr>
          <w:rFonts w:ascii="Garamond" w:hAnsi="Garamond"/>
          <w:sz w:val="24"/>
          <w:szCs w:val="24"/>
          <w:lang w:val="sq-AL"/>
        </w:rPr>
        <w:t>shtypin online apo dhe</w:t>
      </w:r>
      <w:r w:rsidR="00AA7297">
        <w:rPr>
          <w:rFonts w:ascii="Garamond" w:hAnsi="Garamond"/>
          <w:sz w:val="24"/>
          <w:szCs w:val="24"/>
          <w:lang w:val="sq-AL"/>
        </w:rPr>
        <w:t xml:space="preserve"> në </w:t>
      </w:r>
      <w:r w:rsidR="00385335" w:rsidRPr="00AA7297">
        <w:rPr>
          <w:rFonts w:ascii="Garamond" w:hAnsi="Garamond"/>
          <w:sz w:val="24"/>
          <w:szCs w:val="24"/>
          <w:lang w:val="sq-AL"/>
        </w:rPr>
        <w:t>faqen e internetit</w:t>
      </w:r>
      <w:r w:rsidR="00AA7297">
        <w:rPr>
          <w:rFonts w:ascii="Garamond" w:hAnsi="Garamond"/>
          <w:sz w:val="24"/>
          <w:szCs w:val="24"/>
          <w:lang w:val="sq-AL"/>
        </w:rPr>
        <w:t xml:space="preserve"> të </w:t>
      </w:r>
      <w:r w:rsidR="00AA7297" w:rsidRPr="00AA7297">
        <w:rPr>
          <w:rFonts w:ascii="Garamond" w:hAnsi="Garamond"/>
          <w:sz w:val="24"/>
          <w:szCs w:val="24"/>
          <w:lang w:val="sq-AL"/>
        </w:rPr>
        <w:t>shoqërisë</w:t>
      </w:r>
      <w:r w:rsidR="00385335" w:rsidRPr="00AA7297">
        <w:rPr>
          <w:rFonts w:ascii="Garamond" w:hAnsi="Garamond"/>
          <w:sz w:val="24"/>
          <w:szCs w:val="24"/>
          <w:lang w:val="sq-AL"/>
        </w:rPr>
        <w:t xml:space="preserve"> dhe KNK-ve </w:t>
      </w:r>
      <w:r w:rsidR="00AA7297" w:rsidRPr="00AA7297">
        <w:rPr>
          <w:rFonts w:ascii="Garamond" w:hAnsi="Garamond"/>
          <w:sz w:val="24"/>
          <w:szCs w:val="24"/>
          <w:lang w:val="sq-AL"/>
        </w:rPr>
        <w:t>për</w:t>
      </w:r>
      <w:r w:rsidR="00385335" w:rsidRPr="00AA7297">
        <w:rPr>
          <w:rFonts w:ascii="Garamond" w:hAnsi="Garamond"/>
          <w:sz w:val="24"/>
          <w:szCs w:val="24"/>
          <w:lang w:val="sq-AL"/>
        </w:rPr>
        <w:t xml:space="preserve"> t</w:t>
      </w:r>
      <w:r w:rsidR="00AA7297">
        <w:rPr>
          <w:rFonts w:ascii="Garamond" w:hAnsi="Garamond"/>
          <w:sz w:val="24"/>
          <w:szCs w:val="24"/>
          <w:lang w:val="sq-AL"/>
        </w:rPr>
        <w:t>’</w:t>
      </w:r>
      <w:r w:rsidR="00385335" w:rsidRPr="00AA7297">
        <w:rPr>
          <w:rFonts w:ascii="Garamond" w:hAnsi="Garamond"/>
          <w:sz w:val="24"/>
          <w:szCs w:val="24"/>
          <w:lang w:val="sq-AL"/>
        </w:rPr>
        <w:t xml:space="preserve">i </w:t>
      </w:r>
      <w:r w:rsidR="00AA7297" w:rsidRPr="00AA7297">
        <w:rPr>
          <w:rFonts w:ascii="Garamond" w:hAnsi="Garamond"/>
          <w:sz w:val="24"/>
          <w:szCs w:val="24"/>
          <w:lang w:val="sq-AL"/>
        </w:rPr>
        <w:t>dhënë</w:t>
      </w:r>
      <w:r w:rsidR="00385335" w:rsidRPr="00AA7297">
        <w:rPr>
          <w:rFonts w:ascii="Garamond" w:hAnsi="Garamond"/>
          <w:sz w:val="24"/>
          <w:szCs w:val="24"/>
          <w:lang w:val="sq-AL"/>
        </w:rPr>
        <w:t xml:space="preserve"> </w:t>
      </w:r>
      <w:r w:rsidR="00AA7297" w:rsidRPr="00AA7297">
        <w:rPr>
          <w:rFonts w:ascii="Garamond" w:hAnsi="Garamond"/>
          <w:sz w:val="24"/>
          <w:szCs w:val="24"/>
          <w:lang w:val="sq-AL"/>
        </w:rPr>
        <w:t>mundësinë</w:t>
      </w:r>
      <w:r w:rsidR="00385335" w:rsidRPr="00AA7297">
        <w:rPr>
          <w:rFonts w:ascii="Garamond" w:hAnsi="Garamond"/>
          <w:sz w:val="24"/>
          <w:szCs w:val="24"/>
          <w:lang w:val="sq-AL"/>
        </w:rPr>
        <w:t xml:space="preserve"> </w:t>
      </w:r>
      <w:r w:rsidR="00AA7297" w:rsidRPr="00AA7297">
        <w:rPr>
          <w:rFonts w:ascii="Garamond" w:hAnsi="Garamond"/>
          <w:sz w:val="24"/>
          <w:szCs w:val="24"/>
          <w:lang w:val="sq-AL"/>
        </w:rPr>
        <w:t>këtyre</w:t>
      </w:r>
      <w:r w:rsidR="00385335" w:rsidRPr="00AA7297">
        <w:rPr>
          <w:rFonts w:ascii="Garamond" w:hAnsi="Garamond"/>
          <w:sz w:val="24"/>
          <w:szCs w:val="24"/>
          <w:lang w:val="sq-AL"/>
        </w:rPr>
        <w:t xml:space="preserve"> t</w:t>
      </w:r>
      <w:r w:rsidR="00AA7297">
        <w:rPr>
          <w:rFonts w:ascii="Garamond" w:hAnsi="Garamond"/>
          <w:sz w:val="24"/>
          <w:szCs w:val="24"/>
          <w:lang w:val="sq-AL"/>
        </w:rPr>
        <w:t>ë</w:t>
      </w:r>
      <w:r w:rsidR="00385335" w:rsidRPr="00AA7297">
        <w:rPr>
          <w:rFonts w:ascii="Garamond" w:hAnsi="Garamond"/>
          <w:sz w:val="24"/>
          <w:szCs w:val="24"/>
          <w:lang w:val="sq-AL"/>
        </w:rPr>
        <w:t xml:space="preserve"> fundit </w:t>
      </w:r>
      <w:r w:rsidR="00AA7297" w:rsidRPr="00AA7297">
        <w:rPr>
          <w:rFonts w:ascii="Garamond" w:hAnsi="Garamond"/>
          <w:sz w:val="24"/>
          <w:szCs w:val="24"/>
          <w:lang w:val="sq-AL"/>
        </w:rPr>
        <w:t>për</w:t>
      </w:r>
      <w:r w:rsidR="00385335" w:rsidRPr="00AA7297">
        <w:rPr>
          <w:rFonts w:ascii="Garamond" w:hAnsi="Garamond"/>
          <w:sz w:val="24"/>
          <w:szCs w:val="24"/>
          <w:lang w:val="sq-AL"/>
        </w:rPr>
        <w:t xml:space="preserve"> t</w:t>
      </w:r>
      <w:r w:rsidR="00AA7297">
        <w:rPr>
          <w:rFonts w:ascii="Garamond" w:hAnsi="Garamond"/>
          <w:sz w:val="24"/>
          <w:szCs w:val="24"/>
          <w:lang w:val="sq-AL"/>
        </w:rPr>
        <w:t>’</w:t>
      </w:r>
      <w:r w:rsidR="00385335" w:rsidRPr="00AA7297">
        <w:rPr>
          <w:rFonts w:ascii="Garamond" w:hAnsi="Garamond"/>
          <w:sz w:val="24"/>
          <w:szCs w:val="24"/>
          <w:lang w:val="sq-AL"/>
        </w:rPr>
        <w:t>u njohur me</w:t>
      </w:r>
      <w:r w:rsidR="00AA7297">
        <w:rPr>
          <w:rFonts w:ascii="Garamond" w:hAnsi="Garamond"/>
          <w:sz w:val="24"/>
          <w:szCs w:val="24"/>
          <w:lang w:val="sq-AL"/>
        </w:rPr>
        <w:t xml:space="preserve"> të </w:t>
      </w:r>
      <w:r w:rsidR="00385335" w:rsidRPr="00AA7297">
        <w:rPr>
          <w:rFonts w:ascii="Garamond" w:hAnsi="Garamond"/>
          <w:sz w:val="24"/>
          <w:szCs w:val="24"/>
          <w:lang w:val="sq-AL"/>
        </w:rPr>
        <w:t xml:space="preserve">drejtat dhe detyrimet e </w:t>
      </w:r>
      <w:r w:rsidR="00AA7297" w:rsidRPr="00AA7297">
        <w:rPr>
          <w:rFonts w:ascii="Garamond" w:hAnsi="Garamond"/>
          <w:sz w:val="24"/>
          <w:szCs w:val="24"/>
          <w:lang w:val="sq-AL"/>
        </w:rPr>
        <w:t>secilës</w:t>
      </w:r>
      <w:r w:rsidR="00385335" w:rsidRPr="00AA7297">
        <w:rPr>
          <w:rFonts w:ascii="Garamond" w:hAnsi="Garamond"/>
          <w:sz w:val="24"/>
          <w:szCs w:val="24"/>
          <w:lang w:val="sq-AL"/>
        </w:rPr>
        <w:t xml:space="preserve"> pal</w:t>
      </w:r>
      <w:r w:rsidR="00AA7297">
        <w:rPr>
          <w:rFonts w:ascii="Garamond" w:hAnsi="Garamond"/>
          <w:sz w:val="24"/>
          <w:szCs w:val="24"/>
          <w:lang w:val="sq-AL"/>
        </w:rPr>
        <w:t>ë</w:t>
      </w:r>
      <w:r w:rsidR="00385335" w:rsidRPr="00AA7297">
        <w:rPr>
          <w:rFonts w:ascii="Garamond" w:hAnsi="Garamond"/>
          <w:sz w:val="24"/>
          <w:szCs w:val="24"/>
          <w:lang w:val="sq-AL"/>
        </w:rPr>
        <w:t>. ERE do</w:t>
      </w:r>
      <w:r w:rsidR="00AA7297">
        <w:rPr>
          <w:rFonts w:ascii="Garamond" w:hAnsi="Garamond"/>
          <w:sz w:val="24"/>
          <w:szCs w:val="24"/>
          <w:lang w:val="sq-AL"/>
        </w:rPr>
        <w:t xml:space="preserve"> të </w:t>
      </w:r>
      <w:r w:rsidR="00385335" w:rsidRPr="00AA7297">
        <w:rPr>
          <w:rFonts w:ascii="Garamond" w:hAnsi="Garamond"/>
          <w:sz w:val="24"/>
          <w:szCs w:val="24"/>
          <w:lang w:val="sq-AL"/>
        </w:rPr>
        <w:t>vazhdoje monitorimin e veprimtarive</w:t>
      </w:r>
      <w:r w:rsidR="00AA7297">
        <w:rPr>
          <w:rFonts w:ascii="Garamond" w:hAnsi="Garamond"/>
          <w:sz w:val="24"/>
          <w:szCs w:val="24"/>
          <w:lang w:val="sq-AL"/>
        </w:rPr>
        <w:t xml:space="preserve"> të </w:t>
      </w:r>
      <w:r w:rsidR="00385335" w:rsidRPr="00AA7297">
        <w:rPr>
          <w:rFonts w:ascii="Garamond" w:hAnsi="Garamond"/>
          <w:sz w:val="24"/>
          <w:szCs w:val="24"/>
          <w:lang w:val="sq-AL"/>
        </w:rPr>
        <w:t>OSHEE sh.a. dhe FSHU sh.a.</w:t>
      </w:r>
      <w:r w:rsidR="00AA7297">
        <w:rPr>
          <w:rFonts w:ascii="Garamond" w:hAnsi="Garamond"/>
          <w:sz w:val="24"/>
          <w:szCs w:val="24"/>
          <w:lang w:val="sq-AL"/>
        </w:rPr>
        <w:t xml:space="preserve"> të </w:t>
      </w:r>
      <w:r w:rsidR="00385335" w:rsidRPr="00AA7297">
        <w:rPr>
          <w:rFonts w:ascii="Garamond" w:hAnsi="Garamond"/>
          <w:sz w:val="24"/>
          <w:szCs w:val="24"/>
          <w:lang w:val="sq-AL"/>
        </w:rPr>
        <w:t xml:space="preserve">cilat </w:t>
      </w:r>
      <w:r w:rsidR="00AA7297" w:rsidRPr="00AA7297">
        <w:rPr>
          <w:rFonts w:ascii="Garamond" w:hAnsi="Garamond"/>
          <w:sz w:val="24"/>
          <w:szCs w:val="24"/>
          <w:lang w:val="sq-AL"/>
        </w:rPr>
        <w:t>vijojnë</w:t>
      </w:r>
      <w:r w:rsidR="00AA7297">
        <w:rPr>
          <w:rFonts w:ascii="Garamond" w:hAnsi="Garamond"/>
          <w:sz w:val="24"/>
          <w:szCs w:val="24"/>
          <w:lang w:val="sq-AL"/>
        </w:rPr>
        <w:t xml:space="preserve"> të </w:t>
      </w:r>
      <w:r w:rsidR="00AA7297" w:rsidRPr="00AA7297">
        <w:rPr>
          <w:rFonts w:ascii="Garamond" w:hAnsi="Garamond"/>
          <w:sz w:val="24"/>
          <w:szCs w:val="24"/>
          <w:lang w:val="sq-AL"/>
        </w:rPr>
        <w:t>kenë</w:t>
      </w:r>
      <w:r w:rsidR="00385335" w:rsidRPr="00AA7297">
        <w:rPr>
          <w:rFonts w:ascii="Garamond" w:hAnsi="Garamond"/>
          <w:sz w:val="24"/>
          <w:szCs w:val="24"/>
          <w:lang w:val="sq-AL"/>
        </w:rPr>
        <w:t xml:space="preserve"> detyrimin e raportimeve periodike</w:t>
      </w:r>
      <w:r w:rsidR="00AA7297">
        <w:rPr>
          <w:rFonts w:ascii="Garamond" w:hAnsi="Garamond"/>
          <w:sz w:val="24"/>
          <w:szCs w:val="24"/>
          <w:lang w:val="sq-AL"/>
        </w:rPr>
        <w:t xml:space="preserve"> në </w:t>
      </w:r>
      <w:r w:rsidR="00AA7297" w:rsidRPr="00AA7297">
        <w:rPr>
          <w:rFonts w:ascii="Garamond" w:hAnsi="Garamond"/>
          <w:sz w:val="24"/>
          <w:szCs w:val="24"/>
          <w:lang w:val="sq-AL"/>
        </w:rPr>
        <w:t>përputhje</w:t>
      </w:r>
      <w:r w:rsidR="00385335" w:rsidRPr="00AA7297">
        <w:rPr>
          <w:rFonts w:ascii="Garamond" w:hAnsi="Garamond"/>
          <w:sz w:val="24"/>
          <w:szCs w:val="24"/>
          <w:lang w:val="sq-AL"/>
        </w:rPr>
        <w:t xml:space="preserve"> me kushtet e </w:t>
      </w:r>
      <w:r w:rsidR="00AA7297" w:rsidRPr="00AA7297">
        <w:rPr>
          <w:rFonts w:ascii="Garamond" w:hAnsi="Garamond"/>
          <w:sz w:val="24"/>
          <w:szCs w:val="24"/>
          <w:lang w:val="sq-AL"/>
        </w:rPr>
        <w:t>licencës</w:t>
      </w:r>
      <w:r w:rsidR="00385335" w:rsidRPr="00AA7297">
        <w:rPr>
          <w:rFonts w:ascii="Garamond" w:hAnsi="Garamond"/>
          <w:sz w:val="24"/>
          <w:szCs w:val="24"/>
          <w:lang w:val="sq-AL"/>
        </w:rPr>
        <w:t>.</w:t>
      </w:r>
    </w:p>
    <w:p w14:paraId="21A812DC" w14:textId="60BC7661" w:rsidR="00385335" w:rsidRPr="00AA7297" w:rsidRDefault="00385335"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Për gjithë sa </w:t>
      </w:r>
      <w:r w:rsidR="00AA7297">
        <w:rPr>
          <w:rFonts w:ascii="Garamond" w:hAnsi="Garamond"/>
          <w:sz w:val="24"/>
          <w:szCs w:val="24"/>
          <w:lang w:val="sq-AL"/>
        </w:rPr>
        <w:t>më sipër cituar, bordi i ERE-s</w:t>
      </w:r>
    </w:p>
    <w:p w14:paraId="47E84B6D" w14:textId="77777777" w:rsidR="00385335" w:rsidRPr="00AA7297" w:rsidRDefault="00385335" w:rsidP="00385335">
      <w:pPr>
        <w:spacing w:after="0" w:line="240" w:lineRule="auto"/>
        <w:ind w:firstLine="284"/>
        <w:jc w:val="both"/>
        <w:rPr>
          <w:rFonts w:ascii="Garamond" w:hAnsi="Garamond"/>
          <w:sz w:val="24"/>
          <w:szCs w:val="24"/>
          <w:lang w:val="sq-AL"/>
        </w:rPr>
      </w:pPr>
    </w:p>
    <w:p w14:paraId="35A275B5" w14:textId="39164C3E" w:rsidR="00385335" w:rsidRPr="00AA7297" w:rsidRDefault="00385335" w:rsidP="00D50C53">
      <w:pPr>
        <w:spacing w:after="0" w:line="240" w:lineRule="auto"/>
        <w:ind w:firstLine="284"/>
        <w:jc w:val="center"/>
        <w:rPr>
          <w:rFonts w:ascii="Garamond" w:hAnsi="Garamond"/>
          <w:sz w:val="24"/>
          <w:szCs w:val="24"/>
          <w:lang w:val="sq-AL"/>
        </w:rPr>
      </w:pPr>
      <w:r w:rsidRPr="00AA7297">
        <w:rPr>
          <w:rFonts w:ascii="Garamond" w:hAnsi="Garamond"/>
          <w:sz w:val="24"/>
          <w:szCs w:val="24"/>
          <w:lang w:val="sq-AL"/>
        </w:rPr>
        <w:t>VENDOSI</w:t>
      </w:r>
      <w:r w:rsidR="00AA7297">
        <w:rPr>
          <w:rFonts w:ascii="Garamond" w:hAnsi="Garamond"/>
          <w:sz w:val="24"/>
          <w:szCs w:val="24"/>
          <w:lang w:val="sq-AL"/>
        </w:rPr>
        <w:t>:</w:t>
      </w:r>
    </w:p>
    <w:p w14:paraId="348A63D1" w14:textId="77777777" w:rsidR="00385335" w:rsidRPr="00AA7297" w:rsidRDefault="00385335" w:rsidP="00385335">
      <w:pPr>
        <w:spacing w:after="0" w:line="240" w:lineRule="auto"/>
        <w:ind w:firstLine="284"/>
        <w:jc w:val="both"/>
        <w:rPr>
          <w:rFonts w:ascii="Garamond" w:hAnsi="Garamond"/>
          <w:sz w:val="24"/>
          <w:szCs w:val="24"/>
          <w:lang w:val="sq-AL"/>
        </w:rPr>
      </w:pPr>
    </w:p>
    <w:p w14:paraId="3C241235" w14:textId="65BDC263" w:rsidR="00385335" w:rsidRPr="00AA7297" w:rsidRDefault="00D50C53"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1. </w:t>
      </w:r>
      <w:r w:rsidR="00385335" w:rsidRPr="00AA7297">
        <w:rPr>
          <w:rFonts w:ascii="Garamond" w:hAnsi="Garamond"/>
          <w:sz w:val="24"/>
          <w:szCs w:val="24"/>
          <w:lang w:val="sq-AL"/>
        </w:rPr>
        <w:t>Të miratojë modalitetet e faturimit të energjisë elektrike, gjatë periudhës së zbatimit të aktit normativ të Këshillit të Ministrave nr.8, datë , 24.03.2020 “Për disa shtesa dhe ndryshime n</w:t>
      </w:r>
      <w:r w:rsidR="00AA7297">
        <w:rPr>
          <w:rFonts w:ascii="Garamond" w:hAnsi="Garamond"/>
          <w:sz w:val="24"/>
          <w:szCs w:val="24"/>
          <w:lang w:val="sq-AL"/>
        </w:rPr>
        <w:t>ë aktin normativ nr.3, datë 15.</w:t>
      </w:r>
      <w:r w:rsidR="00385335" w:rsidRPr="00AA7297">
        <w:rPr>
          <w:rFonts w:ascii="Garamond" w:hAnsi="Garamond"/>
          <w:sz w:val="24"/>
          <w:szCs w:val="24"/>
          <w:lang w:val="sq-AL"/>
        </w:rPr>
        <w:t xml:space="preserve">3.2020, të Këshillit të Ministrave, “Për marrjen e masave të </w:t>
      </w:r>
      <w:r w:rsidR="00AA7297" w:rsidRPr="00AA7297">
        <w:rPr>
          <w:rFonts w:ascii="Garamond" w:hAnsi="Garamond"/>
          <w:sz w:val="24"/>
          <w:szCs w:val="24"/>
          <w:lang w:val="sq-AL"/>
        </w:rPr>
        <w:t>veçanta</w:t>
      </w:r>
      <w:r w:rsidR="00385335" w:rsidRPr="00AA7297">
        <w:rPr>
          <w:rFonts w:ascii="Garamond" w:hAnsi="Garamond"/>
          <w:sz w:val="24"/>
          <w:szCs w:val="24"/>
          <w:lang w:val="sq-AL"/>
        </w:rPr>
        <w:t xml:space="preserve"> administrative gjatë kohëzgjatjes së periudhës së infeksionit të shkaktuar nga covid – 19”, të ndryshuar si dhe VKM</w:t>
      </w:r>
      <w:r w:rsidR="00AA7297">
        <w:rPr>
          <w:rFonts w:ascii="Garamond" w:hAnsi="Garamond"/>
          <w:sz w:val="24"/>
          <w:szCs w:val="24"/>
          <w:lang w:val="sq-AL"/>
        </w:rPr>
        <w:t>-së</w:t>
      </w:r>
      <w:r w:rsidR="00385335" w:rsidRPr="00AA7297">
        <w:rPr>
          <w:rFonts w:ascii="Garamond" w:hAnsi="Garamond"/>
          <w:sz w:val="24"/>
          <w:szCs w:val="24"/>
          <w:lang w:val="sq-AL"/>
        </w:rPr>
        <w:t xml:space="preserve"> nr.</w:t>
      </w:r>
      <w:r w:rsidR="00AA7297">
        <w:rPr>
          <w:rFonts w:ascii="Garamond" w:hAnsi="Garamond"/>
          <w:sz w:val="24"/>
          <w:szCs w:val="24"/>
          <w:lang w:val="sq-AL"/>
        </w:rPr>
        <w:t xml:space="preserve"> 243, datë 24.</w:t>
      </w:r>
      <w:r w:rsidR="00385335" w:rsidRPr="00AA7297">
        <w:rPr>
          <w:rFonts w:ascii="Garamond" w:hAnsi="Garamond"/>
          <w:sz w:val="24"/>
          <w:szCs w:val="24"/>
          <w:lang w:val="sq-AL"/>
        </w:rPr>
        <w:t>3.2020 “Për shpalljen e fatke</w:t>
      </w:r>
      <w:r w:rsidR="00AA7297">
        <w:rPr>
          <w:rFonts w:ascii="Garamond" w:hAnsi="Garamond"/>
          <w:sz w:val="24"/>
          <w:szCs w:val="24"/>
          <w:lang w:val="sq-AL"/>
        </w:rPr>
        <w:t>qësisë natyrore”  si më  poshtë</w:t>
      </w:r>
      <w:r w:rsidR="00385335" w:rsidRPr="00AA7297">
        <w:rPr>
          <w:rFonts w:ascii="Garamond" w:hAnsi="Garamond"/>
          <w:sz w:val="24"/>
          <w:szCs w:val="24"/>
          <w:lang w:val="sq-AL"/>
        </w:rPr>
        <w:t xml:space="preserve">: </w:t>
      </w:r>
    </w:p>
    <w:p w14:paraId="4EDB4775" w14:textId="4ACFD9F6" w:rsidR="00385335" w:rsidRPr="00AA7297" w:rsidRDefault="00D50C53"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2. </w:t>
      </w:r>
      <w:r w:rsidR="00385335" w:rsidRPr="00AA7297">
        <w:rPr>
          <w:rFonts w:ascii="Garamond" w:hAnsi="Garamond"/>
          <w:sz w:val="24"/>
          <w:szCs w:val="24"/>
          <w:lang w:val="sq-AL"/>
        </w:rPr>
        <w:t xml:space="preserve">Faturimin e klientëve të energjisë elektrike duke filluar që nga cikli i leximit të muajit </w:t>
      </w:r>
      <w:r w:rsidR="00AA7297">
        <w:rPr>
          <w:rFonts w:ascii="Garamond" w:hAnsi="Garamond"/>
          <w:sz w:val="24"/>
          <w:szCs w:val="24"/>
          <w:lang w:val="sq-AL"/>
        </w:rPr>
        <w:t>m</w:t>
      </w:r>
      <w:r w:rsidR="00385335" w:rsidRPr="00AA7297">
        <w:rPr>
          <w:rFonts w:ascii="Garamond" w:hAnsi="Garamond"/>
          <w:sz w:val="24"/>
          <w:szCs w:val="24"/>
          <w:lang w:val="sq-AL"/>
        </w:rPr>
        <w:t xml:space="preserve">ars 2020 përgjatë kohëzgjatjes së fuqisë juridike të akteve normative të Këshillit të Ministrave në lidhje me përhapjen e COVID – 19 si dhe VKM nr. 243, datë 24.03.2020 “Për shpalljen e fatkeqësisë natyrore”, sipas përcaktimeve të </w:t>
      </w:r>
      <w:r w:rsidR="00AA7297" w:rsidRPr="00AA7297">
        <w:rPr>
          <w:rFonts w:ascii="Garamond" w:hAnsi="Garamond"/>
          <w:sz w:val="24"/>
          <w:szCs w:val="24"/>
          <w:lang w:val="sq-AL"/>
        </w:rPr>
        <w:t>mëposhtme</w:t>
      </w:r>
      <w:r w:rsidR="00385335" w:rsidRPr="00AA7297">
        <w:rPr>
          <w:rFonts w:ascii="Garamond" w:hAnsi="Garamond"/>
          <w:sz w:val="24"/>
          <w:szCs w:val="24"/>
          <w:lang w:val="sq-AL"/>
        </w:rPr>
        <w:t xml:space="preserve">: </w:t>
      </w:r>
    </w:p>
    <w:p w14:paraId="4D5122ED" w14:textId="77777777" w:rsidR="00385335" w:rsidRPr="00AA7297" w:rsidRDefault="00385335" w:rsidP="00385335">
      <w:pPr>
        <w:spacing w:after="0" w:line="240" w:lineRule="auto"/>
        <w:ind w:firstLine="284"/>
        <w:jc w:val="both"/>
        <w:rPr>
          <w:rFonts w:ascii="Garamond" w:hAnsi="Garamond"/>
          <w:sz w:val="24"/>
          <w:szCs w:val="24"/>
          <w:lang w:val="sq-AL"/>
        </w:rPr>
      </w:pPr>
    </w:p>
    <w:p w14:paraId="3CB5CC9E" w14:textId="3CA2FD93" w:rsidR="00385335" w:rsidRPr="00AA7297" w:rsidRDefault="00D50C53"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lastRenderedPageBreak/>
        <w:t xml:space="preserve">2.1 </w:t>
      </w:r>
      <w:r w:rsidR="00385335" w:rsidRPr="00AA7297">
        <w:rPr>
          <w:rFonts w:ascii="Garamond" w:hAnsi="Garamond"/>
          <w:sz w:val="24"/>
          <w:szCs w:val="24"/>
          <w:lang w:val="sq-AL"/>
        </w:rPr>
        <w:t>Të gjithë klientët aktivë të kategorisë familjare për të cilët është e pamundur aksesimi i sistemit të matjes, do të faturohen me vlerë referuese zëvendësuese me të njëjtin konsum të muajit mars 2019 dhe në vijim me muajt respektivë të 2019 përjashtuar klientët si më poshtë:</w:t>
      </w:r>
    </w:p>
    <w:p w14:paraId="2577A02B" w14:textId="66C1233F" w:rsidR="00385335" w:rsidRPr="00AA7297" w:rsidRDefault="00D0000F"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a) </w:t>
      </w:r>
      <w:r w:rsidR="00385335" w:rsidRPr="00AA7297">
        <w:rPr>
          <w:rFonts w:ascii="Garamond" w:hAnsi="Garamond"/>
          <w:sz w:val="24"/>
          <w:szCs w:val="24"/>
          <w:lang w:val="sq-AL"/>
        </w:rPr>
        <w:t>Që kanë faturim 0 kWh në 3 muajt e fundit e më parë.</w:t>
      </w:r>
    </w:p>
    <w:p w14:paraId="79485222" w14:textId="41E4BD1A" w:rsidR="00385335" w:rsidRPr="00AA7297" w:rsidRDefault="00D0000F"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b) </w:t>
      </w:r>
      <w:r w:rsidR="00385335" w:rsidRPr="00AA7297">
        <w:rPr>
          <w:rFonts w:ascii="Garamond" w:hAnsi="Garamond"/>
          <w:sz w:val="24"/>
          <w:szCs w:val="24"/>
          <w:lang w:val="sq-AL"/>
        </w:rPr>
        <w:t xml:space="preserve">Kanë ankesë për mbifaturim të energjisë elektrike për muajt për të cilët do të përdoret referenca </w:t>
      </w:r>
    </w:p>
    <w:p w14:paraId="6683CB40" w14:textId="5E0E8EA6" w:rsidR="00385335" w:rsidRPr="00AA7297" w:rsidRDefault="00D0000F"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c) </w:t>
      </w:r>
      <w:r w:rsidR="00385335" w:rsidRPr="00AA7297">
        <w:rPr>
          <w:rFonts w:ascii="Garamond" w:hAnsi="Garamond"/>
          <w:sz w:val="24"/>
          <w:szCs w:val="24"/>
          <w:lang w:val="sq-AL"/>
        </w:rPr>
        <w:t xml:space="preserve">Kanë bërë ose do të bëjnë kërkesë për pezullim/mbyllje të kontratave të energjisë elektrike në proces, kjo nuk heq detyrimin e OSSH për vazhdimin e procedurës së pezullimit/mbylljes së kontratave sipas legjislacionit në fuqi.  </w:t>
      </w:r>
    </w:p>
    <w:p w14:paraId="080BA060" w14:textId="4D2E34BE" w:rsidR="00385335" w:rsidRPr="00AA7297" w:rsidRDefault="00D0000F"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2.2 </w:t>
      </w:r>
      <w:r w:rsidR="00385335" w:rsidRPr="00AA7297">
        <w:rPr>
          <w:rFonts w:ascii="Garamond" w:hAnsi="Garamond"/>
          <w:sz w:val="24"/>
          <w:szCs w:val="24"/>
          <w:lang w:val="sq-AL"/>
        </w:rPr>
        <w:t>Për kontratat e furnizimit me energji elektrike që nuk kanë faturime të muajit referues të vitit të mëparshëm të konsumit me matje të energjisë elektrike, faturimi me vlera referuese të bëhet bazuar në mesataren e konsumit me ma</w:t>
      </w:r>
      <w:r w:rsidR="00AA7297">
        <w:rPr>
          <w:rFonts w:ascii="Garamond" w:hAnsi="Garamond"/>
          <w:sz w:val="24"/>
          <w:szCs w:val="24"/>
          <w:lang w:val="sq-AL"/>
        </w:rPr>
        <w:t xml:space="preserve">tje të energjisë elektrike, të </w:t>
      </w:r>
      <w:r w:rsidR="00385335" w:rsidRPr="00AA7297">
        <w:rPr>
          <w:rFonts w:ascii="Garamond" w:hAnsi="Garamond"/>
          <w:sz w:val="24"/>
          <w:szCs w:val="24"/>
          <w:lang w:val="sq-AL"/>
        </w:rPr>
        <w:t>regjistruar gjatë vitit të fundit në sistemin e faturimit.</w:t>
      </w:r>
    </w:p>
    <w:p w14:paraId="41142950" w14:textId="7552B7CF" w:rsidR="00385335" w:rsidRPr="00AA7297" w:rsidRDefault="00D0000F"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2.3  </w:t>
      </w:r>
      <w:r w:rsidR="00385335" w:rsidRPr="00AA7297">
        <w:rPr>
          <w:rFonts w:ascii="Garamond" w:hAnsi="Garamond"/>
          <w:sz w:val="24"/>
          <w:szCs w:val="24"/>
          <w:lang w:val="sq-AL"/>
        </w:rPr>
        <w:t>Të gjithë k</w:t>
      </w:r>
      <w:r w:rsidR="00AA7297">
        <w:rPr>
          <w:rFonts w:ascii="Garamond" w:hAnsi="Garamond"/>
          <w:sz w:val="24"/>
          <w:szCs w:val="24"/>
          <w:lang w:val="sq-AL"/>
        </w:rPr>
        <w:t>lientët aktivë të kategorisë jo</w:t>
      </w:r>
      <w:r w:rsidR="00385335" w:rsidRPr="00AA7297">
        <w:rPr>
          <w:rFonts w:ascii="Garamond" w:hAnsi="Garamond"/>
          <w:sz w:val="24"/>
          <w:szCs w:val="24"/>
          <w:lang w:val="sq-AL"/>
        </w:rPr>
        <w:t>familjarë për të cilët është i pamundur aksesimi i sistemit të matjes, do të faturohen me të njëjtin konsum të muajit mars 2019 dhe në vijim me muajt respektivë të vitit 2019, përjashtuar klientët si më poshtë:</w:t>
      </w:r>
    </w:p>
    <w:p w14:paraId="3D81C2DF" w14:textId="44913C81" w:rsidR="00385335" w:rsidRPr="00AA7297" w:rsidRDefault="00D0000F"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a) </w:t>
      </w:r>
      <w:r w:rsidR="00385335" w:rsidRPr="00AA7297">
        <w:rPr>
          <w:rFonts w:ascii="Garamond" w:hAnsi="Garamond"/>
          <w:sz w:val="24"/>
          <w:szCs w:val="24"/>
          <w:lang w:val="sq-AL"/>
        </w:rPr>
        <w:t>Që kanë faturim 0 kWh në 3 muajt e fundit e më parë.</w:t>
      </w:r>
    </w:p>
    <w:p w14:paraId="361DB290" w14:textId="72663ED5" w:rsidR="00385335" w:rsidRPr="00AA7297" w:rsidRDefault="00D0000F"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b) </w:t>
      </w:r>
      <w:r w:rsidR="00385335" w:rsidRPr="00AA7297">
        <w:rPr>
          <w:rFonts w:ascii="Garamond" w:hAnsi="Garamond"/>
          <w:sz w:val="24"/>
          <w:szCs w:val="24"/>
          <w:lang w:val="sq-AL"/>
        </w:rPr>
        <w:t xml:space="preserve">Kanë ankesë për mbifaturim të energjisë elektrike për muajt për të cilët do të përdoret referenca </w:t>
      </w:r>
    </w:p>
    <w:p w14:paraId="2C581814" w14:textId="0A66DFF1" w:rsidR="00385335" w:rsidRPr="00AA7297" w:rsidRDefault="00D0000F"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c) </w:t>
      </w:r>
      <w:r w:rsidR="00385335" w:rsidRPr="00AA7297">
        <w:rPr>
          <w:rFonts w:ascii="Garamond" w:hAnsi="Garamond"/>
          <w:sz w:val="24"/>
          <w:szCs w:val="24"/>
          <w:lang w:val="sq-AL"/>
        </w:rPr>
        <w:t xml:space="preserve">Kanë bërë ose do të bëjnë kërkesë për pezullim/mbyllje të kontratave të energjisë elektrike në proces, kjo nuk heq detyrimin e OSSH për vazhdimin e procedurës së pezullimit/mbylljes së kontratave sipas legjislacionit në fuqi.  </w:t>
      </w:r>
    </w:p>
    <w:p w14:paraId="0AA6E49C" w14:textId="457CFF01" w:rsidR="00385335" w:rsidRPr="00AA7297" w:rsidRDefault="00D0000F"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2.4</w:t>
      </w:r>
      <w:r w:rsidR="00385335" w:rsidRPr="00AA7297">
        <w:rPr>
          <w:rFonts w:ascii="Garamond" w:hAnsi="Garamond"/>
          <w:sz w:val="24"/>
          <w:szCs w:val="24"/>
          <w:lang w:val="sq-AL"/>
        </w:rPr>
        <w:t xml:space="preserve">Për kontratat e furnizimit me energji elektrike që nuk kanë faturime të muajit referues të vitit të </w:t>
      </w:r>
      <w:r w:rsidR="00AA7297" w:rsidRPr="00AA7297">
        <w:rPr>
          <w:rFonts w:ascii="Garamond" w:hAnsi="Garamond"/>
          <w:sz w:val="24"/>
          <w:szCs w:val="24"/>
          <w:lang w:val="sq-AL"/>
        </w:rPr>
        <w:t>mëparshëm</w:t>
      </w:r>
      <w:r w:rsidR="00385335" w:rsidRPr="00AA7297">
        <w:rPr>
          <w:rFonts w:ascii="Garamond" w:hAnsi="Garamond"/>
          <w:sz w:val="24"/>
          <w:szCs w:val="24"/>
          <w:lang w:val="sq-AL"/>
        </w:rPr>
        <w:t xml:space="preserve"> të konsumit me matje të energjisë elektrike, faturimi me vlera referuese të bëhet bazuar në mesataren e konsumit me ma</w:t>
      </w:r>
      <w:r w:rsidR="00AA7297">
        <w:rPr>
          <w:rFonts w:ascii="Garamond" w:hAnsi="Garamond"/>
          <w:sz w:val="24"/>
          <w:szCs w:val="24"/>
          <w:lang w:val="sq-AL"/>
        </w:rPr>
        <w:t xml:space="preserve">tje të energjisë elektrike, të </w:t>
      </w:r>
      <w:r w:rsidR="00385335" w:rsidRPr="00AA7297">
        <w:rPr>
          <w:rFonts w:ascii="Garamond" w:hAnsi="Garamond"/>
          <w:sz w:val="24"/>
          <w:szCs w:val="24"/>
          <w:lang w:val="sq-AL"/>
        </w:rPr>
        <w:t>regjistruar gjatë vitit të fundit në sistemin e faturimit.</w:t>
      </w:r>
    </w:p>
    <w:p w14:paraId="7FB6E02A" w14:textId="5E57B51D" w:rsidR="00385335" w:rsidRPr="00AA7297" w:rsidRDefault="00D0000F"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2.5 </w:t>
      </w:r>
      <w:r w:rsidR="00385335" w:rsidRPr="00AA7297">
        <w:rPr>
          <w:rFonts w:ascii="Garamond" w:hAnsi="Garamond"/>
          <w:sz w:val="24"/>
          <w:szCs w:val="24"/>
          <w:lang w:val="sq-AL"/>
        </w:rPr>
        <w:t xml:space="preserve">Të </w:t>
      </w:r>
      <w:r w:rsidR="00AA7297">
        <w:rPr>
          <w:rFonts w:ascii="Garamond" w:hAnsi="Garamond"/>
          <w:sz w:val="24"/>
          <w:szCs w:val="24"/>
          <w:lang w:val="sq-AL"/>
        </w:rPr>
        <w:t>gjithë klientët e kategorisë jo</w:t>
      </w:r>
      <w:r w:rsidR="00385335" w:rsidRPr="00AA7297">
        <w:rPr>
          <w:rFonts w:ascii="Garamond" w:hAnsi="Garamond"/>
          <w:sz w:val="24"/>
          <w:szCs w:val="24"/>
          <w:lang w:val="sq-AL"/>
        </w:rPr>
        <w:t xml:space="preserve">familjare të cilët sipas përcaktimeve të akteve normative që lidhen me COVID – 19, rezultojnë të ndaluar për të ushtruar aktivitetin, sipas publikimeve të Drejtorisë së Tatimeve apo organeve të tjera të evidentuara </w:t>
      </w:r>
      <w:r w:rsidR="00AA7297" w:rsidRPr="00AA7297">
        <w:rPr>
          <w:rFonts w:ascii="Garamond" w:hAnsi="Garamond"/>
          <w:sz w:val="24"/>
          <w:szCs w:val="24"/>
          <w:lang w:val="sq-AL"/>
        </w:rPr>
        <w:t>nga aktet normative</w:t>
      </w:r>
      <w:r w:rsidR="00385335" w:rsidRPr="00AA7297">
        <w:rPr>
          <w:rFonts w:ascii="Garamond" w:hAnsi="Garamond"/>
          <w:sz w:val="24"/>
          <w:szCs w:val="24"/>
          <w:lang w:val="sq-AL"/>
        </w:rPr>
        <w:t>, të faturohen për muajin mars 2020 vetëm për një periudhë 15</w:t>
      </w:r>
      <w:r w:rsidR="00AA7297">
        <w:rPr>
          <w:rFonts w:ascii="Garamond" w:hAnsi="Garamond"/>
          <w:sz w:val="24"/>
          <w:szCs w:val="24"/>
          <w:lang w:val="sq-AL"/>
        </w:rPr>
        <w:t>-</w:t>
      </w:r>
      <w:r w:rsidR="00385335" w:rsidRPr="00AA7297">
        <w:rPr>
          <w:rFonts w:ascii="Garamond" w:hAnsi="Garamond"/>
          <w:sz w:val="24"/>
          <w:szCs w:val="24"/>
          <w:lang w:val="sq-AL"/>
        </w:rPr>
        <w:t>ditore. Për muajt në vijim të faturo</w:t>
      </w:r>
      <w:r w:rsidR="00AA7297">
        <w:rPr>
          <w:rFonts w:ascii="Garamond" w:hAnsi="Garamond"/>
          <w:sz w:val="24"/>
          <w:szCs w:val="24"/>
          <w:lang w:val="sq-AL"/>
        </w:rPr>
        <w:t xml:space="preserve">hen në bazë të ditëve që do të </w:t>
      </w:r>
      <w:r w:rsidR="00385335" w:rsidRPr="00AA7297">
        <w:rPr>
          <w:rFonts w:ascii="Garamond" w:hAnsi="Garamond"/>
          <w:sz w:val="24"/>
          <w:szCs w:val="24"/>
          <w:lang w:val="sq-AL"/>
        </w:rPr>
        <w:t>rezultojnë me aktivitet.</w:t>
      </w:r>
    </w:p>
    <w:p w14:paraId="393B53FA" w14:textId="77D7B4D4" w:rsidR="00385335" w:rsidRPr="00AA7297" w:rsidRDefault="00D0000F"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2.6 </w:t>
      </w:r>
      <w:r w:rsidR="00385335" w:rsidRPr="00AA7297">
        <w:rPr>
          <w:rFonts w:ascii="Garamond" w:hAnsi="Garamond"/>
          <w:sz w:val="24"/>
          <w:szCs w:val="24"/>
          <w:lang w:val="sq-AL"/>
        </w:rPr>
        <w:t xml:space="preserve">Për të gjithë klientët me matje on line procesi i faturimit të vazhdojë i pandryshueshëm. </w:t>
      </w:r>
    </w:p>
    <w:p w14:paraId="1A4B610C" w14:textId="5FF630FF" w:rsidR="00385335" w:rsidRPr="00AA7297" w:rsidRDefault="00D0000F"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3. </w:t>
      </w:r>
      <w:r w:rsidR="00385335" w:rsidRPr="00AA7297">
        <w:rPr>
          <w:rFonts w:ascii="Garamond" w:hAnsi="Garamond"/>
          <w:sz w:val="24"/>
          <w:szCs w:val="24"/>
          <w:lang w:val="sq-AL"/>
        </w:rPr>
        <w:t xml:space="preserve">Faturimi i </w:t>
      </w:r>
      <w:r w:rsidR="00AA7297">
        <w:rPr>
          <w:rFonts w:ascii="Garamond" w:hAnsi="Garamond"/>
          <w:sz w:val="24"/>
          <w:szCs w:val="24"/>
          <w:lang w:val="sq-AL"/>
        </w:rPr>
        <w:t>k</w:t>
      </w:r>
      <w:r w:rsidR="00385335" w:rsidRPr="00AA7297">
        <w:rPr>
          <w:rFonts w:ascii="Garamond" w:hAnsi="Garamond"/>
          <w:sz w:val="24"/>
          <w:szCs w:val="24"/>
          <w:lang w:val="sq-AL"/>
        </w:rPr>
        <w:t xml:space="preserve">onsumit i </w:t>
      </w:r>
      <w:r w:rsidR="00AA7297" w:rsidRPr="00AA7297">
        <w:rPr>
          <w:rFonts w:ascii="Garamond" w:hAnsi="Garamond"/>
          <w:sz w:val="24"/>
          <w:szCs w:val="24"/>
          <w:lang w:val="sq-AL"/>
        </w:rPr>
        <w:t>ambienteve</w:t>
      </w:r>
      <w:r w:rsidR="00385335" w:rsidRPr="00AA7297">
        <w:rPr>
          <w:rFonts w:ascii="Garamond" w:hAnsi="Garamond"/>
          <w:sz w:val="24"/>
          <w:szCs w:val="24"/>
          <w:lang w:val="sq-AL"/>
        </w:rPr>
        <w:t xml:space="preserve"> të përbashkëta të vazhdojë i njëjtë për të gjithë kategoritë e  klientëve që ju ofrohet ky shërbim.</w:t>
      </w:r>
    </w:p>
    <w:p w14:paraId="4347B632" w14:textId="456F48BA" w:rsidR="00385335" w:rsidRPr="00AA7297" w:rsidRDefault="00D0000F"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4. </w:t>
      </w:r>
      <w:r w:rsidR="00385335" w:rsidRPr="00AA7297">
        <w:rPr>
          <w:rFonts w:ascii="Garamond" w:hAnsi="Garamond"/>
          <w:sz w:val="24"/>
          <w:szCs w:val="24"/>
          <w:lang w:val="sq-AL"/>
        </w:rPr>
        <w:t>Faturimin e tarifës së shërbimit 240 lekë (përfshirë TVSH)  për të gjithë klientët familjarë dhe jo familjarë me konsum 0 kWh.</w:t>
      </w:r>
    </w:p>
    <w:p w14:paraId="05693353" w14:textId="39A04404" w:rsidR="00385335" w:rsidRPr="00AA7297" w:rsidRDefault="00D0000F"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5. </w:t>
      </w:r>
      <w:r w:rsidR="00385335" w:rsidRPr="00AA7297">
        <w:rPr>
          <w:rFonts w:ascii="Garamond" w:hAnsi="Garamond"/>
          <w:sz w:val="24"/>
          <w:szCs w:val="24"/>
          <w:lang w:val="sq-AL"/>
        </w:rPr>
        <w:t>Për klientët me matës të dëmtuar (që kanë rezultuar gjatë faturimit të muajit dhjetor 2019 - shkurt 2020) të vazhdojë faturimi me vlerë referuese sipas këtij vendimi deri në rikthimin e plotë të aktiviteteve.</w:t>
      </w:r>
    </w:p>
    <w:p w14:paraId="242EE5E1" w14:textId="3892D82D" w:rsidR="00385335" w:rsidRPr="00AA7297" w:rsidRDefault="00D0000F"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6. </w:t>
      </w:r>
      <w:r w:rsidR="00385335" w:rsidRPr="00AA7297">
        <w:rPr>
          <w:rFonts w:ascii="Garamond" w:hAnsi="Garamond"/>
          <w:sz w:val="24"/>
          <w:szCs w:val="24"/>
          <w:lang w:val="sq-AL"/>
        </w:rPr>
        <w:t xml:space="preserve">Kur klienti dokumenton mos-konsumim të energjisë elektrike gjatë periudhës së faturimit objekt i këtij vendimi OSSH është e detyruar të bëjë leximin dhe verifikimin e matësit për këta klientë. </w:t>
      </w:r>
      <w:r w:rsidR="00385335" w:rsidRPr="00AA7297">
        <w:rPr>
          <w:rFonts w:ascii="Garamond" w:hAnsi="Garamond"/>
          <w:sz w:val="24"/>
          <w:szCs w:val="24"/>
          <w:highlight w:val="yellow"/>
          <w:lang w:val="sq-AL"/>
        </w:rPr>
        <w:t>Fshu</w:t>
      </w:r>
      <w:r w:rsidR="00385335" w:rsidRPr="00AA7297">
        <w:rPr>
          <w:rFonts w:ascii="Garamond" w:hAnsi="Garamond"/>
          <w:sz w:val="24"/>
          <w:szCs w:val="24"/>
          <w:lang w:val="sq-AL"/>
        </w:rPr>
        <w:t xml:space="preserve"> do të faturoj</w:t>
      </w:r>
      <w:r w:rsidR="00AA7297">
        <w:rPr>
          <w:rFonts w:ascii="Garamond" w:hAnsi="Garamond"/>
          <w:sz w:val="24"/>
          <w:szCs w:val="24"/>
          <w:lang w:val="sq-AL"/>
        </w:rPr>
        <w:t>ë</w:t>
      </w:r>
      <w:r w:rsidR="00385335" w:rsidRPr="00AA7297">
        <w:rPr>
          <w:rFonts w:ascii="Garamond" w:hAnsi="Garamond"/>
          <w:sz w:val="24"/>
          <w:szCs w:val="24"/>
          <w:lang w:val="sq-AL"/>
        </w:rPr>
        <w:t xml:space="preserve"> këta klientë në baze të leximeve me matje.</w:t>
      </w:r>
    </w:p>
    <w:p w14:paraId="45C46CF7" w14:textId="3F4AA2ED" w:rsidR="00385335" w:rsidRPr="00AA7297" w:rsidRDefault="00D0000F"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7. </w:t>
      </w:r>
      <w:r w:rsidR="00385335" w:rsidRPr="00AA7297">
        <w:rPr>
          <w:rFonts w:ascii="Garamond" w:hAnsi="Garamond"/>
          <w:sz w:val="24"/>
          <w:szCs w:val="24"/>
          <w:lang w:val="sq-AL"/>
        </w:rPr>
        <w:t>Diferencat që do të rezultojnë ndërmjet faturimit me vlerë referuese zëvendësuese sipas këtij vendimi dhe vlerës reale të konsumit do të sistemohen brenda muajit të parë</w:t>
      </w:r>
      <w:r w:rsidR="00AA7297">
        <w:rPr>
          <w:rFonts w:ascii="Garamond" w:hAnsi="Garamond"/>
          <w:sz w:val="24"/>
          <w:szCs w:val="24"/>
          <w:lang w:val="sq-AL"/>
        </w:rPr>
        <w:t xml:space="preserve"> të </w:t>
      </w:r>
      <w:r w:rsidR="00385335" w:rsidRPr="00AA7297">
        <w:rPr>
          <w:rFonts w:ascii="Garamond" w:hAnsi="Garamond"/>
          <w:sz w:val="24"/>
          <w:szCs w:val="24"/>
          <w:lang w:val="sq-AL"/>
        </w:rPr>
        <w:t>përfundimit të afateve kohore  të akteve normative të sipërpërmendura.</w:t>
      </w:r>
    </w:p>
    <w:p w14:paraId="433659E0" w14:textId="279C7273" w:rsidR="00385335" w:rsidRPr="00AA7297" w:rsidRDefault="00D0000F"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8. </w:t>
      </w:r>
      <w:r w:rsidR="00385335" w:rsidRPr="00AA7297">
        <w:rPr>
          <w:rFonts w:ascii="Garamond" w:hAnsi="Garamond"/>
          <w:sz w:val="24"/>
          <w:szCs w:val="24"/>
          <w:lang w:val="sq-AL"/>
        </w:rPr>
        <w:t xml:space="preserve">Raportimin në ERE të gjithë ankesave të klientëve që do të rezultojnë nga aplikimi i kësaj mënyre faturimi, dhe zgjidhjen e tyre brenda një periudhe 10 ditore nga regjistrimi i ankesës duke mbajtur në </w:t>
      </w:r>
      <w:r w:rsidR="00AA7297" w:rsidRPr="00AA7297">
        <w:rPr>
          <w:rFonts w:ascii="Garamond" w:hAnsi="Garamond"/>
          <w:sz w:val="24"/>
          <w:szCs w:val="24"/>
          <w:lang w:val="sq-AL"/>
        </w:rPr>
        <w:t>konsideratë</w:t>
      </w:r>
      <w:r w:rsidR="00385335" w:rsidRPr="00AA7297">
        <w:rPr>
          <w:rFonts w:ascii="Garamond" w:hAnsi="Garamond"/>
          <w:sz w:val="24"/>
          <w:szCs w:val="24"/>
          <w:lang w:val="sq-AL"/>
        </w:rPr>
        <w:t xml:space="preserve">  kushtin e pranimit të ankesave online dhe në sportelet e kujdesit të klientit vetëm sipas rregullave të </w:t>
      </w:r>
      <w:r w:rsidR="00AA7297" w:rsidRPr="00AA7297">
        <w:rPr>
          <w:rFonts w:ascii="Garamond" w:hAnsi="Garamond"/>
          <w:sz w:val="24"/>
          <w:szCs w:val="24"/>
          <w:lang w:val="sq-AL"/>
        </w:rPr>
        <w:t>përcaktuara</w:t>
      </w:r>
      <w:r w:rsidR="00385335" w:rsidRPr="00AA7297">
        <w:rPr>
          <w:rFonts w:ascii="Garamond" w:hAnsi="Garamond"/>
          <w:sz w:val="24"/>
          <w:szCs w:val="24"/>
          <w:lang w:val="sq-AL"/>
        </w:rPr>
        <w:t xml:space="preserve"> sipas protokollit të Organizatës Botërore të Shëndetësisë, planit të masave të ndërmarra në vendin tonë për ndalimin e përhapjes së pandemisë</w:t>
      </w:r>
      <w:r w:rsidR="00373A0C">
        <w:rPr>
          <w:rFonts w:ascii="Garamond" w:hAnsi="Garamond"/>
          <w:sz w:val="24"/>
          <w:szCs w:val="24"/>
          <w:lang w:val="sq-AL"/>
        </w:rPr>
        <w:t>,</w:t>
      </w:r>
      <w:r w:rsidR="00385335" w:rsidRPr="00AA7297">
        <w:rPr>
          <w:rFonts w:ascii="Garamond" w:hAnsi="Garamond"/>
          <w:sz w:val="24"/>
          <w:szCs w:val="24"/>
          <w:lang w:val="sq-AL"/>
        </w:rPr>
        <w:t xml:space="preserve"> si dhe akteve normative për ruajtjen e distancave ndërmjet personave. </w:t>
      </w:r>
    </w:p>
    <w:p w14:paraId="284C5126" w14:textId="6A0F5441" w:rsidR="00385335" w:rsidRPr="00AA7297" w:rsidRDefault="00D0000F"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lastRenderedPageBreak/>
        <w:t xml:space="preserve">9. </w:t>
      </w:r>
      <w:r w:rsidR="00385335" w:rsidRPr="00AA7297">
        <w:rPr>
          <w:rFonts w:ascii="Garamond" w:hAnsi="Garamond"/>
          <w:sz w:val="24"/>
          <w:szCs w:val="24"/>
          <w:lang w:val="sq-AL"/>
        </w:rPr>
        <w:t xml:space="preserve">Pezullimin e përkohshëm të </w:t>
      </w:r>
      <w:r w:rsidR="00AA7297" w:rsidRPr="00AA7297">
        <w:rPr>
          <w:rFonts w:ascii="Garamond" w:hAnsi="Garamond"/>
          <w:sz w:val="24"/>
          <w:szCs w:val="24"/>
          <w:lang w:val="sq-AL"/>
        </w:rPr>
        <w:t>pikës</w:t>
      </w:r>
      <w:r w:rsidR="00373A0C">
        <w:rPr>
          <w:rFonts w:ascii="Garamond" w:hAnsi="Garamond"/>
          <w:sz w:val="24"/>
          <w:szCs w:val="24"/>
          <w:lang w:val="sq-AL"/>
        </w:rPr>
        <w:t xml:space="preserve"> 2</w:t>
      </w:r>
      <w:r w:rsidR="00385335" w:rsidRPr="00AA7297">
        <w:rPr>
          <w:rFonts w:ascii="Garamond" w:hAnsi="Garamond"/>
          <w:sz w:val="24"/>
          <w:szCs w:val="24"/>
          <w:lang w:val="sq-AL"/>
        </w:rPr>
        <w:t xml:space="preserve"> të </w:t>
      </w:r>
      <w:r w:rsidR="00373A0C">
        <w:rPr>
          <w:rFonts w:ascii="Garamond" w:hAnsi="Garamond"/>
          <w:sz w:val="24"/>
          <w:szCs w:val="24"/>
          <w:lang w:val="sq-AL"/>
        </w:rPr>
        <w:t>v</w:t>
      </w:r>
      <w:r w:rsidR="00385335" w:rsidRPr="00AA7297">
        <w:rPr>
          <w:rFonts w:ascii="Garamond" w:hAnsi="Garamond"/>
          <w:sz w:val="24"/>
          <w:szCs w:val="24"/>
          <w:lang w:val="sq-AL"/>
        </w:rPr>
        <w:t xml:space="preserve">endimit të ERE-s </w:t>
      </w:r>
      <w:r w:rsidR="00373A0C">
        <w:rPr>
          <w:rFonts w:ascii="Garamond" w:hAnsi="Garamond"/>
          <w:sz w:val="24"/>
          <w:szCs w:val="24"/>
          <w:lang w:val="sq-AL"/>
        </w:rPr>
        <w:t>n</w:t>
      </w:r>
      <w:r w:rsidR="00385335" w:rsidRPr="00AA7297">
        <w:rPr>
          <w:rFonts w:ascii="Garamond" w:hAnsi="Garamond"/>
          <w:sz w:val="24"/>
          <w:szCs w:val="24"/>
          <w:lang w:val="sq-AL"/>
        </w:rPr>
        <w:t>r.</w:t>
      </w:r>
      <w:r w:rsidR="00373A0C">
        <w:rPr>
          <w:rFonts w:ascii="Garamond" w:hAnsi="Garamond"/>
          <w:sz w:val="24"/>
          <w:szCs w:val="24"/>
          <w:lang w:val="sq-AL"/>
        </w:rPr>
        <w:t xml:space="preserve"> 181/2016 “Për disa ndryshime në </w:t>
      </w:r>
      <w:r w:rsidR="00385335" w:rsidRPr="00AA7297">
        <w:rPr>
          <w:rFonts w:ascii="Garamond" w:hAnsi="Garamond"/>
          <w:sz w:val="24"/>
          <w:szCs w:val="24"/>
          <w:lang w:val="sq-AL"/>
        </w:rPr>
        <w:t xml:space="preserve">vendimin nr.104 </w:t>
      </w:r>
      <w:r w:rsidR="00373A0C">
        <w:rPr>
          <w:rFonts w:ascii="Garamond" w:hAnsi="Garamond"/>
          <w:sz w:val="24"/>
          <w:szCs w:val="24"/>
          <w:lang w:val="sq-AL"/>
        </w:rPr>
        <w:t>datë 23.</w:t>
      </w:r>
      <w:r w:rsidR="00385335" w:rsidRPr="00AA7297">
        <w:rPr>
          <w:rFonts w:ascii="Garamond" w:hAnsi="Garamond"/>
          <w:sz w:val="24"/>
          <w:szCs w:val="24"/>
          <w:lang w:val="sq-AL"/>
        </w:rPr>
        <w:t>6.2016 t</w:t>
      </w:r>
      <w:r w:rsidR="00385335" w:rsidRPr="00AA7297">
        <w:rPr>
          <w:rFonts w:ascii="Garamond" w:hAnsi="Garamond" w:cs="Garamond"/>
          <w:sz w:val="24"/>
          <w:szCs w:val="24"/>
          <w:lang w:val="sq-AL"/>
        </w:rPr>
        <w:t>ë</w:t>
      </w:r>
      <w:r w:rsidR="00385335" w:rsidRPr="00AA7297">
        <w:rPr>
          <w:rFonts w:ascii="Garamond" w:hAnsi="Garamond"/>
          <w:sz w:val="24"/>
          <w:szCs w:val="24"/>
          <w:lang w:val="sq-AL"/>
        </w:rPr>
        <w:t xml:space="preserve"> bordit t</w:t>
      </w:r>
      <w:r w:rsidR="00385335" w:rsidRPr="00AA7297">
        <w:rPr>
          <w:rFonts w:ascii="Garamond" w:hAnsi="Garamond" w:cs="Garamond"/>
          <w:sz w:val="24"/>
          <w:szCs w:val="24"/>
          <w:lang w:val="sq-AL"/>
        </w:rPr>
        <w:t>ë</w:t>
      </w:r>
      <w:r w:rsidR="00385335" w:rsidRPr="00AA7297">
        <w:rPr>
          <w:rFonts w:ascii="Garamond" w:hAnsi="Garamond"/>
          <w:sz w:val="24"/>
          <w:szCs w:val="24"/>
          <w:lang w:val="sq-AL"/>
        </w:rPr>
        <w:t xml:space="preserve"> ERE, </w:t>
      </w:r>
      <w:r w:rsidR="00385335" w:rsidRPr="00AA7297">
        <w:rPr>
          <w:rFonts w:ascii="Garamond" w:hAnsi="Garamond" w:cs="Garamond"/>
          <w:sz w:val="24"/>
          <w:szCs w:val="24"/>
          <w:lang w:val="sq-AL"/>
        </w:rPr>
        <w:t>“</w:t>
      </w:r>
      <w:r w:rsidR="00385335" w:rsidRPr="00AA7297">
        <w:rPr>
          <w:rFonts w:ascii="Garamond" w:hAnsi="Garamond"/>
          <w:sz w:val="24"/>
          <w:szCs w:val="24"/>
          <w:lang w:val="sq-AL"/>
        </w:rPr>
        <w:t>Mbi p</w:t>
      </w:r>
      <w:r w:rsidR="00385335" w:rsidRPr="00AA7297">
        <w:rPr>
          <w:rFonts w:ascii="Garamond" w:hAnsi="Garamond" w:cs="Garamond"/>
          <w:sz w:val="24"/>
          <w:szCs w:val="24"/>
          <w:lang w:val="sq-AL"/>
        </w:rPr>
        <w:t>ë</w:t>
      </w:r>
      <w:r w:rsidR="00385335" w:rsidRPr="00AA7297">
        <w:rPr>
          <w:rFonts w:ascii="Garamond" w:hAnsi="Garamond"/>
          <w:sz w:val="24"/>
          <w:szCs w:val="24"/>
          <w:lang w:val="sq-AL"/>
        </w:rPr>
        <w:t>rcaktimin e metodologjis</w:t>
      </w:r>
      <w:r w:rsidR="00385335" w:rsidRPr="00AA7297">
        <w:rPr>
          <w:rFonts w:ascii="Garamond" w:hAnsi="Garamond" w:cs="Garamond"/>
          <w:sz w:val="24"/>
          <w:szCs w:val="24"/>
          <w:lang w:val="sq-AL"/>
        </w:rPr>
        <w:t>ë</w:t>
      </w:r>
      <w:r w:rsidR="00385335" w:rsidRPr="00AA7297">
        <w:rPr>
          <w:rFonts w:ascii="Garamond" w:hAnsi="Garamond"/>
          <w:sz w:val="24"/>
          <w:szCs w:val="24"/>
          <w:lang w:val="sq-AL"/>
        </w:rPr>
        <w:t xml:space="preserve"> s</w:t>
      </w:r>
      <w:r w:rsidR="00385335" w:rsidRPr="00AA7297">
        <w:rPr>
          <w:rFonts w:ascii="Garamond" w:hAnsi="Garamond" w:cs="Garamond"/>
          <w:sz w:val="24"/>
          <w:szCs w:val="24"/>
          <w:lang w:val="sq-AL"/>
        </w:rPr>
        <w:t>ë</w:t>
      </w:r>
      <w:r w:rsidR="00385335" w:rsidRPr="00AA7297">
        <w:rPr>
          <w:rFonts w:ascii="Garamond" w:hAnsi="Garamond"/>
          <w:sz w:val="24"/>
          <w:szCs w:val="24"/>
          <w:lang w:val="sq-AL"/>
        </w:rPr>
        <w:t xml:space="preserve"> vlerave referuese n</w:t>
      </w:r>
      <w:r w:rsidR="00385335" w:rsidRPr="00AA7297">
        <w:rPr>
          <w:rFonts w:ascii="Garamond" w:hAnsi="Garamond" w:cs="Garamond"/>
          <w:sz w:val="24"/>
          <w:szCs w:val="24"/>
          <w:lang w:val="sq-AL"/>
        </w:rPr>
        <w:t>ë</w:t>
      </w:r>
      <w:r w:rsidR="00385335" w:rsidRPr="00AA7297">
        <w:rPr>
          <w:rFonts w:ascii="Garamond" w:hAnsi="Garamond"/>
          <w:sz w:val="24"/>
          <w:szCs w:val="24"/>
          <w:lang w:val="sq-AL"/>
        </w:rPr>
        <w:t xml:space="preserve"> rast se t</w:t>
      </w:r>
      <w:r w:rsidR="00385335" w:rsidRPr="00AA7297">
        <w:rPr>
          <w:rFonts w:ascii="Garamond" w:hAnsi="Garamond" w:cs="Garamond"/>
          <w:sz w:val="24"/>
          <w:szCs w:val="24"/>
          <w:lang w:val="sq-AL"/>
        </w:rPr>
        <w:t>ë</w:t>
      </w:r>
      <w:r w:rsidR="00385335" w:rsidRPr="00AA7297">
        <w:rPr>
          <w:rFonts w:ascii="Garamond" w:hAnsi="Garamond"/>
          <w:sz w:val="24"/>
          <w:szCs w:val="24"/>
          <w:lang w:val="sq-AL"/>
        </w:rPr>
        <w:t xml:space="preserve"> dh</w:t>
      </w:r>
      <w:r w:rsidR="00385335" w:rsidRPr="00AA7297">
        <w:rPr>
          <w:rFonts w:ascii="Garamond" w:hAnsi="Garamond" w:cs="Garamond"/>
          <w:sz w:val="24"/>
          <w:szCs w:val="24"/>
          <w:lang w:val="sq-AL"/>
        </w:rPr>
        <w:t>ë</w:t>
      </w:r>
      <w:r w:rsidR="00385335" w:rsidRPr="00AA7297">
        <w:rPr>
          <w:rFonts w:ascii="Garamond" w:hAnsi="Garamond"/>
          <w:sz w:val="24"/>
          <w:szCs w:val="24"/>
          <w:lang w:val="sq-AL"/>
        </w:rPr>
        <w:t>nat e matjes jan</w:t>
      </w:r>
      <w:r w:rsidR="00385335" w:rsidRPr="00AA7297">
        <w:rPr>
          <w:rFonts w:ascii="Garamond" w:hAnsi="Garamond" w:cs="Garamond"/>
          <w:sz w:val="24"/>
          <w:szCs w:val="24"/>
          <w:lang w:val="sq-AL"/>
        </w:rPr>
        <w:t>ë</w:t>
      </w:r>
      <w:r w:rsidR="00385335" w:rsidRPr="00AA7297">
        <w:rPr>
          <w:rFonts w:ascii="Garamond" w:hAnsi="Garamond"/>
          <w:sz w:val="24"/>
          <w:szCs w:val="24"/>
          <w:lang w:val="sq-AL"/>
        </w:rPr>
        <w:t xml:space="preserve"> p</w:t>
      </w:r>
      <w:r w:rsidR="00385335" w:rsidRPr="00AA7297">
        <w:rPr>
          <w:rFonts w:ascii="Garamond" w:hAnsi="Garamond" w:cs="Garamond"/>
          <w:sz w:val="24"/>
          <w:szCs w:val="24"/>
          <w:lang w:val="sq-AL"/>
        </w:rPr>
        <w:t>ë</w:t>
      </w:r>
      <w:r w:rsidR="00385335" w:rsidRPr="00AA7297">
        <w:rPr>
          <w:rFonts w:ascii="Garamond" w:hAnsi="Garamond"/>
          <w:sz w:val="24"/>
          <w:szCs w:val="24"/>
          <w:lang w:val="sq-AL"/>
        </w:rPr>
        <w:t>rkoh</w:t>
      </w:r>
      <w:r w:rsidR="00385335" w:rsidRPr="00AA7297">
        <w:rPr>
          <w:rFonts w:ascii="Garamond" w:hAnsi="Garamond" w:cs="Garamond"/>
          <w:sz w:val="24"/>
          <w:szCs w:val="24"/>
          <w:lang w:val="sq-AL"/>
        </w:rPr>
        <w:t>ë</w:t>
      </w:r>
      <w:r w:rsidR="00AA7297">
        <w:rPr>
          <w:rFonts w:ascii="Garamond" w:hAnsi="Garamond"/>
          <w:sz w:val="24"/>
          <w:szCs w:val="24"/>
          <w:lang w:val="sq-AL"/>
        </w:rPr>
        <w:t xml:space="preserve">sisht të </w:t>
      </w:r>
      <w:r w:rsidR="00385335" w:rsidRPr="00AA7297">
        <w:rPr>
          <w:rFonts w:ascii="Garamond" w:hAnsi="Garamond"/>
          <w:sz w:val="24"/>
          <w:szCs w:val="24"/>
          <w:lang w:val="sq-AL"/>
        </w:rPr>
        <w:t xml:space="preserve">padisponueshme dhe të </w:t>
      </w:r>
      <w:r w:rsidR="00AA7297" w:rsidRPr="00AA7297">
        <w:rPr>
          <w:rFonts w:ascii="Garamond" w:hAnsi="Garamond"/>
          <w:sz w:val="24"/>
          <w:szCs w:val="24"/>
          <w:lang w:val="sq-AL"/>
        </w:rPr>
        <w:t>paarritshme</w:t>
      </w:r>
      <w:r w:rsidR="00AA7297">
        <w:rPr>
          <w:rFonts w:ascii="Garamond" w:hAnsi="Garamond"/>
          <w:sz w:val="24"/>
          <w:szCs w:val="24"/>
          <w:lang w:val="sq-AL"/>
        </w:rPr>
        <w:t>,</w:t>
      </w:r>
      <w:r w:rsidR="00385335" w:rsidRPr="00AA7297">
        <w:rPr>
          <w:rFonts w:ascii="Garamond" w:hAnsi="Garamond"/>
          <w:sz w:val="24"/>
          <w:szCs w:val="24"/>
          <w:lang w:val="sq-AL"/>
        </w:rPr>
        <w:t xml:space="preserve"> si dhe mbi shfuqizimin e vendimeve të ERE nr.49, datë 21.10.2004 dhe nr</w:t>
      </w:r>
      <w:r w:rsidR="00373A0C">
        <w:rPr>
          <w:rFonts w:ascii="Garamond" w:hAnsi="Garamond"/>
          <w:sz w:val="24"/>
          <w:szCs w:val="24"/>
          <w:lang w:val="sq-AL"/>
        </w:rPr>
        <w:t>.</w:t>
      </w:r>
      <w:bookmarkStart w:id="0" w:name="_GoBack"/>
      <w:bookmarkEnd w:id="0"/>
      <w:r w:rsidR="00385335" w:rsidRPr="00AA7297">
        <w:rPr>
          <w:rFonts w:ascii="Garamond" w:hAnsi="Garamond"/>
          <w:sz w:val="24"/>
          <w:szCs w:val="24"/>
          <w:lang w:val="sq-AL"/>
        </w:rPr>
        <w:t xml:space="preserve"> 146 datë 24.12.2013” </w:t>
      </w:r>
    </w:p>
    <w:p w14:paraId="1B25D029" w14:textId="3C36593C" w:rsidR="00385335" w:rsidRPr="00AA7297" w:rsidRDefault="00D0000F"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10. </w:t>
      </w:r>
      <w:r w:rsidR="00385335" w:rsidRPr="00AA7297">
        <w:rPr>
          <w:rFonts w:ascii="Garamond" w:hAnsi="Garamond"/>
          <w:sz w:val="24"/>
          <w:szCs w:val="24"/>
          <w:lang w:val="sq-AL"/>
        </w:rPr>
        <w:t xml:space="preserve">OSSH të marrë të gjitha masat për publikimin e këtij vendimi në faqen e internetit të shoqërisë si dhe në median elektronike e të shkruar për sa </w:t>
      </w:r>
      <w:r w:rsidR="00AA7297" w:rsidRPr="00AA7297">
        <w:rPr>
          <w:rFonts w:ascii="Garamond" w:hAnsi="Garamond"/>
          <w:sz w:val="24"/>
          <w:szCs w:val="24"/>
          <w:lang w:val="sq-AL"/>
        </w:rPr>
        <w:t>është</w:t>
      </w:r>
      <w:r w:rsidR="00385335" w:rsidRPr="00AA7297">
        <w:rPr>
          <w:rFonts w:ascii="Garamond" w:hAnsi="Garamond"/>
          <w:sz w:val="24"/>
          <w:szCs w:val="24"/>
          <w:lang w:val="sq-AL"/>
        </w:rPr>
        <w:t xml:space="preserve"> e mundur.</w:t>
      </w:r>
    </w:p>
    <w:p w14:paraId="2A9C9B28" w14:textId="423811B5" w:rsidR="00385335" w:rsidRPr="00AA7297" w:rsidRDefault="00D0000F"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11. </w:t>
      </w:r>
      <w:r w:rsidR="00385335" w:rsidRPr="00AA7297">
        <w:rPr>
          <w:rFonts w:ascii="Garamond" w:hAnsi="Garamond"/>
          <w:sz w:val="24"/>
          <w:szCs w:val="24"/>
          <w:lang w:val="sq-AL"/>
        </w:rPr>
        <w:t>Ngarkohet Sekretari i Përgjithshëm të njoftojë palët e interesit për këtë vendimmarrje si dhe të ndjekë ecurinë e zbatimit të tij.</w:t>
      </w:r>
    </w:p>
    <w:p w14:paraId="72BEF7D5" w14:textId="77777777" w:rsidR="00385335" w:rsidRPr="00AA7297" w:rsidRDefault="00385335"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Ky vendim hyn në fuqi menjëherë.</w:t>
      </w:r>
    </w:p>
    <w:p w14:paraId="7F73F865" w14:textId="7E61EF3E" w:rsidR="00385335" w:rsidRPr="00AA7297" w:rsidRDefault="00385335"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 xml:space="preserve">Për këtë vendim mund të kërkohet rishikim në ERE brenda 7 ditëve kalendarike si dhe mund të bëhet ankim në Gjykatën Administrative Tiranë, </w:t>
      </w:r>
      <w:r w:rsidR="00AA7297" w:rsidRPr="00AA7297">
        <w:rPr>
          <w:rFonts w:ascii="Garamond" w:hAnsi="Garamond"/>
          <w:sz w:val="24"/>
          <w:szCs w:val="24"/>
          <w:lang w:val="sq-AL"/>
        </w:rPr>
        <w:t>brenda</w:t>
      </w:r>
      <w:r w:rsidRPr="00AA7297">
        <w:rPr>
          <w:rFonts w:ascii="Garamond" w:hAnsi="Garamond"/>
          <w:sz w:val="24"/>
          <w:szCs w:val="24"/>
          <w:lang w:val="sq-AL"/>
        </w:rPr>
        <w:t xml:space="preserve"> 30 ditëve kalendarike nga dita e publikimit në Fletoren Zyrtare.</w:t>
      </w:r>
    </w:p>
    <w:p w14:paraId="5BD53B47" w14:textId="77777777" w:rsidR="00385335" w:rsidRPr="00AA7297" w:rsidRDefault="00385335" w:rsidP="00385335">
      <w:pPr>
        <w:spacing w:after="0" w:line="240" w:lineRule="auto"/>
        <w:ind w:firstLine="284"/>
        <w:jc w:val="both"/>
        <w:rPr>
          <w:rFonts w:ascii="Garamond" w:hAnsi="Garamond"/>
          <w:sz w:val="24"/>
          <w:szCs w:val="24"/>
          <w:lang w:val="sq-AL"/>
        </w:rPr>
      </w:pPr>
      <w:r w:rsidRPr="00AA7297">
        <w:rPr>
          <w:rFonts w:ascii="Garamond" w:hAnsi="Garamond"/>
          <w:sz w:val="24"/>
          <w:szCs w:val="24"/>
          <w:lang w:val="sq-AL"/>
        </w:rPr>
        <w:t>Ky vendim botohet në Fletoren Zyrtare.</w:t>
      </w:r>
    </w:p>
    <w:p w14:paraId="1E4FEBA9" w14:textId="77777777" w:rsidR="00385335" w:rsidRPr="00AA7297" w:rsidRDefault="00385335" w:rsidP="00385335">
      <w:pPr>
        <w:spacing w:after="0" w:line="240" w:lineRule="auto"/>
        <w:ind w:firstLine="284"/>
        <w:jc w:val="both"/>
        <w:rPr>
          <w:rFonts w:ascii="Garamond" w:hAnsi="Garamond"/>
          <w:sz w:val="24"/>
          <w:szCs w:val="24"/>
          <w:lang w:val="sq-AL"/>
        </w:rPr>
      </w:pPr>
    </w:p>
    <w:p w14:paraId="13919AF0" w14:textId="79A359F1" w:rsidR="00385335" w:rsidRPr="00AA7297" w:rsidRDefault="00385335" w:rsidP="00385335">
      <w:pPr>
        <w:spacing w:after="0" w:line="240" w:lineRule="auto"/>
        <w:ind w:firstLine="284"/>
        <w:jc w:val="right"/>
        <w:rPr>
          <w:rFonts w:ascii="Garamond" w:hAnsi="Garamond"/>
          <w:sz w:val="24"/>
          <w:szCs w:val="24"/>
          <w:lang w:val="sq-AL"/>
        </w:rPr>
      </w:pPr>
      <w:r w:rsidRPr="00AA7297">
        <w:rPr>
          <w:rFonts w:ascii="Garamond" w:hAnsi="Garamond"/>
          <w:sz w:val="24"/>
          <w:szCs w:val="24"/>
          <w:lang w:val="sq-AL"/>
        </w:rPr>
        <w:t>KRYETARI I ERE</w:t>
      </w:r>
    </w:p>
    <w:p w14:paraId="53F1ADBF" w14:textId="77777777" w:rsidR="00385335" w:rsidRPr="00AA7297" w:rsidRDefault="00385335" w:rsidP="00385335">
      <w:pPr>
        <w:spacing w:after="0" w:line="240" w:lineRule="auto"/>
        <w:ind w:firstLine="284"/>
        <w:jc w:val="right"/>
        <w:rPr>
          <w:rFonts w:ascii="Garamond" w:hAnsi="Garamond"/>
          <w:b/>
          <w:sz w:val="24"/>
          <w:szCs w:val="24"/>
          <w:lang w:val="sq-AL"/>
        </w:rPr>
      </w:pPr>
      <w:r w:rsidRPr="00AA7297">
        <w:rPr>
          <w:rFonts w:ascii="Garamond" w:hAnsi="Garamond"/>
          <w:b/>
          <w:sz w:val="24"/>
          <w:szCs w:val="24"/>
          <w:lang w:val="sq-AL"/>
        </w:rPr>
        <w:t xml:space="preserve">Petrit Ahmeti </w:t>
      </w:r>
    </w:p>
    <w:p w14:paraId="760182D1" w14:textId="73B8CCB1" w:rsidR="00A9767D" w:rsidRPr="00AA7297" w:rsidRDefault="00A9767D" w:rsidP="00385335">
      <w:pPr>
        <w:spacing w:after="0" w:line="240" w:lineRule="auto"/>
        <w:ind w:firstLine="284"/>
        <w:jc w:val="both"/>
        <w:rPr>
          <w:lang w:val="sq-AL"/>
        </w:rPr>
      </w:pPr>
    </w:p>
    <w:sectPr w:rsidR="00A9767D" w:rsidRPr="00AA7297" w:rsidSect="00373A0C">
      <w:footerReference w:type="default" r:id="rId13"/>
      <w:pgSz w:w="12240" w:h="15840"/>
      <w:pgMar w:top="1440" w:right="1019"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CBC963" w14:textId="77777777" w:rsidR="00373A0C" w:rsidRDefault="00373A0C">
      <w:pPr>
        <w:spacing w:after="0" w:line="240" w:lineRule="auto"/>
      </w:pPr>
      <w:r>
        <w:separator/>
      </w:r>
    </w:p>
  </w:endnote>
  <w:endnote w:type="continuationSeparator" w:id="0">
    <w:p w14:paraId="0FF6E9EC" w14:textId="77777777" w:rsidR="00373A0C" w:rsidRDefault="00373A0C">
      <w:pPr>
        <w:spacing w:after="0" w:line="240" w:lineRule="auto"/>
      </w:pPr>
      <w:r>
        <w:continuationSeparator/>
      </w:r>
    </w:p>
  </w:endnote>
  <w:endnote w:type="continuationNotice" w:id="1">
    <w:p w14:paraId="6036305A" w14:textId="77777777" w:rsidR="007849FA" w:rsidRDefault="007849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415821" w14:textId="77777777" w:rsidR="00373A0C" w:rsidRDefault="00373A0C">
    <w:pPr>
      <w:pStyle w:val="Footer"/>
      <w:spacing w:after="0" w:line="240" w:lineRule="auto"/>
      <w:rPr>
        <w:rFonts w:ascii="Garamond" w:hAnsi="Garamond"/>
        <w:sz w:val="28"/>
        <w:szCs w:val="28"/>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4CB188" w14:textId="77777777" w:rsidR="00373A0C" w:rsidRDefault="00373A0C">
      <w:pPr>
        <w:spacing w:after="0" w:line="240" w:lineRule="auto"/>
      </w:pPr>
      <w:r>
        <w:separator/>
      </w:r>
    </w:p>
  </w:footnote>
  <w:footnote w:type="continuationSeparator" w:id="0">
    <w:p w14:paraId="7A9DCCC1" w14:textId="77777777" w:rsidR="00373A0C" w:rsidRDefault="00373A0C">
      <w:pPr>
        <w:spacing w:after="0" w:line="240" w:lineRule="auto"/>
      </w:pPr>
      <w:r>
        <w:continuationSeparator/>
      </w:r>
    </w:p>
  </w:footnote>
  <w:footnote w:type="continuationNotice" w:id="1">
    <w:p w14:paraId="10842877" w14:textId="77777777" w:rsidR="007849FA" w:rsidRDefault="007849F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720"/>
    <w:rsid w:val="00047E79"/>
    <w:rsid w:val="000668DE"/>
    <w:rsid w:val="00187702"/>
    <w:rsid w:val="002732A3"/>
    <w:rsid w:val="00287B47"/>
    <w:rsid w:val="00327A31"/>
    <w:rsid w:val="00373A0C"/>
    <w:rsid w:val="00385335"/>
    <w:rsid w:val="00425993"/>
    <w:rsid w:val="004E57F0"/>
    <w:rsid w:val="005547CB"/>
    <w:rsid w:val="00603720"/>
    <w:rsid w:val="00631545"/>
    <w:rsid w:val="006D46C1"/>
    <w:rsid w:val="007849FA"/>
    <w:rsid w:val="00816D0C"/>
    <w:rsid w:val="008324CB"/>
    <w:rsid w:val="008E24BE"/>
    <w:rsid w:val="008E5FEA"/>
    <w:rsid w:val="00A6489A"/>
    <w:rsid w:val="00A6640B"/>
    <w:rsid w:val="00A9767D"/>
    <w:rsid w:val="00AA7297"/>
    <w:rsid w:val="00AB3F96"/>
    <w:rsid w:val="00B626C5"/>
    <w:rsid w:val="00D0000F"/>
    <w:rsid w:val="00D50C53"/>
    <w:rsid w:val="00FD7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2675E"/>
  <w15:docId w15:val="{DC302D05-540A-4DE6-AF0B-163CD0B06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385335"/>
    <w:pPr>
      <w:tabs>
        <w:tab w:val="center" w:pos="4320"/>
        <w:tab w:val="right" w:pos="8640"/>
      </w:tabs>
      <w:spacing w:after="200" w:line="276"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385335"/>
    <w:rPr>
      <w:rFonts w:ascii="Times New Roman" w:eastAsia="Times New Roman" w:hAnsi="Times New Roman" w:cs="Times New Roman"/>
      <w:sz w:val="24"/>
      <w:szCs w:val="24"/>
    </w:rPr>
  </w:style>
  <w:style w:type="paragraph" w:styleId="ListParagraph">
    <w:name w:val="List Paragraph"/>
    <w:basedOn w:val="Normal"/>
    <w:uiPriority w:val="34"/>
    <w:qFormat/>
    <w:rsid w:val="00D50C53"/>
    <w:pPr>
      <w:ind w:left="720"/>
      <w:contextualSpacing/>
    </w:pPr>
  </w:style>
  <w:style w:type="paragraph" w:styleId="Header">
    <w:name w:val="header"/>
    <w:basedOn w:val="Normal"/>
    <w:link w:val="HeaderChar"/>
    <w:uiPriority w:val="99"/>
    <w:semiHidden/>
    <w:unhideWhenUsed/>
    <w:rsid w:val="007849F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84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Nr_x002e__x0020_akti>
    <Data_x0020_e_x0020_Krijimit xmlns="0e656187-b300-4fb0-8bf4-3a50f872073c">2020-04-09T09:28:33Z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2020-04-06T22:00:00Z</Date_x0020_protokolli>
    <Titulli xmlns="0e656187-b300-4fb0-8bf4-3a50f872073c">Mbi përcaktimin e mënyrës së faturimit të energjisë elektrike, gjatë periudhës së zbatimit të aktit normativ të Këshillit të Ministrave nr.8, datë 24.03.2020 "Për disa shtesa dhe ndryshime në Aktin Normativ nr.3,  datë 15.03.2020 të  Këshillit të Ministrave , "Për marrjen e masave të veçanta administrative gjatë kohëzgjatjes së periudhës së infeksionit të shkaktuar nga COVID-19" të ndryshuar si dhe VKM nr.243, datë 24.03.2020 "Për shpalljen e fatkeqësisë natyrore"</Titulli>
    <Modifikuesi xmlns="0e656187-b300-4fb0-8bf4-3a50f872073c">ermira.bukaci</Modifikuesi>
    <Nr_x002e__x0020_prot_x0020_QBZ xmlns="0e656187-b300-4fb0-8bf4-3a50f872073c">577/2</Nr_x002e__x0020_prot_x0020_QBZ>
    <Data_x0020_e_x0020_Modifikimit xmlns="0e656187-b300-4fb0-8bf4-3a50f872073c">2020-04-09T11:15:01Z</Data_x0020_e_x0020_Modifikimit>
    <Dekretuar xmlns="0e656187-b300-4fb0-8bf4-3a50f872073c">false</Dekretuar>
    <Data xmlns="0e656187-b300-4fb0-8bf4-3a50f872073c">2020-03-25T23:00:00Z</Data>
    <Nr_x002e__x0020_protokolli_x0020_i_x0020_aktit xmlns="0e656187-b300-4fb0-8bf4-3a50f872073c">68/13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79A75A408A74D8DAFB7BA236D7C65D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79A75A408A74D8DAFB7BA236D7C65D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C47A4-BE42-446E-9A5C-6ACAAAAC7E9D}">
  <ds:schemaRefs>
    <ds:schemaRef ds:uri="http://purl.org/dc/dcmitype/"/>
    <ds:schemaRef ds:uri="http://schemas.microsoft.com/office/2006/metadata/properties"/>
    <ds:schemaRef ds:uri="http://www.w3.org/XML/1998/namespace"/>
    <ds:schemaRef ds:uri="http://schemas.microsoft.com/office/2006/documentManagement/types"/>
    <ds:schemaRef ds:uri="http://purl.org/dc/terms/"/>
    <ds:schemaRef ds:uri="0e656187-b300-4fb0-8bf4-3a50f872073c"/>
    <ds:schemaRef ds:uri="http://purl.org/dc/elements/1.1/"/>
    <ds:schemaRef ds:uri="http://schemas.openxmlformats.org/package/2006/metadata/core-properties"/>
  </ds:schemaRefs>
</ds:datastoreItem>
</file>

<file path=customXml/itemProps2.xml><?xml version="1.0" encoding="utf-8"?>
<ds:datastoreItem xmlns:ds="http://schemas.openxmlformats.org/officeDocument/2006/customXml" ds:itemID="{0E6583EB-099D-4CED-854A-F6A510B9E4D5}">
  <ds:schemaRefs>
    <ds:schemaRef ds:uri="http://schemas.microsoft.com/sharepoint/v3/contenttype/forms"/>
  </ds:schemaRefs>
</ds:datastoreItem>
</file>

<file path=customXml/itemProps3.xml><?xml version="1.0" encoding="utf-8"?>
<ds:datastoreItem xmlns:ds="http://schemas.openxmlformats.org/officeDocument/2006/customXml" ds:itemID="{33E70CEC-103B-47F8-B464-AFBAA081F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6F62995-35C0-4D0E-88C6-035F4E224E52}">
  <ds:schemaRefs>
    <ds:schemaRef ds:uri="http://schemas.microsoft.com/sharepoint/v3/contenttype/forms"/>
  </ds:schemaRefs>
</ds:datastoreItem>
</file>

<file path=customXml/itemProps5.xml><?xml version="1.0" encoding="utf-8"?>
<ds:datastoreItem xmlns:ds="http://schemas.openxmlformats.org/officeDocument/2006/customXml" ds:itemID="{6218A322-5B9E-4CC3-8CA9-536B56D9A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F69E1F4-47CF-41EA-A132-C8BE1D4B4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1904</Words>
  <Characters>10853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Mbi përcaktimin e mënyrës së faturimit të energjisë elektrike, gjatë periudhës së zbatimit të aktit normativ të Këshillit të Ministrave nr.8, datë 24.03.2020 "Për disa shtesa dhe ndryshime në Aktin Normativ nr.3, datë 15.03.2020 të Këshillit të Ministrave</vt:lpstr>
    </vt:vector>
  </TitlesOfParts>
  <Company/>
  <LinksUpToDate>false</LinksUpToDate>
  <CharactersWithSpaces>12732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përcaktimin e mënyrës së faturimit të energjisë elektrike, gjatë periudhës së zbatimit të aktit normativ të Këshillit të Ministrave nr.8, datë 24.03.2020 "Për disa shtesa dhe ndryshime në Aktin Normativ nr.3, datë 15.03.2020 të Këshillit të Ministrave , "Për marrjen e masave të veçanta administrative gjatë kohëzgjatjes së periudhës së infeksionit të shkaktuar nga COVID-19" të ndryshuar si dhe VKM nr.243, datë 24.03.2020 "Për shpalljen e fatkeqësisë natyrore"</dc:title>
  <dc:creator>Entela Suli</dc:creator>
  <cp:lastModifiedBy>Elona Baci</cp:lastModifiedBy>
  <cp:revision>9</cp:revision>
  <dcterms:created xsi:type="dcterms:W3CDTF">2020-04-09T08:48:00Z</dcterms:created>
  <dcterms:modified xsi:type="dcterms:W3CDTF">2020-04-10T11:47:00Z</dcterms:modified>
</cp:coreProperties>
</file>