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74E6BC" w14:textId="77777777" w:rsidR="00F46BAA" w:rsidRPr="000D3677" w:rsidRDefault="00F46BAA" w:rsidP="004F648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3677">
        <w:rPr>
          <w:rFonts w:ascii="Garamond" w:hAnsi="Garamond"/>
          <w:b/>
          <w:sz w:val="24"/>
          <w:szCs w:val="24"/>
          <w:lang w:val="sq-AL"/>
        </w:rPr>
        <w:t>VENDIM</w:t>
      </w:r>
    </w:p>
    <w:p w14:paraId="03C4963D" w14:textId="219EB4DF" w:rsidR="00F46BAA" w:rsidRPr="000D3677" w:rsidRDefault="00F46BAA" w:rsidP="004F648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3677">
        <w:rPr>
          <w:rFonts w:ascii="Garamond" w:hAnsi="Garamond"/>
          <w:b/>
          <w:sz w:val="24"/>
          <w:szCs w:val="24"/>
          <w:lang w:val="sq-AL"/>
        </w:rPr>
        <w:t>Nr.</w:t>
      </w:r>
      <w:r w:rsidR="000D367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0D3677">
        <w:rPr>
          <w:rFonts w:ascii="Garamond" w:hAnsi="Garamond"/>
          <w:b/>
          <w:sz w:val="24"/>
          <w:szCs w:val="24"/>
          <w:lang w:val="sq-AL"/>
        </w:rPr>
        <w:t xml:space="preserve">61, </w:t>
      </w:r>
      <w:r w:rsidR="000D3677" w:rsidRPr="000D3677">
        <w:rPr>
          <w:rFonts w:ascii="Garamond" w:hAnsi="Garamond"/>
          <w:b/>
          <w:sz w:val="24"/>
          <w:szCs w:val="24"/>
          <w:lang w:val="sq-AL"/>
        </w:rPr>
        <w:t xml:space="preserve">datë  </w:t>
      </w:r>
      <w:r w:rsidRPr="000D3677">
        <w:rPr>
          <w:rFonts w:ascii="Garamond" w:hAnsi="Garamond"/>
          <w:b/>
          <w:sz w:val="24"/>
          <w:szCs w:val="24"/>
          <w:lang w:val="sq-AL"/>
        </w:rPr>
        <w:t>8.4.2020</w:t>
      </w:r>
    </w:p>
    <w:p w14:paraId="27C450C4" w14:textId="77777777" w:rsidR="00F46BAA" w:rsidRPr="000D3677" w:rsidRDefault="00F46BAA" w:rsidP="004F648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F13DF7" w14:textId="0AD68D3E" w:rsidR="00F46BAA" w:rsidRPr="000D3677" w:rsidRDefault="004F6484" w:rsidP="004F648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3677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F46BAA" w:rsidRPr="000D3677">
        <w:rPr>
          <w:rFonts w:ascii="Garamond" w:hAnsi="Garamond"/>
          <w:b/>
          <w:sz w:val="24"/>
          <w:szCs w:val="24"/>
          <w:lang w:val="sq-AL"/>
        </w:rPr>
        <w:t>REFUZIMIN E KËRKESËS SË SHOQËRISË “NOA ENERGY TRADE” SHPK, PËR LICENCIM NË VEPRIMTARINË E FURNIZIMIT TË ENERGJISË ELEKTRIKE</w:t>
      </w:r>
    </w:p>
    <w:p w14:paraId="62E2E29A" w14:textId="7777777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1C1ECA" w14:textId="6CBC084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Në mbështetje të nenit 16 dhe </w:t>
      </w:r>
      <w:r w:rsidR="00F84423">
        <w:rPr>
          <w:rFonts w:ascii="Garamond" w:hAnsi="Garamond"/>
          <w:sz w:val="24"/>
          <w:szCs w:val="24"/>
          <w:lang w:val="sq-AL"/>
        </w:rPr>
        <w:t xml:space="preserve">të </w:t>
      </w:r>
      <w:r w:rsidRPr="000D3677">
        <w:rPr>
          <w:rFonts w:ascii="Garamond" w:hAnsi="Garamond"/>
          <w:sz w:val="24"/>
          <w:szCs w:val="24"/>
          <w:lang w:val="sq-AL"/>
        </w:rPr>
        <w:t>nenit 37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pika 2, </w:t>
      </w:r>
      <w:r w:rsidR="000D3677" w:rsidRPr="000D3677">
        <w:rPr>
          <w:rFonts w:ascii="Garamond" w:hAnsi="Garamond"/>
          <w:sz w:val="24"/>
          <w:szCs w:val="24"/>
          <w:lang w:val="sq-AL"/>
        </w:rPr>
        <w:t>germa</w:t>
      </w:r>
      <w:r w:rsidRPr="000D3677">
        <w:rPr>
          <w:rFonts w:ascii="Garamond" w:hAnsi="Garamond"/>
          <w:sz w:val="24"/>
          <w:szCs w:val="24"/>
          <w:lang w:val="sq-AL"/>
        </w:rPr>
        <w:t xml:space="preserve"> “ç”, të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ligjit </w:t>
      </w:r>
      <w:r w:rsidRPr="000D3677">
        <w:rPr>
          <w:rFonts w:ascii="Garamond" w:hAnsi="Garamond"/>
          <w:sz w:val="24"/>
          <w:szCs w:val="24"/>
          <w:lang w:val="sq-AL"/>
        </w:rPr>
        <w:t>nr. 43/2015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“Për </w:t>
      </w:r>
      <w:r w:rsidR="000D3677" w:rsidRPr="000D3677">
        <w:rPr>
          <w:rFonts w:ascii="Garamond" w:hAnsi="Garamond"/>
          <w:sz w:val="24"/>
          <w:szCs w:val="24"/>
          <w:lang w:val="sq-AL"/>
        </w:rPr>
        <w:t>sektorin e energjisë elektrike</w:t>
      </w:r>
      <w:r w:rsidRPr="000D3677">
        <w:rPr>
          <w:rFonts w:ascii="Garamond" w:hAnsi="Garamond"/>
          <w:sz w:val="24"/>
          <w:szCs w:val="24"/>
          <w:lang w:val="sq-AL"/>
        </w:rPr>
        <w:t xml:space="preserve">”, </w:t>
      </w:r>
      <w:r w:rsidR="000D3677">
        <w:rPr>
          <w:rFonts w:ascii="Garamond" w:hAnsi="Garamond"/>
          <w:sz w:val="24"/>
          <w:szCs w:val="24"/>
          <w:lang w:val="sq-AL"/>
        </w:rPr>
        <w:t>të</w:t>
      </w:r>
      <w:r w:rsidRPr="000D3677">
        <w:rPr>
          <w:rFonts w:ascii="Garamond" w:hAnsi="Garamond"/>
          <w:sz w:val="24"/>
          <w:szCs w:val="24"/>
          <w:lang w:val="sq-AL"/>
        </w:rPr>
        <w:t xml:space="preserve"> ndryshuar</w:t>
      </w:r>
      <w:r w:rsidR="000D3677">
        <w:rPr>
          <w:rFonts w:ascii="Garamond" w:hAnsi="Garamond"/>
          <w:sz w:val="24"/>
          <w:szCs w:val="24"/>
          <w:lang w:val="sq-AL"/>
        </w:rPr>
        <w:t>;</w:t>
      </w:r>
      <w:r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>
        <w:rPr>
          <w:rFonts w:ascii="Garamond" w:hAnsi="Garamond"/>
          <w:sz w:val="24"/>
          <w:szCs w:val="24"/>
          <w:lang w:val="sq-AL"/>
        </w:rPr>
        <w:t xml:space="preserve">të </w:t>
      </w:r>
      <w:r w:rsidRPr="000D3677">
        <w:rPr>
          <w:rFonts w:ascii="Garamond" w:hAnsi="Garamond"/>
          <w:sz w:val="24"/>
          <w:szCs w:val="24"/>
          <w:lang w:val="sq-AL"/>
        </w:rPr>
        <w:t xml:space="preserve">nenit 13, pika 2, </w:t>
      </w:r>
      <w:r w:rsidR="000D3677" w:rsidRPr="000D3677">
        <w:rPr>
          <w:rFonts w:ascii="Garamond" w:hAnsi="Garamond"/>
          <w:sz w:val="24"/>
          <w:szCs w:val="24"/>
          <w:lang w:val="sq-AL"/>
        </w:rPr>
        <w:t>germa</w:t>
      </w:r>
      <w:r w:rsidRPr="000D3677">
        <w:rPr>
          <w:rFonts w:ascii="Garamond" w:hAnsi="Garamond"/>
          <w:sz w:val="24"/>
          <w:szCs w:val="24"/>
          <w:lang w:val="sq-AL"/>
        </w:rPr>
        <w:t xml:space="preserve"> “a”, dhe </w:t>
      </w:r>
      <w:r w:rsidR="000D3677">
        <w:rPr>
          <w:rFonts w:ascii="Garamond" w:hAnsi="Garamond"/>
          <w:sz w:val="24"/>
          <w:szCs w:val="24"/>
          <w:lang w:val="sq-AL"/>
        </w:rPr>
        <w:t xml:space="preserve">të </w:t>
      </w:r>
      <w:r w:rsidRPr="000D3677">
        <w:rPr>
          <w:rFonts w:ascii="Garamond" w:hAnsi="Garamond"/>
          <w:sz w:val="24"/>
          <w:szCs w:val="24"/>
          <w:lang w:val="sq-AL"/>
        </w:rPr>
        <w:t>pik</w:t>
      </w:r>
      <w:r w:rsidR="000D3677">
        <w:rPr>
          <w:rFonts w:ascii="Garamond" w:hAnsi="Garamond"/>
          <w:sz w:val="24"/>
          <w:szCs w:val="24"/>
          <w:lang w:val="sq-AL"/>
        </w:rPr>
        <w:t>ës</w:t>
      </w:r>
      <w:r w:rsidRPr="000D3677">
        <w:rPr>
          <w:rFonts w:ascii="Garamond" w:hAnsi="Garamond"/>
          <w:sz w:val="24"/>
          <w:szCs w:val="24"/>
          <w:lang w:val="sq-AL"/>
        </w:rPr>
        <w:t xml:space="preserve"> 3</w:t>
      </w:r>
      <w:r w:rsidR="00EA6181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Bordit </w:t>
      </w:r>
      <w:r w:rsidRPr="000D3677">
        <w:rPr>
          <w:rFonts w:ascii="Garamond" w:hAnsi="Garamond"/>
          <w:sz w:val="24"/>
          <w:szCs w:val="24"/>
          <w:lang w:val="sq-AL"/>
        </w:rPr>
        <w:t>të ERE-s nr. 215, datë 20.12.2019</w:t>
      </w:r>
      <w:r w:rsidR="00F84423">
        <w:rPr>
          <w:rFonts w:ascii="Garamond" w:hAnsi="Garamond"/>
          <w:sz w:val="24"/>
          <w:szCs w:val="24"/>
          <w:lang w:val="sq-AL"/>
        </w:rPr>
        <w:t>;</w:t>
      </w:r>
      <w:r w:rsidRPr="000D3677">
        <w:rPr>
          <w:rFonts w:ascii="Garamond" w:hAnsi="Garamond"/>
          <w:sz w:val="24"/>
          <w:szCs w:val="24"/>
          <w:lang w:val="sq-AL"/>
        </w:rPr>
        <w:t xml:space="preserve"> si dhe </w:t>
      </w:r>
      <w:r w:rsidR="000D3677">
        <w:rPr>
          <w:rFonts w:ascii="Garamond" w:hAnsi="Garamond"/>
          <w:sz w:val="24"/>
          <w:szCs w:val="24"/>
          <w:lang w:val="sq-AL"/>
        </w:rPr>
        <w:t xml:space="preserve">të </w:t>
      </w:r>
      <w:r w:rsidRPr="000D3677">
        <w:rPr>
          <w:rFonts w:ascii="Garamond" w:hAnsi="Garamond"/>
          <w:sz w:val="24"/>
          <w:szCs w:val="24"/>
          <w:lang w:val="sq-AL"/>
        </w:rPr>
        <w:t xml:space="preserve">nenit 15 të “Rregullores së organizimit, funksionimit dhe procedurave të ERE-s”, miratuar me vendimin e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Bordit </w:t>
      </w:r>
      <w:r w:rsidRPr="000D3677">
        <w:rPr>
          <w:rFonts w:ascii="Garamond" w:hAnsi="Garamond"/>
          <w:sz w:val="24"/>
          <w:szCs w:val="24"/>
          <w:lang w:val="sq-AL"/>
        </w:rPr>
        <w:t>të ERE</w:t>
      </w:r>
      <w:r w:rsidR="000D3677">
        <w:rPr>
          <w:rFonts w:ascii="Garamond" w:hAnsi="Garamond"/>
          <w:sz w:val="24"/>
          <w:szCs w:val="24"/>
          <w:lang w:val="sq-AL"/>
        </w:rPr>
        <w:t>-s</w:t>
      </w:r>
      <w:r w:rsidRPr="000D3677">
        <w:rPr>
          <w:rFonts w:ascii="Garamond" w:hAnsi="Garamond"/>
          <w:sz w:val="24"/>
          <w:szCs w:val="24"/>
          <w:lang w:val="sq-AL"/>
        </w:rPr>
        <w:t xml:space="preserve"> nr. 96, datë 17.6.2016, të ndryshuar me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vendimin </w:t>
      </w:r>
      <w:r w:rsidRPr="000D3677">
        <w:rPr>
          <w:rFonts w:ascii="Garamond" w:hAnsi="Garamond"/>
          <w:sz w:val="24"/>
          <w:szCs w:val="24"/>
          <w:lang w:val="sq-AL"/>
        </w:rPr>
        <w:t xml:space="preserve">nr. 215, datë 20.12.2019,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Bordi </w:t>
      </w:r>
      <w:r w:rsidRPr="000D3677">
        <w:rPr>
          <w:rFonts w:ascii="Garamond" w:hAnsi="Garamond"/>
          <w:sz w:val="24"/>
          <w:szCs w:val="24"/>
          <w:lang w:val="sq-AL"/>
        </w:rPr>
        <w:t xml:space="preserve">i Entit Rregullator të Energjisë (ERE), në mbledhjen e tij të datës 8.4.2020, mbasi shqyrtoi relacionin e përgatitur nga Drejtoria e Licencimit, Autorizimeve dhe </w:t>
      </w:r>
      <w:r w:rsidR="000D3677" w:rsidRPr="000D3677">
        <w:rPr>
          <w:rFonts w:ascii="Garamond" w:hAnsi="Garamond"/>
          <w:sz w:val="24"/>
          <w:szCs w:val="24"/>
          <w:lang w:val="sq-AL"/>
        </w:rPr>
        <w:t>Mbikëqyrjes</w:t>
      </w:r>
      <w:r w:rsidRPr="000D3677">
        <w:rPr>
          <w:rFonts w:ascii="Garamond" w:hAnsi="Garamond"/>
          <w:sz w:val="24"/>
          <w:szCs w:val="24"/>
          <w:lang w:val="sq-AL"/>
        </w:rPr>
        <w:t xml:space="preserve">, mbi refuzimin e kërkesës për licencimin e shoqërisë “NOA </w:t>
      </w:r>
      <w:proofErr w:type="spellStart"/>
      <w:r w:rsidRPr="000D3677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Pr="000D36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D3677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0D36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D36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0D3677">
        <w:rPr>
          <w:rFonts w:ascii="Garamond" w:hAnsi="Garamond"/>
          <w:sz w:val="24"/>
          <w:szCs w:val="24"/>
          <w:lang w:val="sq-AL"/>
        </w:rPr>
        <w:t>. në veprimtarinë e furnizimit të energjisë elektrike,</w:t>
      </w:r>
    </w:p>
    <w:p w14:paraId="10FD98C7" w14:textId="798F9A02" w:rsidR="00F46BAA" w:rsidRPr="000D3677" w:rsidRDefault="000D3677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konstatoi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4447025D" w14:textId="781DE6D8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F46BAA" w:rsidRPr="000D3677">
        <w:rPr>
          <w:rFonts w:ascii="Garamond" w:hAnsi="Garamond"/>
          <w:sz w:val="24"/>
          <w:szCs w:val="24"/>
          <w:lang w:val="sq-AL"/>
        </w:rPr>
        <w:t>Me vendimin nr. 31, datë 21.</w:t>
      </w:r>
      <w:r w:rsidR="006212E9">
        <w:rPr>
          <w:rFonts w:ascii="Garamond" w:hAnsi="Garamond"/>
          <w:sz w:val="24"/>
          <w:szCs w:val="24"/>
          <w:lang w:val="sq-AL"/>
        </w:rPr>
        <w:t>2</w:t>
      </w:r>
      <w:bookmarkStart w:id="0" w:name="_GoBack"/>
      <w:bookmarkEnd w:id="0"/>
      <w:r w:rsidR="00F46BAA" w:rsidRPr="000D3677">
        <w:rPr>
          <w:rFonts w:ascii="Garamond" w:hAnsi="Garamond"/>
          <w:sz w:val="24"/>
          <w:szCs w:val="24"/>
          <w:lang w:val="sq-AL"/>
        </w:rPr>
        <w:t xml:space="preserve">.2020, Bordi i ERE-s vendosi fillimin e procedurës për licencimin e shoqërisë “NOA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>., në veprimtarinë e furnizimit të energjisë elektrike.</w:t>
      </w:r>
    </w:p>
    <w:p w14:paraId="73328A5D" w14:textId="5F23F293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F46BAA" w:rsidRPr="000D3677">
        <w:rPr>
          <w:rFonts w:ascii="Garamond" w:hAnsi="Garamond"/>
          <w:sz w:val="24"/>
          <w:szCs w:val="24"/>
          <w:lang w:val="sq-AL"/>
        </w:rPr>
        <w:t>Bazuar në nen</w:t>
      </w:r>
      <w:r w:rsidR="000D3677">
        <w:rPr>
          <w:rFonts w:ascii="Garamond" w:hAnsi="Garamond"/>
          <w:sz w:val="24"/>
          <w:szCs w:val="24"/>
          <w:lang w:val="sq-AL"/>
        </w:rPr>
        <w:t>et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8, 9 dhe 11 të “Rregullores për procedurat dhe afatet për dhënien, modifikimin, transferimin, rinovimin dhe heqjen e licencave në sektorin e energjisë elektrike”, </w:t>
      </w:r>
      <w:r w:rsidR="000D3677">
        <w:rPr>
          <w:rFonts w:ascii="Garamond" w:hAnsi="Garamond"/>
          <w:sz w:val="24"/>
          <w:szCs w:val="24"/>
          <w:lang w:val="sq-AL"/>
        </w:rPr>
        <w:t xml:space="preserve">të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ndryshuar me vendimin e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Bordit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të ERE-s </w:t>
      </w:r>
      <w:r w:rsidR="000D3677" w:rsidRPr="000D3677">
        <w:rPr>
          <w:rFonts w:ascii="Garamond" w:hAnsi="Garamond"/>
          <w:sz w:val="24"/>
          <w:szCs w:val="24"/>
          <w:lang w:val="sq-AL"/>
        </w:rPr>
        <w:t>nr</w:t>
      </w:r>
      <w:r w:rsidR="00F46BAA" w:rsidRPr="000D3677">
        <w:rPr>
          <w:rFonts w:ascii="Garamond" w:hAnsi="Garamond"/>
          <w:sz w:val="24"/>
          <w:szCs w:val="24"/>
          <w:lang w:val="sq-AL"/>
        </w:rPr>
        <w:t>. 215/2019, pas fillimit të procedurës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shoqërisë iu dërgua shkresa nr. 246/1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 xml:space="preserve">., datë 28.2.2020, </w:t>
      </w:r>
      <w:r w:rsidR="000D3677" w:rsidRPr="000D3677">
        <w:rPr>
          <w:rFonts w:ascii="Garamond" w:hAnsi="Garamond"/>
          <w:sz w:val="24"/>
          <w:szCs w:val="24"/>
          <w:lang w:val="sq-AL"/>
        </w:rPr>
        <w:t>për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plotësimin e dokumentacionit dhe </w:t>
      </w:r>
      <w:r w:rsidR="000D3677">
        <w:rPr>
          <w:rFonts w:ascii="Garamond" w:hAnsi="Garamond"/>
          <w:sz w:val="24"/>
          <w:szCs w:val="24"/>
          <w:lang w:val="sq-AL"/>
        </w:rPr>
        <w:t xml:space="preserve">për </w:t>
      </w:r>
      <w:r w:rsidR="00F46BAA" w:rsidRPr="000D3677">
        <w:rPr>
          <w:rFonts w:ascii="Garamond" w:hAnsi="Garamond"/>
          <w:sz w:val="24"/>
          <w:szCs w:val="24"/>
          <w:lang w:val="sq-AL"/>
        </w:rPr>
        <w:t>depozitimin e informacionit shtesë.</w:t>
      </w:r>
    </w:p>
    <w:p w14:paraId="74F31728" w14:textId="484794B0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Me shkresën nr. 62/10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>., datë 25.2.2020, është bërë njoftimi në media dhe pas përfundimit të afatit të pritjes s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objeksioneve apo </w:t>
      </w:r>
      <w:r w:rsidR="000D3677">
        <w:rPr>
          <w:rFonts w:ascii="Garamond" w:hAnsi="Garamond"/>
          <w:sz w:val="24"/>
          <w:szCs w:val="24"/>
          <w:lang w:val="sq-AL"/>
        </w:rPr>
        <w:t xml:space="preserve">të </w:t>
      </w:r>
      <w:r w:rsidR="00F46BAA" w:rsidRPr="000D3677">
        <w:rPr>
          <w:rFonts w:ascii="Garamond" w:hAnsi="Garamond"/>
          <w:sz w:val="24"/>
          <w:szCs w:val="24"/>
          <w:lang w:val="sq-AL"/>
        </w:rPr>
        <w:t>komenteve nga pal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t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treta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n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lidhje me k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>t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aplikim, nuk ka rezultuar të ketë pasur t</w:t>
      </w:r>
      <w:r w:rsidR="000D3677">
        <w:rPr>
          <w:rFonts w:ascii="Garamond" w:hAnsi="Garamond"/>
          <w:sz w:val="24"/>
          <w:szCs w:val="24"/>
          <w:lang w:val="sq-AL"/>
        </w:rPr>
        <w:t>ë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tilla.</w:t>
      </w:r>
    </w:p>
    <w:p w14:paraId="2CCC3FA9" w14:textId="4DB0FFFA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Shoqëria “NOA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D3677">
        <w:rPr>
          <w:rFonts w:ascii="Garamond" w:hAnsi="Garamond"/>
          <w:sz w:val="24"/>
          <w:szCs w:val="24"/>
          <w:lang w:val="sq-AL"/>
        </w:rPr>
        <w:t>.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nuk ka plotësuar dokumentacionin e konstatuar të munguar. </w:t>
      </w:r>
    </w:p>
    <w:p w14:paraId="32B3000D" w14:textId="04966B8E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Aplikimi i shoqërisë “NOA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="00F46BAA" w:rsidRPr="000D3677">
        <w:rPr>
          <w:rFonts w:ascii="Garamond" w:hAnsi="Garamond"/>
          <w:sz w:val="24"/>
          <w:szCs w:val="24"/>
          <w:lang w:val="sq-AL"/>
        </w:rPr>
        <w:t>”</w:t>
      </w:r>
      <w:r w:rsidR="00F8442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6BAA" w:rsidRPr="000D36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D3677">
        <w:rPr>
          <w:rFonts w:ascii="Garamond" w:hAnsi="Garamond"/>
          <w:sz w:val="24"/>
          <w:szCs w:val="24"/>
          <w:lang w:val="sq-AL"/>
        </w:rPr>
        <w:t>.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nuk plotëson kërkesat e parashikuara nga ERE në “Rregulloren për procedurat dhe afatet për dhënien, modifikimin, transferimin, rinovimin ose heqjen e licencave në sektorin e energjisë elektrike”, si më poshtë:  </w:t>
      </w:r>
    </w:p>
    <w:p w14:paraId="1815BB68" w14:textId="16BA4D70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5D58D0" w:rsidRPr="000D3677">
        <w:rPr>
          <w:rFonts w:ascii="Garamond" w:hAnsi="Garamond"/>
          <w:sz w:val="24"/>
          <w:szCs w:val="24"/>
          <w:lang w:val="sq-AL"/>
        </w:rPr>
        <w:t xml:space="preserve">Formati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i aplikimit (neni 9, pika 1, </w:t>
      </w:r>
      <w:r w:rsidR="000D3677" w:rsidRPr="000D3677">
        <w:rPr>
          <w:rFonts w:ascii="Garamond" w:hAnsi="Garamond"/>
          <w:sz w:val="24"/>
          <w:szCs w:val="24"/>
          <w:lang w:val="sq-AL"/>
        </w:rPr>
        <w:t>germat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“a”, “b” dhe “c”)</w:t>
      </w:r>
      <w:r w:rsidR="000D3677">
        <w:rPr>
          <w:rFonts w:ascii="Garamond" w:hAnsi="Garamond"/>
          <w:sz w:val="24"/>
          <w:szCs w:val="24"/>
          <w:lang w:val="sq-AL"/>
        </w:rPr>
        <w:t xml:space="preserve">: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plotësuar </w:t>
      </w:r>
      <w:r w:rsidR="00F46BAA" w:rsidRPr="000D3677">
        <w:rPr>
          <w:rFonts w:ascii="Garamond" w:hAnsi="Garamond"/>
          <w:sz w:val="24"/>
          <w:szCs w:val="24"/>
          <w:lang w:val="sq-AL"/>
        </w:rPr>
        <w:t>pjesërisht.</w:t>
      </w:r>
    </w:p>
    <w:p w14:paraId="14C33F9A" w14:textId="2FB1AB7E" w:rsidR="00F46BAA" w:rsidRPr="000D3677" w:rsidRDefault="005D58D0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Pr="000D3677">
        <w:rPr>
          <w:rFonts w:ascii="Garamond" w:hAnsi="Garamond"/>
          <w:sz w:val="24"/>
          <w:szCs w:val="24"/>
          <w:lang w:val="sq-AL"/>
        </w:rPr>
        <w:t xml:space="preserve">Germa </w:t>
      </w:r>
      <w:r w:rsidR="00F46BAA" w:rsidRPr="000D3677">
        <w:rPr>
          <w:rFonts w:ascii="Garamond" w:hAnsi="Garamond"/>
          <w:sz w:val="24"/>
          <w:szCs w:val="24"/>
          <w:lang w:val="sq-AL"/>
        </w:rPr>
        <w:t>“b</w:t>
      </w:r>
      <w:r w:rsidR="000D3677">
        <w:rPr>
          <w:rFonts w:ascii="Garamond" w:hAnsi="Garamond"/>
          <w:sz w:val="24"/>
          <w:szCs w:val="24"/>
          <w:lang w:val="sq-AL"/>
        </w:rPr>
        <w:t>”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(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Të </w:t>
      </w:r>
      <w:r w:rsidR="00F46BAA" w:rsidRPr="000D3677">
        <w:rPr>
          <w:rFonts w:ascii="Garamond" w:hAnsi="Garamond"/>
          <w:sz w:val="24"/>
          <w:szCs w:val="24"/>
          <w:lang w:val="sq-AL"/>
        </w:rPr>
        <w:t>dhëna identifikuese për aplikuesit)</w:t>
      </w:r>
      <w:r w:rsidR="000D3677">
        <w:rPr>
          <w:rFonts w:ascii="Garamond" w:hAnsi="Garamond"/>
          <w:sz w:val="24"/>
          <w:szCs w:val="24"/>
          <w:lang w:val="sq-AL"/>
        </w:rPr>
        <w:t>;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</w:p>
    <w:p w14:paraId="216BC0FA" w14:textId="5EB5847F" w:rsidR="00F46BAA" w:rsidRPr="000D3677" w:rsidRDefault="005D58D0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Pr="000D3677">
        <w:rPr>
          <w:rFonts w:ascii="Garamond" w:hAnsi="Garamond"/>
          <w:sz w:val="24"/>
          <w:szCs w:val="24"/>
          <w:lang w:val="sq-AL"/>
        </w:rPr>
        <w:t xml:space="preserve">Germa </w:t>
      </w:r>
      <w:r w:rsidR="00F46BAA" w:rsidRPr="000D3677">
        <w:rPr>
          <w:rFonts w:ascii="Garamond" w:hAnsi="Garamond"/>
          <w:sz w:val="24"/>
          <w:szCs w:val="24"/>
          <w:lang w:val="sq-AL"/>
        </w:rPr>
        <w:t>“c</w:t>
      </w:r>
      <w:r w:rsidR="000D3677">
        <w:rPr>
          <w:rFonts w:ascii="Garamond" w:hAnsi="Garamond"/>
          <w:sz w:val="24"/>
          <w:szCs w:val="24"/>
          <w:lang w:val="sq-AL"/>
        </w:rPr>
        <w:t>”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(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Të </w:t>
      </w:r>
      <w:r w:rsidR="00F46BAA" w:rsidRPr="000D3677">
        <w:rPr>
          <w:rFonts w:ascii="Garamond" w:hAnsi="Garamond"/>
          <w:sz w:val="24"/>
          <w:szCs w:val="24"/>
          <w:lang w:val="sq-AL"/>
        </w:rPr>
        <w:t>dhëna për aplikuesin)</w:t>
      </w:r>
      <w:r w:rsidR="000D3677">
        <w:rPr>
          <w:rFonts w:ascii="Garamond" w:hAnsi="Garamond"/>
          <w:sz w:val="24"/>
          <w:szCs w:val="24"/>
          <w:lang w:val="sq-AL"/>
        </w:rPr>
        <w:t>: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formati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i aplikimit, sipas </w:t>
      </w:r>
      <w:r w:rsidR="000D3677" w:rsidRPr="000D3677">
        <w:rPr>
          <w:rFonts w:ascii="Garamond" w:hAnsi="Garamond"/>
          <w:sz w:val="24"/>
          <w:szCs w:val="24"/>
          <w:lang w:val="sq-AL"/>
        </w:rPr>
        <w:t>germave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“a”, “b” dhe “c”, të nenit 9, pika 1, të rregullores, nuk është plotësuar sipas kërkesave të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rregullores </w:t>
      </w:r>
      <w:r w:rsidR="00F46BAA" w:rsidRPr="000D3677">
        <w:rPr>
          <w:rFonts w:ascii="Garamond" w:hAnsi="Garamond"/>
          <w:sz w:val="24"/>
          <w:szCs w:val="24"/>
          <w:lang w:val="sq-AL"/>
        </w:rPr>
        <w:t>së licencimit, të ndryshuar me vendimin e Bordit të ERE-s nr. 215/2019, e cila ka hyrë në fuqi më 1.1.2020.</w:t>
      </w:r>
    </w:p>
    <w:p w14:paraId="3DD6FBFB" w14:textId="16B02FDD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5D58D0" w:rsidRPr="000D3677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F46BAA" w:rsidRPr="000D3677">
        <w:rPr>
          <w:rFonts w:ascii="Garamond" w:hAnsi="Garamond"/>
          <w:sz w:val="24"/>
          <w:szCs w:val="24"/>
          <w:lang w:val="sq-AL"/>
        </w:rPr>
        <w:t>juridik, administrativ dhe pronësor (neni 9, pika 2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>germat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“a”, “b”, “c”, “d” dhe “e”)</w:t>
      </w:r>
      <w:r w:rsidR="000D3677">
        <w:rPr>
          <w:rFonts w:ascii="Garamond" w:hAnsi="Garamond"/>
          <w:sz w:val="24"/>
          <w:szCs w:val="24"/>
          <w:lang w:val="sq-AL"/>
        </w:rPr>
        <w:t>: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plotësuar </w:t>
      </w:r>
      <w:r w:rsidR="00F46BAA" w:rsidRPr="000D3677">
        <w:rPr>
          <w:rFonts w:ascii="Garamond" w:hAnsi="Garamond"/>
          <w:sz w:val="24"/>
          <w:szCs w:val="24"/>
          <w:lang w:val="sq-AL"/>
        </w:rPr>
        <w:t>pjesërisht.</w:t>
      </w:r>
    </w:p>
    <w:p w14:paraId="7B8D98C2" w14:textId="4AC43CEF" w:rsidR="00F46BAA" w:rsidRPr="000D3677" w:rsidRDefault="005D58D0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Pr="000D3677">
        <w:rPr>
          <w:rFonts w:ascii="Garamond" w:hAnsi="Garamond"/>
          <w:sz w:val="24"/>
          <w:szCs w:val="24"/>
          <w:lang w:val="sq-AL"/>
        </w:rPr>
        <w:t xml:space="preserve">Germa </w:t>
      </w:r>
      <w:r w:rsidR="00F46BAA" w:rsidRPr="000D3677">
        <w:rPr>
          <w:rFonts w:ascii="Garamond" w:hAnsi="Garamond"/>
          <w:sz w:val="24"/>
          <w:szCs w:val="24"/>
          <w:lang w:val="sq-AL"/>
        </w:rPr>
        <w:t>“d” (Vërtetim që shoqëria dhe drejtuesit kryesorë të saj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në rastin e personave juridikë, nuk janë të përfshirë në një proces penal të filluar nga organet e drejtësisë (vërtetim nga prokuroria dhe gjykata). Shoqëria nuk ka paraqitur vërtetime për gjendjen gjyqësore të personit juridik, në të gjitha selitë e </w:t>
      </w:r>
      <w:r w:rsidR="000D3677" w:rsidRPr="000D3677">
        <w:rPr>
          <w:rFonts w:ascii="Garamond" w:hAnsi="Garamond"/>
          <w:sz w:val="24"/>
          <w:szCs w:val="24"/>
          <w:lang w:val="sq-AL"/>
        </w:rPr>
        <w:t>regjistruara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të tij.</w:t>
      </w:r>
    </w:p>
    <w:p w14:paraId="022A3CBF" w14:textId="0D0D6DD5" w:rsidR="00F46BAA" w:rsidRPr="000D3677" w:rsidRDefault="005D58D0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Pr="000D3677">
        <w:rPr>
          <w:rFonts w:ascii="Garamond" w:hAnsi="Garamond"/>
          <w:sz w:val="24"/>
          <w:szCs w:val="24"/>
          <w:lang w:val="sq-AL"/>
        </w:rPr>
        <w:t xml:space="preserve">Germa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“e” (Struktura e ndërtimit dhe </w:t>
      </w:r>
      <w:r w:rsidR="000D3677">
        <w:rPr>
          <w:rFonts w:ascii="Garamond" w:hAnsi="Garamond"/>
          <w:sz w:val="24"/>
          <w:szCs w:val="24"/>
          <w:lang w:val="sq-AL"/>
        </w:rPr>
        <w:t xml:space="preserve">e </w:t>
      </w:r>
      <w:r w:rsidR="00F46BAA" w:rsidRPr="000D3677">
        <w:rPr>
          <w:rFonts w:ascii="Garamond" w:hAnsi="Garamond"/>
          <w:sz w:val="24"/>
          <w:szCs w:val="24"/>
          <w:lang w:val="sq-AL"/>
        </w:rPr>
        <w:t>funksionimit administrativ të shoqërisë, sipas pozicioneve dhe profileve). Ky dokumentacion nuk është paraqitur në formën e kërkuar në nenin 8, pika 3 të rregullores.</w:t>
      </w:r>
    </w:p>
    <w:p w14:paraId="29691F04" w14:textId="13C9B608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5D58D0" w:rsidRPr="000D3677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F46BAA" w:rsidRPr="000D3677">
        <w:rPr>
          <w:rFonts w:ascii="Garamond" w:hAnsi="Garamond"/>
          <w:sz w:val="24"/>
          <w:szCs w:val="24"/>
          <w:lang w:val="sq-AL"/>
        </w:rPr>
        <w:t>financiar dhe fiskal (neni 9, pika 3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>germat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“a”, “b”, “c” dhe “d” )</w:t>
      </w:r>
      <w:r w:rsidR="000D3677">
        <w:rPr>
          <w:rFonts w:ascii="Garamond" w:hAnsi="Garamond"/>
          <w:sz w:val="24"/>
          <w:szCs w:val="24"/>
          <w:lang w:val="sq-AL"/>
        </w:rPr>
        <w:t>: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plotësuar </w:t>
      </w:r>
      <w:r w:rsidR="00F46BAA" w:rsidRPr="000D3677">
        <w:rPr>
          <w:rFonts w:ascii="Garamond" w:hAnsi="Garamond"/>
          <w:sz w:val="24"/>
          <w:szCs w:val="24"/>
          <w:lang w:val="sq-AL"/>
        </w:rPr>
        <w:t>pjesërisht.</w:t>
      </w:r>
    </w:p>
    <w:p w14:paraId="40D795B3" w14:textId="3DDCE78C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lastRenderedPageBreak/>
        <w:t>G</w:t>
      </w:r>
      <w:r w:rsidR="000D3677">
        <w:rPr>
          <w:rFonts w:ascii="Garamond" w:hAnsi="Garamond"/>
          <w:sz w:val="24"/>
          <w:szCs w:val="24"/>
          <w:lang w:val="sq-AL"/>
        </w:rPr>
        <w:t>e</w:t>
      </w:r>
      <w:r w:rsidRPr="000D3677">
        <w:rPr>
          <w:rFonts w:ascii="Garamond" w:hAnsi="Garamond"/>
          <w:sz w:val="24"/>
          <w:szCs w:val="24"/>
          <w:lang w:val="sq-AL"/>
        </w:rPr>
        <w:t>rma “c” (</w:t>
      </w:r>
      <w:r w:rsidR="000D3677" w:rsidRPr="000D3677">
        <w:rPr>
          <w:rFonts w:ascii="Garamond" w:hAnsi="Garamond"/>
          <w:sz w:val="24"/>
          <w:szCs w:val="24"/>
          <w:lang w:val="sq-AL"/>
        </w:rPr>
        <w:t>Dokumente</w:t>
      </w:r>
      <w:r w:rsidRPr="000D3677">
        <w:rPr>
          <w:rFonts w:ascii="Garamond" w:hAnsi="Garamond"/>
          <w:sz w:val="24"/>
          <w:szCs w:val="24"/>
          <w:lang w:val="sq-AL"/>
        </w:rPr>
        <w:t xml:space="preserve"> që vërtetojnë aftësinë dhe/ose mbështetjen financiare të aplikuesit, ku shprehen qartë vlerat monetare për financimin dhe struktura e financimit (financim i vetë aplikuesit, kredi bankare, donacion, të tjera</w:t>
      </w:r>
      <w:r w:rsidR="000D3677">
        <w:rPr>
          <w:rFonts w:ascii="Garamond" w:hAnsi="Garamond"/>
          <w:sz w:val="24"/>
          <w:szCs w:val="24"/>
          <w:lang w:val="sq-AL"/>
        </w:rPr>
        <w:t xml:space="preserve"> </w:t>
      </w:r>
      <w:r w:rsidRPr="000D3677">
        <w:rPr>
          <w:rFonts w:ascii="Garamond" w:hAnsi="Garamond"/>
          <w:sz w:val="24"/>
          <w:szCs w:val="24"/>
          <w:lang w:val="sq-AL"/>
        </w:rPr>
        <w:t xml:space="preserve">etj.) Shoqëria ka depozituar në ERE një vërtetim bankar, por nuk ka përcaktuar shumën që vendos në dispozicion të veprimtarisë së furnizimit të energjisë elektrike. </w:t>
      </w:r>
    </w:p>
    <w:p w14:paraId="2996DC2E" w14:textId="2921D5C5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G</w:t>
      </w:r>
      <w:r w:rsidR="000D3677">
        <w:rPr>
          <w:rFonts w:ascii="Garamond" w:hAnsi="Garamond"/>
          <w:sz w:val="24"/>
          <w:szCs w:val="24"/>
          <w:lang w:val="sq-AL"/>
        </w:rPr>
        <w:t>e</w:t>
      </w:r>
      <w:r w:rsidRPr="000D3677">
        <w:rPr>
          <w:rFonts w:ascii="Garamond" w:hAnsi="Garamond"/>
          <w:sz w:val="24"/>
          <w:szCs w:val="24"/>
          <w:lang w:val="sq-AL"/>
        </w:rPr>
        <w:t xml:space="preserve">rma “d” (Vërtetim për kryerjen e pagesës së regjistrimit për aplikim). Shoqëria nuk ka kryer pagesën për aplikimin për licencim për veprimtarinë e </w:t>
      </w:r>
      <w:r w:rsidR="000D3677" w:rsidRPr="000D3677">
        <w:rPr>
          <w:rFonts w:ascii="Garamond" w:hAnsi="Garamond"/>
          <w:sz w:val="24"/>
          <w:szCs w:val="24"/>
          <w:lang w:val="sq-AL"/>
        </w:rPr>
        <w:t>furnizimit</w:t>
      </w:r>
      <w:r w:rsidRPr="000D3677">
        <w:rPr>
          <w:rFonts w:ascii="Garamond" w:hAnsi="Garamond"/>
          <w:sz w:val="24"/>
          <w:szCs w:val="24"/>
          <w:lang w:val="sq-AL"/>
        </w:rPr>
        <w:t xml:space="preserve"> me energji elektrike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por </w:t>
      </w:r>
      <w:r w:rsidR="000D3677" w:rsidRPr="000D3677">
        <w:rPr>
          <w:rFonts w:ascii="Garamond" w:hAnsi="Garamond"/>
          <w:sz w:val="24"/>
          <w:szCs w:val="24"/>
          <w:lang w:val="sq-AL"/>
        </w:rPr>
        <w:t>pagesën</w:t>
      </w:r>
      <w:r w:rsidRPr="000D3677">
        <w:rPr>
          <w:rFonts w:ascii="Garamond" w:hAnsi="Garamond"/>
          <w:sz w:val="24"/>
          <w:szCs w:val="24"/>
          <w:lang w:val="sq-AL"/>
        </w:rPr>
        <w:t xml:space="preserve"> për aplikim për rinovimin e </w:t>
      </w:r>
      <w:r w:rsidR="000D3677" w:rsidRPr="000D3677">
        <w:rPr>
          <w:rFonts w:ascii="Garamond" w:hAnsi="Garamond"/>
          <w:sz w:val="24"/>
          <w:szCs w:val="24"/>
          <w:lang w:val="sq-AL"/>
        </w:rPr>
        <w:t>licencës</w:t>
      </w:r>
      <w:r w:rsidRPr="000D3677">
        <w:rPr>
          <w:rFonts w:ascii="Garamond" w:hAnsi="Garamond"/>
          <w:sz w:val="24"/>
          <w:szCs w:val="24"/>
          <w:lang w:val="sq-AL"/>
        </w:rPr>
        <w:t xml:space="preserve">. </w:t>
      </w:r>
    </w:p>
    <w:p w14:paraId="1B89969F" w14:textId="5661C094" w:rsidR="00F46BAA" w:rsidRPr="000D3677" w:rsidRDefault="004F6484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- </w:t>
      </w:r>
      <w:r w:rsidR="00F46BAA" w:rsidRPr="000D3677">
        <w:rPr>
          <w:rFonts w:ascii="Garamond" w:hAnsi="Garamond"/>
          <w:sz w:val="24"/>
          <w:szCs w:val="24"/>
          <w:lang w:val="sq-AL"/>
        </w:rPr>
        <w:t>Dokumentacioni teknik për aktivitetin furnizimit të energjisë elektrike (neni 9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pika 4.7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>germat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“a”, “b”, “c”, “e”, “d”, “f”</w:t>
      </w:r>
      <w:r w:rsidR="000D3677">
        <w:rPr>
          <w:rFonts w:ascii="Garamond" w:hAnsi="Garamond"/>
          <w:sz w:val="24"/>
          <w:szCs w:val="24"/>
          <w:lang w:val="sq-AL"/>
        </w:rPr>
        <w:t>: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plotësuar </w:t>
      </w:r>
      <w:r w:rsidR="00F46BAA" w:rsidRPr="000D3677">
        <w:rPr>
          <w:rFonts w:ascii="Garamond" w:hAnsi="Garamond"/>
          <w:sz w:val="24"/>
          <w:szCs w:val="24"/>
          <w:lang w:val="sq-AL"/>
        </w:rPr>
        <w:t xml:space="preserve">pjesërisht. Nuk është depozituar në ERE në formatin e kërkuar nga  neni 8, pika 3 e </w:t>
      </w:r>
      <w:r w:rsidR="000D3677" w:rsidRPr="000D3677">
        <w:rPr>
          <w:rFonts w:ascii="Garamond" w:hAnsi="Garamond"/>
          <w:sz w:val="24"/>
          <w:szCs w:val="24"/>
          <w:lang w:val="sq-AL"/>
        </w:rPr>
        <w:t>rregullores</w:t>
      </w:r>
      <w:r w:rsidR="00F46BAA" w:rsidRPr="000D3677">
        <w:rPr>
          <w:rFonts w:ascii="Garamond" w:hAnsi="Garamond"/>
          <w:sz w:val="24"/>
          <w:szCs w:val="24"/>
          <w:lang w:val="sq-AL"/>
        </w:rPr>
        <w:t>.</w:t>
      </w:r>
    </w:p>
    <w:p w14:paraId="0864174D" w14:textId="118AA91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G</w:t>
      </w:r>
      <w:r w:rsidR="000D3677">
        <w:rPr>
          <w:rFonts w:ascii="Garamond" w:hAnsi="Garamond"/>
          <w:sz w:val="24"/>
          <w:szCs w:val="24"/>
          <w:lang w:val="sq-AL"/>
        </w:rPr>
        <w:t>e</w:t>
      </w:r>
      <w:r w:rsidRPr="000D3677">
        <w:rPr>
          <w:rFonts w:ascii="Garamond" w:hAnsi="Garamond"/>
          <w:sz w:val="24"/>
          <w:szCs w:val="24"/>
          <w:lang w:val="sq-AL"/>
        </w:rPr>
        <w:t xml:space="preserve">rma “e” (Sistemi IT </w:t>
      </w:r>
      <w:r w:rsidR="000D3677">
        <w:rPr>
          <w:rFonts w:ascii="Garamond" w:hAnsi="Garamond"/>
          <w:sz w:val="24"/>
          <w:szCs w:val="24"/>
          <w:lang w:val="sq-AL"/>
        </w:rPr>
        <w:t>i</w:t>
      </w:r>
      <w:r w:rsidRPr="000D3677">
        <w:rPr>
          <w:rFonts w:ascii="Garamond" w:hAnsi="Garamond"/>
          <w:sz w:val="24"/>
          <w:szCs w:val="24"/>
          <w:lang w:val="sq-AL"/>
        </w:rPr>
        <w:t xml:space="preserve"> krijuar për veprimtarinë e furnizimit të energjisë elektrike apo marrëveshje me të tretët për vënien në dispozicion/përdorimin e këtij shërbimi). Shoqëria nuk ka depozituar në ERE informacion/dokumentacion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nëse sistemi IT i përcaktuar prej saj është i </w:t>
      </w:r>
      <w:r w:rsidR="000D3677" w:rsidRPr="000D3677">
        <w:rPr>
          <w:rFonts w:ascii="Garamond" w:hAnsi="Garamond"/>
          <w:sz w:val="24"/>
          <w:szCs w:val="24"/>
          <w:lang w:val="sq-AL"/>
        </w:rPr>
        <w:t>certifikuar</w:t>
      </w:r>
      <w:r w:rsidRPr="000D3677">
        <w:rPr>
          <w:rFonts w:ascii="Garamond" w:hAnsi="Garamond"/>
          <w:sz w:val="24"/>
          <w:szCs w:val="24"/>
          <w:lang w:val="sq-AL"/>
        </w:rPr>
        <w:t xml:space="preserve">, nëse ka ndonjë kontratë ose marrëveshje për këtë etj. </w:t>
      </w:r>
    </w:p>
    <w:p w14:paraId="02DE87AB" w14:textId="1117BFF6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G</w:t>
      </w:r>
      <w:r w:rsidR="000D3677">
        <w:rPr>
          <w:rFonts w:ascii="Garamond" w:hAnsi="Garamond"/>
          <w:sz w:val="24"/>
          <w:szCs w:val="24"/>
          <w:lang w:val="sq-AL"/>
        </w:rPr>
        <w:t>e</w:t>
      </w:r>
      <w:r w:rsidRPr="000D3677">
        <w:rPr>
          <w:rFonts w:ascii="Garamond" w:hAnsi="Garamond"/>
          <w:sz w:val="24"/>
          <w:szCs w:val="24"/>
          <w:lang w:val="sq-AL"/>
        </w:rPr>
        <w:t xml:space="preserve">rma “g” (Dokumentacion që vërteton aftësinë e </w:t>
      </w:r>
      <w:proofErr w:type="spellStart"/>
      <w:r w:rsidRPr="000D3677">
        <w:rPr>
          <w:rFonts w:ascii="Garamond" w:hAnsi="Garamond"/>
          <w:sz w:val="24"/>
          <w:szCs w:val="24"/>
          <w:lang w:val="sq-AL"/>
        </w:rPr>
        <w:t>disponimit</w:t>
      </w:r>
      <w:proofErr w:type="spellEnd"/>
      <w:r w:rsidRPr="000D3677">
        <w:rPr>
          <w:rFonts w:ascii="Garamond" w:hAnsi="Garamond"/>
          <w:sz w:val="24"/>
          <w:szCs w:val="24"/>
          <w:lang w:val="sq-AL"/>
        </w:rPr>
        <w:t xml:space="preserve"> të zyrave përfaqësuese të furnizuesit, për shërbimet që do t’</w:t>
      </w:r>
      <w:r w:rsidR="000D3677">
        <w:rPr>
          <w:rFonts w:ascii="Garamond" w:hAnsi="Garamond"/>
          <w:sz w:val="24"/>
          <w:szCs w:val="24"/>
          <w:lang w:val="sq-AL"/>
        </w:rPr>
        <w:t>u</w:t>
      </w:r>
      <w:r w:rsidRPr="000D3677">
        <w:rPr>
          <w:rFonts w:ascii="Garamond" w:hAnsi="Garamond"/>
          <w:sz w:val="24"/>
          <w:szCs w:val="24"/>
          <w:lang w:val="sq-AL"/>
        </w:rPr>
        <w:t xml:space="preserve"> ofrohen klientëve). Shoqëria nuk ka paraqitur në ERE asnjë dokumentacion mbështetës.</w:t>
      </w:r>
    </w:p>
    <w:p w14:paraId="6C577EA9" w14:textId="4AB8285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Për gjithë sa më sipër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bordi i ERE-s</w:t>
      </w:r>
    </w:p>
    <w:p w14:paraId="73A2F76D" w14:textId="7777777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FB0F4D" w14:textId="764C2FCF" w:rsidR="00F46BAA" w:rsidRPr="000D3677" w:rsidRDefault="004F6484" w:rsidP="004F648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VENDOSI </w:t>
      </w:r>
      <w:r w:rsidR="00F46BAA" w:rsidRPr="000D3677">
        <w:rPr>
          <w:rFonts w:ascii="Garamond" w:hAnsi="Garamond"/>
          <w:sz w:val="24"/>
          <w:szCs w:val="24"/>
          <w:lang w:val="sq-AL"/>
        </w:rPr>
        <w:t>:</w:t>
      </w:r>
    </w:p>
    <w:p w14:paraId="3386DCCF" w14:textId="7777777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D1B0E3" w14:textId="15A5FF5B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1.</w:t>
      </w:r>
      <w:r w:rsidR="000D3677">
        <w:rPr>
          <w:rFonts w:ascii="Garamond" w:hAnsi="Garamond"/>
          <w:sz w:val="24"/>
          <w:szCs w:val="24"/>
          <w:lang w:val="sq-AL"/>
        </w:rPr>
        <w:t xml:space="preserve"> </w:t>
      </w:r>
      <w:r w:rsidRPr="000D3677">
        <w:rPr>
          <w:rFonts w:ascii="Garamond" w:hAnsi="Garamond"/>
          <w:sz w:val="24"/>
          <w:szCs w:val="24"/>
          <w:lang w:val="sq-AL"/>
        </w:rPr>
        <w:t xml:space="preserve">Të refuzojë kërkesën e shoqërisë “NOA </w:t>
      </w:r>
      <w:proofErr w:type="spellStart"/>
      <w:r w:rsidR="000D3677" w:rsidRPr="000D3677">
        <w:rPr>
          <w:rFonts w:ascii="Garamond" w:hAnsi="Garamond"/>
          <w:sz w:val="24"/>
          <w:szCs w:val="24"/>
          <w:lang w:val="sq-AL"/>
        </w:rPr>
        <w:t>Energy</w:t>
      </w:r>
      <w:proofErr w:type="spellEnd"/>
      <w:r w:rsidR="000D3677" w:rsidRPr="000D367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D3677" w:rsidRPr="000D3677">
        <w:rPr>
          <w:rFonts w:ascii="Garamond" w:hAnsi="Garamond"/>
          <w:sz w:val="24"/>
          <w:szCs w:val="24"/>
          <w:lang w:val="sq-AL"/>
        </w:rPr>
        <w:t>Trade</w:t>
      </w:r>
      <w:proofErr w:type="spellEnd"/>
      <w:r w:rsidRPr="000D367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0D367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D3677">
        <w:rPr>
          <w:rFonts w:ascii="Garamond" w:hAnsi="Garamond"/>
          <w:sz w:val="24"/>
          <w:szCs w:val="24"/>
          <w:lang w:val="sq-AL"/>
        </w:rPr>
        <w:t>.</w:t>
      </w:r>
      <w:r w:rsidRPr="000D3677">
        <w:rPr>
          <w:rFonts w:ascii="Garamond" w:hAnsi="Garamond"/>
          <w:sz w:val="24"/>
          <w:szCs w:val="24"/>
          <w:lang w:val="sq-AL"/>
        </w:rPr>
        <w:t>, për licencim në veprimtarinë e furnizimit të energjisë elektrike.</w:t>
      </w:r>
    </w:p>
    <w:p w14:paraId="461AAC08" w14:textId="5C8F449A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 xml:space="preserve">2. Drejtoria e </w:t>
      </w:r>
      <w:r w:rsidR="000D3677" w:rsidRPr="000D3677">
        <w:rPr>
          <w:rFonts w:ascii="Garamond" w:hAnsi="Garamond"/>
          <w:sz w:val="24"/>
          <w:szCs w:val="24"/>
          <w:lang w:val="sq-AL"/>
        </w:rPr>
        <w:t>Licencimit</w:t>
      </w:r>
      <w:r w:rsidRPr="000D3677">
        <w:rPr>
          <w:rFonts w:ascii="Garamond" w:hAnsi="Garamond"/>
          <w:sz w:val="24"/>
          <w:szCs w:val="24"/>
          <w:lang w:val="sq-AL"/>
        </w:rPr>
        <w:t xml:space="preserve">, Autorizimeve dhe Mbikëqyrjes, të njoftojë aplikuesin për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vendimin </w:t>
      </w:r>
      <w:r w:rsidRPr="000D3677">
        <w:rPr>
          <w:rFonts w:ascii="Garamond" w:hAnsi="Garamond"/>
          <w:sz w:val="24"/>
          <w:szCs w:val="24"/>
          <w:lang w:val="sq-AL"/>
        </w:rPr>
        <w:t xml:space="preserve">e </w:t>
      </w:r>
      <w:r w:rsidR="000D3677" w:rsidRPr="000D3677">
        <w:rPr>
          <w:rFonts w:ascii="Garamond" w:hAnsi="Garamond"/>
          <w:sz w:val="24"/>
          <w:szCs w:val="24"/>
          <w:lang w:val="sq-AL"/>
        </w:rPr>
        <w:t xml:space="preserve">Bordit </w:t>
      </w:r>
      <w:r w:rsidRPr="000D3677">
        <w:rPr>
          <w:rFonts w:ascii="Garamond" w:hAnsi="Garamond"/>
          <w:sz w:val="24"/>
          <w:szCs w:val="24"/>
          <w:lang w:val="sq-AL"/>
        </w:rPr>
        <w:t>të ERE-s. </w:t>
      </w:r>
    </w:p>
    <w:p w14:paraId="5D300651" w14:textId="7777777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66F2D11" w14:textId="630D208B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Për këtë vendim mund të kërkohet rishikim në ERE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0D3677">
        <w:rPr>
          <w:rFonts w:ascii="Garamond" w:hAnsi="Garamond"/>
          <w:sz w:val="24"/>
          <w:szCs w:val="24"/>
          <w:lang w:val="sq-AL"/>
        </w:rPr>
        <w:t>,</w:t>
      </w:r>
      <w:r w:rsidRPr="000D3677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D3677" w:rsidRPr="000D3677">
        <w:rPr>
          <w:rFonts w:ascii="Garamond" w:hAnsi="Garamond"/>
          <w:sz w:val="24"/>
          <w:szCs w:val="24"/>
          <w:lang w:val="sq-AL"/>
        </w:rPr>
        <w:t>brenda</w:t>
      </w:r>
      <w:r w:rsidRPr="000D3677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42209E45" w14:textId="7777777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7864A6A3" w14:textId="77777777" w:rsidR="00F46BAA" w:rsidRPr="000D3677" w:rsidRDefault="00F46BAA" w:rsidP="004F648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5132E12" w14:textId="09A66D6F" w:rsidR="00F46BAA" w:rsidRPr="000D3677" w:rsidRDefault="004F6484" w:rsidP="004F648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3677">
        <w:rPr>
          <w:rFonts w:ascii="Garamond" w:hAnsi="Garamond"/>
          <w:sz w:val="24"/>
          <w:szCs w:val="24"/>
          <w:lang w:val="sq-AL"/>
        </w:rPr>
        <w:t>KRYETAR</w:t>
      </w:r>
    </w:p>
    <w:p w14:paraId="3BDB38B7" w14:textId="6BA18E05" w:rsidR="00F46BAA" w:rsidRPr="000D3677" w:rsidRDefault="00F46BAA" w:rsidP="004F64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3677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4F6484" w:rsidRPr="000D3677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41B8597" w14:textId="77777777" w:rsidR="00A9767D" w:rsidRPr="000D3677" w:rsidRDefault="00A9767D" w:rsidP="004F648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A9767D" w:rsidRPr="000D3677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331264" w14:textId="77777777" w:rsidR="006212E9" w:rsidRDefault="006212E9" w:rsidP="00B20242">
      <w:pPr>
        <w:spacing w:after="0" w:line="240" w:lineRule="auto"/>
      </w:pPr>
      <w:r>
        <w:separator/>
      </w:r>
    </w:p>
  </w:endnote>
  <w:endnote w:type="continuationSeparator" w:id="0">
    <w:p w14:paraId="6D521197" w14:textId="77777777" w:rsidR="006212E9" w:rsidRDefault="006212E9" w:rsidP="00B20242">
      <w:pPr>
        <w:spacing w:after="0" w:line="240" w:lineRule="auto"/>
      </w:pPr>
      <w:r>
        <w:continuationSeparator/>
      </w:r>
    </w:p>
  </w:endnote>
  <w:endnote w:type="continuationNotice" w:id="1">
    <w:p w14:paraId="58B28BEC" w14:textId="77777777" w:rsidR="006212E9" w:rsidRDefault="006212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41A9C8" w14:textId="77777777" w:rsidR="006212E9" w:rsidRDefault="006212E9" w:rsidP="00F46BAA">
    <w:pPr>
      <w:spacing w:after="46" w:line="240" w:lineRule="auto"/>
      <w:jc w:val="center"/>
    </w:pPr>
    <w:r>
      <w:rPr>
        <w:rFonts w:cs="Calibri"/>
        <w:sz w:val="20"/>
      </w:rPr>
      <w:t xml:space="preserve">1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A8FF5D" w14:textId="77777777" w:rsidR="006212E9" w:rsidRDefault="006212E9" w:rsidP="00B20242">
      <w:pPr>
        <w:spacing w:after="0" w:line="240" w:lineRule="auto"/>
      </w:pPr>
      <w:r>
        <w:separator/>
      </w:r>
    </w:p>
  </w:footnote>
  <w:footnote w:type="continuationSeparator" w:id="0">
    <w:p w14:paraId="37C9D6F2" w14:textId="77777777" w:rsidR="006212E9" w:rsidRDefault="006212E9" w:rsidP="00B20242">
      <w:pPr>
        <w:spacing w:after="0" w:line="240" w:lineRule="auto"/>
      </w:pPr>
      <w:r>
        <w:continuationSeparator/>
      </w:r>
    </w:p>
  </w:footnote>
  <w:footnote w:type="continuationNotice" w:id="1">
    <w:p w14:paraId="3F399EA2" w14:textId="77777777" w:rsidR="006212E9" w:rsidRDefault="006212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B54751"/>
    <w:multiLevelType w:val="hybridMultilevel"/>
    <w:tmpl w:val="5D5E64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C227CF"/>
    <w:multiLevelType w:val="hybridMultilevel"/>
    <w:tmpl w:val="BAF4B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13BFF"/>
    <w:rsid w:val="00047E79"/>
    <w:rsid w:val="00086C65"/>
    <w:rsid w:val="00095522"/>
    <w:rsid w:val="000D3677"/>
    <w:rsid w:val="002874DD"/>
    <w:rsid w:val="002930BA"/>
    <w:rsid w:val="00327A31"/>
    <w:rsid w:val="004F6484"/>
    <w:rsid w:val="00525404"/>
    <w:rsid w:val="005547CB"/>
    <w:rsid w:val="005B22F0"/>
    <w:rsid w:val="005D58D0"/>
    <w:rsid w:val="00603720"/>
    <w:rsid w:val="006212E9"/>
    <w:rsid w:val="00631545"/>
    <w:rsid w:val="006C4E47"/>
    <w:rsid w:val="006D46C1"/>
    <w:rsid w:val="006E3A4A"/>
    <w:rsid w:val="007A4CDC"/>
    <w:rsid w:val="007C368A"/>
    <w:rsid w:val="00817785"/>
    <w:rsid w:val="008324CB"/>
    <w:rsid w:val="00856547"/>
    <w:rsid w:val="008E24BE"/>
    <w:rsid w:val="008E5FEA"/>
    <w:rsid w:val="00961CD1"/>
    <w:rsid w:val="009B7A68"/>
    <w:rsid w:val="00A6489A"/>
    <w:rsid w:val="00A9767D"/>
    <w:rsid w:val="00AB3F96"/>
    <w:rsid w:val="00B20242"/>
    <w:rsid w:val="00E01AFA"/>
    <w:rsid w:val="00EA6181"/>
    <w:rsid w:val="00F46BAA"/>
    <w:rsid w:val="00F84423"/>
    <w:rsid w:val="00F914F1"/>
    <w:rsid w:val="00FA41BD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D7757"/>
  <w15:docId w15:val="{292D5DB2-C063-48E3-8EB6-EB2EF0739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46BAA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46BA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styleId="Hyperlink">
    <w:name w:val="Hyperlink"/>
    <w:uiPriority w:val="99"/>
    <w:semiHidden/>
    <w:unhideWhenUsed/>
    <w:rsid w:val="00F46BA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20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242"/>
  </w:style>
  <w:style w:type="paragraph" w:styleId="Footer">
    <w:name w:val="footer"/>
    <w:basedOn w:val="Normal"/>
    <w:link w:val="FooterChar"/>
    <w:uiPriority w:val="99"/>
    <w:unhideWhenUsed/>
    <w:rsid w:val="00B202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242"/>
  </w:style>
  <w:style w:type="paragraph" w:styleId="ListParagraph">
    <w:name w:val="List Paragraph"/>
    <w:basedOn w:val="Normal"/>
    <w:uiPriority w:val="34"/>
    <w:qFormat/>
    <w:rsid w:val="004F6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2020-05-13T12:55:27Z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2020-05-11T22:00:00Z</Date_x0020_protokolli>
    <Titulli xmlns="0e656187-b300-4fb0-8bf4-3a50f872073c">Mbi refuzimin e kërkesës së shoqërisë “NOA ENERGY TRADE” sh.p.k., për licencim në veprimtarinë e furnizimit të energjisë elektrike</Titulli>
    <Modifikuesi xmlns="0e656187-b300-4fb0-8bf4-3a50f872073c">localadmin</Modifikuesi>
    <Nr_x002e__x0020_prot_x0020_QBZ xmlns="0e656187-b300-4fb0-8bf4-3a50f872073c">762/2</Nr_x002e__x0020_prot_x0020_QBZ>
    <Data_x0020_e_x0020_Modifikimit xmlns="0e656187-b300-4fb0-8bf4-3a50f872073c">2020-05-15T12:06:34Z</Data_x0020_e_x0020_Modifikimit>
    <Dekretuar xmlns="0e656187-b300-4fb0-8bf4-3a50f872073c">false</Dekretuar>
    <Data xmlns="0e656187-b300-4fb0-8bf4-3a50f872073c">2020-04-07T22:00:00Z</Data>
    <Nr_x002e__x0020_protokolli_x0020_i_x0020_aktit xmlns="0e656187-b300-4fb0-8bf4-3a50f872073c">68/15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3A41488C524792925F8CBDC452C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3A41488C524792925F8CBDC452C4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A551A-46EA-48AE-88D9-94E72269783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AED6F37-3091-405F-A538-C0BF41252A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E11C33-C9BF-4310-94AB-6E4CD6F52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F28C60-010E-4213-8824-010D82160D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E5B1B6-5D23-4217-8F63-6AAB3FEE33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42BA391-F0C7-43D9-9A9B-7544FC383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refuzimin e kërkesës së shoqërisë “NOA ENERGY TRADE” sh.p.k., për licencim në veprimtarinë e furnizimit të energjisë elektrike</vt:lpstr>
    </vt:vector>
  </TitlesOfParts>
  <Company/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refuzimin e kërkesës së shoqërisë “NOA ENERGY TRADE” sh.p.k., për licencim në veprimtarinë e furnizimit të energjisë elektrike</dc:title>
  <dc:creator>Entela Suli</dc:creator>
  <cp:lastModifiedBy>Amarilda Halilaj</cp:lastModifiedBy>
  <cp:revision>14</cp:revision>
  <dcterms:created xsi:type="dcterms:W3CDTF">2020-05-12T08:16:00Z</dcterms:created>
  <dcterms:modified xsi:type="dcterms:W3CDTF">2020-05-18T08:54:00Z</dcterms:modified>
</cp:coreProperties>
</file>