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91C9B5" w14:textId="77777777" w:rsidR="00C3105B" w:rsidRPr="00C3105B" w:rsidRDefault="00C3105B" w:rsidP="00C3105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3105B">
        <w:rPr>
          <w:rFonts w:ascii="Garamond" w:hAnsi="Garamond"/>
          <w:b/>
          <w:sz w:val="24"/>
          <w:szCs w:val="24"/>
        </w:rPr>
        <w:t>VENDIM</w:t>
      </w:r>
    </w:p>
    <w:p w14:paraId="2AF3FC59" w14:textId="485AE21E" w:rsidR="00C3105B" w:rsidRPr="00C3105B" w:rsidRDefault="00C3105B" w:rsidP="00C3105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3105B">
        <w:rPr>
          <w:rFonts w:ascii="Garamond" w:hAnsi="Garamond"/>
          <w:b/>
          <w:sz w:val="24"/>
          <w:szCs w:val="24"/>
        </w:rPr>
        <w:t xml:space="preserve">Nr. 101, </w:t>
      </w:r>
      <w:r w:rsidR="00377B8B" w:rsidRPr="00C3105B">
        <w:rPr>
          <w:rFonts w:ascii="Garamond" w:hAnsi="Garamond"/>
          <w:b/>
          <w:sz w:val="24"/>
          <w:szCs w:val="24"/>
        </w:rPr>
        <w:t>datë</w:t>
      </w:r>
      <w:r w:rsidR="00377B8B">
        <w:rPr>
          <w:rFonts w:ascii="Garamond" w:hAnsi="Garamond"/>
          <w:b/>
          <w:sz w:val="24"/>
          <w:szCs w:val="24"/>
        </w:rPr>
        <w:t xml:space="preserve"> 24.</w:t>
      </w:r>
      <w:bookmarkStart w:id="0" w:name="_GoBack"/>
      <w:bookmarkEnd w:id="0"/>
      <w:r w:rsidRPr="00C3105B">
        <w:rPr>
          <w:rFonts w:ascii="Garamond" w:hAnsi="Garamond"/>
          <w:b/>
          <w:sz w:val="24"/>
          <w:szCs w:val="24"/>
        </w:rPr>
        <w:t>6.2020</w:t>
      </w:r>
    </w:p>
    <w:p w14:paraId="7C1A4A42" w14:textId="77777777" w:rsidR="00C3105B" w:rsidRPr="00C3105B" w:rsidRDefault="00C3105B" w:rsidP="00C3105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1854180" w14:textId="02D1AF08" w:rsidR="00C3105B" w:rsidRPr="00C3105B" w:rsidRDefault="00C3105B" w:rsidP="00C3105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3105B">
        <w:rPr>
          <w:rFonts w:ascii="Garamond" w:hAnsi="Garamond"/>
          <w:b/>
          <w:sz w:val="24"/>
          <w:szCs w:val="24"/>
        </w:rPr>
        <w:t>MBI FILLIMIN E PROCEDURËS PËR LICENCIMIN E SHOQËRISË “SEKA HYDROPOWER” SHPK, NË VEPRIMTARINË E PRODHIMIT TË ENERGJISË ELEKTRIKE NGA HEC-</w:t>
      </w:r>
      <w:r w:rsidR="00E409A2" w:rsidRPr="00C3105B">
        <w:rPr>
          <w:rFonts w:ascii="Garamond" w:hAnsi="Garamond"/>
          <w:b/>
          <w:sz w:val="24"/>
          <w:szCs w:val="24"/>
        </w:rPr>
        <w:t>et</w:t>
      </w:r>
      <w:r w:rsidRPr="00C3105B">
        <w:rPr>
          <w:rFonts w:ascii="Garamond" w:hAnsi="Garamond"/>
          <w:b/>
          <w:sz w:val="24"/>
          <w:szCs w:val="24"/>
        </w:rPr>
        <w:t xml:space="preserve"> “SEKË”</w:t>
      </w:r>
      <w:r w:rsidR="00E409A2">
        <w:rPr>
          <w:rFonts w:ascii="Garamond" w:hAnsi="Garamond"/>
          <w:b/>
          <w:sz w:val="24"/>
          <w:szCs w:val="24"/>
        </w:rPr>
        <w:t>,</w:t>
      </w:r>
      <w:r w:rsidRPr="00C3105B">
        <w:rPr>
          <w:rFonts w:ascii="Garamond" w:hAnsi="Garamond"/>
          <w:b/>
          <w:sz w:val="24"/>
          <w:szCs w:val="24"/>
        </w:rPr>
        <w:t xml:space="preserve"> ME KAPACITET TË INSTALUAR 12667 </w:t>
      </w:r>
      <w:r w:rsidR="00E409A2" w:rsidRPr="00C3105B">
        <w:rPr>
          <w:rFonts w:ascii="Garamond" w:hAnsi="Garamond"/>
          <w:b/>
          <w:sz w:val="24"/>
          <w:szCs w:val="24"/>
        </w:rPr>
        <w:t xml:space="preserve">kw </w:t>
      </w:r>
      <w:r w:rsidRPr="00C3105B">
        <w:rPr>
          <w:rFonts w:ascii="Garamond" w:hAnsi="Garamond"/>
          <w:b/>
          <w:sz w:val="24"/>
          <w:szCs w:val="24"/>
        </w:rPr>
        <w:t xml:space="preserve">DHE “ZAIS”, ME KAPACITET TË INSTALUAR 2295 </w:t>
      </w:r>
      <w:r w:rsidR="00E409A2" w:rsidRPr="00C3105B">
        <w:rPr>
          <w:rFonts w:ascii="Garamond" w:hAnsi="Garamond"/>
          <w:b/>
          <w:sz w:val="24"/>
          <w:szCs w:val="24"/>
        </w:rPr>
        <w:t>kw</w:t>
      </w:r>
      <w:r w:rsidRPr="00C3105B">
        <w:rPr>
          <w:rFonts w:ascii="Garamond" w:hAnsi="Garamond"/>
          <w:b/>
          <w:sz w:val="24"/>
          <w:szCs w:val="24"/>
        </w:rPr>
        <w:t xml:space="preserve">, ME KAPACITET TOTAL TË INSTALUAR 14962 </w:t>
      </w:r>
      <w:r w:rsidR="00E409A2" w:rsidRPr="00C3105B">
        <w:rPr>
          <w:rFonts w:ascii="Garamond" w:hAnsi="Garamond"/>
          <w:b/>
          <w:sz w:val="24"/>
          <w:szCs w:val="24"/>
        </w:rPr>
        <w:t>kw</w:t>
      </w:r>
    </w:p>
    <w:p w14:paraId="602E8E8F" w14:textId="77777777" w:rsidR="00C3105B" w:rsidRPr="00C3105B" w:rsidRDefault="00C3105B" w:rsidP="00C310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1FF397" w14:textId="51E4DCFB" w:rsidR="00C3105B" w:rsidRPr="00C3105B" w:rsidRDefault="00C3105B" w:rsidP="00C310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3105B">
        <w:rPr>
          <w:rFonts w:ascii="Garamond" w:hAnsi="Garamond"/>
          <w:sz w:val="24"/>
          <w:szCs w:val="24"/>
        </w:rPr>
        <w:t xml:space="preserve">Në mbështetje të nenit 16 dhe </w:t>
      </w:r>
      <w:r w:rsidR="000E61D0">
        <w:rPr>
          <w:rFonts w:ascii="Garamond" w:hAnsi="Garamond"/>
          <w:sz w:val="24"/>
          <w:szCs w:val="24"/>
        </w:rPr>
        <w:t xml:space="preserve">të </w:t>
      </w:r>
      <w:r w:rsidRPr="00C3105B">
        <w:rPr>
          <w:rFonts w:ascii="Garamond" w:hAnsi="Garamond"/>
          <w:sz w:val="24"/>
          <w:szCs w:val="24"/>
        </w:rPr>
        <w:t>nenit 37, pika 2</w:t>
      </w:r>
      <w:r w:rsidR="00E409A2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</w:t>
      </w:r>
      <w:r w:rsidR="00E409A2">
        <w:rPr>
          <w:rFonts w:ascii="Garamond" w:hAnsi="Garamond"/>
          <w:sz w:val="24"/>
          <w:szCs w:val="24"/>
        </w:rPr>
        <w:t>germa</w:t>
      </w:r>
      <w:r w:rsidRPr="00C3105B">
        <w:rPr>
          <w:rFonts w:ascii="Garamond" w:hAnsi="Garamond"/>
          <w:sz w:val="24"/>
          <w:szCs w:val="24"/>
        </w:rPr>
        <w:t xml:space="preserve"> “a”</w:t>
      </w:r>
      <w:r w:rsidR="00E409A2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të </w:t>
      </w:r>
      <w:r w:rsidR="00E409A2" w:rsidRPr="00C3105B">
        <w:rPr>
          <w:rFonts w:ascii="Garamond" w:hAnsi="Garamond"/>
          <w:sz w:val="24"/>
          <w:szCs w:val="24"/>
        </w:rPr>
        <w:t xml:space="preserve">ligjit </w:t>
      </w:r>
      <w:r w:rsidRPr="00C3105B">
        <w:rPr>
          <w:rFonts w:ascii="Garamond" w:hAnsi="Garamond"/>
          <w:sz w:val="24"/>
          <w:szCs w:val="24"/>
        </w:rPr>
        <w:t>nr. 43/2015</w:t>
      </w:r>
      <w:r w:rsidR="00E409A2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“Për </w:t>
      </w:r>
      <w:r w:rsidR="00E409A2" w:rsidRPr="00C3105B">
        <w:rPr>
          <w:rFonts w:ascii="Garamond" w:hAnsi="Garamond"/>
          <w:sz w:val="24"/>
          <w:szCs w:val="24"/>
        </w:rPr>
        <w:t xml:space="preserve">sektorin </w:t>
      </w:r>
      <w:r w:rsidRPr="00C3105B">
        <w:rPr>
          <w:rFonts w:ascii="Garamond" w:hAnsi="Garamond"/>
          <w:sz w:val="24"/>
          <w:szCs w:val="24"/>
        </w:rPr>
        <w:t xml:space="preserve">e </w:t>
      </w:r>
      <w:r w:rsidR="00E409A2" w:rsidRPr="00C3105B">
        <w:rPr>
          <w:rFonts w:ascii="Garamond" w:hAnsi="Garamond"/>
          <w:sz w:val="24"/>
          <w:szCs w:val="24"/>
        </w:rPr>
        <w:t>energjisë elektrike</w:t>
      </w:r>
      <w:r w:rsidRPr="00C3105B">
        <w:rPr>
          <w:rFonts w:ascii="Garamond" w:hAnsi="Garamond"/>
          <w:sz w:val="24"/>
          <w:szCs w:val="24"/>
        </w:rPr>
        <w:t>”</w:t>
      </w:r>
      <w:r w:rsidR="00E409A2">
        <w:rPr>
          <w:rFonts w:ascii="Garamond" w:hAnsi="Garamond"/>
          <w:sz w:val="24"/>
          <w:szCs w:val="24"/>
        </w:rPr>
        <w:t>, të</w:t>
      </w:r>
      <w:r w:rsidRPr="00C3105B">
        <w:rPr>
          <w:rFonts w:ascii="Garamond" w:hAnsi="Garamond"/>
          <w:sz w:val="24"/>
          <w:szCs w:val="24"/>
        </w:rPr>
        <w:t xml:space="preserve"> ndryshuar</w:t>
      </w:r>
      <w:r w:rsidR="000E61D0">
        <w:rPr>
          <w:rFonts w:ascii="Garamond" w:hAnsi="Garamond"/>
          <w:sz w:val="24"/>
          <w:szCs w:val="24"/>
        </w:rPr>
        <w:t>;</w:t>
      </w:r>
      <w:r w:rsidRPr="00C3105B">
        <w:rPr>
          <w:rFonts w:ascii="Garamond" w:hAnsi="Garamond"/>
          <w:sz w:val="24"/>
          <w:szCs w:val="24"/>
        </w:rPr>
        <w:t xml:space="preserve"> </w:t>
      </w:r>
      <w:r w:rsidR="000E61D0">
        <w:rPr>
          <w:rFonts w:ascii="Garamond" w:hAnsi="Garamond"/>
          <w:sz w:val="24"/>
          <w:szCs w:val="24"/>
        </w:rPr>
        <w:t xml:space="preserve">të </w:t>
      </w:r>
      <w:r w:rsidRPr="00C3105B">
        <w:rPr>
          <w:rFonts w:ascii="Garamond" w:hAnsi="Garamond"/>
          <w:sz w:val="24"/>
          <w:szCs w:val="24"/>
        </w:rPr>
        <w:t xml:space="preserve">nenit 4, pika 1, </w:t>
      </w:r>
      <w:r w:rsidR="00E409A2">
        <w:rPr>
          <w:rFonts w:ascii="Garamond" w:hAnsi="Garamond"/>
          <w:sz w:val="24"/>
          <w:szCs w:val="24"/>
        </w:rPr>
        <w:t>germa</w:t>
      </w:r>
      <w:r w:rsidRPr="00C3105B">
        <w:rPr>
          <w:rFonts w:ascii="Garamond" w:hAnsi="Garamond"/>
          <w:sz w:val="24"/>
          <w:szCs w:val="24"/>
        </w:rPr>
        <w:t xml:space="preserve"> “a”, nenit 5, pika 1</w:t>
      </w:r>
      <w:r w:rsidR="000E61D0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</w:t>
      </w:r>
      <w:r w:rsidR="00E409A2">
        <w:rPr>
          <w:rFonts w:ascii="Garamond" w:hAnsi="Garamond"/>
          <w:sz w:val="24"/>
          <w:szCs w:val="24"/>
        </w:rPr>
        <w:t>germa</w:t>
      </w:r>
      <w:r w:rsidRPr="00C3105B">
        <w:rPr>
          <w:rFonts w:ascii="Garamond" w:hAnsi="Garamond"/>
          <w:sz w:val="24"/>
          <w:szCs w:val="24"/>
        </w:rPr>
        <w:t xml:space="preserve"> “a”, nenit 10</w:t>
      </w:r>
      <w:r w:rsidR="000E61D0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pika 3</w:t>
      </w:r>
      <w:r w:rsidR="000E61D0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dhe 11</w:t>
      </w:r>
      <w:r w:rsidR="000E61D0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0E61D0" w:rsidRPr="00C3105B">
        <w:rPr>
          <w:rFonts w:ascii="Garamond" w:hAnsi="Garamond"/>
          <w:sz w:val="24"/>
          <w:szCs w:val="24"/>
        </w:rPr>
        <w:t xml:space="preserve">Bordit </w:t>
      </w:r>
      <w:r w:rsidRPr="00C3105B">
        <w:rPr>
          <w:rFonts w:ascii="Garamond" w:hAnsi="Garamond"/>
          <w:sz w:val="24"/>
          <w:szCs w:val="24"/>
        </w:rPr>
        <w:t xml:space="preserve">të ERE-s, </w:t>
      </w:r>
      <w:r w:rsidR="000E61D0" w:rsidRPr="00C3105B">
        <w:rPr>
          <w:rFonts w:ascii="Garamond" w:hAnsi="Garamond"/>
          <w:sz w:val="24"/>
          <w:szCs w:val="24"/>
        </w:rPr>
        <w:t>nr</w:t>
      </w:r>
      <w:r w:rsidR="000E61D0">
        <w:rPr>
          <w:rFonts w:ascii="Garamond" w:hAnsi="Garamond"/>
          <w:sz w:val="24"/>
          <w:szCs w:val="24"/>
        </w:rPr>
        <w:t>. 109, datë 29.</w:t>
      </w:r>
      <w:r w:rsidRPr="00C3105B">
        <w:rPr>
          <w:rFonts w:ascii="Garamond" w:hAnsi="Garamond"/>
          <w:sz w:val="24"/>
          <w:szCs w:val="24"/>
        </w:rPr>
        <w:t>6.2016,</w:t>
      </w:r>
      <w:r w:rsidR="00E409A2">
        <w:rPr>
          <w:rFonts w:ascii="Garamond" w:hAnsi="Garamond"/>
          <w:sz w:val="24"/>
          <w:szCs w:val="24"/>
        </w:rPr>
        <w:t xml:space="preserve"> </w:t>
      </w:r>
      <w:r w:rsidR="000E61D0">
        <w:rPr>
          <w:rFonts w:ascii="Garamond" w:hAnsi="Garamond"/>
          <w:sz w:val="24"/>
          <w:szCs w:val="24"/>
        </w:rPr>
        <w:t>të</w:t>
      </w:r>
      <w:r w:rsidRPr="00C3105B">
        <w:rPr>
          <w:rFonts w:ascii="Garamond" w:hAnsi="Garamond"/>
          <w:sz w:val="24"/>
          <w:szCs w:val="24"/>
        </w:rPr>
        <w:t xml:space="preserve"> ndryshuar</w:t>
      </w:r>
      <w:r w:rsidR="000E61D0">
        <w:rPr>
          <w:rFonts w:ascii="Garamond" w:hAnsi="Garamond"/>
          <w:sz w:val="24"/>
          <w:szCs w:val="24"/>
        </w:rPr>
        <w:t>;</w:t>
      </w:r>
      <w:r w:rsidRPr="00C3105B">
        <w:rPr>
          <w:rFonts w:ascii="Garamond" w:hAnsi="Garamond"/>
          <w:sz w:val="24"/>
          <w:szCs w:val="24"/>
        </w:rPr>
        <w:t xml:space="preserve"> si dhe </w:t>
      </w:r>
      <w:r w:rsidR="000E61D0">
        <w:rPr>
          <w:rFonts w:ascii="Garamond" w:hAnsi="Garamond"/>
          <w:sz w:val="24"/>
          <w:szCs w:val="24"/>
        </w:rPr>
        <w:t xml:space="preserve">të </w:t>
      </w:r>
      <w:r w:rsidRPr="00C3105B">
        <w:rPr>
          <w:rFonts w:ascii="Garamond" w:hAnsi="Garamond"/>
          <w:sz w:val="24"/>
          <w:szCs w:val="24"/>
        </w:rPr>
        <w:t>nenit 19</w:t>
      </w:r>
      <w:r w:rsidR="000E61D0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pika 1, </w:t>
      </w:r>
      <w:r w:rsidR="00E409A2">
        <w:rPr>
          <w:rFonts w:ascii="Garamond" w:hAnsi="Garamond"/>
          <w:sz w:val="24"/>
          <w:szCs w:val="24"/>
        </w:rPr>
        <w:t>germa</w:t>
      </w:r>
      <w:r w:rsidRPr="00C3105B">
        <w:rPr>
          <w:rFonts w:ascii="Garamond" w:hAnsi="Garamond"/>
          <w:sz w:val="24"/>
          <w:szCs w:val="24"/>
        </w:rPr>
        <w:t xml:space="preserve"> “a”</w:t>
      </w:r>
      <w:r w:rsidR="000E61D0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të “Rregullores së organizimit, funksionimit dhe procedurave të ERE-s”, miratuar me vendimin e </w:t>
      </w:r>
      <w:r w:rsidR="000E61D0" w:rsidRPr="00C3105B">
        <w:rPr>
          <w:rFonts w:ascii="Garamond" w:hAnsi="Garamond"/>
          <w:sz w:val="24"/>
          <w:szCs w:val="24"/>
        </w:rPr>
        <w:t xml:space="preserve">Bordit </w:t>
      </w:r>
      <w:r w:rsidRPr="00C3105B">
        <w:rPr>
          <w:rFonts w:ascii="Garamond" w:hAnsi="Garamond"/>
          <w:sz w:val="24"/>
          <w:szCs w:val="24"/>
        </w:rPr>
        <w:t>të ERE</w:t>
      </w:r>
      <w:r w:rsidR="000E61D0">
        <w:rPr>
          <w:rFonts w:ascii="Garamond" w:hAnsi="Garamond"/>
          <w:sz w:val="24"/>
          <w:szCs w:val="24"/>
        </w:rPr>
        <w:t>-s</w:t>
      </w:r>
      <w:r w:rsidRPr="00C3105B">
        <w:rPr>
          <w:rFonts w:ascii="Garamond" w:hAnsi="Garamond"/>
          <w:sz w:val="24"/>
          <w:szCs w:val="24"/>
        </w:rPr>
        <w:t xml:space="preserve"> </w:t>
      </w:r>
      <w:r w:rsidR="000E61D0" w:rsidRPr="00C3105B">
        <w:rPr>
          <w:rFonts w:ascii="Garamond" w:hAnsi="Garamond"/>
          <w:sz w:val="24"/>
          <w:szCs w:val="24"/>
        </w:rPr>
        <w:t>nr</w:t>
      </w:r>
      <w:r w:rsidR="000E61D0">
        <w:rPr>
          <w:rFonts w:ascii="Garamond" w:hAnsi="Garamond"/>
          <w:sz w:val="24"/>
          <w:szCs w:val="24"/>
        </w:rPr>
        <w:t>. 96, datë 17.</w:t>
      </w:r>
      <w:r w:rsidRPr="00C3105B">
        <w:rPr>
          <w:rFonts w:ascii="Garamond" w:hAnsi="Garamond"/>
          <w:sz w:val="24"/>
          <w:szCs w:val="24"/>
        </w:rPr>
        <w:t xml:space="preserve">6.2016, Bordi i Entit Rregullator të Energjisë (ERE), </w:t>
      </w:r>
      <w:r w:rsidR="000E61D0">
        <w:rPr>
          <w:rFonts w:ascii="Garamond" w:hAnsi="Garamond"/>
          <w:sz w:val="24"/>
          <w:szCs w:val="24"/>
        </w:rPr>
        <w:t>në mbledhjen e tij të datës 24.</w:t>
      </w:r>
      <w:r w:rsidRPr="00C3105B">
        <w:rPr>
          <w:rFonts w:ascii="Garamond" w:hAnsi="Garamond"/>
          <w:sz w:val="24"/>
          <w:szCs w:val="24"/>
        </w:rPr>
        <w:t>6.2020, mbasi shqyrtoi relacion</w:t>
      </w:r>
      <w:r w:rsidR="000E61D0">
        <w:rPr>
          <w:rFonts w:ascii="Garamond" w:hAnsi="Garamond"/>
          <w:sz w:val="24"/>
          <w:szCs w:val="24"/>
        </w:rPr>
        <w:t>in</w:t>
      </w:r>
      <w:r w:rsidRPr="00C3105B">
        <w:rPr>
          <w:rFonts w:ascii="Garamond" w:hAnsi="Garamond"/>
          <w:sz w:val="24"/>
          <w:szCs w:val="24"/>
        </w:rPr>
        <w:t xml:space="preserve"> e përgatitur nga Drejtoria e Licencimit, Autorizimeve dhe </w:t>
      </w:r>
      <w:r w:rsidR="000E61D0" w:rsidRPr="00C3105B">
        <w:rPr>
          <w:rFonts w:ascii="Garamond" w:hAnsi="Garamond"/>
          <w:sz w:val="24"/>
          <w:szCs w:val="24"/>
        </w:rPr>
        <w:t>Mbikëqyrjes</w:t>
      </w:r>
      <w:r w:rsidRPr="00C3105B">
        <w:rPr>
          <w:rFonts w:ascii="Garamond" w:hAnsi="Garamond"/>
          <w:sz w:val="24"/>
          <w:szCs w:val="24"/>
        </w:rPr>
        <w:t>, mbi aplikimin e shoqërisë “Seka Hydropower” sh.p.k., për licencim në veprimtarinë e prodhimit të energjisë elektrike,</w:t>
      </w:r>
    </w:p>
    <w:p w14:paraId="185830BC" w14:textId="5238DDF6" w:rsidR="00C3105B" w:rsidRPr="00C3105B" w:rsidRDefault="000E61D0" w:rsidP="00C310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3105B">
        <w:rPr>
          <w:rFonts w:ascii="Garamond" w:hAnsi="Garamond"/>
          <w:sz w:val="24"/>
          <w:szCs w:val="24"/>
        </w:rPr>
        <w:t xml:space="preserve">konstatoi </w:t>
      </w:r>
      <w:r w:rsidR="00C3105B" w:rsidRPr="00C3105B">
        <w:rPr>
          <w:rFonts w:ascii="Garamond" w:hAnsi="Garamond"/>
          <w:sz w:val="24"/>
          <w:szCs w:val="24"/>
        </w:rPr>
        <w:t xml:space="preserve">se: </w:t>
      </w:r>
    </w:p>
    <w:p w14:paraId="0A526B6D" w14:textId="3DC804C6" w:rsidR="00C3105B" w:rsidRPr="00C3105B" w:rsidRDefault="00C3105B" w:rsidP="00C310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C3105B">
        <w:rPr>
          <w:rFonts w:ascii="Garamond" w:hAnsi="Garamond"/>
          <w:sz w:val="24"/>
          <w:szCs w:val="24"/>
        </w:rPr>
        <w:t xml:space="preserve">Shoqëria “Seka Hydropower” sh.p.k., me shkresën e protokolluar në ERE me nr. 747 </w:t>
      </w:r>
      <w:r w:rsidR="000E61D0" w:rsidRPr="00C3105B">
        <w:rPr>
          <w:rFonts w:ascii="Garamond" w:hAnsi="Garamond"/>
          <w:sz w:val="24"/>
          <w:szCs w:val="24"/>
        </w:rPr>
        <w:t>prot</w:t>
      </w:r>
      <w:r w:rsidR="000E61D0">
        <w:rPr>
          <w:rFonts w:ascii="Garamond" w:hAnsi="Garamond"/>
          <w:sz w:val="24"/>
          <w:szCs w:val="24"/>
        </w:rPr>
        <w:t>., datë 5.</w:t>
      </w:r>
      <w:r w:rsidRPr="00C3105B">
        <w:rPr>
          <w:rFonts w:ascii="Garamond" w:hAnsi="Garamond"/>
          <w:sz w:val="24"/>
          <w:szCs w:val="24"/>
        </w:rPr>
        <w:t>6.2020, ka paraqitur kërkesën për licencim në veprimtarinë e prodhimit të energjisë elektrike.</w:t>
      </w:r>
    </w:p>
    <w:p w14:paraId="16EFE0E2" w14:textId="0746567E" w:rsidR="00C3105B" w:rsidRPr="00C3105B" w:rsidRDefault="00C3105B" w:rsidP="00C310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C3105B">
        <w:rPr>
          <w:rFonts w:ascii="Garamond" w:hAnsi="Garamond"/>
          <w:sz w:val="24"/>
          <w:szCs w:val="24"/>
        </w:rPr>
        <w:t>Sho</w:t>
      </w:r>
      <w:r w:rsidR="000E61D0">
        <w:rPr>
          <w:rFonts w:ascii="Garamond" w:hAnsi="Garamond"/>
          <w:sz w:val="24"/>
          <w:szCs w:val="24"/>
        </w:rPr>
        <w:t>qëria “Seka Hydropower” sh.p.k.</w:t>
      </w:r>
      <w:r w:rsidRPr="00C3105B">
        <w:rPr>
          <w:rFonts w:ascii="Garamond" w:hAnsi="Garamond"/>
          <w:sz w:val="24"/>
          <w:szCs w:val="24"/>
        </w:rPr>
        <w:t xml:space="preserve"> është një subjekt tregtar i krijuar si detyrim i nenit 8, të </w:t>
      </w:r>
      <w:r w:rsidR="000E61D0" w:rsidRPr="00C3105B">
        <w:rPr>
          <w:rFonts w:ascii="Garamond" w:hAnsi="Garamond"/>
          <w:sz w:val="24"/>
          <w:szCs w:val="24"/>
        </w:rPr>
        <w:t xml:space="preserve">kontratës së koncesionit </w:t>
      </w:r>
      <w:r w:rsidRPr="00C3105B">
        <w:rPr>
          <w:rFonts w:ascii="Garamond" w:hAnsi="Garamond"/>
          <w:sz w:val="24"/>
          <w:szCs w:val="24"/>
        </w:rPr>
        <w:t xml:space="preserve">nr. 7030 </w:t>
      </w:r>
      <w:r w:rsidR="000E61D0" w:rsidRPr="00C3105B">
        <w:rPr>
          <w:rFonts w:ascii="Garamond" w:hAnsi="Garamond"/>
          <w:sz w:val="24"/>
          <w:szCs w:val="24"/>
        </w:rPr>
        <w:t>rep</w:t>
      </w:r>
      <w:r w:rsidR="000E61D0">
        <w:rPr>
          <w:rFonts w:ascii="Garamond" w:hAnsi="Garamond"/>
          <w:sz w:val="24"/>
          <w:szCs w:val="24"/>
        </w:rPr>
        <w:t>.</w:t>
      </w:r>
      <w:r w:rsidRPr="00C3105B">
        <w:rPr>
          <w:rFonts w:ascii="Garamond" w:hAnsi="Garamond"/>
          <w:sz w:val="24"/>
          <w:szCs w:val="24"/>
        </w:rPr>
        <w:t xml:space="preserve">, </w:t>
      </w:r>
      <w:r w:rsidR="000E61D0" w:rsidRPr="00C3105B">
        <w:rPr>
          <w:rFonts w:ascii="Garamond" w:hAnsi="Garamond"/>
          <w:sz w:val="24"/>
          <w:szCs w:val="24"/>
        </w:rPr>
        <w:t>nr</w:t>
      </w:r>
      <w:r w:rsidRPr="00C3105B">
        <w:rPr>
          <w:rFonts w:ascii="Garamond" w:hAnsi="Garamond"/>
          <w:sz w:val="24"/>
          <w:szCs w:val="24"/>
        </w:rPr>
        <w:t xml:space="preserve">. 2134 </w:t>
      </w:r>
      <w:r w:rsidR="000E61D0" w:rsidRPr="00C3105B">
        <w:rPr>
          <w:rFonts w:ascii="Garamond" w:hAnsi="Garamond"/>
          <w:sz w:val="24"/>
          <w:szCs w:val="24"/>
        </w:rPr>
        <w:t>kol</w:t>
      </w:r>
      <w:r w:rsidR="000E61D0">
        <w:rPr>
          <w:rFonts w:ascii="Garamond" w:hAnsi="Garamond"/>
          <w:sz w:val="24"/>
          <w:szCs w:val="24"/>
        </w:rPr>
        <w:t>., datë 12.</w:t>
      </w:r>
      <w:r w:rsidRPr="00C3105B">
        <w:rPr>
          <w:rFonts w:ascii="Garamond" w:hAnsi="Garamond"/>
          <w:sz w:val="24"/>
          <w:szCs w:val="24"/>
        </w:rPr>
        <w:t xml:space="preserve">6.2013, “Kontratë </w:t>
      </w:r>
      <w:r w:rsidR="000E61D0" w:rsidRPr="00C3105B">
        <w:rPr>
          <w:rFonts w:ascii="Garamond" w:hAnsi="Garamond"/>
          <w:sz w:val="24"/>
          <w:szCs w:val="24"/>
        </w:rPr>
        <w:t xml:space="preserve">koncesioni </w:t>
      </w:r>
      <w:r w:rsidRPr="00C3105B">
        <w:rPr>
          <w:rFonts w:ascii="Garamond" w:hAnsi="Garamond"/>
          <w:sz w:val="24"/>
          <w:szCs w:val="24"/>
        </w:rPr>
        <w:t>e formës BOT (</w:t>
      </w:r>
      <w:r w:rsidR="000E61D0" w:rsidRPr="00C3105B">
        <w:rPr>
          <w:rFonts w:ascii="Garamond" w:hAnsi="Garamond"/>
          <w:sz w:val="24"/>
          <w:szCs w:val="24"/>
        </w:rPr>
        <w:t>ndërtim, operim, transferim</w:t>
      </w:r>
      <w:r w:rsidRPr="00C3105B">
        <w:rPr>
          <w:rFonts w:ascii="Garamond" w:hAnsi="Garamond"/>
          <w:sz w:val="24"/>
          <w:szCs w:val="24"/>
        </w:rPr>
        <w:t xml:space="preserve">) për ndërtimin e hidrocentralit </w:t>
      </w:r>
      <w:r w:rsidR="000E61D0">
        <w:rPr>
          <w:rFonts w:ascii="Garamond" w:hAnsi="Garamond"/>
          <w:sz w:val="24"/>
          <w:szCs w:val="24"/>
        </w:rPr>
        <w:t>“</w:t>
      </w:r>
      <w:r w:rsidRPr="00C3105B">
        <w:rPr>
          <w:rFonts w:ascii="Garamond" w:hAnsi="Garamond"/>
          <w:sz w:val="24"/>
          <w:szCs w:val="24"/>
        </w:rPr>
        <w:t>Sekë”, të lidhur midis METE</w:t>
      </w:r>
      <w:r w:rsidR="000E61D0">
        <w:rPr>
          <w:rFonts w:ascii="Garamond" w:hAnsi="Garamond"/>
          <w:sz w:val="24"/>
          <w:szCs w:val="24"/>
        </w:rPr>
        <w:t>-s</w:t>
      </w:r>
      <w:r w:rsidRPr="00C3105B">
        <w:rPr>
          <w:rFonts w:ascii="Garamond" w:hAnsi="Garamond"/>
          <w:sz w:val="24"/>
          <w:szCs w:val="24"/>
        </w:rPr>
        <w:t xml:space="preserve"> (sot MIE) dhe </w:t>
      </w:r>
      <w:r w:rsidR="000E61D0" w:rsidRPr="00C3105B">
        <w:rPr>
          <w:rFonts w:ascii="Garamond" w:hAnsi="Garamond"/>
          <w:sz w:val="24"/>
          <w:szCs w:val="24"/>
        </w:rPr>
        <w:t xml:space="preserve">bashkimit </w:t>
      </w:r>
      <w:r w:rsidRPr="00C3105B">
        <w:rPr>
          <w:rFonts w:ascii="Garamond" w:hAnsi="Garamond"/>
          <w:sz w:val="24"/>
          <w:szCs w:val="24"/>
        </w:rPr>
        <w:t xml:space="preserve">të përkohshëm të </w:t>
      </w:r>
      <w:r w:rsidR="000E61D0" w:rsidRPr="00C3105B">
        <w:rPr>
          <w:rFonts w:ascii="Garamond" w:hAnsi="Garamond"/>
          <w:sz w:val="24"/>
          <w:szCs w:val="24"/>
        </w:rPr>
        <w:t xml:space="preserve">shoqërive </w:t>
      </w:r>
      <w:r w:rsidRPr="00C3105B">
        <w:rPr>
          <w:rFonts w:ascii="Garamond" w:hAnsi="Garamond"/>
          <w:sz w:val="24"/>
          <w:szCs w:val="24"/>
        </w:rPr>
        <w:t>“Hydro</w:t>
      </w:r>
      <w:r w:rsidR="000E61D0">
        <w:rPr>
          <w:rFonts w:ascii="Garamond" w:hAnsi="Garamond"/>
          <w:sz w:val="24"/>
          <w:szCs w:val="24"/>
        </w:rPr>
        <w:t>-</w:t>
      </w:r>
      <w:r w:rsidRPr="00C3105B">
        <w:rPr>
          <w:rFonts w:ascii="Garamond" w:hAnsi="Garamond"/>
          <w:sz w:val="24"/>
          <w:szCs w:val="24"/>
        </w:rPr>
        <w:t>Project” sh.p.k. dhe “Gener 2” sh.p.k. Kjo shoqëri është regjis</w:t>
      </w:r>
      <w:r w:rsidR="000E61D0">
        <w:rPr>
          <w:rFonts w:ascii="Garamond" w:hAnsi="Garamond"/>
          <w:sz w:val="24"/>
          <w:szCs w:val="24"/>
        </w:rPr>
        <w:t>truar pranë QKB-së në datën 16.</w:t>
      </w:r>
      <w:r w:rsidRPr="00C3105B">
        <w:rPr>
          <w:rFonts w:ascii="Garamond" w:hAnsi="Garamond"/>
          <w:sz w:val="24"/>
          <w:szCs w:val="24"/>
        </w:rPr>
        <w:t xml:space="preserve">9.2013, konform </w:t>
      </w:r>
      <w:r w:rsidR="000E61D0" w:rsidRPr="00C3105B">
        <w:rPr>
          <w:rFonts w:ascii="Garamond" w:hAnsi="Garamond"/>
          <w:sz w:val="24"/>
          <w:szCs w:val="24"/>
        </w:rPr>
        <w:t>ligjit n</w:t>
      </w:r>
      <w:r w:rsidR="000E61D0">
        <w:rPr>
          <w:rFonts w:ascii="Garamond" w:hAnsi="Garamond"/>
          <w:sz w:val="24"/>
          <w:szCs w:val="24"/>
        </w:rPr>
        <w:t>r. 9723, datë 3.</w:t>
      </w:r>
      <w:r w:rsidRPr="00C3105B">
        <w:rPr>
          <w:rFonts w:ascii="Garamond" w:hAnsi="Garamond"/>
          <w:sz w:val="24"/>
          <w:szCs w:val="24"/>
        </w:rPr>
        <w:t>5.2007</w:t>
      </w:r>
      <w:r w:rsidR="000E61D0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“Për </w:t>
      </w:r>
      <w:r w:rsidR="000E61D0" w:rsidRPr="00C3105B">
        <w:rPr>
          <w:rFonts w:ascii="Garamond" w:hAnsi="Garamond"/>
          <w:sz w:val="24"/>
          <w:szCs w:val="24"/>
        </w:rPr>
        <w:t>qendrën kombëtare të regjistrimit</w:t>
      </w:r>
      <w:r w:rsidRPr="00C3105B">
        <w:rPr>
          <w:rFonts w:ascii="Garamond" w:hAnsi="Garamond"/>
          <w:sz w:val="24"/>
          <w:szCs w:val="24"/>
        </w:rPr>
        <w:t xml:space="preserve">” me statusin e </w:t>
      </w:r>
      <w:r w:rsidR="000E61D0" w:rsidRPr="00C3105B">
        <w:rPr>
          <w:rFonts w:ascii="Garamond" w:hAnsi="Garamond"/>
          <w:sz w:val="24"/>
          <w:szCs w:val="24"/>
        </w:rPr>
        <w:t xml:space="preserve">shoqërisë me përgjegjësi </w:t>
      </w:r>
      <w:r w:rsidRPr="00C3105B">
        <w:rPr>
          <w:rFonts w:ascii="Garamond" w:hAnsi="Garamond"/>
          <w:sz w:val="24"/>
          <w:szCs w:val="24"/>
        </w:rPr>
        <w:t xml:space="preserve">të </w:t>
      </w:r>
      <w:r w:rsidR="000E61D0" w:rsidRPr="00C3105B">
        <w:rPr>
          <w:rFonts w:ascii="Garamond" w:hAnsi="Garamond"/>
          <w:sz w:val="24"/>
          <w:szCs w:val="24"/>
        </w:rPr>
        <w:t>kufizuar</w:t>
      </w:r>
      <w:r w:rsidR="000E61D0">
        <w:rPr>
          <w:rFonts w:ascii="Garamond" w:hAnsi="Garamond"/>
          <w:sz w:val="24"/>
          <w:szCs w:val="24"/>
        </w:rPr>
        <w:t>a</w:t>
      </w:r>
      <w:r w:rsidRPr="00C3105B">
        <w:rPr>
          <w:rFonts w:ascii="Garamond" w:hAnsi="Garamond"/>
          <w:sz w:val="24"/>
          <w:szCs w:val="24"/>
        </w:rPr>
        <w:t>.</w:t>
      </w:r>
    </w:p>
    <w:p w14:paraId="0B92FEFE" w14:textId="73708735" w:rsidR="00C3105B" w:rsidRPr="00C3105B" w:rsidRDefault="00C3105B" w:rsidP="00C310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C3105B">
        <w:rPr>
          <w:rFonts w:ascii="Garamond" w:hAnsi="Garamond"/>
          <w:sz w:val="24"/>
          <w:szCs w:val="24"/>
        </w:rPr>
        <w:t>Shoqëria ka paraqitur në ERE:</w:t>
      </w:r>
    </w:p>
    <w:p w14:paraId="214D154A" w14:textId="5C461D3A" w:rsidR="00C3105B" w:rsidRPr="00C3105B" w:rsidRDefault="00C3105B" w:rsidP="00C310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C3105B">
        <w:rPr>
          <w:rFonts w:ascii="Garamond" w:hAnsi="Garamond"/>
          <w:sz w:val="24"/>
          <w:szCs w:val="24"/>
        </w:rPr>
        <w:t xml:space="preserve">Certifikatë për </w:t>
      </w:r>
      <w:r w:rsidR="00497489" w:rsidRPr="00C3105B">
        <w:rPr>
          <w:rFonts w:ascii="Garamond" w:hAnsi="Garamond"/>
          <w:sz w:val="24"/>
          <w:szCs w:val="24"/>
        </w:rPr>
        <w:t xml:space="preserve">vërtetim titulli </w:t>
      </w:r>
      <w:r w:rsidRPr="00C3105B">
        <w:rPr>
          <w:rFonts w:ascii="Garamond" w:hAnsi="Garamond"/>
          <w:sz w:val="24"/>
          <w:szCs w:val="24"/>
        </w:rPr>
        <w:t>“Në përdorim”</w:t>
      </w:r>
      <w:r w:rsidR="00497489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e lëshuar nga Zyra e Regjistrimit Mirditë</w:t>
      </w:r>
      <w:r w:rsidR="00497489">
        <w:rPr>
          <w:rFonts w:ascii="Garamond" w:hAnsi="Garamond"/>
          <w:sz w:val="24"/>
          <w:szCs w:val="24"/>
        </w:rPr>
        <w:t>, në datën 17.</w:t>
      </w:r>
      <w:r w:rsidRPr="00C3105B">
        <w:rPr>
          <w:rFonts w:ascii="Garamond" w:hAnsi="Garamond"/>
          <w:sz w:val="24"/>
          <w:szCs w:val="24"/>
        </w:rPr>
        <w:t xml:space="preserve">7.2017. Në këtë certifikatë janë pasqyruar: Zona </w:t>
      </w:r>
      <w:r w:rsidR="00497489" w:rsidRPr="00C3105B">
        <w:rPr>
          <w:rFonts w:ascii="Garamond" w:hAnsi="Garamond"/>
          <w:sz w:val="24"/>
          <w:szCs w:val="24"/>
        </w:rPr>
        <w:t xml:space="preserve">kadastrale </w:t>
      </w:r>
      <w:r w:rsidRPr="00C3105B">
        <w:rPr>
          <w:rFonts w:ascii="Garamond" w:hAnsi="Garamond"/>
          <w:sz w:val="24"/>
          <w:szCs w:val="24"/>
        </w:rPr>
        <w:t xml:space="preserve">3874, </w:t>
      </w:r>
      <w:r w:rsidR="00497489" w:rsidRPr="00C3105B">
        <w:rPr>
          <w:rFonts w:ascii="Garamond" w:hAnsi="Garamond"/>
          <w:sz w:val="24"/>
          <w:szCs w:val="24"/>
        </w:rPr>
        <w:t>nr</w:t>
      </w:r>
      <w:r w:rsidRPr="00C3105B">
        <w:rPr>
          <w:rFonts w:ascii="Garamond" w:hAnsi="Garamond"/>
          <w:sz w:val="24"/>
          <w:szCs w:val="24"/>
        </w:rPr>
        <w:t xml:space="preserve">. pasurie 218, </w:t>
      </w:r>
      <w:r w:rsidR="00497489" w:rsidRPr="00C3105B">
        <w:rPr>
          <w:rFonts w:ascii="Garamond" w:hAnsi="Garamond"/>
          <w:sz w:val="24"/>
          <w:szCs w:val="24"/>
        </w:rPr>
        <w:t>vol</w:t>
      </w:r>
      <w:r w:rsidRPr="00C3105B">
        <w:rPr>
          <w:rFonts w:ascii="Garamond" w:hAnsi="Garamond"/>
          <w:sz w:val="24"/>
          <w:szCs w:val="24"/>
        </w:rPr>
        <w:t>.</w:t>
      </w:r>
      <w:r w:rsidR="00497489">
        <w:rPr>
          <w:rFonts w:ascii="Garamond" w:hAnsi="Garamond"/>
          <w:sz w:val="24"/>
          <w:szCs w:val="24"/>
        </w:rPr>
        <w:t xml:space="preserve"> </w:t>
      </w:r>
      <w:r w:rsidRPr="00C3105B">
        <w:rPr>
          <w:rFonts w:ascii="Garamond" w:hAnsi="Garamond"/>
          <w:sz w:val="24"/>
          <w:szCs w:val="24"/>
        </w:rPr>
        <w:t xml:space="preserve">2, </w:t>
      </w:r>
      <w:r w:rsidR="00497489" w:rsidRPr="00C3105B">
        <w:rPr>
          <w:rFonts w:ascii="Garamond" w:hAnsi="Garamond"/>
          <w:sz w:val="24"/>
          <w:szCs w:val="24"/>
        </w:rPr>
        <w:t xml:space="preserve">faqe </w:t>
      </w:r>
      <w:r w:rsidRPr="00C3105B">
        <w:rPr>
          <w:rFonts w:ascii="Garamond" w:hAnsi="Garamond"/>
          <w:sz w:val="24"/>
          <w:szCs w:val="24"/>
        </w:rPr>
        <w:t xml:space="preserve">150, </w:t>
      </w:r>
      <w:r w:rsidR="00497489" w:rsidRPr="00C3105B">
        <w:rPr>
          <w:rFonts w:ascii="Garamond" w:hAnsi="Garamond"/>
          <w:sz w:val="24"/>
          <w:szCs w:val="24"/>
        </w:rPr>
        <w:t>adresa e pasurisë</w:t>
      </w:r>
      <w:r w:rsidR="00497489">
        <w:rPr>
          <w:rFonts w:ascii="Garamond" w:hAnsi="Garamond"/>
          <w:sz w:val="24"/>
          <w:szCs w:val="24"/>
        </w:rPr>
        <w:t>:</w:t>
      </w:r>
      <w:r w:rsidR="00497489" w:rsidRPr="00C3105B">
        <w:rPr>
          <w:rFonts w:ascii="Garamond" w:hAnsi="Garamond"/>
          <w:sz w:val="24"/>
          <w:szCs w:val="24"/>
        </w:rPr>
        <w:t xml:space="preserve"> </w:t>
      </w:r>
      <w:r w:rsidRPr="00C3105B">
        <w:rPr>
          <w:rFonts w:ascii="Garamond" w:hAnsi="Garamond"/>
          <w:sz w:val="24"/>
          <w:szCs w:val="24"/>
        </w:rPr>
        <w:t>Zais</w:t>
      </w:r>
      <w:r w:rsidR="00497489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Mirditë.</w:t>
      </w:r>
    </w:p>
    <w:p w14:paraId="25368882" w14:textId="1EAB9362" w:rsidR="00C3105B" w:rsidRPr="00C3105B" w:rsidRDefault="00C3105B" w:rsidP="00C310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C3105B">
        <w:rPr>
          <w:rFonts w:ascii="Garamond" w:hAnsi="Garamond"/>
          <w:sz w:val="24"/>
          <w:szCs w:val="24"/>
        </w:rPr>
        <w:t xml:space="preserve">Kontratën e </w:t>
      </w:r>
      <w:r w:rsidR="00497489" w:rsidRPr="00C3105B">
        <w:rPr>
          <w:rFonts w:ascii="Garamond" w:hAnsi="Garamond"/>
          <w:sz w:val="24"/>
          <w:szCs w:val="24"/>
        </w:rPr>
        <w:t xml:space="preserve">qirasë </w:t>
      </w:r>
      <w:r w:rsidRPr="00C3105B">
        <w:rPr>
          <w:rFonts w:ascii="Garamond" w:hAnsi="Garamond"/>
          <w:sz w:val="24"/>
          <w:szCs w:val="24"/>
        </w:rPr>
        <w:t xml:space="preserve">“Për </w:t>
      </w:r>
      <w:r w:rsidR="00497489" w:rsidRPr="00C3105B">
        <w:rPr>
          <w:rFonts w:ascii="Garamond" w:hAnsi="Garamond"/>
          <w:sz w:val="24"/>
          <w:szCs w:val="24"/>
        </w:rPr>
        <w:t>dhënie në përdorim të fondit pyjor/kullosor publ</w:t>
      </w:r>
      <w:r w:rsidR="00497489">
        <w:rPr>
          <w:rFonts w:ascii="Garamond" w:hAnsi="Garamond"/>
          <w:sz w:val="24"/>
          <w:szCs w:val="24"/>
        </w:rPr>
        <w:t>ik” me nr. 83, prot., datë 10.</w:t>
      </w:r>
      <w:r w:rsidRPr="00C3105B">
        <w:rPr>
          <w:rFonts w:ascii="Garamond" w:hAnsi="Garamond"/>
          <w:sz w:val="24"/>
          <w:szCs w:val="24"/>
        </w:rPr>
        <w:t>1.2018</w:t>
      </w:r>
      <w:r w:rsidR="00497489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të nënshkruar midis Bashkisë Mat</w:t>
      </w:r>
      <w:r w:rsidR="00497489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në cilësinë e qiradhënësit dhe shoqërisë “Seka Hydropower” sh.p.k.</w:t>
      </w:r>
      <w:r w:rsidR="00497489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në cilësinë e qiramarrësit. Në objektin e saj</w:t>
      </w:r>
      <w:r w:rsidR="00497489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kjo kontratë ka dhënien me qira të fondit pyjor/kullosor 11.8321 km</w:t>
      </w:r>
      <w:r w:rsidR="00497489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me qëllim hapje kanalesh, shtrirje tubacionesh, ndërtim rruge, linj</w:t>
      </w:r>
      <w:r w:rsidR="00497489">
        <w:rPr>
          <w:rFonts w:ascii="Garamond" w:hAnsi="Garamond"/>
          <w:sz w:val="24"/>
          <w:szCs w:val="24"/>
        </w:rPr>
        <w:t>ë</w:t>
      </w:r>
      <w:r w:rsidRPr="00C3105B">
        <w:rPr>
          <w:rFonts w:ascii="Garamond" w:hAnsi="Garamond"/>
          <w:sz w:val="24"/>
          <w:szCs w:val="24"/>
        </w:rPr>
        <w:t xml:space="preserve"> tensioni 35 kV</w:t>
      </w:r>
      <w:r w:rsidR="00497489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për ndërtimin e impianteve hidroelektrike “Sek</w:t>
      </w:r>
      <w:r w:rsidR="00B103EF">
        <w:rPr>
          <w:rFonts w:ascii="Garamond" w:hAnsi="Garamond"/>
          <w:sz w:val="24"/>
          <w:szCs w:val="24"/>
        </w:rPr>
        <w:t>ë</w:t>
      </w:r>
      <w:r w:rsidRPr="00C3105B">
        <w:rPr>
          <w:rFonts w:ascii="Garamond" w:hAnsi="Garamond"/>
          <w:sz w:val="24"/>
          <w:szCs w:val="24"/>
        </w:rPr>
        <w:t xml:space="preserve">” dhe “Zais” mbi lumin Uraka dhe </w:t>
      </w:r>
      <w:r w:rsidR="00497489" w:rsidRPr="00C3105B">
        <w:rPr>
          <w:rFonts w:ascii="Garamond" w:hAnsi="Garamond"/>
          <w:sz w:val="24"/>
          <w:szCs w:val="24"/>
        </w:rPr>
        <w:t>përroin</w:t>
      </w:r>
      <w:r w:rsidRPr="00C3105B">
        <w:rPr>
          <w:rFonts w:ascii="Garamond" w:hAnsi="Garamond"/>
          <w:sz w:val="24"/>
          <w:szCs w:val="24"/>
        </w:rPr>
        <w:t xml:space="preserve"> e Melthit dhe 2.3878 ha sipërfaqe në përdorim, në administrim dhe </w:t>
      </w:r>
      <w:r w:rsidR="00497489">
        <w:rPr>
          <w:rFonts w:ascii="Garamond" w:hAnsi="Garamond"/>
          <w:sz w:val="24"/>
          <w:szCs w:val="24"/>
        </w:rPr>
        <w:t xml:space="preserve">në </w:t>
      </w:r>
      <w:r w:rsidRPr="00C3105B">
        <w:rPr>
          <w:rFonts w:ascii="Garamond" w:hAnsi="Garamond"/>
          <w:sz w:val="24"/>
          <w:szCs w:val="24"/>
        </w:rPr>
        <w:t>pronësi të Bashkisë Mat. A</w:t>
      </w:r>
      <w:r w:rsidR="00497489">
        <w:rPr>
          <w:rFonts w:ascii="Garamond" w:hAnsi="Garamond"/>
          <w:sz w:val="24"/>
          <w:szCs w:val="24"/>
        </w:rPr>
        <w:t>fati i kësaj kontrate është 6-</w:t>
      </w:r>
      <w:r w:rsidRPr="00C3105B">
        <w:rPr>
          <w:rFonts w:ascii="Garamond" w:hAnsi="Garamond"/>
          <w:sz w:val="24"/>
          <w:szCs w:val="24"/>
        </w:rPr>
        <w:t>vjeçar</w:t>
      </w:r>
      <w:r w:rsidR="00497489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me të drejtë rinovimi, duke filluar nga e nesërmja e nënshkrimit të saj nga palët.</w:t>
      </w:r>
    </w:p>
    <w:p w14:paraId="381FA7C9" w14:textId="1170E303" w:rsidR="00C3105B" w:rsidRPr="00C3105B" w:rsidRDefault="00C3105B" w:rsidP="00C310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C3105B">
        <w:rPr>
          <w:rFonts w:ascii="Garamond" w:hAnsi="Garamond"/>
          <w:sz w:val="24"/>
          <w:szCs w:val="24"/>
        </w:rPr>
        <w:t xml:space="preserve">Kontratën e </w:t>
      </w:r>
      <w:r w:rsidR="00497489" w:rsidRPr="00C3105B">
        <w:rPr>
          <w:rFonts w:ascii="Garamond" w:hAnsi="Garamond"/>
          <w:sz w:val="24"/>
          <w:szCs w:val="24"/>
        </w:rPr>
        <w:t xml:space="preserve">qirasë </w:t>
      </w:r>
      <w:r w:rsidRPr="00C3105B">
        <w:rPr>
          <w:rFonts w:ascii="Garamond" w:hAnsi="Garamond"/>
          <w:sz w:val="24"/>
          <w:szCs w:val="24"/>
        </w:rPr>
        <w:t xml:space="preserve">“Për </w:t>
      </w:r>
      <w:r w:rsidR="00497489" w:rsidRPr="00C3105B">
        <w:rPr>
          <w:rFonts w:ascii="Garamond" w:hAnsi="Garamond"/>
          <w:sz w:val="24"/>
          <w:szCs w:val="24"/>
        </w:rPr>
        <w:t xml:space="preserve">dhënie në përdorim të sipërfaqeve </w:t>
      </w:r>
      <w:r w:rsidRPr="00C3105B">
        <w:rPr>
          <w:rFonts w:ascii="Garamond" w:hAnsi="Garamond"/>
          <w:sz w:val="24"/>
          <w:szCs w:val="24"/>
        </w:rPr>
        <w:t>fond pyjor dhe kullosor</w:t>
      </w:r>
      <w:r w:rsidR="00497489">
        <w:rPr>
          <w:rFonts w:ascii="Garamond" w:hAnsi="Garamond"/>
          <w:sz w:val="24"/>
          <w:szCs w:val="24"/>
        </w:rPr>
        <w:t xml:space="preserve"> në administrim të Bashkisë Mir</w:t>
      </w:r>
      <w:r w:rsidRPr="00C3105B">
        <w:rPr>
          <w:rFonts w:ascii="Garamond" w:hAnsi="Garamond"/>
          <w:sz w:val="24"/>
          <w:szCs w:val="24"/>
        </w:rPr>
        <w:t>ditë</w:t>
      </w:r>
      <w:r w:rsidR="00497489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në funksion të ndërtimit të HEC</w:t>
      </w:r>
      <w:r w:rsidR="00497489">
        <w:rPr>
          <w:rFonts w:ascii="Garamond" w:hAnsi="Garamond"/>
          <w:sz w:val="24"/>
          <w:szCs w:val="24"/>
        </w:rPr>
        <w:t>-it</w:t>
      </w:r>
      <w:r w:rsidRPr="00C3105B">
        <w:rPr>
          <w:rFonts w:ascii="Garamond" w:hAnsi="Garamond"/>
          <w:sz w:val="24"/>
          <w:szCs w:val="24"/>
        </w:rPr>
        <w:t xml:space="preserve"> të shoqërisë</w:t>
      </w:r>
      <w:r w:rsidR="00497489">
        <w:rPr>
          <w:rFonts w:ascii="Garamond" w:hAnsi="Garamond"/>
          <w:sz w:val="24"/>
          <w:szCs w:val="24"/>
        </w:rPr>
        <w:t xml:space="preserve"> </w:t>
      </w:r>
      <w:r w:rsidRPr="00C3105B">
        <w:rPr>
          <w:rFonts w:ascii="Garamond" w:hAnsi="Garamond"/>
          <w:sz w:val="24"/>
          <w:szCs w:val="24"/>
        </w:rPr>
        <w:t xml:space="preserve">“Seka Hydropower” sh.p.k. me nr. 83 </w:t>
      </w:r>
      <w:r w:rsidR="00497489" w:rsidRPr="00C3105B">
        <w:rPr>
          <w:rFonts w:ascii="Garamond" w:hAnsi="Garamond"/>
          <w:sz w:val="24"/>
          <w:szCs w:val="24"/>
        </w:rPr>
        <w:t>prot</w:t>
      </w:r>
      <w:r w:rsidR="00497489">
        <w:rPr>
          <w:rFonts w:ascii="Garamond" w:hAnsi="Garamond"/>
          <w:sz w:val="24"/>
          <w:szCs w:val="24"/>
        </w:rPr>
        <w:t>., datë 10.</w:t>
      </w:r>
      <w:r w:rsidRPr="00C3105B">
        <w:rPr>
          <w:rFonts w:ascii="Garamond" w:hAnsi="Garamond"/>
          <w:sz w:val="24"/>
          <w:szCs w:val="24"/>
        </w:rPr>
        <w:t>1.2018, të nënshkruar midis Bashkisë Mirditë</w:t>
      </w:r>
      <w:r w:rsidR="00497489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në cilësinë e qiradhënësit dhe shoqërisë “Seka Hydropower” sh.p.k.</w:t>
      </w:r>
      <w:r w:rsidR="00497489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në cilësinë e qiramarrësit. Në objektin e saj kjo kontratë ka dhënien me qira të sipërfaqes prej 2.03 ha dhe 3.946 km</w:t>
      </w:r>
      <w:r w:rsidR="00497489">
        <w:rPr>
          <w:rFonts w:ascii="Garamond" w:hAnsi="Garamond"/>
          <w:sz w:val="24"/>
          <w:szCs w:val="24"/>
        </w:rPr>
        <w:t xml:space="preserve">, </w:t>
      </w:r>
      <w:r w:rsidRPr="00C3105B">
        <w:rPr>
          <w:rFonts w:ascii="Garamond" w:hAnsi="Garamond"/>
          <w:sz w:val="24"/>
          <w:szCs w:val="24"/>
        </w:rPr>
        <w:t>me qëllim ndërtimin e linjës gjatësore, kanale tubacione, 1.416 km, linja gjatësore, shtrirje linje elektrike të nëndheshme 2.0704 km, ndërtim rrugë në vendin e quajtur ekonomia pyjore/kullosore Kunor</w:t>
      </w:r>
      <w:r w:rsidR="00497489">
        <w:rPr>
          <w:rFonts w:ascii="Garamond" w:hAnsi="Garamond"/>
          <w:sz w:val="24"/>
          <w:szCs w:val="24"/>
        </w:rPr>
        <w:t>–</w:t>
      </w:r>
      <w:r w:rsidRPr="00C3105B">
        <w:rPr>
          <w:rFonts w:ascii="Garamond" w:hAnsi="Garamond"/>
          <w:sz w:val="24"/>
          <w:szCs w:val="24"/>
        </w:rPr>
        <w:t xml:space="preserve">Valmor në Selitë në </w:t>
      </w:r>
      <w:r w:rsidRPr="00C3105B">
        <w:rPr>
          <w:rFonts w:ascii="Garamond" w:hAnsi="Garamond"/>
          <w:sz w:val="24"/>
          <w:szCs w:val="24"/>
        </w:rPr>
        <w:lastRenderedPageBreak/>
        <w:t>administrim të Bashkisë Mirditë për shoqëri “Seka Hydropower” sh.p.k. Afati i kësaj kontrate do të jetë 10-vjeçar</w:t>
      </w:r>
      <w:r w:rsidR="00B103EF">
        <w:rPr>
          <w:rFonts w:ascii="Garamond" w:hAnsi="Garamond"/>
          <w:sz w:val="24"/>
          <w:szCs w:val="24"/>
        </w:rPr>
        <w:t>, duke filluar nga data 26.2.2018 deri më 25.</w:t>
      </w:r>
      <w:r w:rsidRPr="00C3105B">
        <w:rPr>
          <w:rFonts w:ascii="Garamond" w:hAnsi="Garamond"/>
          <w:sz w:val="24"/>
          <w:szCs w:val="24"/>
        </w:rPr>
        <w:t>2.2028</w:t>
      </w:r>
      <w:r w:rsidR="00B103EF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me të drejtë rinovimi, ku secila palë njofton palën tjetër një muaj përpara </w:t>
      </w:r>
      <w:r w:rsidR="00B103EF" w:rsidRPr="00C3105B">
        <w:rPr>
          <w:rFonts w:ascii="Garamond" w:hAnsi="Garamond"/>
          <w:sz w:val="24"/>
          <w:szCs w:val="24"/>
        </w:rPr>
        <w:t>përfundimit</w:t>
      </w:r>
      <w:r w:rsidRPr="00C3105B">
        <w:rPr>
          <w:rFonts w:ascii="Garamond" w:hAnsi="Garamond"/>
          <w:sz w:val="24"/>
          <w:szCs w:val="24"/>
        </w:rPr>
        <w:t xml:space="preserve"> të saj për të negociuar zgjatjen e afatit.</w:t>
      </w:r>
    </w:p>
    <w:p w14:paraId="3174AB94" w14:textId="4F46CD62" w:rsidR="00C3105B" w:rsidRPr="00C3105B" w:rsidRDefault="00C3105B" w:rsidP="00C310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C3105B">
        <w:rPr>
          <w:rFonts w:ascii="Garamond" w:hAnsi="Garamond"/>
          <w:sz w:val="24"/>
          <w:szCs w:val="24"/>
        </w:rPr>
        <w:t xml:space="preserve">Marrëveshjen për lidhjen me rrjetin e transmetimit me nr. 4899 </w:t>
      </w:r>
      <w:r w:rsidR="00B103EF" w:rsidRPr="00C3105B">
        <w:rPr>
          <w:rFonts w:ascii="Garamond" w:hAnsi="Garamond"/>
          <w:sz w:val="24"/>
          <w:szCs w:val="24"/>
        </w:rPr>
        <w:t>prot</w:t>
      </w:r>
      <w:r w:rsidR="00B103EF">
        <w:rPr>
          <w:rFonts w:ascii="Garamond" w:hAnsi="Garamond"/>
          <w:sz w:val="24"/>
          <w:szCs w:val="24"/>
        </w:rPr>
        <w:t>., datë 12.</w:t>
      </w:r>
      <w:r w:rsidRPr="00C3105B">
        <w:rPr>
          <w:rFonts w:ascii="Garamond" w:hAnsi="Garamond"/>
          <w:sz w:val="24"/>
          <w:szCs w:val="24"/>
        </w:rPr>
        <w:t>9.2017, të lidhur midis saj dhe shoqërisë OST sh</w:t>
      </w:r>
      <w:r w:rsidR="00B103EF">
        <w:rPr>
          <w:rFonts w:ascii="Garamond" w:hAnsi="Garamond"/>
          <w:sz w:val="24"/>
          <w:szCs w:val="24"/>
        </w:rPr>
        <w:t>.a., për HEC-</w:t>
      </w:r>
      <w:r w:rsidRPr="00C3105B">
        <w:rPr>
          <w:rFonts w:ascii="Garamond" w:hAnsi="Garamond"/>
          <w:sz w:val="24"/>
          <w:szCs w:val="24"/>
        </w:rPr>
        <w:t xml:space="preserve">et </w:t>
      </w:r>
      <w:r w:rsidR="00B103EF">
        <w:rPr>
          <w:rFonts w:ascii="Garamond" w:hAnsi="Garamond"/>
          <w:sz w:val="24"/>
          <w:szCs w:val="24"/>
        </w:rPr>
        <w:t>“</w:t>
      </w:r>
      <w:r w:rsidRPr="00C3105B">
        <w:rPr>
          <w:rFonts w:ascii="Garamond" w:hAnsi="Garamond"/>
          <w:sz w:val="24"/>
          <w:szCs w:val="24"/>
        </w:rPr>
        <w:t>Sek</w:t>
      </w:r>
      <w:r w:rsidR="00B103EF">
        <w:rPr>
          <w:rFonts w:ascii="Garamond" w:hAnsi="Garamond"/>
          <w:sz w:val="24"/>
          <w:szCs w:val="24"/>
        </w:rPr>
        <w:t>ë”</w:t>
      </w:r>
      <w:r w:rsidRPr="00C3105B">
        <w:rPr>
          <w:rFonts w:ascii="Garamond" w:hAnsi="Garamond"/>
          <w:sz w:val="24"/>
          <w:szCs w:val="24"/>
        </w:rPr>
        <w:t xml:space="preserve"> dhe </w:t>
      </w:r>
      <w:r w:rsidR="00B103EF">
        <w:rPr>
          <w:rFonts w:ascii="Garamond" w:hAnsi="Garamond"/>
          <w:sz w:val="24"/>
          <w:szCs w:val="24"/>
        </w:rPr>
        <w:t>“</w:t>
      </w:r>
      <w:r w:rsidRPr="00C3105B">
        <w:rPr>
          <w:rFonts w:ascii="Garamond" w:hAnsi="Garamond"/>
          <w:sz w:val="24"/>
          <w:szCs w:val="24"/>
        </w:rPr>
        <w:t>Zais</w:t>
      </w:r>
      <w:r w:rsidR="00B103EF">
        <w:rPr>
          <w:rFonts w:ascii="Garamond" w:hAnsi="Garamond"/>
          <w:sz w:val="24"/>
          <w:szCs w:val="24"/>
        </w:rPr>
        <w:t>”,</w:t>
      </w:r>
      <w:r w:rsidRPr="00C3105B">
        <w:rPr>
          <w:rFonts w:ascii="Garamond" w:hAnsi="Garamond"/>
          <w:sz w:val="24"/>
          <w:szCs w:val="24"/>
        </w:rPr>
        <w:t xml:space="preserve"> të cil</w:t>
      </w:r>
      <w:r w:rsidR="00B103EF">
        <w:rPr>
          <w:rFonts w:ascii="Garamond" w:hAnsi="Garamond"/>
          <w:sz w:val="24"/>
          <w:szCs w:val="24"/>
        </w:rPr>
        <w:t>a</w:t>
      </w:r>
      <w:r w:rsidRPr="00C3105B">
        <w:rPr>
          <w:rFonts w:ascii="Garamond" w:hAnsi="Garamond"/>
          <w:sz w:val="24"/>
          <w:szCs w:val="24"/>
        </w:rPr>
        <w:t xml:space="preserve">t do të lidhen në rrjetin 110 kV të transmetimit nëpërmjet një trakti transformatori 110 kV në </w:t>
      </w:r>
      <w:r w:rsidR="00B103EF" w:rsidRPr="00C3105B">
        <w:rPr>
          <w:rFonts w:ascii="Garamond" w:hAnsi="Garamond"/>
          <w:sz w:val="24"/>
          <w:szCs w:val="24"/>
        </w:rPr>
        <w:t>n</w:t>
      </w:r>
      <w:r w:rsidR="00B103EF">
        <w:rPr>
          <w:rFonts w:ascii="Garamond" w:hAnsi="Garamond"/>
          <w:sz w:val="24"/>
          <w:szCs w:val="24"/>
        </w:rPr>
        <w:t>ën</w:t>
      </w:r>
      <w:r w:rsidR="00B103EF" w:rsidRPr="00C3105B">
        <w:rPr>
          <w:rFonts w:ascii="Garamond" w:hAnsi="Garamond"/>
          <w:sz w:val="24"/>
          <w:szCs w:val="24"/>
        </w:rPr>
        <w:t xml:space="preserve">stacionin </w:t>
      </w:r>
      <w:r w:rsidRPr="00C3105B">
        <w:rPr>
          <w:rFonts w:ascii="Garamond" w:hAnsi="Garamond"/>
          <w:sz w:val="24"/>
          <w:szCs w:val="24"/>
        </w:rPr>
        <w:t>110/6.3 kV</w:t>
      </w:r>
      <w:r w:rsidR="00B103EF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HEC Prellë. Kjo do të realizohet nëpërmjet lidhjes me sistemin e zbarrave 110 kV në </w:t>
      </w:r>
      <w:r w:rsidR="00B103EF">
        <w:rPr>
          <w:rFonts w:ascii="Garamond" w:hAnsi="Garamond"/>
          <w:sz w:val="24"/>
          <w:szCs w:val="24"/>
        </w:rPr>
        <w:t>nën</w:t>
      </w:r>
      <w:r w:rsidR="00B103EF" w:rsidRPr="00C3105B">
        <w:rPr>
          <w:rFonts w:ascii="Garamond" w:hAnsi="Garamond"/>
          <w:sz w:val="24"/>
          <w:szCs w:val="24"/>
        </w:rPr>
        <w:t xml:space="preserve">stacionin </w:t>
      </w:r>
      <w:r w:rsidRPr="00C3105B">
        <w:rPr>
          <w:rFonts w:ascii="Garamond" w:hAnsi="Garamond"/>
          <w:sz w:val="24"/>
          <w:szCs w:val="24"/>
        </w:rPr>
        <w:t xml:space="preserve">110/6.3 kV HEC </w:t>
      </w:r>
      <w:r w:rsidR="00B103EF">
        <w:rPr>
          <w:rFonts w:ascii="Garamond" w:hAnsi="Garamond"/>
          <w:sz w:val="24"/>
          <w:szCs w:val="24"/>
        </w:rPr>
        <w:t>“</w:t>
      </w:r>
      <w:r w:rsidRPr="00C3105B">
        <w:rPr>
          <w:rFonts w:ascii="Garamond" w:hAnsi="Garamond"/>
          <w:sz w:val="24"/>
          <w:szCs w:val="24"/>
        </w:rPr>
        <w:t>Prell</w:t>
      </w:r>
      <w:r w:rsidR="00B103EF">
        <w:rPr>
          <w:rFonts w:ascii="Garamond" w:hAnsi="Garamond"/>
          <w:sz w:val="24"/>
          <w:szCs w:val="24"/>
        </w:rPr>
        <w:t>ë”</w:t>
      </w:r>
      <w:r w:rsidRPr="00C3105B">
        <w:rPr>
          <w:rFonts w:ascii="Garamond" w:hAnsi="Garamond"/>
          <w:sz w:val="24"/>
          <w:szCs w:val="24"/>
        </w:rPr>
        <w:t xml:space="preserve"> dhe një transformimi 110/35 kV, me fuqi transformatorike 25 </w:t>
      </w:r>
      <w:r w:rsidR="00B103EF" w:rsidRPr="00952E4F">
        <w:rPr>
          <w:rFonts w:ascii="Garamond" w:hAnsi="Garamond"/>
          <w:sz w:val="24"/>
          <w:szCs w:val="24"/>
        </w:rPr>
        <w:t>m</w:t>
      </w:r>
      <w:r w:rsidRPr="00952E4F">
        <w:rPr>
          <w:rFonts w:ascii="Garamond" w:hAnsi="Garamond"/>
          <w:sz w:val="24"/>
          <w:szCs w:val="24"/>
        </w:rPr>
        <w:t>VA</w:t>
      </w:r>
      <w:r w:rsidRPr="00C3105B">
        <w:rPr>
          <w:rFonts w:ascii="Garamond" w:hAnsi="Garamond"/>
          <w:sz w:val="24"/>
          <w:szCs w:val="24"/>
        </w:rPr>
        <w:t>, në këtë nënstacion.</w:t>
      </w:r>
    </w:p>
    <w:p w14:paraId="63E71345" w14:textId="4C37FEDE" w:rsidR="00C3105B" w:rsidRPr="00C3105B" w:rsidRDefault="00C3105B" w:rsidP="00C310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C3105B">
        <w:rPr>
          <w:rFonts w:ascii="Garamond" w:hAnsi="Garamond"/>
          <w:sz w:val="24"/>
          <w:szCs w:val="24"/>
        </w:rPr>
        <w:t xml:space="preserve">Leje për përdorim të burimit ujor” me nr. 179 </w:t>
      </w:r>
      <w:r w:rsidR="00B103EF" w:rsidRPr="00C3105B">
        <w:rPr>
          <w:rFonts w:ascii="Garamond" w:hAnsi="Garamond"/>
          <w:sz w:val="24"/>
          <w:szCs w:val="24"/>
        </w:rPr>
        <w:t>prot</w:t>
      </w:r>
      <w:r w:rsidR="00B103EF">
        <w:rPr>
          <w:rFonts w:ascii="Garamond" w:hAnsi="Garamond"/>
          <w:sz w:val="24"/>
          <w:szCs w:val="24"/>
        </w:rPr>
        <w:t>.</w:t>
      </w:r>
      <w:r w:rsidRPr="00C3105B">
        <w:rPr>
          <w:rFonts w:ascii="Garamond" w:hAnsi="Garamond"/>
          <w:sz w:val="24"/>
          <w:szCs w:val="24"/>
        </w:rPr>
        <w:t>, datë 17.9.2018, të miratuar nga KBU Ma</w:t>
      </w:r>
      <w:r w:rsidR="00B103EF">
        <w:rPr>
          <w:rFonts w:ascii="Garamond" w:hAnsi="Garamond"/>
          <w:sz w:val="24"/>
          <w:szCs w:val="24"/>
        </w:rPr>
        <w:t>t, me vendimin nr. 24, datë 12.</w:t>
      </w:r>
      <w:r w:rsidRPr="00C3105B">
        <w:rPr>
          <w:rFonts w:ascii="Garamond" w:hAnsi="Garamond"/>
          <w:sz w:val="24"/>
          <w:szCs w:val="24"/>
        </w:rPr>
        <w:t>9.2018, për shoqërinë “Seka Hydropower” sh.p.k</w:t>
      </w:r>
      <w:r w:rsidR="00B103EF">
        <w:rPr>
          <w:rFonts w:ascii="Garamond" w:hAnsi="Garamond"/>
          <w:sz w:val="24"/>
          <w:szCs w:val="24"/>
        </w:rPr>
        <w:t>.,</w:t>
      </w:r>
      <w:r w:rsidRPr="00C3105B">
        <w:rPr>
          <w:rFonts w:ascii="Garamond" w:hAnsi="Garamond"/>
          <w:sz w:val="24"/>
          <w:szCs w:val="24"/>
        </w:rPr>
        <w:t xml:space="preserve"> me qëllim përdorimin e burimit të ujit të Përroit të Melthit, degë e lumit të Urakës, degë e </w:t>
      </w:r>
      <w:r w:rsidR="00B103EF" w:rsidRPr="00C3105B">
        <w:rPr>
          <w:rFonts w:ascii="Garamond" w:hAnsi="Garamond"/>
          <w:sz w:val="24"/>
          <w:szCs w:val="24"/>
        </w:rPr>
        <w:t xml:space="preserve">lumit </w:t>
      </w:r>
      <w:r w:rsidRPr="00C3105B">
        <w:rPr>
          <w:rFonts w:ascii="Garamond" w:hAnsi="Garamond"/>
          <w:sz w:val="24"/>
          <w:szCs w:val="24"/>
        </w:rPr>
        <w:t>Mat</w:t>
      </w:r>
      <w:r w:rsidR="00B103EF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për HEC-et </w:t>
      </w:r>
      <w:r w:rsidR="00B103EF">
        <w:rPr>
          <w:rFonts w:ascii="Garamond" w:hAnsi="Garamond"/>
          <w:sz w:val="24"/>
          <w:szCs w:val="24"/>
        </w:rPr>
        <w:t>“</w:t>
      </w:r>
      <w:r w:rsidRPr="00C3105B">
        <w:rPr>
          <w:rFonts w:ascii="Garamond" w:hAnsi="Garamond"/>
          <w:sz w:val="24"/>
          <w:szCs w:val="24"/>
        </w:rPr>
        <w:t>Sek</w:t>
      </w:r>
      <w:r w:rsidR="00B103EF">
        <w:rPr>
          <w:rFonts w:ascii="Garamond" w:hAnsi="Garamond"/>
          <w:sz w:val="24"/>
          <w:szCs w:val="24"/>
        </w:rPr>
        <w:t>ë”</w:t>
      </w:r>
      <w:r w:rsidRPr="00C3105B">
        <w:rPr>
          <w:rFonts w:ascii="Garamond" w:hAnsi="Garamond"/>
          <w:sz w:val="24"/>
          <w:szCs w:val="24"/>
        </w:rPr>
        <w:t xml:space="preserve"> dhe </w:t>
      </w:r>
      <w:r w:rsidR="00B103EF">
        <w:rPr>
          <w:rFonts w:ascii="Garamond" w:hAnsi="Garamond"/>
          <w:sz w:val="24"/>
          <w:szCs w:val="24"/>
        </w:rPr>
        <w:t>“</w:t>
      </w:r>
      <w:r w:rsidRPr="00C3105B">
        <w:rPr>
          <w:rFonts w:ascii="Garamond" w:hAnsi="Garamond"/>
          <w:sz w:val="24"/>
          <w:szCs w:val="24"/>
        </w:rPr>
        <w:t>Zais</w:t>
      </w:r>
      <w:r w:rsidR="00B103EF">
        <w:rPr>
          <w:rFonts w:ascii="Garamond" w:hAnsi="Garamond"/>
          <w:sz w:val="24"/>
          <w:szCs w:val="24"/>
        </w:rPr>
        <w:t>”</w:t>
      </w:r>
      <w:r w:rsidRPr="00C3105B">
        <w:rPr>
          <w:rFonts w:ascii="Garamond" w:hAnsi="Garamond"/>
          <w:sz w:val="24"/>
          <w:szCs w:val="24"/>
        </w:rPr>
        <w:t>.</w:t>
      </w:r>
      <w:r w:rsidR="00497489">
        <w:rPr>
          <w:rFonts w:ascii="Garamond" w:hAnsi="Garamond"/>
          <w:sz w:val="24"/>
          <w:szCs w:val="24"/>
        </w:rPr>
        <w:t xml:space="preserve"> </w:t>
      </w:r>
      <w:r w:rsidRPr="00C3105B">
        <w:rPr>
          <w:rFonts w:ascii="Garamond" w:hAnsi="Garamond"/>
          <w:sz w:val="24"/>
          <w:szCs w:val="24"/>
        </w:rPr>
        <w:t>Periudha e vlefshmërisë së saj është e barabartë me atë të kontratës së koncesionit të formës BOT. Kjo leje është e vlefshme për këtë aplikim.</w:t>
      </w:r>
    </w:p>
    <w:p w14:paraId="32DB3B59" w14:textId="22550DCD" w:rsidR="00C3105B" w:rsidRPr="00C3105B" w:rsidRDefault="00C3105B" w:rsidP="00C310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C3105B">
        <w:rPr>
          <w:rFonts w:ascii="Garamond" w:hAnsi="Garamond"/>
          <w:sz w:val="24"/>
          <w:szCs w:val="24"/>
        </w:rPr>
        <w:t xml:space="preserve">Deklaratë </w:t>
      </w:r>
      <w:r w:rsidR="00B103EF" w:rsidRPr="00C3105B">
        <w:rPr>
          <w:rFonts w:ascii="Garamond" w:hAnsi="Garamond"/>
          <w:sz w:val="24"/>
          <w:szCs w:val="24"/>
        </w:rPr>
        <w:t>mjedisore</w:t>
      </w:r>
      <w:r w:rsidRPr="00C3105B">
        <w:rPr>
          <w:rFonts w:ascii="Garamond" w:hAnsi="Garamond"/>
          <w:sz w:val="24"/>
          <w:szCs w:val="24"/>
        </w:rPr>
        <w:t xml:space="preserve">, lëshuar nga </w:t>
      </w:r>
      <w:r w:rsidR="00B103EF" w:rsidRPr="00C3105B">
        <w:rPr>
          <w:rFonts w:ascii="Garamond" w:hAnsi="Garamond"/>
          <w:sz w:val="24"/>
          <w:szCs w:val="24"/>
        </w:rPr>
        <w:t>Agjencia</w:t>
      </w:r>
      <w:r w:rsidRPr="00C3105B">
        <w:rPr>
          <w:rFonts w:ascii="Garamond" w:hAnsi="Garamond"/>
          <w:sz w:val="24"/>
          <w:szCs w:val="24"/>
        </w:rPr>
        <w:t xml:space="preserve"> Kombëtare e</w:t>
      </w:r>
      <w:r w:rsidR="00497489">
        <w:rPr>
          <w:rFonts w:ascii="Garamond" w:hAnsi="Garamond"/>
          <w:sz w:val="24"/>
          <w:szCs w:val="24"/>
        </w:rPr>
        <w:t xml:space="preserve"> </w:t>
      </w:r>
      <w:r w:rsidRPr="00C3105B">
        <w:rPr>
          <w:rFonts w:ascii="Garamond" w:hAnsi="Garamond"/>
          <w:sz w:val="24"/>
          <w:szCs w:val="24"/>
        </w:rPr>
        <w:t xml:space="preserve">Mjedisit, me nr. 6220 </w:t>
      </w:r>
      <w:r w:rsidR="00B103EF" w:rsidRPr="00C3105B">
        <w:rPr>
          <w:rFonts w:ascii="Garamond" w:hAnsi="Garamond"/>
          <w:sz w:val="24"/>
          <w:szCs w:val="24"/>
        </w:rPr>
        <w:t>prot</w:t>
      </w:r>
      <w:r w:rsidR="00B103EF">
        <w:rPr>
          <w:rFonts w:ascii="Garamond" w:hAnsi="Garamond"/>
          <w:sz w:val="24"/>
          <w:szCs w:val="24"/>
        </w:rPr>
        <w:t>.</w:t>
      </w:r>
      <w:r w:rsidRPr="00C3105B">
        <w:rPr>
          <w:rFonts w:ascii="Garamond" w:hAnsi="Garamond"/>
          <w:sz w:val="24"/>
          <w:szCs w:val="24"/>
        </w:rPr>
        <w:t xml:space="preserve">, datë 19.7.2018, me nr. 533 </w:t>
      </w:r>
      <w:r w:rsidR="00B103EF" w:rsidRPr="00C3105B">
        <w:rPr>
          <w:rFonts w:ascii="Garamond" w:hAnsi="Garamond"/>
          <w:sz w:val="24"/>
          <w:szCs w:val="24"/>
        </w:rPr>
        <w:t>identifikim</w:t>
      </w:r>
      <w:r w:rsidR="00B103EF">
        <w:rPr>
          <w:rFonts w:ascii="Garamond" w:hAnsi="Garamond"/>
          <w:sz w:val="24"/>
          <w:szCs w:val="24"/>
        </w:rPr>
        <w:t>i</w:t>
      </w:r>
      <w:r w:rsidR="00B103EF" w:rsidRPr="00C3105B">
        <w:rPr>
          <w:rFonts w:ascii="Garamond" w:hAnsi="Garamond"/>
          <w:sz w:val="24"/>
          <w:szCs w:val="24"/>
        </w:rPr>
        <w:t xml:space="preserve"> </w:t>
      </w:r>
      <w:r w:rsidRPr="00C3105B">
        <w:rPr>
          <w:rFonts w:ascii="Garamond" w:hAnsi="Garamond"/>
          <w:sz w:val="24"/>
          <w:szCs w:val="24"/>
        </w:rPr>
        <w:t xml:space="preserve">dhe nr. 33 </w:t>
      </w:r>
      <w:r w:rsidR="00B103EF" w:rsidRPr="00C3105B">
        <w:rPr>
          <w:rFonts w:ascii="Garamond" w:hAnsi="Garamond"/>
          <w:sz w:val="24"/>
          <w:szCs w:val="24"/>
        </w:rPr>
        <w:t>vendimi</w:t>
      </w:r>
      <w:r w:rsidRPr="00C3105B">
        <w:rPr>
          <w:rFonts w:ascii="Garamond" w:hAnsi="Garamond"/>
          <w:sz w:val="24"/>
          <w:szCs w:val="24"/>
        </w:rPr>
        <w:t xml:space="preserve">, për </w:t>
      </w:r>
      <w:r w:rsidR="00B103EF" w:rsidRPr="00C3105B">
        <w:rPr>
          <w:rFonts w:ascii="Garamond" w:hAnsi="Garamond"/>
          <w:sz w:val="24"/>
          <w:szCs w:val="24"/>
        </w:rPr>
        <w:t xml:space="preserve">personin juridik </w:t>
      </w:r>
      <w:r w:rsidRPr="00C3105B">
        <w:rPr>
          <w:rFonts w:ascii="Garamond" w:hAnsi="Garamond"/>
          <w:sz w:val="24"/>
          <w:szCs w:val="24"/>
        </w:rPr>
        <w:t>“Seka Hydropower” sh.p.k., “Për të zhvilluar projektin</w:t>
      </w:r>
      <w:r w:rsidR="00B103EF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</w:t>
      </w:r>
      <w:r w:rsidR="00B103EF" w:rsidRPr="00C3105B">
        <w:rPr>
          <w:rFonts w:ascii="Garamond" w:hAnsi="Garamond"/>
          <w:sz w:val="24"/>
          <w:szCs w:val="24"/>
        </w:rPr>
        <w:t xml:space="preserve">ndërtim </w:t>
      </w:r>
      <w:r w:rsidRPr="00C3105B">
        <w:rPr>
          <w:rFonts w:ascii="Garamond" w:hAnsi="Garamond"/>
          <w:sz w:val="24"/>
          <w:szCs w:val="24"/>
        </w:rPr>
        <w:t xml:space="preserve">i HEC-eve </w:t>
      </w:r>
      <w:r w:rsidR="00B103EF">
        <w:rPr>
          <w:rFonts w:ascii="Garamond" w:hAnsi="Garamond"/>
          <w:sz w:val="24"/>
          <w:szCs w:val="24"/>
        </w:rPr>
        <w:t>‘</w:t>
      </w:r>
      <w:r w:rsidRPr="00C3105B">
        <w:rPr>
          <w:rFonts w:ascii="Garamond" w:hAnsi="Garamond"/>
          <w:sz w:val="24"/>
          <w:szCs w:val="24"/>
        </w:rPr>
        <w:t>Sek</w:t>
      </w:r>
      <w:r w:rsidR="00B103EF">
        <w:rPr>
          <w:rFonts w:ascii="Garamond" w:hAnsi="Garamond"/>
          <w:sz w:val="24"/>
          <w:szCs w:val="24"/>
        </w:rPr>
        <w:t>ë’</w:t>
      </w:r>
      <w:r w:rsidRPr="00C3105B">
        <w:rPr>
          <w:rFonts w:ascii="Garamond" w:hAnsi="Garamond"/>
          <w:sz w:val="24"/>
          <w:szCs w:val="24"/>
        </w:rPr>
        <w:t xml:space="preserve"> dhe </w:t>
      </w:r>
      <w:r w:rsidR="00B103EF">
        <w:rPr>
          <w:rFonts w:ascii="Garamond" w:hAnsi="Garamond"/>
          <w:sz w:val="24"/>
          <w:szCs w:val="24"/>
        </w:rPr>
        <w:t>‘</w:t>
      </w:r>
      <w:r w:rsidRPr="00C3105B">
        <w:rPr>
          <w:rFonts w:ascii="Garamond" w:hAnsi="Garamond"/>
          <w:sz w:val="24"/>
          <w:szCs w:val="24"/>
        </w:rPr>
        <w:t>Zais</w:t>
      </w:r>
      <w:r w:rsidR="00B103EF">
        <w:rPr>
          <w:rFonts w:ascii="Garamond" w:hAnsi="Garamond"/>
          <w:sz w:val="24"/>
          <w:szCs w:val="24"/>
        </w:rPr>
        <w:t>’</w:t>
      </w:r>
      <w:r w:rsidRPr="00C3105B">
        <w:rPr>
          <w:rFonts w:ascii="Garamond" w:hAnsi="Garamond"/>
          <w:sz w:val="24"/>
          <w:szCs w:val="24"/>
        </w:rPr>
        <w:t xml:space="preserve">”. Kjo deklaratë </w:t>
      </w:r>
      <w:r w:rsidR="00B103EF" w:rsidRPr="00C3105B">
        <w:rPr>
          <w:rFonts w:ascii="Garamond" w:hAnsi="Garamond"/>
          <w:sz w:val="24"/>
          <w:szCs w:val="24"/>
        </w:rPr>
        <w:t xml:space="preserve">mjedisore </w:t>
      </w:r>
      <w:r w:rsidRPr="00C3105B">
        <w:rPr>
          <w:rFonts w:ascii="Garamond" w:hAnsi="Garamond"/>
          <w:sz w:val="24"/>
          <w:szCs w:val="24"/>
        </w:rPr>
        <w:t xml:space="preserve">është lëshuar për kapacitetin total të instaluar të HEC-eve </w:t>
      </w:r>
      <w:r w:rsidR="00B103EF">
        <w:rPr>
          <w:rFonts w:ascii="Garamond" w:hAnsi="Garamond"/>
          <w:sz w:val="24"/>
          <w:szCs w:val="24"/>
        </w:rPr>
        <w:t>“</w:t>
      </w:r>
      <w:r w:rsidRPr="00C3105B">
        <w:rPr>
          <w:rFonts w:ascii="Garamond" w:hAnsi="Garamond"/>
          <w:sz w:val="24"/>
          <w:szCs w:val="24"/>
        </w:rPr>
        <w:t>Sekë</w:t>
      </w:r>
      <w:r w:rsidR="00B103EF">
        <w:rPr>
          <w:rFonts w:ascii="Garamond" w:hAnsi="Garamond"/>
          <w:sz w:val="24"/>
          <w:szCs w:val="24"/>
        </w:rPr>
        <w:t>”</w:t>
      </w:r>
      <w:r w:rsidRPr="00C3105B">
        <w:rPr>
          <w:rFonts w:ascii="Garamond" w:hAnsi="Garamond"/>
          <w:sz w:val="24"/>
          <w:szCs w:val="24"/>
        </w:rPr>
        <w:t xml:space="preserve"> dhe </w:t>
      </w:r>
      <w:r w:rsidR="00B103EF">
        <w:rPr>
          <w:rFonts w:ascii="Garamond" w:hAnsi="Garamond"/>
          <w:sz w:val="24"/>
          <w:szCs w:val="24"/>
        </w:rPr>
        <w:t>“</w:t>
      </w:r>
      <w:r w:rsidRPr="00C3105B">
        <w:rPr>
          <w:rFonts w:ascii="Garamond" w:hAnsi="Garamond"/>
          <w:sz w:val="24"/>
          <w:szCs w:val="24"/>
        </w:rPr>
        <w:t>Zais</w:t>
      </w:r>
      <w:r w:rsidR="00B103EF">
        <w:rPr>
          <w:rFonts w:ascii="Garamond" w:hAnsi="Garamond"/>
          <w:sz w:val="24"/>
          <w:szCs w:val="24"/>
        </w:rPr>
        <w:t>”,</w:t>
      </w:r>
      <w:r w:rsidRPr="00C3105B">
        <w:rPr>
          <w:rFonts w:ascii="Garamond" w:hAnsi="Garamond"/>
          <w:sz w:val="24"/>
          <w:szCs w:val="24"/>
        </w:rPr>
        <w:t xml:space="preserve"> 14962 </w:t>
      </w:r>
      <w:r w:rsidR="00B103EF" w:rsidRPr="00C3105B">
        <w:rPr>
          <w:rFonts w:ascii="Garamond" w:hAnsi="Garamond"/>
          <w:sz w:val="24"/>
          <w:szCs w:val="24"/>
        </w:rPr>
        <w:t>kw</w:t>
      </w:r>
      <w:r w:rsidRPr="00C3105B">
        <w:rPr>
          <w:rFonts w:ascii="Garamond" w:hAnsi="Garamond"/>
          <w:sz w:val="24"/>
          <w:szCs w:val="24"/>
        </w:rPr>
        <w:t>, me vend</w:t>
      </w:r>
      <w:r w:rsidR="00B103EF">
        <w:rPr>
          <w:rFonts w:ascii="Garamond" w:hAnsi="Garamond"/>
          <w:sz w:val="24"/>
          <w:szCs w:val="24"/>
        </w:rPr>
        <w:t>nd</w:t>
      </w:r>
      <w:r w:rsidRPr="00C3105B">
        <w:rPr>
          <w:rFonts w:ascii="Garamond" w:hAnsi="Garamond"/>
          <w:sz w:val="24"/>
          <w:szCs w:val="24"/>
        </w:rPr>
        <w:t xml:space="preserve">odhje mbi </w:t>
      </w:r>
      <w:r w:rsidR="00B103EF" w:rsidRPr="00C3105B">
        <w:rPr>
          <w:rFonts w:ascii="Garamond" w:hAnsi="Garamond"/>
          <w:sz w:val="24"/>
          <w:szCs w:val="24"/>
        </w:rPr>
        <w:t xml:space="preserve">lumin </w:t>
      </w:r>
      <w:r w:rsidRPr="00C3105B">
        <w:rPr>
          <w:rFonts w:ascii="Garamond" w:hAnsi="Garamond"/>
          <w:sz w:val="24"/>
          <w:szCs w:val="24"/>
        </w:rPr>
        <w:t>e Urakës dhe përroit të</w:t>
      </w:r>
      <w:r w:rsidR="003D0C0C">
        <w:rPr>
          <w:rFonts w:ascii="Garamond" w:hAnsi="Garamond"/>
          <w:sz w:val="24"/>
          <w:szCs w:val="24"/>
        </w:rPr>
        <w:t xml:space="preserve"> Melthit, Bashkia Mat dhe Mir</w:t>
      </w:r>
      <w:r w:rsidRPr="00C3105B">
        <w:rPr>
          <w:rFonts w:ascii="Garamond" w:hAnsi="Garamond"/>
          <w:sz w:val="24"/>
          <w:szCs w:val="24"/>
        </w:rPr>
        <w:t>ditë</w:t>
      </w:r>
      <w:r w:rsidRPr="00C61B24">
        <w:rPr>
          <w:rFonts w:ascii="Garamond" w:hAnsi="Garamond"/>
          <w:sz w:val="24"/>
          <w:szCs w:val="24"/>
        </w:rPr>
        <w:t xml:space="preserve">, </w:t>
      </w:r>
      <w:r w:rsidR="003D0C0C" w:rsidRPr="00C61B24">
        <w:rPr>
          <w:rFonts w:ascii="Garamond" w:hAnsi="Garamond"/>
          <w:sz w:val="24"/>
          <w:szCs w:val="24"/>
        </w:rPr>
        <w:t>e</w:t>
      </w:r>
      <w:r w:rsidRPr="00C61B24">
        <w:rPr>
          <w:rFonts w:ascii="Garamond" w:hAnsi="Garamond"/>
          <w:sz w:val="24"/>
          <w:szCs w:val="24"/>
        </w:rPr>
        <w:t xml:space="preserve"> cil</w:t>
      </w:r>
      <w:r w:rsidR="003D0C0C" w:rsidRPr="00C61B24">
        <w:rPr>
          <w:rFonts w:ascii="Garamond" w:hAnsi="Garamond"/>
          <w:sz w:val="24"/>
          <w:szCs w:val="24"/>
        </w:rPr>
        <w:t>a</w:t>
      </w:r>
      <w:r w:rsidRPr="00C3105B">
        <w:rPr>
          <w:rFonts w:ascii="Garamond" w:hAnsi="Garamond"/>
          <w:sz w:val="24"/>
          <w:szCs w:val="24"/>
        </w:rPr>
        <w:t xml:space="preserve"> përkon me kontratën e koncesionit, me kërkesën e shoqërisë dhe me </w:t>
      </w:r>
      <w:r w:rsidR="003D0C0C" w:rsidRPr="00C3105B">
        <w:rPr>
          <w:rFonts w:ascii="Garamond" w:hAnsi="Garamond"/>
          <w:sz w:val="24"/>
          <w:szCs w:val="24"/>
        </w:rPr>
        <w:t>marrëveshjen</w:t>
      </w:r>
      <w:r w:rsidRPr="00C3105B">
        <w:rPr>
          <w:rFonts w:ascii="Garamond" w:hAnsi="Garamond"/>
          <w:sz w:val="24"/>
          <w:szCs w:val="24"/>
        </w:rPr>
        <w:t xml:space="preserve"> e lidhjes me rrjetin. Kjo leje konsiderohet e vlefshme për këtë aplikim.</w:t>
      </w:r>
    </w:p>
    <w:p w14:paraId="22B24051" w14:textId="2BBBC52B" w:rsidR="00C3105B" w:rsidRPr="00C3105B" w:rsidRDefault="00C3105B" w:rsidP="00C310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C3105B">
        <w:rPr>
          <w:rFonts w:ascii="Garamond" w:hAnsi="Garamond"/>
          <w:sz w:val="24"/>
          <w:szCs w:val="24"/>
        </w:rPr>
        <w:t xml:space="preserve">Në lidhje me mungesën e dokumentacionit apo plotësimin e saktësimin, që ka të bëjë me: </w:t>
      </w:r>
    </w:p>
    <w:p w14:paraId="2B5A230B" w14:textId="3151BA6A" w:rsidR="00C3105B" w:rsidRPr="00C3105B" w:rsidRDefault="00C3105B" w:rsidP="00C310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3D0C0C" w:rsidRPr="00C3105B">
        <w:rPr>
          <w:rFonts w:ascii="Garamond" w:hAnsi="Garamond"/>
          <w:sz w:val="24"/>
          <w:szCs w:val="24"/>
        </w:rPr>
        <w:t xml:space="preserve">dokumentet </w:t>
      </w:r>
      <w:r w:rsidRPr="00C3105B">
        <w:rPr>
          <w:rFonts w:ascii="Garamond" w:hAnsi="Garamond"/>
          <w:sz w:val="24"/>
          <w:szCs w:val="24"/>
        </w:rPr>
        <w:t xml:space="preserve">e parashikuara në </w:t>
      </w:r>
      <w:r w:rsidR="003D0C0C" w:rsidRPr="00C3105B">
        <w:rPr>
          <w:rFonts w:ascii="Garamond" w:hAnsi="Garamond"/>
          <w:sz w:val="24"/>
          <w:szCs w:val="24"/>
        </w:rPr>
        <w:t xml:space="preserve">nenin </w:t>
      </w:r>
      <w:r w:rsidRPr="00C3105B">
        <w:rPr>
          <w:rFonts w:ascii="Garamond" w:hAnsi="Garamond"/>
          <w:sz w:val="24"/>
          <w:szCs w:val="24"/>
        </w:rPr>
        <w:t xml:space="preserve">9, pika 2, </w:t>
      </w:r>
      <w:r w:rsidR="00E409A2">
        <w:rPr>
          <w:rFonts w:ascii="Garamond" w:hAnsi="Garamond"/>
          <w:sz w:val="24"/>
          <w:szCs w:val="24"/>
        </w:rPr>
        <w:t>germa</w:t>
      </w:r>
      <w:r w:rsidRPr="00C3105B">
        <w:rPr>
          <w:rFonts w:ascii="Garamond" w:hAnsi="Garamond"/>
          <w:sz w:val="24"/>
          <w:szCs w:val="24"/>
        </w:rPr>
        <w:t xml:space="preserve"> “d</w:t>
      </w:r>
      <w:r w:rsidR="003D0C0C">
        <w:rPr>
          <w:rFonts w:ascii="Garamond" w:hAnsi="Garamond"/>
          <w:sz w:val="24"/>
          <w:szCs w:val="24"/>
        </w:rPr>
        <w:t xml:space="preserve">” </w:t>
      </w:r>
      <w:r w:rsidRPr="00C3105B">
        <w:rPr>
          <w:rFonts w:ascii="Garamond" w:hAnsi="Garamond"/>
          <w:sz w:val="24"/>
          <w:szCs w:val="24"/>
        </w:rPr>
        <w:t>(</w:t>
      </w:r>
      <w:r w:rsidR="003D0C0C" w:rsidRPr="00C3105B">
        <w:rPr>
          <w:rFonts w:ascii="Garamond" w:hAnsi="Garamond"/>
          <w:sz w:val="24"/>
          <w:szCs w:val="24"/>
        </w:rPr>
        <w:t xml:space="preserve">Vërtetimi </w:t>
      </w:r>
      <w:r w:rsidRPr="00C3105B">
        <w:rPr>
          <w:rFonts w:ascii="Garamond" w:hAnsi="Garamond"/>
          <w:sz w:val="24"/>
          <w:szCs w:val="24"/>
        </w:rPr>
        <w:t xml:space="preserve">nga </w:t>
      </w:r>
      <w:r w:rsidR="003D0C0C" w:rsidRPr="00C3105B">
        <w:rPr>
          <w:rFonts w:ascii="Garamond" w:hAnsi="Garamond"/>
          <w:sz w:val="24"/>
          <w:szCs w:val="24"/>
        </w:rPr>
        <w:t xml:space="preserve">prokuroria dhe gjykata </w:t>
      </w:r>
      <w:r w:rsidRPr="00C3105B">
        <w:rPr>
          <w:rFonts w:ascii="Garamond" w:hAnsi="Garamond"/>
          <w:sz w:val="24"/>
          <w:szCs w:val="24"/>
        </w:rPr>
        <w:t>për përfshirje ose jo në një proces penal të drejtuesve të shoqërisë)</w:t>
      </w:r>
      <w:r w:rsidR="003D0C0C">
        <w:rPr>
          <w:rFonts w:ascii="Garamond" w:hAnsi="Garamond"/>
          <w:sz w:val="24"/>
          <w:szCs w:val="24"/>
        </w:rPr>
        <w:t>:</w:t>
      </w:r>
      <w:r w:rsidRPr="00C3105B">
        <w:rPr>
          <w:rFonts w:ascii="Garamond" w:hAnsi="Garamond"/>
          <w:sz w:val="24"/>
          <w:szCs w:val="24"/>
        </w:rPr>
        <w:t xml:space="preserve"> </w:t>
      </w:r>
      <w:r w:rsidR="003D0C0C" w:rsidRPr="00C3105B">
        <w:rPr>
          <w:rFonts w:ascii="Garamond" w:hAnsi="Garamond"/>
          <w:sz w:val="24"/>
          <w:szCs w:val="24"/>
        </w:rPr>
        <w:t xml:space="preserve">plotësuar </w:t>
      </w:r>
      <w:r w:rsidRPr="00C3105B">
        <w:rPr>
          <w:rFonts w:ascii="Garamond" w:hAnsi="Garamond"/>
          <w:sz w:val="24"/>
          <w:szCs w:val="24"/>
        </w:rPr>
        <w:t>pjesërisht.</w:t>
      </w:r>
    </w:p>
    <w:p w14:paraId="3BFF18A4" w14:textId="4E4A24C2" w:rsidR="00C3105B" w:rsidRPr="00C3105B" w:rsidRDefault="00C3105B" w:rsidP="00C310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3D0C0C" w:rsidRPr="00C3105B">
        <w:rPr>
          <w:rFonts w:ascii="Garamond" w:hAnsi="Garamond"/>
          <w:sz w:val="24"/>
          <w:szCs w:val="24"/>
        </w:rPr>
        <w:t xml:space="preserve">dokumentacioni </w:t>
      </w:r>
      <w:r w:rsidRPr="00C3105B">
        <w:rPr>
          <w:rFonts w:ascii="Garamond" w:hAnsi="Garamond"/>
          <w:sz w:val="24"/>
          <w:szCs w:val="24"/>
        </w:rPr>
        <w:t>financiar dhe fiskal.</w:t>
      </w:r>
      <w:r w:rsidR="00497489">
        <w:rPr>
          <w:rFonts w:ascii="Garamond" w:hAnsi="Garamond"/>
          <w:sz w:val="24"/>
          <w:szCs w:val="24"/>
        </w:rPr>
        <w:t xml:space="preserve"> </w:t>
      </w:r>
    </w:p>
    <w:p w14:paraId="44611588" w14:textId="17059732" w:rsidR="00C3105B" w:rsidRPr="00C3105B" w:rsidRDefault="00C3105B" w:rsidP="00C310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3D0C0C" w:rsidRPr="00C3105B">
        <w:rPr>
          <w:rFonts w:ascii="Garamond" w:hAnsi="Garamond"/>
          <w:sz w:val="24"/>
          <w:szCs w:val="24"/>
        </w:rPr>
        <w:t xml:space="preserve">dokumentet </w:t>
      </w:r>
      <w:r w:rsidRPr="00C3105B">
        <w:rPr>
          <w:rFonts w:ascii="Garamond" w:hAnsi="Garamond"/>
          <w:sz w:val="24"/>
          <w:szCs w:val="24"/>
        </w:rPr>
        <w:t xml:space="preserve">e parashikuara në </w:t>
      </w:r>
      <w:r w:rsidR="003D0C0C" w:rsidRPr="00C3105B">
        <w:rPr>
          <w:rFonts w:ascii="Garamond" w:hAnsi="Garamond"/>
          <w:sz w:val="24"/>
          <w:szCs w:val="24"/>
        </w:rPr>
        <w:t xml:space="preserve">nenin </w:t>
      </w:r>
      <w:r w:rsidRPr="00C3105B">
        <w:rPr>
          <w:rFonts w:ascii="Garamond" w:hAnsi="Garamond"/>
          <w:sz w:val="24"/>
          <w:szCs w:val="24"/>
        </w:rPr>
        <w:t xml:space="preserve">9, pika 3, </w:t>
      </w:r>
      <w:r w:rsidR="00E409A2">
        <w:rPr>
          <w:rFonts w:ascii="Garamond" w:hAnsi="Garamond"/>
          <w:sz w:val="24"/>
          <w:szCs w:val="24"/>
        </w:rPr>
        <w:t>germa</w:t>
      </w:r>
      <w:r w:rsidRPr="00C3105B">
        <w:rPr>
          <w:rFonts w:ascii="Garamond" w:hAnsi="Garamond"/>
          <w:sz w:val="24"/>
          <w:szCs w:val="24"/>
        </w:rPr>
        <w:t xml:space="preserve"> “c</w:t>
      </w:r>
      <w:r w:rsidR="003D0C0C">
        <w:rPr>
          <w:rFonts w:ascii="Garamond" w:hAnsi="Garamond"/>
          <w:sz w:val="24"/>
          <w:szCs w:val="24"/>
        </w:rPr>
        <w:t xml:space="preserve">” </w:t>
      </w:r>
      <w:r w:rsidRPr="00C3105B">
        <w:rPr>
          <w:rFonts w:ascii="Garamond" w:hAnsi="Garamond"/>
          <w:sz w:val="24"/>
          <w:szCs w:val="24"/>
        </w:rPr>
        <w:t>(</w:t>
      </w:r>
      <w:r w:rsidR="003D0C0C" w:rsidRPr="00C3105B">
        <w:rPr>
          <w:rFonts w:ascii="Garamond" w:hAnsi="Garamond"/>
          <w:sz w:val="24"/>
          <w:szCs w:val="24"/>
        </w:rPr>
        <w:t xml:space="preserve">Dokumente </w:t>
      </w:r>
      <w:r w:rsidRPr="00C3105B">
        <w:rPr>
          <w:rFonts w:ascii="Garamond" w:hAnsi="Garamond"/>
          <w:sz w:val="24"/>
          <w:szCs w:val="24"/>
        </w:rPr>
        <w:t>që vërtetojnë aftësinë ose mbështetjen financiare të aplikuesit)</w:t>
      </w:r>
      <w:r w:rsidR="003D0C0C">
        <w:rPr>
          <w:rFonts w:ascii="Garamond" w:hAnsi="Garamond"/>
          <w:sz w:val="24"/>
          <w:szCs w:val="24"/>
        </w:rPr>
        <w:t>:</w:t>
      </w:r>
      <w:r w:rsidRPr="00C3105B">
        <w:rPr>
          <w:rFonts w:ascii="Garamond" w:hAnsi="Garamond"/>
          <w:sz w:val="24"/>
          <w:szCs w:val="24"/>
        </w:rPr>
        <w:t xml:space="preserve"> </w:t>
      </w:r>
      <w:r w:rsidR="003D0C0C" w:rsidRPr="00C3105B">
        <w:rPr>
          <w:rFonts w:ascii="Garamond" w:hAnsi="Garamond"/>
          <w:sz w:val="24"/>
          <w:szCs w:val="24"/>
        </w:rPr>
        <w:t>plotësuar</w:t>
      </w:r>
      <w:r w:rsidRPr="00C3105B">
        <w:rPr>
          <w:rFonts w:ascii="Garamond" w:hAnsi="Garamond"/>
          <w:sz w:val="24"/>
          <w:szCs w:val="24"/>
        </w:rPr>
        <w:t xml:space="preserve">. </w:t>
      </w:r>
    </w:p>
    <w:p w14:paraId="5B83E6F5" w14:textId="15A4DC82" w:rsidR="00C3105B" w:rsidRPr="00C3105B" w:rsidRDefault="00C3105B" w:rsidP="00C310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3D0C0C" w:rsidRPr="00C3105B">
        <w:rPr>
          <w:rFonts w:ascii="Garamond" w:hAnsi="Garamond"/>
          <w:sz w:val="24"/>
          <w:szCs w:val="24"/>
        </w:rPr>
        <w:t xml:space="preserve">dokumentacioni </w:t>
      </w:r>
      <w:r w:rsidRPr="00C3105B">
        <w:rPr>
          <w:rFonts w:ascii="Garamond" w:hAnsi="Garamond"/>
          <w:sz w:val="24"/>
          <w:szCs w:val="24"/>
        </w:rPr>
        <w:t xml:space="preserve">i parashikuar në </w:t>
      </w:r>
      <w:r w:rsidR="003D0C0C" w:rsidRPr="00C3105B">
        <w:rPr>
          <w:rFonts w:ascii="Garamond" w:hAnsi="Garamond"/>
          <w:sz w:val="24"/>
          <w:szCs w:val="24"/>
        </w:rPr>
        <w:t>germën</w:t>
      </w:r>
      <w:r w:rsidRPr="00C3105B">
        <w:rPr>
          <w:rFonts w:ascii="Garamond" w:hAnsi="Garamond"/>
          <w:sz w:val="24"/>
          <w:szCs w:val="24"/>
        </w:rPr>
        <w:t xml:space="preserve"> “d</w:t>
      </w:r>
      <w:r w:rsidR="003D0C0C">
        <w:rPr>
          <w:rFonts w:ascii="Garamond" w:hAnsi="Garamond"/>
          <w:sz w:val="24"/>
          <w:szCs w:val="24"/>
        </w:rPr>
        <w:t xml:space="preserve">” </w:t>
      </w:r>
      <w:r w:rsidRPr="00C3105B">
        <w:rPr>
          <w:rFonts w:ascii="Garamond" w:hAnsi="Garamond"/>
          <w:sz w:val="24"/>
          <w:szCs w:val="24"/>
        </w:rPr>
        <w:t>(</w:t>
      </w:r>
      <w:r w:rsidR="00952E4F" w:rsidRPr="00C3105B">
        <w:rPr>
          <w:rFonts w:ascii="Garamond" w:hAnsi="Garamond"/>
          <w:sz w:val="24"/>
          <w:szCs w:val="24"/>
        </w:rPr>
        <w:t xml:space="preserve">Vërtetimin </w:t>
      </w:r>
      <w:r w:rsidRPr="00C3105B">
        <w:rPr>
          <w:rFonts w:ascii="Garamond" w:hAnsi="Garamond"/>
          <w:sz w:val="24"/>
          <w:szCs w:val="24"/>
        </w:rPr>
        <w:t>e pagesës së aplikimit në llogari të ERE-s)</w:t>
      </w:r>
      <w:r w:rsidR="003D0C0C">
        <w:rPr>
          <w:rFonts w:ascii="Garamond" w:hAnsi="Garamond"/>
          <w:sz w:val="24"/>
          <w:szCs w:val="24"/>
        </w:rPr>
        <w:t>:</w:t>
      </w:r>
      <w:r w:rsidRPr="00C3105B">
        <w:rPr>
          <w:rFonts w:ascii="Garamond" w:hAnsi="Garamond"/>
          <w:sz w:val="24"/>
          <w:szCs w:val="24"/>
        </w:rPr>
        <w:t xml:space="preserve"> </w:t>
      </w:r>
      <w:r w:rsidR="003D0C0C" w:rsidRPr="00C3105B">
        <w:rPr>
          <w:rFonts w:ascii="Garamond" w:hAnsi="Garamond"/>
          <w:sz w:val="24"/>
          <w:szCs w:val="24"/>
        </w:rPr>
        <w:t>plotësuar pjesërisht</w:t>
      </w:r>
      <w:r w:rsidRPr="00C3105B">
        <w:rPr>
          <w:rFonts w:ascii="Garamond" w:hAnsi="Garamond"/>
          <w:sz w:val="24"/>
          <w:szCs w:val="24"/>
        </w:rPr>
        <w:t xml:space="preserve">. </w:t>
      </w:r>
    </w:p>
    <w:p w14:paraId="6E403C10" w14:textId="1E5F176D" w:rsidR="00C3105B" w:rsidRPr="00C3105B" w:rsidRDefault="00C3105B" w:rsidP="00C310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3D0C0C" w:rsidRPr="00C3105B">
        <w:rPr>
          <w:rFonts w:ascii="Garamond" w:hAnsi="Garamond"/>
          <w:sz w:val="24"/>
          <w:szCs w:val="24"/>
        </w:rPr>
        <w:t xml:space="preserve">dokumentacioni </w:t>
      </w:r>
      <w:r w:rsidRPr="00C3105B">
        <w:rPr>
          <w:rFonts w:ascii="Garamond" w:hAnsi="Garamond"/>
          <w:sz w:val="24"/>
          <w:szCs w:val="24"/>
        </w:rPr>
        <w:t xml:space="preserve">i parashikuar në </w:t>
      </w:r>
      <w:r w:rsidR="003D0C0C" w:rsidRPr="00C3105B">
        <w:rPr>
          <w:rFonts w:ascii="Garamond" w:hAnsi="Garamond"/>
          <w:sz w:val="24"/>
          <w:szCs w:val="24"/>
        </w:rPr>
        <w:t xml:space="preserve">nenin </w:t>
      </w:r>
      <w:r w:rsidRPr="00C3105B">
        <w:rPr>
          <w:rFonts w:ascii="Garamond" w:hAnsi="Garamond"/>
          <w:sz w:val="24"/>
          <w:szCs w:val="24"/>
        </w:rPr>
        <w:t xml:space="preserve">9, pika 4.1.1 </w:t>
      </w:r>
      <w:r w:rsidR="003D0C0C">
        <w:rPr>
          <w:rFonts w:ascii="Garamond" w:hAnsi="Garamond"/>
          <w:sz w:val="24"/>
          <w:szCs w:val="24"/>
        </w:rPr>
        <w:t>(</w:t>
      </w:r>
      <w:r w:rsidRPr="00C3105B">
        <w:rPr>
          <w:rFonts w:ascii="Garamond" w:hAnsi="Garamond"/>
          <w:sz w:val="24"/>
          <w:szCs w:val="24"/>
        </w:rPr>
        <w:t>Të dhëna teknike për HEC</w:t>
      </w:r>
      <w:r w:rsidR="003D0C0C">
        <w:rPr>
          <w:rFonts w:ascii="Garamond" w:hAnsi="Garamond"/>
          <w:sz w:val="24"/>
          <w:szCs w:val="24"/>
        </w:rPr>
        <w:t xml:space="preserve">-et): </w:t>
      </w:r>
      <w:r w:rsidR="003D0C0C" w:rsidRPr="00C3105B">
        <w:rPr>
          <w:rFonts w:ascii="Garamond" w:hAnsi="Garamond"/>
          <w:sz w:val="24"/>
          <w:szCs w:val="24"/>
        </w:rPr>
        <w:t xml:space="preserve">plotësuar </w:t>
      </w:r>
      <w:r w:rsidRPr="00C3105B">
        <w:rPr>
          <w:rFonts w:ascii="Garamond" w:hAnsi="Garamond"/>
          <w:sz w:val="24"/>
          <w:szCs w:val="24"/>
        </w:rPr>
        <w:t>pjesërisht. Shoqëria duhet të bëjë me dije në ERE afatin e jetëgjatësisë së pritshme të centralit,</w:t>
      </w:r>
    </w:p>
    <w:p w14:paraId="314D23B4" w14:textId="0420874D" w:rsidR="00C3105B" w:rsidRPr="00C3105B" w:rsidRDefault="00C3105B" w:rsidP="00C310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3105B">
        <w:rPr>
          <w:rFonts w:ascii="Garamond" w:hAnsi="Garamond"/>
          <w:sz w:val="24"/>
          <w:szCs w:val="24"/>
        </w:rPr>
        <w:t>do të njoftohet shoqëria që në bazë të nenit 11</w:t>
      </w:r>
      <w:r w:rsidR="003D0C0C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pika 1 të “Rregullores </w:t>
      </w:r>
      <w:r w:rsidR="003D0C0C" w:rsidRPr="00C3105B">
        <w:rPr>
          <w:rFonts w:ascii="Garamond" w:hAnsi="Garamond"/>
          <w:sz w:val="24"/>
          <w:szCs w:val="24"/>
        </w:rPr>
        <w:t>për procedurat dhe afatet për dhënie, modifikimin, transferimin, rinovimin ose heqjen e licencave në sektorin e energjisë ele</w:t>
      </w:r>
      <w:r w:rsidRPr="00C3105B">
        <w:rPr>
          <w:rFonts w:ascii="Garamond" w:hAnsi="Garamond"/>
          <w:sz w:val="24"/>
          <w:szCs w:val="24"/>
        </w:rPr>
        <w:t xml:space="preserve">ktrike”, </w:t>
      </w:r>
      <w:r w:rsidR="003D0C0C">
        <w:rPr>
          <w:rFonts w:ascii="Garamond" w:hAnsi="Garamond"/>
          <w:sz w:val="24"/>
          <w:szCs w:val="24"/>
        </w:rPr>
        <w:t>të</w:t>
      </w:r>
      <w:r w:rsidRPr="00C3105B">
        <w:rPr>
          <w:rFonts w:ascii="Garamond" w:hAnsi="Garamond"/>
          <w:sz w:val="24"/>
          <w:szCs w:val="24"/>
        </w:rPr>
        <w:t xml:space="preserve"> ndryshuar, t’i paraqesë ato në ERE brenda afateve.</w:t>
      </w:r>
    </w:p>
    <w:p w14:paraId="775F8DD3" w14:textId="2830B90F" w:rsidR="00C3105B" w:rsidRPr="00C3105B" w:rsidRDefault="00C3105B" w:rsidP="00C310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C3105B">
        <w:rPr>
          <w:rFonts w:ascii="Garamond" w:hAnsi="Garamond"/>
          <w:sz w:val="24"/>
          <w:szCs w:val="24"/>
        </w:rPr>
        <w:t>Në zbatim të nenit 38, pika 1</w:t>
      </w:r>
      <w:r w:rsidR="003D0C0C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</w:t>
      </w:r>
      <w:r w:rsidR="003D0C0C" w:rsidRPr="00C3105B">
        <w:rPr>
          <w:rFonts w:ascii="Garamond" w:hAnsi="Garamond"/>
          <w:sz w:val="24"/>
          <w:szCs w:val="24"/>
        </w:rPr>
        <w:t>germ</w:t>
      </w:r>
      <w:r w:rsidR="003D0C0C">
        <w:rPr>
          <w:rFonts w:ascii="Garamond" w:hAnsi="Garamond"/>
          <w:sz w:val="24"/>
          <w:szCs w:val="24"/>
        </w:rPr>
        <w:t>a</w:t>
      </w:r>
      <w:r w:rsidRPr="00C3105B">
        <w:rPr>
          <w:rFonts w:ascii="Garamond" w:hAnsi="Garamond"/>
          <w:sz w:val="24"/>
          <w:szCs w:val="24"/>
        </w:rPr>
        <w:t xml:space="preserve"> “a”</w:t>
      </w:r>
      <w:r w:rsidR="003D0C0C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të </w:t>
      </w:r>
      <w:r w:rsidR="003D0C0C" w:rsidRPr="00C3105B">
        <w:rPr>
          <w:rFonts w:ascii="Garamond" w:hAnsi="Garamond"/>
          <w:sz w:val="24"/>
          <w:szCs w:val="24"/>
        </w:rPr>
        <w:t xml:space="preserve">ligjit </w:t>
      </w:r>
      <w:r w:rsidRPr="00C3105B">
        <w:rPr>
          <w:rFonts w:ascii="Garamond" w:hAnsi="Garamond"/>
          <w:sz w:val="24"/>
          <w:szCs w:val="24"/>
        </w:rPr>
        <w:t xml:space="preserve">“Për </w:t>
      </w:r>
      <w:r w:rsidR="003D0C0C" w:rsidRPr="00C3105B">
        <w:rPr>
          <w:rFonts w:ascii="Garamond" w:hAnsi="Garamond"/>
          <w:sz w:val="24"/>
          <w:szCs w:val="24"/>
        </w:rPr>
        <w:t>sektorin e energjisë elektrike</w:t>
      </w:r>
      <w:r w:rsidRPr="00C3105B">
        <w:rPr>
          <w:rFonts w:ascii="Garamond" w:hAnsi="Garamond"/>
          <w:sz w:val="24"/>
          <w:szCs w:val="24"/>
        </w:rPr>
        <w:t xml:space="preserve">”, </w:t>
      </w:r>
      <w:r w:rsidR="003D0C0C">
        <w:rPr>
          <w:rFonts w:ascii="Garamond" w:hAnsi="Garamond"/>
          <w:sz w:val="24"/>
          <w:szCs w:val="24"/>
        </w:rPr>
        <w:t>të</w:t>
      </w:r>
      <w:r w:rsidRPr="00C3105B">
        <w:rPr>
          <w:rFonts w:ascii="Garamond" w:hAnsi="Garamond"/>
          <w:sz w:val="24"/>
          <w:szCs w:val="24"/>
        </w:rPr>
        <w:t xml:space="preserve"> ndryshuar dhe </w:t>
      </w:r>
      <w:r w:rsidR="003D0C0C">
        <w:rPr>
          <w:rFonts w:ascii="Garamond" w:hAnsi="Garamond"/>
          <w:sz w:val="24"/>
          <w:szCs w:val="24"/>
        </w:rPr>
        <w:t xml:space="preserve">të </w:t>
      </w:r>
      <w:r w:rsidRPr="00C3105B">
        <w:rPr>
          <w:rFonts w:ascii="Garamond" w:hAnsi="Garamond"/>
          <w:sz w:val="24"/>
          <w:szCs w:val="24"/>
        </w:rPr>
        <w:t>nenit 5</w:t>
      </w:r>
      <w:r w:rsidR="003D0C0C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rinovimin ose heqjen e </w:t>
      </w:r>
      <w:r w:rsidR="003D0C0C" w:rsidRPr="00C3105B">
        <w:rPr>
          <w:rFonts w:ascii="Garamond" w:hAnsi="Garamond"/>
          <w:sz w:val="24"/>
          <w:szCs w:val="24"/>
        </w:rPr>
        <w:t>licencave</w:t>
      </w:r>
      <w:r w:rsidRPr="00C3105B">
        <w:rPr>
          <w:rFonts w:ascii="Garamond" w:hAnsi="Garamond"/>
          <w:sz w:val="24"/>
          <w:szCs w:val="24"/>
        </w:rPr>
        <w:t xml:space="preserve"> në sektorin e energjisë elektrike”, ERE mund të lëshojë për veprimtarinë e prodhimit të energjisë elektrike një licencë me afat deri në 30 vjet.</w:t>
      </w:r>
    </w:p>
    <w:p w14:paraId="0F1E7F1A" w14:textId="0C9DD920" w:rsidR="00C3105B" w:rsidRPr="00C3105B" w:rsidRDefault="00C3105B" w:rsidP="00C310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3105B">
        <w:rPr>
          <w:rFonts w:ascii="Garamond" w:hAnsi="Garamond"/>
          <w:sz w:val="24"/>
          <w:szCs w:val="24"/>
        </w:rPr>
        <w:t xml:space="preserve">Për gjithë sa më sipër cituar, </w:t>
      </w:r>
      <w:r w:rsidR="003D0C0C" w:rsidRPr="00C3105B">
        <w:rPr>
          <w:rFonts w:ascii="Garamond" w:hAnsi="Garamond"/>
          <w:sz w:val="24"/>
          <w:szCs w:val="24"/>
        </w:rPr>
        <w:t xml:space="preserve">Bordi </w:t>
      </w:r>
      <w:r w:rsidRPr="00C3105B">
        <w:rPr>
          <w:rFonts w:ascii="Garamond" w:hAnsi="Garamond"/>
          <w:sz w:val="24"/>
          <w:szCs w:val="24"/>
        </w:rPr>
        <w:t xml:space="preserve">i ERE-s </w:t>
      </w:r>
    </w:p>
    <w:p w14:paraId="1FFED03B" w14:textId="77777777" w:rsidR="00C3105B" w:rsidRPr="00C3105B" w:rsidRDefault="00C3105B" w:rsidP="00C310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871B5D" w14:textId="45C6243E" w:rsidR="00C3105B" w:rsidRPr="00C3105B" w:rsidRDefault="00C3105B" w:rsidP="00C310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3105B">
        <w:rPr>
          <w:rFonts w:ascii="Garamond" w:hAnsi="Garamond"/>
          <w:sz w:val="24"/>
          <w:szCs w:val="24"/>
        </w:rPr>
        <w:t>VENDOSI:</w:t>
      </w:r>
    </w:p>
    <w:p w14:paraId="13316D8B" w14:textId="77777777" w:rsidR="00C3105B" w:rsidRPr="00C3105B" w:rsidRDefault="00C3105B" w:rsidP="00C310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442E28" w14:textId="4C450C3C" w:rsidR="00C3105B" w:rsidRPr="00C3105B" w:rsidRDefault="00C3105B" w:rsidP="00C310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C3105B">
        <w:rPr>
          <w:rFonts w:ascii="Garamond" w:hAnsi="Garamond"/>
          <w:sz w:val="24"/>
          <w:szCs w:val="24"/>
        </w:rPr>
        <w:t xml:space="preserve">Të fillojë procedurën për licencimin e shoqërisë “Seka Hydropower” sh.p.k., në veprimtarinë e prodhimit të energjisë elektrike nga </w:t>
      </w:r>
      <w:r w:rsidR="003D0C0C" w:rsidRPr="00C3105B">
        <w:rPr>
          <w:rFonts w:ascii="Garamond" w:hAnsi="Garamond"/>
          <w:sz w:val="24"/>
          <w:szCs w:val="24"/>
        </w:rPr>
        <w:t>HEC</w:t>
      </w:r>
      <w:r w:rsidRPr="00C3105B">
        <w:rPr>
          <w:rFonts w:ascii="Garamond" w:hAnsi="Garamond"/>
          <w:sz w:val="24"/>
          <w:szCs w:val="24"/>
        </w:rPr>
        <w:t>-et “Sekë”</w:t>
      </w:r>
      <w:r w:rsidR="003D0C0C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me kapacitet të instaluar 12667 </w:t>
      </w:r>
      <w:r w:rsidR="003D0C0C" w:rsidRPr="00C3105B">
        <w:rPr>
          <w:rFonts w:ascii="Garamond" w:hAnsi="Garamond"/>
          <w:sz w:val="24"/>
          <w:szCs w:val="24"/>
        </w:rPr>
        <w:t xml:space="preserve">kw </w:t>
      </w:r>
      <w:r w:rsidRPr="00C3105B">
        <w:rPr>
          <w:rFonts w:ascii="Garamond" w:hAnsi="Garamond"/>
          <w:sz w:val="24"/>
          <w:szCs w:val="24"/>
        </w:rPr>
        <w:t xml:space="preserve">dhe </w:t>
      </w:r>
      <w:r w:rsidR="003D0C0C">
        <w:rPr>
          <w:rFonts w:ascii="Garamond" w:hAnsi="Garamond"/>
          <w:sz w:val="24"/>
          <w:szCs w:val="24"/>
        </w:rPr>
        <w:t>“</w:t>
      </w:r>
      <w:r w:rsidRPr="00C3105B">
        <w:rPr>
          <w:rFonts w:ascii="Garamond" w:hAnsi="Garamond"/>
          <w:sz w:val="24"/>
          <w:szCs w:val="24"/>
        </w:rPr>
        <w:t>Zais”</w:t>
      </w:r>
      <w:r w:rsidR="003D0C0C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me kapacitet të instaluar 2295 </w:t>
      </w:r>
      <w:r w:rsidR="003D0C0C" w:rsidRPr="00C3105B">
        <w:rPr>
          <w:rFonts w:ascii="Garamond" w:hAnsi="Garamond"/>
          <w:sz w:val="24"/>
          <w:szCs w:val="24"/>
        </w:rPr>
        <w:t xml:space="preserve">kw, </w:t>
      </w:r>
      <w:r w:rsidRPr="00C3105B">
        <w:rPr>
          <w:rFonts w:ascii="Garamond" w:hAnsi="Garamond"/>
          <w:sz w:val="24"/>
          <w:szCs w:val="24"/>
        </w:rPr>
        <w:t xml:space="preserve">me kapacitet total 14962 </w:t>
      </w:r>
      <w:r w:rsidR="003D0C0C" w:rsidRPr="00C3105B">
        <w:rPr>
          <w:rFonts w:ascii="Garamond" w:hAnsi="Garamond"/>
          <w:sz w:val="24"/>
          <w:szCs w:val="24"/>
        </w:rPr>
        <w:t>kw</w:t>
      </w:r>
      <w:r w:rsidR="003D0C0C">
        <w:rPr>
          <w:rFonts w:ascii="Garamond" w:hAnsi="Garamond"/>
          <w:sz w:val="24"/>
          <w:szCs w:val="24"/>
        </w:rPr>
        <w:t>, për një afat 30-</w:t>
      </w:r>
      <w:r w:rsidRPr="00C3105B">
        <w:rPr>
          <w:rFonts w:ascii="Garamond" w:hAnsi="Garamond"/>
          <w:sz w:val="24"/>
          <w:szCs w:val="24"/>
        </w:rPr>
        <w:t>vjeçar.</w:t>
      </w:r>
    </w:p>
    <w:p w14:paraId="54ABAB5E" w14:textId="0D89485F" w:rsidR="00C3105B" w:rsidRPr="00C3105B" w:rsidRDefault="00C3105B" w:rsidP="00C310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C3105B">
        <w:rPr>
          <w:rFonts w:ascii="Garamond" w:hAnsi="Garamond"/>
          <w:sz w:val="24"/>
          <w:szCs w:val="24"/>
        </w:rPr>
        <w:t>Drejtoria e Çështjeve Ligjore të njoftojë aplikuesin për vendimin e Bordit të ERE-s.</w:t>
      </w:r>
    </w:p>
    <w:p w14:paraId="40F68C27" w14:textId="77777777" w:rsidR="00C3105B" w:rsidRPr="00C3105B" w:rsidRDefault="00C3105B" w:rsidP="00C310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3105B">
        <w:rPr>
          <w:rFonts w:ascii="Garamond" w:hAnsi="Garamond"/>
          <w:sz w:val="24"/>
          <w:szCs w:val="24"/>
        </w:rPr>
        <w:t>Ky vendim hyn në fuqi menjëherë.</w:t>
      </w:r>
    </w:p>
    <w:p w14:paraId="4D6B79ED" w14:textId="449344D4" w:rsidR="00C3105B" w:rsidRPr="00C3105B" w:rsidRDefault="00C3105B" w:rsidP="00C310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3105B">
        <w:rPr>
          <w:rFonts w:ascii="Garamond" w:hAnsi="Garamond"/>
          <w:sz w:val="24"/>
          <w:szCs w:val="24"/>
        </w:rPr>
        <w:lastRenderedPageBreak/>
        <w:t>Për këtë vendim mund të kërkohet rishikim në ERE</w:t>
      </w:r>
      <w:r w:rsidR="003D0C0C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brenda 7 ditëve kalendarike</w:t>
      </w:r>
      <w:r w:rsidR="003D0C0C">
        <w:rPr>
          <w:rFonts w:ascii="Garamond" w:hAnsi="Garamond"/>
          <w:sz w:val="24"/>
          <w:szCs w:val="24"/>
        </w:rPr>
        <w:t>,</w:t>
      </w:r>
      <w:r w:rsidRPr="00C3105B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3D0C0C" w:rsidRPr="00C3105B">
        <w:rPr>
          <w:rFonts w:ascii="Garamond" w:hAnsi="Garamond"/>
          <w:sz w:val="24"/>
          <w:szCs w:val="24"/>
        </w:rPr>
        <w:t>brenda</w:t>
      </w:r>
      <w:r w:rsidRPr="00C3105B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2F31570F" w14:textId="77777777" w:rsidR="00C3105B" w:rsidRPr="00C3105B" w:rsidRDefault="00C3105B" w:rsidP="00C310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3105B">
        <w:rPr>
          <w:rFonts w:ascii="Garamond" w:hAnsi="Garamond"/>
          <w:sz w:val="24"/>
          <w:szCs w:val="24"/>
        </w:rPr>
        <w:t>Ky vendim botohet në Fletoren Zyrtare.</w:t>
      </w:r>
    </w:p>
    <w:p w14:paraId="35075EEF" w14:textId="77777777" w:rsidR="00B70653" w:rsidRDefault="00B70653" w:rsidP="00C310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AA1D0B" w14:textId="6F6B1719" w:rsidR="00C3105B" w:rsidRDefault="00C3105B" w:rsidP="00C3105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27291DDB" w14:textId="7A62114A" w:rsidR="00C3105B" w:rsidRPr="00C3105B" w:rsidRDefault="00C3105B" w:rsidP="00C3105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3105B">
        <w:rPr>
          <w:rFonts w:ascii="Garamond" w:hAnsi="Garamond"/>
          <w:b/>
          <w:sz w:val="24"/>
          <w:szCs w:val="24"/>
        </w:rPr>
        <w:t>Petrit Ahmeti</w:t>
      </w:r>
    </w:p>
    <w:sectPr w:rsidR="00C3105B" w:rsidRPr="00C310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A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B"/>
    <w:multiLevelType w:val="hybridMultilevel"/>
    <w:tmpl w:val="66B81E5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D3F84"/>
    <w:multiLevelType w:val="hybridMultilevel"/>
    <w:tmpl w:val="AA1C71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D7774"/>
    <w:multiLevelType w:val="hybridMultilevel"/>
    <w:tmpl w:val="EE70FF6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A13A0C"/>
    <w:multiLevelType w:val="singleLevel"/>
    <w:tmpl w:val="B1486ADF"/>
    <w:lvl w:ilvl="0">
      <w:start w:val="1"/>
      <w:numFmt w:val="decimal"/>
      <w:lvlText w:val="%1."/>
      <w:lvlJc w:val="left"/>
    </w:lvl>
  </w:abstractNum>
  <w:num w:numId="1">
    <w:abstractNumId w:val="4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7275D"/>
    <w:rsid w:val="0008291E"/>
    <w:rsid w:val="000E61D0"/>
    <w:rsid w:val="000F6AC4"/>
    <w:rsid w:val="00101DC2"/>
    <w:rsid w:val="00126953"/>
    <w:rsid w:val="001B7CB4"/>
    <w:rsid w:val="001F469C"/>
    <w:rsid w:val="00210378"/>
    <w:rsid w:val="00254D91"/>
    <w:rsid w:val="0027481C"/>
    <w:rsid w:val="002D28AE"/>
    <w:rsid w:val="00300E61"/>
    <w:rsid w:val="00305893"/>
    <w:rsid w:val="00311050"/>
    <w:rsid w:val="00376A11"/>
    <w:rsid w:val="00377B8B"/>
    <w:rsid w:val="003D0C0C"/>
    <w:rsid w:val="00447CF9"/>
    <w:rsid w:val="00497489"/>
    <w:rsid w:val="004B1838"/>
    <w:rsid w:val="0056797C"/>
    <w:rsid w:val="006348DD"/>
    <w:rsid w:val="007E3DE2"/>
    <w:rsid w:val="00891CA9"/>
    <w:rsid w:val="00894ACB"/>
    <w:rsid w:val="00925901"/>
    <w:rsid w:val="009506DB"/>
    <w:rsid w:val="00952E4F"/>
    <w:rsid w:val="00A53DF0"/>
    <w:rsid w:val="00A9284C"/>
    <w:rsid w:val="00B00676"/>
    <w:rsid w:val="00B103EF"/>
    <w:rsid w:val="00B32749"/>
    <w:rsid w:val="00B70653"/>
    <w:rsid w:val="00C2231F"/>
    <w:rsid w:val="00C3105B"/>
    <w:rsid w:val="00C4200B"/>
    <w:rsid w:val="00C50C47"/>
    <w:rsid w:val="00C57471"/>
    <w:rsid w:val="00C61B24"/>
    <w:rsid w:val="00CD181F"/>
    <w:rsid w:val="00D977EA"/>
    <w:rsid w:val="00DD42A1"/>
    <w:rsid w:val="00DD476F"/>
    <w:rsid w:val="00E204F3"/>
    <w:rsid w:val="00E25957"/>
    <w:rsid w:val="00E409A2"/>
    <w:rsid w:val="00E441D3"/>
    <w:rsid w:val="00E678F6"/>
    <w:rsid w:val="00E931BB"/>
    <w:rsid w:val="00EB5196"/>
    <w:rsid w:val="00EE0017"/>
    <w:rsid w:val="00F24EF4"/>
    <w:rsid w:val="00F90B1B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2F00A"/>
  <w15:docId w15:val="{253A7D9E-5BAD-427F-87EA-00B59D93C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C3105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3105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C3105B"/>
    <w:pPr>
      <w:ind w:left="720"/>
      <w:contextualSpacing/>
    </w:pPr>
    <w:rPr>
      <w:rFonts w:ascii="Calibri" w:eastAsia="Calibri" w:hAnsi="Calibri" w:cs="SimSu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</Nr_x002e__x0020_akti>
    <Data_x0020_e_x0020_Krijimit xmlns="0e656187-b300-4fb0-8bf4-3a50f872073c">2020-07-20T10:40:22Z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2020-07-19T22:00:00Z</Date_x0020_protokolli>
    <Titulli xmlns="0e656187-b300-4fb0-8bf4-3a50f872073c">Mbi fillimin e procedurës për licencimin e shoqërisë “Seka Hydropower” sh.p.k., në veprimtarinë e prodhimit të energjisë elektrike nga Hec-et “Sekë” me kapacitet të instaluar 12667 kw dhe “Zais”, me kapacitet të instaluar 2295 kw, me kapacitet total të instaluar 14962 kw</Titulli>
    <Modifikuesi xmlns="0e656187-b300-4fb0-8bf4-3a50f872073c">vjollca.pacrami</Modifikuesi>
    <Nr_x002e__x0020_prot_x0020_QBZ xmlns="0e656187-b300-4fb0-8bf4-3a50f872073c">1122/3</Nr_x002e__x0020_prot_x0020_QBZ>
    <Data_x0020_e_x0020_Modifikimit xmlns="0e656187-b300-4fb0-8bf4-3a50f872073c">2020-07-20T11:52:16Z</Data_x0020_e_x0020_Modifikimit>
    <Dekretuar xmlns="0e656187-b300-4fb0-8bf4-3a50f872073c">false</Dekretuar>
    <Data xmlns="0e656187-b300-4fb0-8bf4-3a50f872073c">2020-06-23T22:00:00Z</Data>
    <Nr_x002e__x0020_protokolli_x0020_i_x0020_aktit xmlns="0e656187-b300-4fb0-8bf4-3a50f872073c">68/26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8C52757B654184B9B40D54295400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8C52757B654184B9B40D54295400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10828-99F4-48A7-AFA4-2B3B1FB64244}">
  <ds:schemaRefs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FA23E5F-DD0C-4EA3-8C3B-5FEF4000CA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CD4F83-7B42-4ABC-9BA0-22E3A7E12D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470A1EB-2B04-4C9D-A722-354A888B61A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2255AEA-3523-4AFE-933D-DFB077E9D8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6FE0D09-9CF8-4A14-84D4-6BD5D1201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1151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“Seka Hydropower” sh.p.k., në veprimtarinë e prodhimit të energjisë elektrike nga Hec-et “Sekë” me kapacitet të instaluar 12667 kw dhe “Zais”, me kapacitet të instaluar 2295 kw, me kapacitet total të in</vt:lpstr>
    </vt:vector>
  </TitlesOfParts>
  <Company/>
  <LinksUpToDate>false</LinksUpToDate>
  <CharactersWithSpaces>7697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“Seka Hydropower” sh.p.k., në veprimtarinë e prodhimit të energjisë elektrike nga Hec-et “Sekë” me kapacitet të instaluar 12667 kw dhe “Zais”, me kapacitet të instaluar 2295 kw, me kapacitet total të instaluar 14962 kw</dc:title>
  <dc:creator>Entela Suli</dc:creator>
  <cp:lastModifiedBy>Alma Lisaku</cp:lastModifiedBy>
  <cp:revision>16</cp:revision>
  <dcterms:created xsi:type="dcterms:W3CDTF">2020-07-20T10:10:00Z</dcterms:created>
  <dcterms:modified xsi:type="dcterms:W3CDTF">2020-07-22T07:31:00Z</dcterms:modified>
</cp:coreProperties>
</file>