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D6D0D" w14:textId="6E22DA82" w:rsidR="0096774B" w:rsidRPr="0096774B" w:rsidRDefault="0096774B" w:rsidP="0096774B">
      <w:pPr>
        <w:spacing w:after="0" w:line="240" w:lineRule="auto"/>
        <w:jc w:val="center"/>
        <w:rPr>
          <w:rFonts w:ascii="Garamond" w:hAnsi="Garamond"/>
          <w:b/>
          <w:sz w:val="24"/>
          <w:szCs w:val="24"/>
        </w:rPr>
      </w:pPr>
      <w:r w:rsidRPr="0096774B">
        <w:rPr>
          <w:rFonts w:ascii="Garamond" w:hAnsi="Garamond"/>
          <w:b/>
          <w:sz w:val="24"/>
          <w:szCs w:val="24"/>
        </w:rPr>
        <w:t>VENDIM</w:t>
      </w:r>
    </w:p>
    <w:p w14:paraId="15AD6FC1" w14:textId="28F0D9F2" w:rsidR="0096774B" w:rsidRPr="0096774B" w:rsidRDefault="0096774B" w:rsidP="0096774B">
      <w:pPr>
        <w:spacing w:after="0" w:line="240" w:lineRule="auto"/>
        <w:jc w:val="center"/>
        <w:rPr>
          <w:rFonts w:ascii="Garamond" w:hAnsi="Garamond"/>
          <w:b/>
          <w:sz w:val="24"/>
          <w:szCs w:val="24"/>
        </w:rPr>
      </w:pPr>
      <w:r w:rsidRPr="0096774B">
        <w:rPr>
          <w:rFonts w:ascii="Garamond" w:hAnsi="Garamond"/>
          <w:b/>
          <w:sz w:val="24"/>
          <w:szCs w:val="24"/>
        </w:rPr>
        <w:t xml:space="preserve">Nr. 106, </w:t>
      </w:r>
      <w:r w:rsidR="00E36C8D">
        <w:rPr>
          <w:rFonts w:ascii="Garamond" w:hAnsi="Garamond"/>
          <w:b/>
          <w:sz w:val="24"/>
          <w:szCs w:val="24"/>
        </w:rPr>
        <w:t>d</w:t>
      </w:r>
      <w:r w:rsidRPr="0096774B">
        <w:rPr>
          <w:rFonts w:ascii="Garamond" w:hAnsi="Garamond"/>
          <w:b/>
          <w:sz w:val="24"/>
          <w:szCs w:val="24"/>
        </w:rPr>
        <w:t>atë 2.7.2020</w:t>
      </w:r>
    </w:p>
    <w:p w14:paraId="313EB885" w14:textId="77777777" w:rsidR="0096774B" w:rsidRPr="0096774B" w:rsidRDefault="0096774B" w:rsidP="0096774B">
      <w:pPr>
        <w:spacing w:after="0" w:line="240" w:lineRule="auto"/>
        <w:jc w:val="center"/>
        <w:rPr>
          <w:rFonts w:ascii="Garamond" w:hAnsi="Garamond"/>
          <w:b/>
          <w:sz w:val="24"/>
          <w:szCs w:val="24"/>
        </w:rPr>
      </w:pPr>
    </w:p>
    <w:p w14:paraId="0ACCDC12" w14:textId="1DE47E3C" w:rsidR="0096774B" w:rsidRPr="0096774B" w:rsidRDefault="0096774B" w:rsidP="0096774B">
      <w:pPr>
        <w:spacing w:after="0" w:line="240" w:lineRule="auto"/>
        <w:jc w:val="center"/>
        <w:rPr>
          <w:rFonts w:ascii="Garamond" w:hAnsi="Garamond"/>
          <w:b/>
          <w:sz w:val="24"/>
          <w:szCs w:val="24"/>
        </w:rPr>
      </w:pPr>
      <w:r w:rsidRPr="0096774B">
        <w:rPr>
          <w:rFonts w:ascii="Garamond" w:hAnsi="Garamond"/>
          <w:b/>
          <w:sz w:val="24"/>
          <w:szCs w:val="24"/>
        </w:rPr>
        <w:t>MBI MIRATIMIN E RREGULLAVE TË TREGUT SHQIPTAR TË BALANCIMIT TË ENERGJISË ELEKTRIKE</w:t>
      </w:r>
    </w:p>
    <w:p w14:paraId="01727A94" w14:textId="77777777" w:rsidR="0096774B" w:rsidRDefault="0096774B" w:rsidP="0096774B">
      <w:pPr>
        <w:spacing w:after="0" w:line="240" w:lineRule="auto"/>
        <w:ind w:firstLine="284"/>
        <w:jc w:val="both"/>
        <w:rPr>
          <w:rFonts w:ascii="Garamond" w:hAnsi="Garamond"/>
          <w:sz w:val="24"/>
          <w:szCs w:val="24"/>
        </w:rPr>
      </w:pPr>
    </w:p>
    <w:p w14:paraId="702352FC" w14:textId="106678F3"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Në mbështetje të neneve 16, 19, 62, 98, 99 dhe 100</w:t>
      </w:r>
      <w:r w:rsidR="00E36C8D">
        <w:rPr>
          <w:rFonts w:ascii="Garamond" w:hAnsi="Garamond"/>
          <w:sz w:val="24"/>
          <w:szCs w:val="24"/>
        </w:rPr>
        <w:t>,</w:t>
      </w:r>
      <w:r w:rsidRPr="0096774B">
        <w:rPr>
          <w:rFonts w:ascii="Garamond" w:hAnsi="Garamond"/>
          <w:sz w:val="24"/>
          <w:szCs w:val="24"/>
        </w:rPr>
        <w:t xml:space="preserve"> të </w:t>
      </w:r>
      <w:r w:rsidR="00E36C8D">
        <w:rPr>
          <w:rFonts w:ascii="Garamond" w:hAnsi="Garamond"/>
          <w:sz w:val="24"/>
          <w:szCs w:val="24"/>
        </w:rPr>
        <w:t>l</w:t>
      </w:r>
      <w:r w:rsidRPr="0096774B">
        <w:rPr>
          <w:rFonts w:ascii="Garamond" w:hAnsi="Garamond"/>
          <w:sz w:val="24"/>
          <w:szCs w:val="24"/>
        </w:rPr>
        <w:t xml:space="preserve">igjit nr. 43/2015 </w:t>
      </w:r>
      <w:r w:rsidR="005C3072">
        <w:rPr>
          <w:rFonts w:ascii="Garamond" w:hAnsi="Garamond"/>
          <w:sz w:val="24"/>
          <w:szCs w:val="24"/>
        </w:rPr>
        <w:t>“</w:t>
      </w:r>
      <w:r w:rsidRPr="0096774B">
        <w:rPr>
          <w:rFonts w:ascii="Garamond" w:hAnsi="Garamond"/>
          <w:sz w:val="24"/>
          <w:szCs w:val="24"/>
        </w:rPr>
        <w:t>Për sektorin e energjisë elektrike</w:t>
      </w:r>
      <w:r w:rsidR="005C3072">
        <w:rPr>
          <w:rFonts w:ascii="Garamond" w:hAnsi="Garamond"/>
          <w:sz w:val="24"/>
          <w:szCs w:val="24"/>
        </w:rPr>
        <w:t>”</w:t>
      </w:r>
      <w:r w:rsidR="00E36C8D">
        <w:rPr>
          <w:rFonts w:ascii="Garamond" w:hAnsi="Garamond"/>
          <w:sz w:val="24"/>
          <w:szCs w:val="24"/>
        </w:rPr>
        <w:t>,</w:t>
      </w:r>
      <w:r w:rsidRPr="0096774B">
        <w:rPr>
          <w:rFonts w:ascii="Garamond" w:hAnsi="Garamond"/>
          <w:sz w:val="24"/>
          <w:szCs w:val="24"/>
        </w:rPr>
        <w:t xml:space="preserve"> i ndryshuar, si dhe nenit 26 të </w:t>
      </w:r>
      <w:r w:rsidR="005C3072">
        <w:rPr>
          <w:rFonts w:ascii="Garamond" w:hAnsi="Garamond"/>
          <w:sz w:val="24"/>
          <w:szCs w:val="24"/>
        </w:rPr>
        <w:t>“</w:t>
      </w:r>
      <w:r w:rsidRPr="0096774B">
        <w:rPr>
          <w:rFonts w:ascii="Garamond" w:hAnsi="Garamond"/>
          <w:sz w:val="24"/>
          <w:szCs w:val="24"/>
        </w:rPr>
        <w:t>Rregullores për organizimin, funksionimin dhe procedurat e ERE-s</w:t>
      </w:r>
      <w:r w:rsidR="005C3072">
        <w:rPr>
          <w:rFonts w:ascii="Garamond" w:hAnsi="Garamond"/>
          <w:sz w:val="24"/>
          <w:szCs w:val="24"/>
        </w:rPr>
        <w:t>”</w:t>
      </w:r>
      <w:r w:rsidRPr="0096774B">
        <w:rPr>
          <w:rFonts w:ascii="Garamond" w:hAnsi="Garamond"/>
          <w:sz w:val="24"/>
          <w:szCs w:val="24"/>
        </w:rPr>
        <w:t>, miratuar me vendimin e bordit të ERE-s nr. 96,</w:t>
      </w:r>
      <w:r w:rsidR="00E36C8D">
        <w:rPr>
          <w:rFonts w:ascii="Garamond" w:hAnsi="Garamond"/>
          <w:sz w:val="24"/>
          <w:szCs w:val="24"/>
        </w:rPr>
        <w:t xml:space="preserve"> datë 17.</w:t>
      </w:r>
      <w:r w:rsidRPr="0096774B">
        <w:rPr>
          <w:rFonts w:ascii="Garamond" w:hAnsi="Garamond"/>
          <w:sz w:val="24"/>
          <w:szCs w:val="24"/>
        </w:rPr>
        <w:t xml:space="preserve">6.2016, </w:t>
      </w:r>
      <w:r w:rsidR="00E36C8D" w:rsidRPr="0096774B">
        <w:rPr>
          <w:rFonts w:ascii="Garamond" w:hAnsi="Garamond"/>
          <w:sz w:val="24"/>
          <w:szCs w:val="24"/>
        </w:rPr>
        <w:t>B</w:t>
      </w:r>
      <w:r w:rsidRPr="0096774B">
        <w:rPr>
          <w:rFonts w:ascii="Garamond" w:hAnsi="Garamond"/>
          <w:sz w:val="24"/>
          <w:szCs w:val="24"/>
        </w:rPr>
        <w:t xml:space="preserve">ordi i Entit Rregullator të Energjisë </w:t>
      </w:r>
      <w:r w:rsidR="00E36C8D">
        <w:rPr>
          <w:rFonts w:ascii="Garamond" w:hAnsi="Garamond"/>
          <w:sz w:val="24"/>
          <w:szCs w:val="24"/>
        </w:rPr>
        <w:t>(ERE), në mbledhjen e datës 2.</w:t>
      </w:r>
      <w:r w:rsidRPr="0096774B">
        <w:rPr>
          <w:rFonts w:ascii="Garamond" w:hAnsi="Garamond"/>
          <w:sz w:val="24"/>
          <w:szCs w:val="24"/>
        </w:rPr>
        <w:t>7.2020, mbasi shqyrtoi relacionin nr.</w:t>
      </w:r>
      <w:r w:rsidR="00E36C8D">
        <w:rPr>
          <w:rFonts w:ascii="Garamond" w:hAnsi="Garamond"/>
          <w:sz w:val="24"/>
          <w:szCs w:val="24"/>
        </w:rPr>
        <w:t xml:space="preserve"> </w:t>
      </w:r>
      <w:r w:rsidRPr="0096774B">
        <w:rPr>
          <w:rFonts w:ascii="Garamond" w:hAnsi="Garamond"/>
          <w:sz w:val="24"/>
          <w:szCs w:val="24"/>
        </w:rPr>
        <w:t xml:space="preserve">78/5 </w:t>
      </w:r>
      <w:proofErr w:type="spellStart"/>
      <w:r w:rsidRPr="0096774B">
        <w:rPr>
          <w:rFonts w:ascii="Garamond" w:hAnsi="Garamond"/>
          <w:sz w:val="24"/>
          <w:szCs w:val="24"/>
        </w:rPr>
        <w:t>prot</w:t>
      </w:r>
      <w:proofErr w:type="spellEnd"/>
      <w:r w:rsidR="00E36C8D">
        <w:rPr>
          <w:rFonts w:ascii="Garamond" w:hAnsi="Garamond"/>
          <w:sz w:val="24"/>
          <w:szCs w:val="24"/>
        </w:rPr>
        <w:t>., datë 29.</w:t>
      </w:r>
      <w:r w:rsidRPr="0096774B">
        <w:rPr>
          <w:rFonts w:ascii="Garamond" w:hAnsi="Garamond"/>
          <w:sz w:val="24"/>
          <w:szCs w:val="24"/>
        </w:rPr>
        <w:t xml:space="preserve">6.2020, të përgatitur nga </w:t>
      </w:r>
      <w:r w:rsidR="00E36C8D" w:rsidRPr="0096774B">
        <w:rPr>
          <w:rFonts w:ascii="Garamond" w:hAnsi="Garamond"/>
          <w:sz w:val="24"/>
          <w:szCs w:val="24"/>
        </w:rPr>
        <w:t xml:space="preserve">drejtoritë teknike, </w:t>
      </w:r>
      <w:r w:rsidR="005C3072">
        <w:rPr>
          <w:rFonts w:ascii="Garamond" w:hAnsi="Garamond"/>
          <w:sz w:val="24"/>
          <w:szCs w:val="24"/>
        </w:rPr>
        <w:t>“</w:t>
      </w:r>
      <w:r w:rsidRPr="0096774B">
        <w:rPr>
          <w:rFonts w:ascii="Garamond" w:hAnsi="Garamond"/>
          <w:sz w:val="24"/>
          <w:szCs w:val="24"/>
        </w:rPr>
        <w:t>Mbi miratimin e 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w:t>
      </w:r>
    </w:p>
    <w:p w14:paraId="16339372" w14:textId="699E75FC" w:rsidR="0096774B" w:rsidRPr="0096774B" w:rsidRDefault="00E36C8D" w:rsidP="0096774B">
      <w:pPr>
        <w:spacing w:after="0" w:line="240" w:lineRule="auto"/>
        <w:ind w:firstLine="284"/>
        <w:jc w:val="both"/>
        <w:rPr>
          <w:rFonts w:ascii="Garamond" w:hAnsi="Garamond"/>
          <w:sz w:val="24"/>
          <w:szCs w:val="24"/>
        </w:rPr>
      </w:pPr>
      <w:r>
        <w:rPr>
          <w:rFonts w:ascii="Garamond" w:hAnsi="Garamond"/>
          <w:sz w:val="24"/>
          <w:szCs w:val="24"/>
        </w:rPr>
        <w:t>k</w:t>
      </w:r>
      <w:r w:rsidR="0096774B" w:rsidRPr="0096774B">
        <w:rPr>
          <w:rFonts w:ascii="Garamond" w:hAnsi="Garamond"/>
          <w:sz w:val="24"/>
          <w:szCs w:val="24"/>
        </w:rPr>
        <w:t xml:space="preserve">onstatoi se: </w:t>
      </w:r>
    </w:p>
    <w:p w14:paraId="53AC46AB" w14:textId="3B9BCA43"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Bordi i ERE-s</w:t>
      </w:r>
      <w:r w:rsidR="00E36C8D">
        <w:rPr>
          <w:rFonts w:ascii="Garamond" w:hAnsi="Garamond"/>
          <w:sz w:val="24"/>
          <w:szCs w:val="24"/>
        </w:rPr>
        <w:t>,</w:t>
      </w:r>
      <w:r w:rsidRPr="0096774B">
        <w:rPr>
          <w:rFonts w:ascii="Garamond" w:hAnsi="Garamond"/>
          <w:sz w:val="24"/>
          <w:szCs w:val="24"/>
        </w:rPr>
        <w:t xml:space="preserve"> me vendimin nr.</w:t>
      </w:r>
      <w:r w:rsidR="00E36C8D">
        <w:rPr>
          <w:rFonts w:ascii="Garamond" w:hAnsi="Garamond"/>
          <w:sz w:val="24"/>
          <w:szCs w:val="24"/>
        </w:rPr>
        <w:t xml:space="preserve"> 118, datë 22.</w:t>
      </w:r>
      <w:r w:rsidRPr="0096774B">
        <w:rPr>
          <w:rFonts w:ascii="Garamond" w:hAnsi="Garamond"/>
          <w:sz w:val="24"/>
          <w:szCs w:val="24"/>
        </w:rPr>
        <w:t xml:space="preserve">7.2019, ka vendosur të fillojë procedurën për miratimin e </w:t>
      </w:r>
      <w:r w:rsidR="005C3072">
        <w:rPr>
          <w:rFonts w:ascii="Garamond" w:hAnsi="Garamond"/>
          <w:sz w:val="24"/>
          <w:szCs w:val="24"/>
        </w:rPr>
        <w:t>“</w:t>
      </w:r>
      <w:r w:rsidRPr="0096774B">
        <w:rPr>
          <w:rFonts w:ascii="Garamond" w:hAnsi="Garamond"/>
          <w:sz w:val="24"/>
          <w:szCs w:val="24"/>
        </w:rPr>
        <w:t xml:space="preserve">Rregullave të </w:t>
      </w:r>
      <w:r w:rsidR="00E36C8D" w:rsidRPr="0096774B">
        <w:rPr>
          <w:rFonts w:ascii="Garamond" w:hAnsi="Garamond"/>
          <w:sz w:val="24"/>
          <w:szCs w:val="24"/>
        </w:rPr>
        <w:t>tregut shqiptar të balancimit të energjisë elektrike</w:t>
      </w:r>
      <w:r w:rsidR="005C3072">
        <w:rPr>
          <w:rFonts w:ascii="Garamond" w:hAnsi="Garamond"/>
          <w:sz w:val="24"/>
          <w:szCs w:val="24"/>
        </w:rPr>
        <w:t>”</w:t>
      </w:r>
      <w:r w:rsidR="00E36C8D">
        <w:rPr>
          <w:rFonts w:ascii="Garamond" w:hAnsi="Garamond"/>
          <w:sz w:val="24"/>
          <w:szCs w:val="24"/>
        </w:rPr>
        <w:t>,</w:t>
      </w:r>
      <w:r w:rsidRPr="0096774B">
        <w:rPr>
          <w:rFonts w:ascii="Garamond" w:hAnsi="Garamond"/>
          <w:sz w:val="24"/>
          <w:szCs w:val="24"/>
        </w:rPr>
        <w:t xml:space="preserve"> bashkë me anekset përkatëse, të propozuara nga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w:t>
      </w:r>
    </w:p>
    <w:p w14:paraId="131FE830" w14:textId="15666D7D"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Drafti i </w:t>
      </w:r>
      <w:r w:rsidR="005C3072">
        <w:rPr>
          <w:rFonts w:ascii="Garamond" w:hAnsi="Garamond"/>
          <w:sz w:val="24"/>
          <w:szCs w:val="24"/>
        </w:rPr>
        <w:t>“</w:t>
      </w:r>
      <w:r w:rsidRPr="0096774B">
        <w:rPr>
          <w:rFonts w:ascii="Garamond" w:hAnsi="Garamond"/>
          <w:sz w:val="24"/>
          <w:szCs w:val="24"/>
        </w:rPr>
        <w:t>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i paraqitur nga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w:t>
      </w:r>
      <w:r w:rsidR="00E36C8D">
        <w:rPr>
          <w:rFonts w:ascii="Garamond" w:hAnsi="Garamond"/>
          <w:sz w:val="24"/>
          <w:szCs w:val="24"/>
        </w:rPr>
        <w:t>.</w:t>
      </w:r>
      <w:r w:rsidRPr="0096774B">
        <w:rPr>
          <w:rFonts w:ascii="Garamond" w:hAnsi="Garamond"/>
          <w:sz w:val="24"/>
          <w:szCs w:val="24"/>
        </w:rPr>
        <w:t>a</w:t>
      </w:r>
      <w:proofErr w:type="spellEnd"/>
      <w:r w:rsidR="00E36C8D">
        <w:rPr>
          <w:rFonts w:ascii="Garamond" w:hAnsi="Garamond"/>
          <w:sz w:val="24"/>
          <w:szCs w:val="24"/>
        </w:rPr>
        <w:t>.</w:t>
      </w:r>
      <w:r w:rsidRPr="0096774B">
        <w:rPr>
          <w:rFonts w:ascii="Garamond" w:hAnsi="Garamond"/>
          <w:sz w:val="24"/>
          <w:szCs w:val="24"/>
        </w:rPr>
        <w:t>, për miratim, është i strukturuar në njëmbëdhjetë kapituj dhe tr</w:t>
      </w:r>
      <w:r w:rsidR="00E36C8D">
        <w:rPr>
          <w:rFonts w:ascii="Garamond" w:hAnsi="Garamond"/>
          <w:sz w:val="24"/>
          <w:szCs w:val="24"/>
        </w:rPr>
        <w:t>i</w:t>
      </w:r>
      <w:r w:rsidRPr="0096774B">
        <w:rPr>
          <w:rFonts w:ascii="Garamond" w:hAnsi="Garamond"/>
          <w:sz w:val="24"/>
          <w:szCs w:val="24"/>
        </w:rPr>
        <w:t xml:space="preserve"> anekse.</w:t>
      </w:r>
    </w:p>
    <w:p w14:paraId="4A1B39A7" w14:textId="70943CBA"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005C3072">
        <w:rPr>
          <w:rFonts w:ascii="Garamond" w:hAnsi="Garamond"/>
          <w:sz w:val="24"/>
          <w:szCs w:val="24"/>
        </w:rPr>
        <w:t>“</w:t>
      </w:r>
      <w:r w:rsidRPr="0096774B">
        <w:rPr>
          <w:rFonts w:ascii="Garamond" w:hAnsi="Garamond"/>
          <w:sz w:val="24"/>
          <w:szCs w:val="24"/>
        </w:rPr>
        <w:t>Rregullat e Tregut Shqiptar të Balancimit të Energjisë Elektrike</w:t>
      </w:r>
      <w:r w:rsidR="005C3072">
        <w:rPr>
          <w:rFonts w:ascii="Garamond" w:hAnsi="Garamond"/>
          <w:sz w:val="24"/>
          <w:szCs w:val="24"/>
        </w:rPr>
        <w:t>”</w:t>
      </w:r>
      <w:r w:rsidRPr="0096774B">
        <w:rPr>
          <w:rFonts w:ascii="Garamond" w:hAnsi="Garamond"/>
          <w:sz w:val="24"/>
          <w:szCs w:val="24"/>
        </w:rPr>
        <w:t xml:space="preserve"> miratohen dhe monitorohen nga Enti Rregullator i Energjisë (ERE).</w:t>
      </w:r>
    </w:p>
    <w:p w14:paraId="117F88B3" w14:textId="7323529F"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w:t>
      </w:r>
      <w:r w:rsidR="00FB637A">
        <w:rPr>
          <w:rFonts w:ascii="Garamond" w:hAnsi="Garamond"/>
          <w:sz w:val="24"/>
          <w:szCs w:val="24"/>
        </w:rPr>
        <w:t xml:space="preserve"> </w:t>
      </w:r>
      <w:r w:rsidRPr="0096774B">
        <w:rPr>
          <w:rFonts w:ascii="Garamond" w:hAnsi="Garamond"/>
          <w:sz w:val="24"/>
          <w:szCs w:val="24"/>
        </w:rPr>
        <w:t>thekson në kërkesën e saj se, implementimi i tregut balancues është parashikuar të kalojë në dy faza:</w:t>
      </w:r>
    </w:p>
    <w:p w14:paraId="64ABE403" w14:textId="59D5B3A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Faza e parë do të je</w:t>
      </w:r>
      <w:r w:rsidR="000F4CA2">
        <w:rPr>
          <w:rFonts w:ascii="Garamond" w:hAnsi="Garamond"/>
          <w:sz w:val="24"/>
          <w:szCs w:val="24"/>
        </w:rPr>
        <w:t>të miratimi i këtyre rregullave.</w:t>
      </w:r>
    </w:p>
    <w:p w14:paraId="31572EA4" w14:textId="17D656B8"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Faza e dytë do të jetë faza </w:t>
      </w:r>
      <w:proofErr w:type="spellStart"/>
      <w:r w:rsidRPr="0096774B">
        <w:rPr>
          <w:rFonts w:ascii="Garamond" w:hAnsi="Garamond"/>
          <w:sz w:val="24"/>
          <w:szCs w:val="24"/>
        </w:rPr>
        <w:t>implementuese</w:t>
      </w:r>
      <w:proofErr w:type="spellEnd"/>
      <w:r w:rsidRPr="0096774B">
        <w:rPr>
          <w:rFonts w:ascii="Garamond" w:hAnsi="Garamond"/>
          <w:sz w:val="24"/>
          <w:szCs w:val="24"/>
        </w:rPr>
        <w:t xml:space="preserve"> pa efekte financiare (</w:t>
      </w:r>
      <w:r w:rsidRPr="00E36C8D">
        <w:rPr>
          <w:rFonts w:ascii="Garamond" w:hAnsi="Garamond"/>
          <w:i/>
          <w:sz w:val="24"/>
          <w:szCs w:val="24"/>
        </w:rPr>
        <w:t xml:space="preserve">Dry </w:t>
      </w:r>
      <w:proofErr w:type="spellStart"/>
      <w:r w:rsidRPr="00E36C8D">
        <w:rPr>
          <w:rFonts w:ascii="Garamond" w:hAnsi="Garamond"/>
          <w:i/>
          <w:sz w:val="24"/>
          <w:szCs w:val="24"/>
        </w:rPr>
        <w:t>run</w:t>
      </w:r>
      <w:proofErr w:type="spellEnd"/>
      <w:r w:rsidRPr="0096774B">
        <w:rPr>
          <w:rFonts w:ascii="Garamond" w:hAnsi="Garamond"/>
          <w:sz w:val="24"/>
          <w:szCs w:val="24"/>
        </w:rPr>
        <w:t xml:space="preserve">). Gjatë kësaj faze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00E36C8D">
        <w:rPr>
          <w:rFonts w:ascii="Garamond" w:hAnsi="Garamond"/>
          <w:sz w:val="24"/>
          <w:szCs w:val="24"/>
        </w:rPr>
        <w:t xml:space="preserve"> </w:t>
      </w:r>
      <w:proofErr w:type="spellStart"/>
      <w:r w:rsidRPr="0096774B">
        <w:rPr>
          <w:rFonts w:ascii="Garamond" w:hAnsi="Garamond"/>
          <w:sz w:val="24"/>
          <w:szCs w:val="24"/>
        </w:rPr>
        <w:t>sh</w:t>
      </w:r>
      <w:r w:rsidR="00E36C8D">
        <w:rPr>
          <w:rFonts w:ascii="Garamond" w:hAnsi="Garamond"/>
          <w:sz w:val="24"/>
          <w:szCs w:val="24"/>
        </w:rPr>
        <w:t>.</w:t>
      </w:r>
      <w:r w:rsidRPr="0096774B">
        <w:rPr>
          <w:rFonts w:ascii="Garamond" w:hAnsi="Garamond"/>
          <w:sz w:val="24"/>
          <w:szCs w:val="24"/>
        </w:rPr>
        <w:t>a</w:t>
      </w:r>
      <w:proofErr w:type="spellEnd"/>
      <w:r w:rsidR="00E36C8D">
        <w:rPr>
          <w:rFonts w:ascii="Garamond" w:hAnsi="Garamond"/>
          <w:sz w:val="24"/>
          <w:szCs w:val="24"/>
        </w:rPr>
        <w:t>.</w:t>
      </w:r>
      <w:r w:rsidRPr="0096774B">
        <w:rPr>
          <w:rFonts w:ascii="Garamond" w:hAnsi="Garamond"/>
          <w:sz w:val="24"/>
          <w:szCs w:val="24"/>
        </w:rPr>
        <w:t>,</w:t>
      </w:r>
      <w:r w:rsidR="00FB637A">
        <w:rPr>
          <w:rFonts w:ascii="Garamond" w:hAnsi="Garamond"/>
          <w:sz w:val="24"/>
          <w:szCs w:val="24"/>
        </w:rPr>
        <w:t xml:space="preserve"> </w:t>
      </w:r>
      <w:r w:rsidRPr="0096774B">
        <w:rPr>
          <w:rFonts w:ascii="Garamond" w:hAnsi="Garamond"/>
          <w:sz w:val="24"/>
          <w:szCs w:val="24"/>
        </w:rPr>
        <w:t>do të asistohet nga asistenca teknike e zgjedhur prej financuesit dhe parashikohet që problematikat që do evidentohen gjatë kësaj faze do të reflektohen në propozime të mundshme për ndryshime të këtyre rregullave që janë përcjellë për miratim.</w:t>
      </w:r>
    </w:p>
    <w:p w14:paraId="78A52477" w14:textId="6ED8F382"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Për</w:t>
      </w:r>
      <w:r w:rsidR="00E36C8D">
        <w:rPr>
          <w:rFonts w:ascii="Garamond" w:hAnsi="Garamond"/>
          <w:sz w:val="24"/>
          <w:szCs w:val="24"/>
        </w:rPr>
        <w:t xml:space="preserve"> </w:t>
      </w:r>
      <w:r w:rsidRPr="0096774B">
        <w:rPr>
          <w:rFonts w:ascii="Garamond" w:hAnsi="Garamond"/>
          <w:sz w:val="24"/>
          <w:szCs w:val="24"/>
        </w:rPr>
        <w:t xml:space="preserve">sa </w:t>
      </w:r>
      <w:proofErr w:type="spellStart"/>
      <w:r w:rsidRPr="0096774B">
        <w:rPr>
          <w:rFonts w:ascii="Garamond" w:hAnsi="Garamond"/>
          <w:sz w:val="24"/>
          <w:szCs w:val="24"/>
        </w:rPr>
        <w:t>sa</w:t>
      </w:r>
      <w:proofErr w:type="spellEnd"/>
      <w:r w:rsidRPr="0096774B">
        <w:rPr>
          <w:rFonts w:ascii="Garamond" w:hAnsi="Garamond"/>
          <w:sz w:val="24"/>
          <w:szCs w:val="24"/>
        </w:rPr>
        <w:t xml:space="preserve"> më sipër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kërkon:</w:t>
      </w:r>
    </w:p>
    <w:p w14:paraId="7274CFBB" w14:textId="5646C980"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Miratimin e draft </w:t>
      </w:r>
      <w:r w:rsidR="005C3072">
        <w:rPr>
          <w:rFonts w:ascii="Garamond" w:hAnsi="Garamond"/>
          <w:sz w:val="24"/>
          <w:szCs w:val="24"/>
        </w:rPr>
        <w:t>“</w:t>
      </w:r>
      <w:r w:rsidRPr="0096774B">
        <w:rPr>
          <w:rFonts w:ascii="Garamond" w:hAnsi="Garamond"/>
          <w:sz w:val="24"/>
          <w:szCs w:val="24"/>
        </w:rPr>
        <w:t>Rregullave të Tregut Shqiptar të Balancimit të Energjisë Elektrike</w:t>
      </w:r>
      <w:r w:rsidR="005C3072">
        <w:rPr>
          <w:rFonts w:ascii="Garamond" w:hAnsi="Garamond"/>
          <w:sz w:val="24"/>
          <w:szCs w:val="24"/>
        </w:rPr>
        <w:t>”</w:t>
      </w:r>
      <w:r w:rsidRPr="0096774B">
        <w:rPr>
          <w:rFonts w:ascii="Garamond" w:hAnsi="Garamond"/>
          <w:sz w:val="24"/>
          <w:szCs w:val="24"/>
        </w:rPr>
        <w:t>, me qëllim zbatimin e periudhës së implementimit të tyre për një periudhë testi (</w:t>
      </w:r>
      <w:r w:rsidRPr="00E36C8D">
        <w:rPr>
          <w:rFonts w:ascii="Garamond" w:hAnsi="Garamond"/>
          <w:i/>
          <w:sz w:val="24"/>
          <w:szCs w:val="24"/>
        </w:rPr>
        <w:t xml:space="preserve">Dry </w:t>
      </w:r>
      <w:proofErr w:type="spellStart"/>
      <w:r w:rsidRPr="00E36C8D">
        <w:rPr>
          <w:rFonts w:ascii="Garamond" w:hAnsi="Garamond"/>
          <w:i/>
          <w:sz w:val="24"/>
          <w:szCs w:val="24"/>
        </w:rPr>
        <w:t>run</w:t>
      </w:r>
      <w:proofErr w:type="spellEnd"/>
      <w:r w:rsidRPr="0096774B">
        <w:rPr>
          <w:rFonts w:ascii="Garamond" w:hAnsi="Garamond"/>
          <w:sz w:val="24"/>
          <w:szCs w:val="24"/>
        </w:rPr>
        <w:t>) pa efekte financiare mbi palët.</w:t>
      </w:r>
    </w:p>
    <w:p w14:paraId="0652255C" w14:textId="61F395E6"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Pas përfundimit të kësaj periudhe të implementimit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do të paraqesë në Entin Rregullator të Energjisë (ERE), për miratim </w:t>
      </w:r>
      <w:r w:rsidR="005C3072">
        <w:rPr>
          <w:rFonts w:ascii="Garamond" w:hAnsi="Garamond"/>
          <w:sz w:val="24"/>
          <w:szCs w:val="24"/>
        </w:rPr>
        <w:t>“</w:t>
      </w:r>
      <w:r w:rsidRPr="0096774B">
        <w:rPr>
          <w:rFonts w:ascii="Garamond" w:hAnsi="Garamond"/>
          <w:sz w:val="24"/>
          <w:szCs w:val="24"/>
        </w:rPr>
        <w:t>Rregullat Përfundimtare të Tregut të Balancimit të Energjisë Elektrike</w:t>
      </w:r>
      <w:r w:rsidR="005C3072">
        <w:rPr>
          <w:rFonts w:ascii="Garamond" w:hAnsi="Garamond"/>
          <w:sz w:val="24"/>
          <w:szCs w:val="24"/>
        </w:rPr>
        <w:t>”</w:t>
      </w:r>
      <w:r w:rsidRPr="0096774B">
        <w:rPr>
          <w:rFonts w:ascii="Garamond" w:hAnsi="Garamond"/>
          <w:sz w:val="24"/>
          <w:szCs w:val="24"/>
        </w:rPr>
        <w:t>.</w:t>
      </w:r>
    </w:p>
    <w:p w14:paraId="186FE79B" w14:textId="16107F7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Me anë të shkresës nr. 330 </w:t>
      </w:r>
      <w:proofErr w:type="spellStart"/>
      <w:r w:rsidR="005C3072">
        <w:rPr>
          <w:rFonts w:ascii="Garamond" w:hAnsi="Garamond"/>
          <w:sz w:val="24"/>
          <w:szCs w:val="24"/>
        </w:rPr>
        <w:t>prot</w:t>
      </w:r>
      <w:proofErr w:type="spellEnd"/>
      <w:r w:rsidR="005C3072">
        <w:rPr>
          <w:rFonts w:ascii="Garamond" w:hAnsi="Garamond"/>
          <w:sz w:val="24"/>
          <w:szCs w:val="24"/>
        </w:rPr>
        <w:t>.,</w:t>
      </w:r>
      <w:r w:rsidRPr="0096774B">
        <w:rPr>
          <w:rFonts w:ascii="Garamond" w:hAnsi="Garamond"/>
          <w:sz w:val="24"/>
          <w:szCs w:val="24"/>
        </w:rPr>
        <w:t xml:space="preserve"> datë 31.07.2019, Entit Rregullator të Energjisë (ERE) njoftoi të gjitha palët e interesit lidhur me vendimin e tij me</w:t>
      </w:r>
      <w:r w:rsidR="00FB637A">
        <w:rPr>
          <w:rFonts w:ascii="Garamond" w:hAnsi="Garamond"/>
          <w:sz w:val="24"/>
          <w:szCs w:val="24"/>
        </w:rPr>
        <w:t xml:space="preserve"> </w:t>
      </w:r>
      <w:r w:rsidRPr="0096774B">
        <w:rPr>
          <w:rFonts w:ascii="Garamond" w:hAnsi="Garamond"/>
          <w:sz w:val="24"/>
          <w:szCs w:val="24"/>
        </w:rPr>
        <w:t>nr. 118, datë 22.07.2019</w:t>
      </w:r>
    </w:p>
    <w:p w14:paraId="1814ED18" w14:textId="4706A335"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Në vijim të këtij njoftimi shoqëria </w:t>
      </w:r>
      <w:r w:rsidR="005C3072">
        <w:rPr>
          <w:rFonts w:ascii="Garamond" w:hAnsi="Garamond"/>
          <w:sz w:val="24"/>
          <w:szCs w:val="24"/>
        </w:rPr>
        <w:t>“</w:t>
      </w:r>
      <w:r w:rsidRPr="0096774B">
        <w:rPr>
          <w:rFonts w:ascii="Garamond" w:hAnsi="Garamond"/>
          <w:sz w:val="24"/>
          <w:szCs w:val="24"/>
        </w:rPr>
        <w:t xml:space="preserve">Devoll </w:t>
      </w:r>
      <w:proofErr w:type="spellStart"/>
      <w:r w:rsidRPr="0096774B">
        <w:rPr>
          <w:rFonts w:ascii="Garamond" w:hAnsi="Garamond"/>
          <w:sz w:val="24"/>
          <w:szCs w:val="24"/>
        </w:rPr>
        <w:t>Hydropower</w:t>
      </w:r>
      <w:proofErr w:type="spellEnd"/>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w:t>
      </w:r>
      <w:r w:rsidR="00FB637A">
        <w:rPr>
          <w:rFonts w:ascii="Garamond" w:hAnsi="Garamond"/>
          <w:sz w:val="24"/>
          <w:szCs w:val="24"/>
        </w:rPr>
        <w:t xml:space="preserve"> </w:t>
      </w:r>
      <w:r w:rsidRPr="0096774B">
        <w:rPr>
          <w:rFonts w:ascii="Garamond" w:hAnsi="Garamond"/>
          <w:sz w:val="24"/>
          <w:szCs w:val="24"/>
        </w:rPr>
        <w:t>nëpërmjet shkresës Ref-TR-2019-00869, datë 28.10.2019, protokolluar në ERE</w:t>
      </w:r>
      <w:r w:rsidR="00FB637A">
        <w:rPr>
          <w:rFonts w:ascii="Garamond" w:hAnsi="Garamond"/>
          <w:sz w:val="24"/>
          <w:szCs w:val="24"/>
        </w:rPr>
        <w:t xml:space="preserve"> </w:t>
      </w:r>
      <w:r w:rsidRPr="0096774B">
        <w:rPr>
          <w:rFonts w:ascii="Garamond" w:hAnsi="Garamond"/>
          <w:sz w:val="24"/>
          <w:szCs w:val="24"/>
        </w:rPr>
        <w:t xml:space="preserve">me nr. 630/2 </w:t>
      </w:r>
      <w:proofErr w:type="spellStart"/>
      <w:r w:rsidR="005C3072">
        <w:rPr>
          <w:rFonts w:ascii="Garamond" w:hAnsi="Garamond"/>
          <w:sz w:val="24"/>
          <w:szCs w:val="24"/>
        </w:rPr>
        <w:t>prot</w:t>
      </w:r>
      <w:proofErr w:type="spellEnd"/>
      <w:r w:rsidR="005C3072">
        <w:rPr>
          <w:rFonts w:ascii="Garamond" w:hAnsi="Garamond"/>
          <w:sz w:val="24"/>
          <w:szCs w:val="24"/>
        </w:rPr>
        <w:t>.,</w:t>
      </w:r>
      <w:r w:rsidRPr="0096774B">
        <w:rPr>
          <w:rFonts w:ascii="Garamond" w:hAnsi="Garamond"/>
          <w:sz w:val="24"/>
          <w:szCs w:val="24"/>
        </w:rPr>
        <w:t xml:space="preserve"> datë 28.10.2019, kërkoi shtyrje afati për komentet lidhur me këto rregulla, por edhe pas këtyre afateve nuk rezultoi ndonjë koment nga palët e interesit.</w:t>
      </w:r>
    </w:p>
    <w:p w14:paraId="75D865A4" w14:textId="5C1DBF63"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Në mënyrë që të diskutohej më tej mbi disa aspekte të parashikimeve të këtyre rregullave dhe të merrej </w:t>
      </w:r>
      <w:proofErr w:type="spellStart"/>
      <w:r w:rsidRPr="0096774B">
        <w:rPr>
          <w:rFonts w:ascii="Garamond" w:hAnsi="Garamond"/>
          <w:sz w:val="24"/>
          <w:szCs w:val="24"/>
        </w:rPr>
        <w:t>opinoni</w:t>
      </w:r>
      <w:proofErr w:type="spellEnd"/>
      <w:r w:rsidRPr="0096774B">
        <w:rPr>
          <w:rFonts w:ascii="Garamond" w:hAnsi="Garamond"/>
          <w:sz w:val="24"/>
          <w:szCs w:val="24"/>
        </w:rPr>
        <w:t xml:space="preserve"> i palëve të interesit, ERE me datë 10.10.2019, zhvilloi një seancë dëgjimore me palët e interesit.</w:t>
      </w:r>
    </w:p>
    <w:p w14:paraId="09C04010" w14:textId="7C4420D0"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Gjatë kësaj seance dëgjimore, rezultoi se palët ishin </w:t>
      </w:r>
      <w:proofErr w:type="spellStart"/>
      <w:r w:rsidRPr="0096774B">
        <w:rPr>
          <w:rFonts w:ascii="Garamond" w:hAnsi="Garamond"/>
          <w:sz w:val="24"/>
          <w:szCs w:val="24"/>
        </w:rPr>
        <w:t>dakort</w:t>
      </w:r>
      <w:proofErr w:type="spellEnd"/>
      <w:r w:rsidRPr="0096774B">
        <w:rPr>
          <w:rFonts w:ascii="Garamond" w:hAnsi="Garamond"/>
          <w:sz w:val="24"/>
          <w:szCs w:val="24"/>
        </w:rPr>
        <w:t xml:space="preserve"> me sa parashikuar në këto draft-rregulla duke evidentuar që rregullat do të shërbejnë në përmirësimin e praktikave dhe trajtimin e çështjeve të tregut të balancimit.</w:t>
      </w:r>
    </w:p>
    <w:p w14:paraId="2F66667A" w14:textId="48EA95C3"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Pr="0096774B">
        <w:rPr>
          <w:rFonts w:ascii="Garamond" w:hAnsi="Garamond"/>
          <w:sz w:val="24"/>
          <w:szCs w:val="24"/>
        </w:rPr>
        <w:t xml:space="preserve">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bën me dije se matja e energjisë tashmë e ofron matjen 15</w:t>
      </w:r>
      <w:r w:rsidR="005C3072">
        <w:rPr>
          <w:rFonts w:ascii="Garamond" w:hAnsi="Garamond"/>
          <w:sz w:val="24"/>
          <w:szCs w:val="24"/>
        </w:rPr>
        <w:t>-</w:t>
      </w:r>
      <w:r w:rsidRPr="0096774B">
        <w:rPr>
          <w:rFonts w:ascii="Garamond" w:hAnsi="Garamond"/>
          <w:sz w:val="24"/>
          <w:szCs w:val="24"/>
        </w:rPr>
        <w:t xml:space="preserve">minutëshe, dhe po punohet për konfigurimet në mënyrë që të bëhet edhe përllogaritja në këto frekuenca kohore sipas </w:t>
      </w:r>
      <w:proofErr w:type="spellStart"/>
      <w:r w:rsidRPr="0096774B">
        <w:rPr>
          <w:rFonts w:ascii="Garamond" w:hAnsi="Garamond"/>
          <w:sz w:val="24"/>
          <w:szCs w:val="24"/>
        </w:rPr>
        <w:t>standarteve</w:t>
      </w:r>
      <w:proofErr w:type="spellEnd"/>
      <w:r w:rsidRPr="0096774B">
        <w:rPr>
          <w:rFonts w:ascii="Garamond" w:hAnsi="Garamond"/>
          <w:sz w:val="24"/>
          <w:szCs w:val="24"/>
        </w:rPr>
        <w:t xml:space="preserve"> më të mira.</w:t>
      </w:r>
    </w:p>
    <w:p w14:paraId="067626CC" w14:textId="73FE2AFB"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Autoriteti i Konkurrencës (AK) me anë të shkresës 554/2, datë 23.12.2019, ka përcjellë në ERE</w:t>
      </w:r>
      <w:r w:rsidR="00FB637A">
        <w:rPr>
          <w:rFonts w:ascii="Garamond" w:hAnsi="Garamond"/>
          <w:sz w:val="24"/>
          <w:szCs w:val="24"/>
        </w:rPr>
        <w:t xml:space="preserve"> </w:t>
      </w:r>
      <w:r w:rsidR="005C3072">
        <w:rPr>
          <w:rFonts w:ascii="Garamond" w:hAnsi="Garamond"/>
          <w:sz w:val="24"/>
          <w:szCs w:val="24"/>
        </w:rPr>
        <w:t>v</w:t>
      </w:r>
      <w:r w:rsidRPr="0096774B">
        <w:rPr>
          <w:rFonts w:ascii="Garamond" w:hAnsi="Garamond"/>
          <w:sz w:val="24"/>
          <w:szCs w:val="24"/>
        </w:rPr>
        <w:t xml:space="preserve">endimin e Komisionit të Konkurrencës nr.670, datë </w:t>
      </w:r>
      <w:bookmarkStart w:id="0" w:name="_Hlk33568807"/>
      <w:r w:rsidRPr="0096774B">
        <w:rPr>
          <w:rFonts w:ascii="Garamond" w:hAnsi="Garamond"/>
          <w:sz w:val="24"/>
          <w:szCs w:val="24"/>
        </w:rPr>
        <w:t>26.12.2019</w:t>
      </w:r>
      <w:bookmarkEnd w:id="0"/>
      <w:r w:rsidRPr="0096774B">
        <w:rPr>
          <w:rFonts w:ascii="Garamond" w:hAnsi="Garamond"/>
          <w:sz w:val="24"/>
          <w:szCs w:val="24"/>
        </w:rPr>
        <w:t xml:space="preserve">, </w:t>
      </w:r>
      <w:r w:rsidR="005C3072">
        <w:rPr>
          <w:rFonts w:ascii="Garamond" w:hAnsi="Garamond"/>
          <w:sz w:val="24"/>
          <w:szCs w:val="24"/>
        </w:rPr>
        <w:t>“</w:t>
      </w:r>
      <w:r w:rsidRPr="0096774B">
        <w:rPr>
          <w:rFonts w:ascii="Garamond" w:hAnsi="Garamond"/>
          <w:sz w:val="24"/>
          <w:szCs w:val="24"/>
        </w:rPr>
        <w:t>Për dhënien e disa rekomandimeve Entit Rregullator të Energjisë (ERE) në lidhje me shqyrtimin e procedurave për miratimin e 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me anë të </w:t>
      </w:r>
      <w:proofErr w:type="spellStart"/>
      <w:r w:rsidRPr="0096774B">
        <w:rPr>
          <w:rFonts w:ascii="Garamond" w:hAnsi="Garamond"/>
          <w:sz w:val="24"/>
          <w:szCs w:val="24"/>
        </w:rPr>
        <w:t>të</w:t>
      </w:r>
      <w:proofErr w:type="spellEnd"/>
      <w:r w:rsidRPr="0096774B">
        <w:rPr>
          <w:rFonts w:ascii="Garamond" w:hAnsi="Garamond"/>
          <w:sz w:val="24"/>
          <w:szCs w:val="24"/>
        </w:rPr>
        <w:t xml:space="preserve"> cilit i rekomandon ERE-s që gjatë procedurës së miratimit të Rregullave të Tregut </w:t>
      </w:r>
      <w:r w:rsidRPr="00743B93">
        <w:rPr>
          <w:rFonts w:ascii="Garamond" w:hAnsi="Garamond"/>
          <w:sz w:val="24"/>
          <w:szCs w:val="24"/>
        </w:rPr>
        <w:t xml:space="preserve">Shqiptar të </w:t>
      </w:r>
      <w:proofErr w:type="spellStart"/>
      <w:r w:rsidR="00743B93" w:rsidRPr="00743B93">
        <w:rPr>
          <w:rFonts w:ascii="Garamond" w:hAnsi="Garamond"/>
          <w:sz w:val="24"/>
          <w:szCs w:val="24"/>
        </w:rPr>
        <w:t>B</w:t>
      </w:r>
      <w:r w:rsidRPr="00743B93">
        <w:rPr>
          <w:rFonts w:ascii="Garamond" w:hAnsi="Garamond"/>
          <w:sz w:val="24"/>
          <w:szCs w:val="24"/>
        </w:rPr>
        <w:t>lancimit</w:t>
      </w:r>
      <w:proofErr w:type="spellEnd"/>
      <w:r w:rsidRPr="00743B93">
        <w:rPr>
          <w:rFonts w:ascii="Garamond" w:hAnsi="Garamond"/>
          <w:sz w:val="24"/>
          <w:szCs w:val="24"/>
        </w:rPr>
        <w:t xml:space="preserve"> të</w:t>
      </w:r>
      <w:r w:rsidRPr="0096774B">
        <w:rPr>
          <w:rFonts w:ascii="Garamond" w:hAnsi="Garamond"/>
          <w:sz w:val="24"/>
          <w:szCs w:val="24"/>
        </w:rPr>
        <w:t xml:space="preserve"> Energjisë Elektrike,</w:t>
      </w:r>
      <w:r w:rsidR="00FB637A">
        <w:rPr>
          <w:rFonts w:ascii="Garamond" w:hAnsi="Garamond"/>
          <w:sz w:val="24"/>
          <w:szCs w:val="24"/>
        </w:rPr>
        <w:t xml:space="preserve"> </w:t>
      </w:r>
      <w:r w:rsidRPr="0096774B">
        <w:rPr>
          <w:rFonts w:ascii="Garamond" w:hAnsi="Garamond"/>
          <w:sz w:val="24"/>
          <w:szCs w:val="24"/>
        </w:rPr>
        <w:t>për të siguruar përmbushjen e detyrimeve të shërbimit publik, të marrë në konsideratë edhe disa rekomandime të saj.</w:t>
      </w:r>
    </w:p>
    <w:p w14:paraId="7DBB16BB" w14:textId="2D641A9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Me qëllim për të diskutuar në lidhje</w:t>
      </w:r>
      <w:r w:rsidR="00FB637A">
        <w:rPr>
          <w:rFonts w:ascii="Garamond" w:hAnsi="Garamond"/>
          <w:sz w:val="24"/>
          <w:szCs w:val="24"/>
        </w:rPr>
        <w:t xml:space="preserve"> </w:t>
      </w:r>
      <w:r w:rsidRPr="0096774B">
        <w:rPr>
          <w:rFonts w:ascii="Garamond" w:hAnsi="Garamond"/>
          <w:sz w:val="24"/>
          <w:szCs w:val="24"/>
        </w:rPr>
        <w:t>me rekomandimet e Autoritetit të Konkurrencës (AK), Enti Rregull</w:t>
      </w:r>
      <w:r w:rsidR="005C3072">
        <w:rPr>
          <w:rFonts w:ascii="Garamond" w:hAnsi="Garamond"/>
          <w:sz w:val="24"/>
          <w:szCs w:val="24"/>
        </w:rPr>
        <w:t>ator i Energjisë (ERE)</w:t>
      </w:r>
      <w:r w:rsidR="003C6D16">
        <w:rPr>
          <w:rFonts w:ascii="Garamond" w:hAnsi="Garamond"/>
          <w:sz w:val="24"/>
          <w:szCs w:val="24"/>
        </w:rPr>
        <w:t>,</w:t>
      </w:r>
      <w:r w:rsidR="005C3072">
        <w:rPr>
          <w:rFonts w:ascii="Garamond" w:hAnsi="Garamond"/>
          <w:sz w:val="24"/>
          <w:szCs w:val="24"/>
        </w:rPr>
        <w:t xml:space="preserve"> m</w:t>
      </w:r>
      <w:r w:rsidR="003C6D16">
        <w:rPr>
          <w:rFonts w:ascii="Garamond" w:hAnsi="Garamond"/>
          <w:sz w:val="24"/>
          <w:szCs w:val="24"/>
        </w:rPr>
        <w:t>ë</w:t>
      </w:r>
      <w:r w:rsidR="005C3072">
        <w:rPr>
          <w:rFonts w:ascii="Garamond" w:hAnsi="Garamond"/>
          <w:sz w:val="24"/>
          <w:szCs w:val="24"/>
        </w:rPr>
        <w:t xml:space="preserve"> datë 6.</w:t>
      </w:r>
      <w:r w:rsidRPr="0096774B">
        <w:rPr>
          <w:rFonts w:ascii="Garamond" w:hAnsi="Garamond"/>
          <w:sz w:val="24"/>
          <w:szCs w:val="24"/>
        </w:rPr>
        <w:t xml:space="preserve">2.2020, ka zhvilluar një seancë dëgjimore me përfaqësuesit 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dhe Autoritetit të Konkurrencës (AK), në mënyrë që të qartësoheshin dhe të vlerësoheshin argumentet 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w:t>
      </w:r>
      <w:r w:rsidR="00FB637A">
        <w:rPr>
          <w:rFonts w:ascii="Garamond" w:hAnsi="Garamond"/>
          <w:sz w:val="24"/>
          <w:szCs w:val="24"/>
        </w:rPr>
        <w:t xml:space="preserve"> </w:t>
      </w:r>
      <w:r w:rsidRPr="0096774B">
        <w:rPr>
          <w:rFonts w:ascii="Garamond" w:hAnsi="Garamond"/>
          <w:sz w:val="24"/>
          <w:szCs w:val="24"/>
        </w:rPr>
        <w:t xml:space="preserve">për këto rekomandime. </w:t>
      </w:r>
    </w:p>
    <w:p w14:paraId="0D63EDBC" w14:textId="30A6B367"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Gjatë kësaj </w:t>
      </w:r>
      <w:r w:rsidR="005C3072" w:rsidRPr="0096774B">
        <w:rPr>
          <w:rFonts w:ascii="Garamond" w:hAnsi="Garamond"/>
          <w:sz w:val="24"/>
          <w:szCs w:val="24"/>
        </w:rPr>
        <w:t>seance</w:t>
      </w:r>
      <w:r w:rsidRPr="0096774B">
        <w:rPr>
          <w:rFonts w:ascii="Garamond" w:hAnsi="Garamond"/>
          <w:sz w:val="24"/>
          <w:szCs w:val="24"/>
        </w:rPr>
        <w:t xml:space="preserve"> dëgjimore përfaqësuesit 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sqaruan edhe një herë sa evidentuar dhe rekomanduar nga Autoriteti i Konkurrencës (AK), për të cilat përfaqësuesi i Autoriteti i Konkurrencës (AK) u shpreh që u qartësua dhe u morën sqarimet e nevojshme. Autoriteti i Konkurrencës (AK) propozoi që në këtë rregullore, në rastet kur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rezulton me të ardhura të tepërta, këto të ardhura të shpërndahen tek klientët. Një propozim i tillë, do të binte ndesh me parimet mbi të cilat është ndërtuar kjo rregullore si dhe parashikimet ligjore në fuqi, të cilat parashikojnë se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si ofrues i shërbimit të balancimit duhet të garantojë që palët përgjegjëse për balancimin të paguajnë vetëm për </w:t>
      </w:r>
      <w:proofErr w:type="spellStart"/>
      <w:r w:rsidRPr="0096774B">
        <w:rPr>
          <w:rFonts w:ascii="Garamond" w:hAnsi="Garamond"/>
          <w:sz w:val="24"/>
          <w:szCs w:val="24"/>
        </w:rPr>
        <w:t>disbalancat</w:t>
      </w:r>
      <w:proofErr w:type="spellEnd"/>
      <w:r w:rsidRPr="0096774B">
        <w:rPr>
          <w:rFonts w:ascii="Garamond" w:hAnsi="Garamond"/>
          <w:sz w:val="24"/>
          <w:szCs w:val="24"/>
        </w:rPr>
        <w:t xml:space="preserve"> që shkaktojnë, pa </w:t>
      </w:r>
      <w:proofErr w:type="spellStart"/>
      <w:r w:rsidRPr="0096774B">
        <w:rPr>
          <w:rFonts w:ascii="Garamond" w:hAnsi="Garamond"/>
          <w:sz w:val="24"/>
          <w:szCs w:val="24"/>
        </w:rPr>
        <w:t>gjeneruar</w:t>
      </w:r>
      <w:proofErr w:type="spellEnd"/>
      <w:r w:rsidRPr="0096774B">
        <w:rPr>
          <w:rFonts w:ascii="Garamond" w:hAnsi="Garamond"/>
          <w:sz w:val="24"/>
          <w:szCs w:val="24"/>
        </w:rPr>
        <w:t xml:space="preserve"> të ardhura shtesë apo humbje për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w:t>
      </w:r>
    </w:p>
    <w:p w14:paraId="4DA40B0E" w14:textId="4CC1138D"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Gjithashtu</w:t>
      </w:r>
      <w:r w:rsidR="0057778A">
        <w:rPr>
          <w:rFonts w:ascii="Garamond" w:hAnsi="Garamond"/>
          <w:sz w:val="24"/>
          <w:szCs w:val="24"/>
        </w:rPr>
        <w:t>,</w:t>
      </w:r>
      <w:r w:rsidRPr="0096774B">
        <w:rPr>
          <w:rFonts w:ascii="Garamond" w:hAnsi="Garamond"/>
          <w:sz w:val="24"/>
          <w:szCs w:val="24"/>
        </w:rPr>
        <w:t xml:space="preserve">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96774B">
        <w:rPr>
          <w:rFonts w:ascii="Garamond" w:hAnsi="Garamond"/>
          <w:sz w:val="24"/>
          <w:szCs w:val="24"/>
        </w:rPr>
        <w:t xml:space="preserve">në këtë seancë shprehu që në ERE ka kërkuar miratim paraprak pa efekte financiare të këtyre rregullave, me qëllim zbatimi gjatë periudhës </w:t>
      </w:r>
      <w:r w:rsidRPr="005C3072">
        <w:rPr>
          <w:rFonts w:ascii="Garamond" w:hAnsi="Garamond"/>
          <w:i/>
          <w:sz w:val="24"/>
          <w:szCs w:val="24"/>
        </w:rPr>
        <w:t xml:space="preserve">Dry </w:t>
      </w:r>
      <w:proofErr w:type="spellStart"/>
      <w:r w:rsidRPr="005C3072">
        <w:rPr>
          <w:rFonts w:ascii="Garamond" w:hAnsi="Garamond"/>
          <w:i/>
          <w:sz w:val="24"/>
          <w:szCs w:val="24"/>
        </w:rPr>
        <w:t>run</w:t>
      </w:r>
      <w:proofErr w:type="spellEnd"/>
      <w:r w:rsidRPr="0096774B">
        <w:rPr>
          <w:rFonts w:ascii="Garamond" w:hAnsi="Garamond"/>
          <w:sz w:val="24"/>
          <w:szCs w:val="24"/>
        </w:rPr>
        <w:t xml:space="preserve"> që do zgjasë 6 (gjashtë) muaj nga data e miratimit dhe një periudhë implementimi të këtyre rregullave prej 2 (dy) muajsh ndërkohë që këto peri</w:t>
      </w:r>
      <w:r w:rsidR="005C3072">
        <w:rPr>
          <w:rFonts w:ascii="Garamond" w:hAnsi="Garamond"/>
          <w:sz w:val="24"/>
          <w:szCs w:val="24"/>
        </w:rPr>
        <w:t>u</w:t>
      </w:r>
      <w:r w:rsidRPr="0096774B">
        <w:rPr>
          <w:rFonts w:ascii="Garamond" w:hAnsi="Garamond"/>
          <w:sz w:val="24"/>
          <w:szCs w:val="24"/>
        </w:rPr>
        <w:t xml:space="preserve">dha siç bëri me dije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do i shërbejnë për përmirësimin e përmbajtjes së këtyre rregullave dhe për evidentimin e vështirësive në implementim.</w:t>
      </w:r>
    </w:p>
    <w:p w14:paraId="2948F60C" w14:textId="2AC6CEE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Draft-Rregullat e Tregut Shqiptar të Balancimit të Energjisë Elektrike, janë konsultuar edhe me USAID nëpërmjet komunikimit elektronik, dhe në përgjigje të ftesës së Entit Rregullator të Energjisë (ERE) për opinione USAID ka përcjellë në ERE qëndrimin në lidhje me draftin e Rregullave për të cilat ERE ka filluar procedurën</w:t>
      </w:r>
      <w:r w:rsidR="00747BF5">
        <w:rPr>
          <w:rFonts w:ascii="Garamond" w:hAnsi="Garamond"/>
          <w:sz w:val="24"/>
          <w:szCs w:val="24"/>
        </w:rPr>
        <w:t>.</w:t>
      </w:r>
      <w:r w:rsidRPr="0096774B">
        <w:rPr>
          <w:rFonts w:ascii="Garamond" w:hAnsi="Garamond"/>
          <w:sz w:val="24"/>
          <w:szCs w:val="24"/>
        </w:rPr>
        <w:t xml:space="preserve"> </w:t>
      </w:r>
    </w:p>
    <w:p w14:paraId="6F13FBA7" w14:textId="2210223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Komentet dhe rekomandimet e USAID që janë vlerësuar se përmirësojnë dispozita të</w:t>
      </w:r>
      <w:r w:rsidR="00FB637A">
        <w:rPr>
          <w:rFonts w:ascii="Garamond" w:hAnsi="Garamond"/>
          <w:sz w:val="24"/>
          <w:szCs w:val="24"/>
        </w:rPr>
        <w:t xml:space="preserve"> </w:t>
      </w:r>
      <w:r w:rsidRPr="0096774B">
        <w:rPr>
          <w:rFonts w:ascii="Garamond" w:hAnsi="Garamond"/>
          <w:sz w:val="24"/>
          <w:szCs w:val="24"/>
        </w:rPr>
        <w:t>këtij dokumenti</w:t>
      </w:r>
      <w:r w:rsidR="00FB637A">
        <w:rPr>
          <w:rFonts w:ascii="Garamond" w:hAnsi="Garamond"/>
          <w:sz w:val="24"/>
          <w:szCs w:val="24"/>
        </w:rPr>
        <w:t xml:space="preserve"> </w:t>
      </w:r>
      <w:r w:rsidRPr="0096774B">
        <w:rPr>
          <w:rFonts w:ascii="Garamond" w:hAnsi="Garamond"/>
          <w:sz w:val="24"/>
          <w:szCs w:val="24"/>
        </w:rPr>
        <w:t xml:space="preserve">janë reflektuar në të. </w:t>
      </w:r>
    </w:p>
    <w:p w14:paraId="6CAA38F1" w14:textId="32817164"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Komentet e USAID të cilat japin një orientim apo propozim të përgjithshëm në lidhje me dispozitat e kësaj rregulloreje në të cilat në vlerësim të USAID duhet ndërhyrë me qëllim përmirësimin e gjuhës, përshkrimit apo propozime që nuk lidhen me objektin e këtij dokumenti, nuk janë pranuar, duke vlerësuar se kuadri ligjor rregullator ka saktësuar e sanksionuar mjaftueshëm si terminologjinë e termave teknike ashtu edhe sferën e kufizimit</w:t>
      </w:r>
      <w:r w:rsidR="00FB637A">
        <w:rPr>
          <w:rFonts w:ascii="Garamond" w:hAnsi="Garamond"/>
          <w:sz w:val="24"/>
          <w:szCs w:val="24"/>
        </w:rPr>
        <w:t xml:space="preserve"> </w:t>
      </w:r>
      <w:r w:rsidRPr="0096774B">
        <w:rPr>
          <w:rFonts w:ascii="Garamond" w:hAnsi="Garamond"/>
          <w:sz w:val="24"/>
          <w:szCs w:val="24"/>
        </w:rPr>
        <w:t>apo shtrirjes së të drejtave dhe detyrimeve të palëve.</w:t>
      </w:r>
    </w:p>
    <w:p w14:paraId="59575861" w14:textId="22091ACD"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Konstatohet se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në cilësinë e </w:t>
      </w:r>
      <w:proofErr w:type="spellStart"/>
      <w:r w:rsidRPr="0096774B">
        <w:rPr>
          <w:rFonts w:ascii="Garamond" w:hAnsi="Garamond"/>
          <w:sz w:val="24"/>
          <w:szCs w:val="24"/>
        </w:rPr>
        <w:t>draftuesit</w:t>
      </w:r>
      <w:proofErr w:type="spellEnd"/>
      <w:r w:rsidRPr="0096774B">
        <w:rPr>
          <w:rFonts w:ascii="Garamond" w:hAnsi="Garamond"/>
          <w:sz w:val="24"/>
          <w:szCs w:val="24"/>
        </w:rPr>
        <w:t xml:space="preserve"> të këtyre rregullave mundet të adresojë çdo nevojë për ndryshime të këtyre rregullave në Entin Rregullator të Energjisë (ERE), në formën e kërkesës apo propozimeve për shqyrtim të </w:t>
      </w:r>
      <w:proofErr w:type="spellStart"/>
      <w:r w:rsidRPr="0096774B">
        <w:rPr>
          <w:rFonts w:ascii="Garamond" w:hAnsi="Garamond"/>
          <w:sz w:val="24"/>
          <w:szCs w:val="24"/>
        </w:rPr>
        <w:t>ndyshimeve</w:t>
      </w:r>
      <w:proofErr w:type="spellEnd"/>
      <w:r w:rsidRPr="0096774B">
        <w:rPr>
          <w:rFonts w:ascii="Garamond" w:hAnsi="Garamond"/>
          <w:sz w:val="24"/>
          <w:szCs w:val="24"/>
        </w:rPr>
        <w:t>.</w:t>
      </w:r>
    </w:p>
    <w:p w14:paraId="06E6718F" w14:textId="682C2236"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Modeli i marrëveshjes së Ofruesit të Shërbimit të Balancimit (</w:t>
      </w:r>
      <w:r w:rsidR="00E52511">
        <w:rPr>
          <w:rFonts w:ascii="Garamond" w:hAnsi="Garamond"/>
          <w:sz w:val="24"/>
          <w:szCs w:val="24"/>
        </w:rPr>
        <w:t>OSHB</w:t>
      </w:r>
      <w:r w:rsidRPr="0096774B">
        <w:rPr>
          <w:rFonts w:ascii="Garamond" w:hAnsi="Garamond"/>
          <w:sz w:val="24"/>
          <w:szCs w:val="24"/>
        </w:rPr>
        <w:t>), modeli i marrëveshjes së Palës Përgjegjëse Balancuese (PPB), formulari i deklarimit; informacion i PPB</w:t>
      </w:r>
      <w:r w:rsidR="003C6D16">
        <w:rPr>
          <w:rFonts w:ascii="Garamond" w:hAnsi="Garamond"/>
          <w:sz w:val="24"/>
          <w:szCs w:val="24"/>
        </w:rPr>
        <w:t>-së</w:t>
      </w:r>
      <w:r w:rsidRPr="0096774B">
        <w:rPr>
          <w:rFonts w:ascii="Garamond" w:hAnsi="Garamond"/>
          <w:sz w:val="24"/>
          <w:szCs w:val="24"/>
        </w:rPr>
        <w:t xml:space="preserve"> mbi personat përgjegjës për çështje të tregtisë dhe shlyerjes; kërkesë për kontratë pala përgjegjëse për balancimin si dhe informacion i </w:t>
      </w:r>
      <w:r w:rsidR="00E52511">
        <w:rPr>
          <w:rFonts w:ascii="Garamond" w:hAnsi="Garamond"/>
          <w:sz w:val="24"/>
          <w:szCs w:val="24"/>
        </w:rPr>
        <w:t>OSHB</w:t>
      </w:r>
      <w:r w:rsidR="003C6D16">
        <w:rPr>
          <w:rFonts w:ascii="Garamond" w:hAnsi="Garamond"/>
          <w:sz w:val="24"/>
          <w:szCs w:val="24"/>
        </w:rPr>
        <w:t>-së</w:t>
      </w:r>
      <w:r w:rsidRPr="0096774B">
        <w:rPr>
          <w:rFonts w:ascii="Garamond" w:hAnsi="Garamond"/>
          <w:sz w:val="24"/>
          <w:szCs w:val="24"/>
        </w:rPr>
        <w:t xml:space="preserve"> mbi personat përgjegjës për çështje të tregtisë dhe shlyerjes, janë pjesë integrale e rregullave të tregut shqiptar të balancimit të energjisë elektrike.</w:t>
      </w:r>
    </w:p>
    <w:p w14:paraId="519F3924" w14:textId="6DBA3FAE"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lastRenderedPageBreak/>
        <w:t xml:space="preserve">Për gjithë sa më sipër cituar, bordi i ERE-s </w:t>
      </w:r>
    </w:p>
    <w:p w14:paraId="3869747C" w14:textId="77777777" w:rsidR="0096774B" w:rsidRDefault="0096774B" w:rsidP="0096774B">
      <w:pPr>
        <w:spacing w:after="0" w:line="240" w:lineRule="auto"/>
        <w:ind w:firstLine="284"/>
        <w:jc w:val="both"/>
        <w:rPr>
          <w:rFonts w:ascii="Garamond" w:hAnsi="Garamond"/>
          <w:sz w:val="24"/>
          <w:szCs w:val="24"/>
        </w:rPr>
      </w:pPr>
    </w:p>
    <w:p w14:paraId="40A68C71" w14:textId="77777777" w:rsidR="0096774B" w:rsidRDefault="0096774B" w:rsidP="0096774B">
      <w:pPr>
        <w:spacing w:after="0" w:line="240" w:lineRule="auto"/>
        <w:ind w:firstLine="284"/>
        <w:jc w:val="both"/>
        <w:rPr>
          <w:rFonts w:ascii="Garamond" w:hAnsi="Garamond"/>
          <w:sz w:val="24"/>
          <w:szCs w:val="24"/>
        </w:rPr>
      </w:pPr>
    </w:p>
    <w:p w14:paraId="645FEAC6" w14:textId="55A58098" w:rsidR="0096774B" w:rsidRPr="0096774B" w:rsidRDefault="0096774B" w:rsidP="0096774B">
      <w:pPr>
        <w:spacing w:after="0" w:line="240" w:lineRule="auto"/>
        <w:jc w:val="center"/>
        <w:rPr>
          <w:rFonts w:ascii="Garamond" w:hAnsi="Garamond"/>
          <w:sz w:val="24"/>
          <w:szCs w:val="24"/>
        </w:rPr>
      </w:pPr>
      <w:r w:rsidRPr="0096774B">
        <w:rPr>
          <w:rFonts w:ascii="Garamond" w:hAnsi="Garamond"/>
          <w:sz w:val="24"/>
          <w:szCs w:val="24"/>
        </w:rPr>
        <w:t>VENDOSI:</w:t>
      </w:r>
    </w:p>
    <w:p w14:paraId="5066AB42" w14:textId="77777777" w:rsidR="0096774B" w:rsidRDefault="0096774B" w:rsidP="0096774B">
      <w:pPr>
        <w:spacing w:after="0" w:line="240" w:lineRule="auto"/>
        <w:ind w:firstLine="284"/>
        <w:jc w:val="both"/>
        <w:rPr>
          <w:rFonts w:ascii="Garamond" w:hAnsi="Garamond"/>
          <w:sz w:val="24"/>
          <w:szCs w:val="24"/>
        </w:rPr>
      </w:pPr>
    </w:p>
    <w:p w14:paraId="4EBE9FD2" w14:textId="08159448"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1. </w:t>
      </w:r>
      <w:r w:rsidRPr="0096774B">
        <w:rPr>
          <w:rFonts w:ascii="Garamond" w:hAnsi="Garamond"/>
          <w:sz w:val="24"/>
          <w:szCs w:val="24"/>
        </w:rPr>
        <w:t xml:space="preserve">Miratimin e </w:t>
      </w:r>
      <w:r w:rsidR="005C3072">
        <w:rPr>
          <w:rFonts w:ascii="Garamond" w:hAnsi="Garamond"/>
          <w:sz w:val="24"/>
          <w:szCs w:val="24"/>
        </w:rPr>
        <w:t>“</w:t>
      </w:r>
      <w:r w:rsidRPr="0096774B">
        <w:rPr>
          <w:rFonts w:ascii="Garamond" w:hAnsi="Garamond"/>
          <w:sz w:val="24"/>
          <w:szCs w:val="24"/>
        </w:rPr>
        <w:t>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(bashkëlidhur) </w:t>
      </w:r>
    </w:p>
    <w:p w14:paraId="020618BB" w14:textId="2DBDCC77"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2. </w:t>
      </w:r>
      <w:r w:rsidR="005C3072">
        <w:rPr>
          <w:rFonts w:ascii="Garamond" w:hAnsi="Garamond"/>
          <w:sz w:val="24"/>
          <w:szCs w:val="24"/>
        </w:rPr>
        <w:t>“</w:t>
      </w:r>
      <w:r w:rsidRPr="0096774B">
        <w:rPr>
          <w:rFonts w:ascii="Garamond" w:hAnsi="Garamond"/>
          <w:sz w:val="24"/>
          <w:szCs w:val="24"/>
        </w:rPr>
        <w:t>Rregullat e Tregut Shqiptar të Balancimit të Energjisë Elektrike</w:t>
      </w:r>
      <w:r w:rsidR="005C3072">
        <w:rPr>
          <w:rFonts w:ascii="Garamond" w:hAnsi="Garamond"/>
          <w:sz w:val="24"/>
          <w:szCs w:val="24"/>
        </w:rPr>
        <w:t>”</w:t>
      </w:r>
      <w:r w:rsidRPr="0096774B">
        <w:rPr>
          <w:rFonts w:ascii="Garamond" w:hAnsi="Garamond"/>
          <w:sz w:val="24"/>
          <w:szCs w:val="24"/>
        </w:rPr>
        <w:t xml:space="preserve"> hyjnë në fuqi pas botimit dhe do të zbatohen </w:t>
      </w:r>
      <w:bookmarkStart w:id="1" w:name="_Hlk33710413"/>
      <w:r w:rsidRPr="0096774B">
        <w:rPr>
          <w:rFonts w:ascii="Garamond" w:hAnsi="Garamond"/>
          <w:sz w:val="24"/>
          <w:szCs w:val="24"/>
        </w:rPr>
        <w:t xml:space="preserve">nga </w:t>
      </w:r>
      <w:proofErr w:type="spellStart"/>
      <w:r w:rsidRPr="0096774B">
        <w:rPr>
          <w:rFonts w:ascii="Garamond" w:hAnsi="Garamond"/>
          <w:sz w:val="24"/>
          <w:szCs w:val="24"/>
        </w:rPr>
        <w:t>pjestarët</w:t>
      </w:r>
      <w:proofErr w:type="spellEnd"/>
      <w:r w:rsidRPr="0096774B">
        <w:rPr>
          <w:rFonts w:ascii="Garamond" w:hAnsi="Garamond"/>
          <w:sz w:val="24"/>
          <w:szCs w:val="24"/>
        </w:rPr>
        <w:t xml:space="preserve"> e tregut të energjisë elektrike pa efekte financiare </w:t>
      </w:r>
      <w:bookmarkEnd w:id="1"/>
      <w:r w:rsidRPr="0096774B">
        <w:rPr>
          <w:rFonts w:ascii="Garamond" w:hAnsi="Garamond"/>
          <w:sz w:val="24"/>
          <w:szCs w:val="24"/>
        </w:rPr>
        <w:t>deri në datën 31.12.2020.</w:t>
      </w:r>
    </w:p>
    <w:p w14:paraId="3EEF5E74" w14:textId="5CB1ABD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3. </w:t>
      </w:r>
      <w:r w:rsidRPr="0096774B">
        <w:rPr>
          <w:rFonts w:ascii="Garamond" w:hAnsi="Garamond"/>
          <w:sz w:val="24"/>
          <w:szCs w:val="24"/>
        </w:rPr>
        <w:t>Br</w:t>
      </w:r>
      <w:r w:rsidR="007821C9">
        <w:rPr>
          <w:rFonts w:ascii="Garamond" w:hAnsi="Garamond"/>
          <w:sz w:val="24"/>
          <w:szCs w:val="24"/>
        </w:rPr>
        <w:t>e</w:t>
      </w:r>
      <w:r w:rsidRPr="0096774B">
        <w:rPr>
          <w:rFonts w:ascii="Garamond" w:hAnsi="Garamond"/>
          <w:sz w:val="24"/>
          <w:szCs w:val="24"/>
        </w:rPr>
        <w:t xml:space="preserve">nda datës 30.11.2020,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të përcjellë në Entin Rregullator të Energjisë (ERE), një raport vlerësimi për zbatimin e këtyre rregullave pa efekte financiare për këtë periudhë. Raporti i vlerësimit duhet të evidentojë qartë dhe me </w:t>
      </w:r>
      <w:proofErr w:type="spellStart"/>
      <w:r w:rsidRPr="0096774B">
        <w:rPr>
          <w:rFonts w:ascii="Garamond" w:hAnsi="Garamond"/>
          <w:sz w:val="24"/>
          <w:szCs w:val="24"/>
        </w:rPr>
        <w:t>argumentat</w:t>
      </w:r>
      <w:proofErr w:type="spellEnd"/>
      <w:r w:rsidRPr="0096774B">
        <w:rPr>
          <w:rFonts w:ascii="Garamond" w:hAnsi="Garamond"/>
          <w:sz w:val="24"/>
          <w:szCs w:val="24"/>
        </w:rPr>
        <w:t xml:space="preserve"> përkatëse nëse është e nevojshme rishikimi i tyre, përpara aplikimit të Rregullave të Tregut të Balancimit me efekte financiare.</w:t>
      </w:r>
    </w:p>
    <w:p w14:paraId="00075B8B" w14:textId="06B76FE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4. </w:t>
      </w:r>
      <w:r w:rsidRPr="0096774B">
        <w:rPr>
          <w:rFonts w:ascii="Garamond" w:hAnsi="Garamond"/>
          <w:sz w:val="24"/>
          <w:szCs w:val="24"/>
        </w:rPr>
        <w:t xml:space="preserve">Me përfundimin e periudhës së shprehur në pikën 2, </w:t>
      </w:r>
      <w:r w:rsidR="005C3072">
        <w:rPr>
          <w:rFonts w:ascii="Garamond" w:hAnsi="Garamond"/>
          <w:sz w:val="24"/>
          <w:szCs w:val="24"/>
        </w:rPr>
        <w:t>“</w:t>
      </w:r>
      <w:r w:rsidRPr="0096774B">
        <w:rPr>
          <w:rFonts w:ascii="Garamond" w:hAnsi="Garamond"/>
          <w:sz w:val="24"/>
          <w:szCs w:val="24"/>
        </w:rPr>
        <w:t>Rregullat e Përkohshme për Mekanizimin Balancues të Energjisë Elektrike</w:t>
      </w:r>
      <w:r w:rsidR="005C3072">
        <w:rPr>
          <w:rFonts w:ascii="Garamond" w:hAnsi="Garamond"/>
          <w:sz w:val="24"/>
          <w:szCs w:val="24"/>
        </w:rPr>
        <w:t>”</w:t>
      </w:r>
      <w:r w:rsidR="003C6D16">
        <w:rPr>
          <w:rFonts w:ascii="Garamond" w:hAnsi="Garamond"/>
          <w:sz w:val="24"/>
          <w:szCs w:val="24"/>
        </w:rPr>
        <w:t>,</w:t>
      </w:r>
      <w:r w:rsidRPr="0096774B">
        <w:rPr>
          <w:rFonts w:ascii="Garamond" w:hAnsi="Garamond"/>
          <w:sz w:val="24"/>
          <w:szCs w:val="24"/>
        </w:rPr>
        <w:t xml:space="preserve"> miratuar me </w:t>
      </w:r>
      <w:r w:rsidR="003C6D16">
        <w:rPr>
          <w:rFonts w:ascii="Garamond" w:hAnsi="Garamond"/>
          <w:sz w:val="24"/>
          <w:szCs w:val="24"/>
        </w:rPr>
        <w:t>v</w:t>
      </w:r>
      <w:r w:rsidRPr="0096774B">
        <w:rPr>
          <w:rFonts w:ascii="Garamond" w:hAnsi="Garamond"/>
          <w:sz w:val="24"/>
          <w:szCs w:val="24"/>
        </w:rPr>
        <w:t xml:space="preserve">endimin e </w:t>
      </w:r>
      <w:r w:rsidR="003C6D16">
        <w:rPr>
          <w:rFonts w:ascii="Garamond" w:hAnsi="Garamond"/>
          <w:sz w:val="24"/>
          <w:szCs w:val="24"/>
        </w:rPr>
        <w:t>B</w:t>
      </w:r>
      <w:r w:rsidRPr="0096774B">
        <w:rPr>
          <w:rFonts w:ascii="Garamond" w:hAnsi="Garamond"/>
          <w:sz w:val="24"/>
          <w:szCs w:val="24"/>
        </w:rPr>
        <w:t>ordit të ERE-s nr.193, datë 24.11.2017</w:t>
      </w:r>
      <w:r w:rsidR="003C6D16">
        <w:rPr>
          <w:rFonts w:ascii="Garamond" w:hAnsi="Garamond"/>
          <w:sz w:val="24"/>
          <w:szCs w:val="24"/>
        </w:rPr>
        <w:t>,</w:t>
      </w:r>
      <w:r w:rsidRPr="0096774B">
        <w:rPr>
          <w:rFonts w:ascii="Garamond" w:hAnsi="Garamond"/>
          <w:sz w:val="24"/>
          <w:szCs w:val="24"/>
        </w:rPr>
        <w:t xml:space="preserve"> shfuqizohen.</w:t>
      </w:r>
    </w:p>
    <w:p w14:paraId="354F8DFB" w14:textId="75A838C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5. </w:t>
      </w:r>
      <w:r w:rsidRPr="0096774B">
        <w:rPr>
          <w:rFonts w:ascii="Garamond" w:hAnsi="Garamond"/>
          <w:sz w:val="24"/>
          <w:szCs w:val="24"/>
        </w:rPr>
        <w:t xml:space="preserve">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w:t>
      </w:r>
      <w:proofErr w:type="spellStart"/>
      <w:r w:rsidRPr="0096774B">
        <w:rPr>
          <w:rFonts w:ascii="Garamond" w:hAnsi="Garamond"/>
          <w:sz w:val="24"/>
          <w:szCs w:val="24"/>
        </w:rPr>
        <w:t>sh.a</w:t>
      </w:r>
      <w:proofErr w:type="spellEnd"/>
      <w:r w:rsidRPr="0096774B">
        <w:rPr>
          <w:rFonts w:ascii="Garamond" w:hAnsi="Garamond"/>
          <w:sz w:val="24"/>
          <w:szCs w:val="24"/>
        </w:rPr>
        <w:t xml:space="preserve">., të raportojë dhe dokumentojë çdo muaj në lidhje me ecurinë e zbatimit të Rregullave të Tregut Shqiptar të Balancimit të Energjisë Elektrike. </w:t>
      </w:r>
    </w:p>
    <w:p w14:paraId="4806AFA6" w14:textId="6B517619"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6. </w:t>
      </w:r>
      <w:r w:rsidRPr="0096774B">
        <w:rPr>
          <w:rFonts w:ascii="Garamond" w:hAnsi="Garamond"/>
          <w:sz w:val="24"/>
          <w:szCs w:val="24"/>
        </w:rPr>
        <w:t>Drejtoria e Çështjeve Ligjore, të njoftojë palët e interesit për vendimin e bordit të ERE-s.</w:t>
      </w:r>
    </w:p>
    <w:p w14:paraId="438D5623" w14:textId="77777777"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Ky vendim hyn në pas botimit në Fletore Zyrtare.</w:t>
      </w:r>
    </w:p>
    <w:p w14:paraId="202E4699" w14:textId="3BBE4BC9"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Për këtë vendim mund të kërkohet rishikim në ERE, br</w:t>
      </w:r>
      <w:r w:rsidR="003C6D16">
        <w:rPr>
          <w:rFonts w:ascii="Garamond" w:hAnsi="Garamond"/>
          <w:sz w:val="24"/>
          <w:szCs w:val="24"/>
        </w:rPr>
        <w:t>e</w:t>
      </w:r>
      <w:r w:rsidRPr="0096774B">
        <w:rPr>
          <w:rFonts w:ascii="Garamond" w:hAnsi="Garamond"/>
          <w:sz w:val="24"/>
          <w:szCs w:val="24"/>
        </w:rPr>
        <w:t>nda 7 ditëve kalendarike, si dhe mund të bëhet ankim në Gjykatën Administrative Tiranë, brenda 45 ditëve kalendarike nga dita e publikimit në Fletoren Zyrtare.</w:t>
      </w:r>
    </w:p>
    <w:p w14:paraId="2A5712CE" w14:textId="77777777"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Ky vendim botohet në Fletoren Zyrtare.</w:t>
      </w:r>
    </w:p>
    <w:p w14:paraId="71258610" w14:textId="77777777" w:rsidR="00971576" w:rsidRDefault="00971576" w:rsidP="0096774B">
      <w:pPr>
        <w:spacing w:after="0" w:line="240" w:lineRule="auto"/>
        <w:ind w:firstLine="284"/>
        <w:jc w:val="both"/>
        <w:rPr>
          <w:rFonts w:ascii="Garamond" w:hAnsi="Garamond"/>
          <w:sz w:val="24"/>
          <w:szCs w:val="24"/>
        </w:rPr>
      </w:pPr>
    </w:p>
    <w:p w14:paraId="2F2CA0BB" w14:textId="671BD708" w:rsidR="0096774B" w:rsidRDefault="0096774B" w:rsidP="0096774B">
      <w:pPr>
        <w:spacing w:after="0" w:line="240" w:lineRule="auto"/>
        <w:ind w:firstLine="284"/>
        <w:jc w:val="right"/>
        <w:rPr>
          <w:rFonts w:ascii="Garamond" w:hAnsi="Garamond"/>
          <w:sz w:val="24"/>
          <w:szCs w:val="24"/>
        </w:rPr>
      </w:pPr>
      <w:r>
        <w:rPr>
          <w:rFonts w:ascii="Garamond" w:hAnsi="Garamond"/>
          <w:sz w:val="24"/>
          <w:szCs w:val="24"/>
        </w:rPr>
        <w:t>KRYETAR</w:t>
      </w:r>
    </w:p>
    <w:p w14:paraId="5E1F0551" w14:textId="3215293F" w:rsidR="0096774B" w:rsidRDefault="0096774B" w:rsidP="0096774B">
      <w:pPr>
        <w:spacing w:after="0" w:line="240" w:lineRule="auto"/>
        <w:ind w:firstLine="284"/>
        <w:jc w:val="right"/>
        <w:rPr>
          <w:rFonts w:ascii="Garamond" w:hAnsi="Garamond"/>
          <w:b/>
          <w:sz w:val="24"/>
          <w:szCs w:val="24"/>
        </w:rPr>
      </w:pPr>
      <w:r w:rsidRPr="0096774B">
        <w:rPr>
          <w:rFonts w:ascii="Garamond" w:hAnsi="Garamond"/>
          <w:b/>
          <w:sz w:val="24"/>
          <w:szCs w:val="24"/>
        </w:rPr>
        <w:t xml:space="preserve">Petrit </w:t>
      </w:r>
      <w:proofErr w:type="spellStart"/>
      <w:r w:rsidRPr="0096774B">
        <w:rPr>
          <w:rFonts w:ascii="Garamond" w:hAnsi="Garamond"/>
          <w:b/>
          <w:sz w:val="24"/>
          <w:szCs w:val="24"/>
        </w:rPr>
        <w:t>Ahmeti</w:t>
      </w:r>
      <w:proofErr w:type="spellEnd"/>
    </w:p>
    <w:p w14:paraId="70DC1978" w14:textId="77777777" w:rsidR="0096774B" w:rsidRDefault="0096774B" w:rsidP="0096774B">
      <w:pPr>
        <w:spacing w:after="0" w:line="240" w:lineRule="auto"/>
        <w:ind w:firstLine="284"/>
        <w:jc w:val="right"/>
        <w:rPr>
          <w:rFonts w:ascii="Garamond" w:hAnsi="Garamond"/>
          <w:b/>
          <w:sz w:val="24"/>
          <w:szCs w:val="24"/>
        </w:rPr>
      </w:pPr>
    </w:p>
    <w:p w14:paraId="561456A3" w14:textId="77777777" w:rsidR="000C7137" w:rsidRDefault="00F005C1" w:rsidP="003C6D16">
      <w:pPr>
        <w:spacing w:after="0" w:line="240" w:lineRule="auto"/>
        <w:ind w:firstLine="284"/>
        <w:jc w:val="center"/>
        <w:rPr>
          <w:rFonts w:ascii="Garamond" w:hAnsi="Garamond"/>
          <w:b/>
          <w:sz w:val="24"/>
          <w:szCs w:val="24"/>
        </w:rPr>
      </w:pPr>
      <w:bookmarkStart w:id="2" w:name="_Toc2766986"/>
      <w:bookmarkStart w:id="3" w:name="_Toc43892735"/>
      <w:r w:rsidRPr="000C7137">
        <w:rPr>
          <w:rFonts w:ascii="Garamond" w:hAnsi="Garamond"/>
          <w:b/>
          <w:sz w:val="24"/>
          <w:szCs w:val="24"/>
        </w:rPr>
        <w:t xml:space="preserve">RREGULLAT E TREGUT SHQIPTAR </w:t>
      </w:r>
    </w:p>
    <w:p w14:paraId="46CA0AA7" w14:textId="654C97EF" w:rsidR="0096774B" w:rsidRPr="000C7137" w:rsidRDefault="00F005C1" w:rsidP="003C6D16">
      <w:pPr>
        <w:spacing w:after="0" w:line="240" w:lineRule="auto"/>
        <w:ind w:firstLine="284"/>
        <w:jc w:val="center"/>
        <w:rPr>
          <w:rFonts w:ascii="Garamond" w:hAnsi="Garamond"/>
          <w:b/>
          <w:sz w:val="24"/>
          <w:szCs w:val="24"/>
        </w:rPr>
      </w:pPr>
      <w:r w:rsidRPr="000C7137">
        <w:rPr>
          <w:rFonts w:ascii="Garamond" w:hAnsi="Garamond"/>
          <w:b/>
          <w:sz w:val="24"/>
          <w:szCs w:val="24"/>
        </w:rPr>
        <w:t>TË BALANCIMIT TË ENERGJISË ELEKTRIKE</w:t>
      </w:r>
      <w:bookmarkEnd w:id="2"/>
      <w:bookmarkEnd w:id="3"/>
    </w:p>
    <w:p w14:paraId="5686F15A" w14:textId="77777777" w:rsidR="003C6D16" w:rsidRDefault="003C6D16" w:rsidP="00F005C1">
      <w:pPr>
        <w:spacing w:after="0" w:line="240" w:lineRule="auto"/>
        <w:ind w:firstLine="284"/>
        <w:jc w:val="both"/>
        <w:rPr>
          <w:rFonts w:ascii="Garamond" w:hAnsi="Garamond"/>
          <w:sz w:val="24"/>
          <w:szCs w:val="24"/>
        </w:rPr>
      </w:pPr>
    </w:p>
    <w:p w14:paraId="773BA505" w14:textId="77777777" w:rsidR="00F005C1" w:rsidRPr="000C7137" w:rsidRDefault="00F005C1" w:rsidP="00F005C1">
      <w:pPr>
        <w:spacing w:after="0" w:line="240" w:lineRule="auto"/>
        <w:ind w:firstLine="284"/>
        <w:jc w:val="both"/>
        <w:rPr>
          <w:rFonts w:ascii="Garamond" w:hAnsi="Garamond"/>
          <w:b/>
          <w:sz w:val="24"/>
          <w:szCs w:val="24"/>
        </w:rPr>
      </w:pPr>
      <w:r w:rsidRPr="000C7137">
        <w:rPr>
          <w:rFonts w:ascii="Garamond" w:hAnsi="Garamond"/>
          <w:b/>
          <w:sz w:val="24"/>
          <w:szCs w:val="24"/>
        </w:rPr>
        <w:t>Përmbajtja</w:t>
      </w:r>
    </w:p>
    <w:p w14:paraId="7603205B" w14:textId="60090EB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RREGULLAT E TREGUT SHQIPTAR TË BALANCIMIT TË ENERGJISË ELEKTRIKE</w:t>
      </w:r>
    </w:p>
    <w:p w14:paraId="70FD29C8" w14:textId="5E574C3B"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1</w:t>
      </w:r>
      <w:r w:rsidR="000C7137">
        <w:rPr>
          <w:rFonts w:ascii="Garamond" w:hAnsi="Garamond"/>
          <w:sz w:val="24"/>
          <w:szCs w:val="24"/>
        </w:rPr>
        <w:t>.</w:t>
      </w:r>
      <w:r>
        <w:rPr>
          <w:rFonts w:ascii="Garamond" w:hAnsi="Garamond"/>
          <w:sz w:val="24"/>
          <w:szCs w:val="24"/>
        </w:rPr>
        <w:t xml:space="preserve"> DISPOZITA TË </w:t>
      </w:r>
      <w:r w:rsidR="007821C9">
        <w:rPr>
          <w:rFonts w:ascii="Garamond" w:hAnsi="Garamond"/>
          <w:sz w:val="24"/>
          <w:szCs w:val="24"/>
        </w:rPr>
        <w:t>PËRGJITHSHME</w:t>
      </w:r>
    </w:p>
    <w:p w14:paraId="3B38DF0F" w14:textId="35CDAD2C"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1.1 Qëllimi dhe objektivi </w:t>
      </w:r>
    </w:p>
    <w:p w14:paraId="0FD2109A" w14:textId="430820F6"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1.1.1 Qëllimi </w:t>
      </w:r>
    </w:p>
    <w:p w14:paraId="08D3A8BC" w14:textId="1782832F"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1.1.2 Objektivi </w:t>
      </w:r>
    </w:p>
    <w:p w14:paraId="3AFCDE08" w14:textId="629F374A"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1.2 Fjalor dhe marrëveshje </w:t>
      </w:r>
    </w:p>
    <w:p w14:paraId="11DEB96B" w14:textId="085EBD0E"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1.2.1 Marrëveshje </w:t>
      </w:r>
    </w:p>
    <w:p w14:paraId="287BEF8D" w14:textId="6FA7EE70"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1.2.2 Fjalor </w:t>
      </w:r>
    </w:p>
    <w:p w14:paraId="35A1B81C" w14:textId="67550F54"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2</w:t>
      </w:r>
      <w:r w:rsidR="000C7137">
        <w:rPr>
          <w:rFonts w:ascii="Garamond" w:hAnsi="Garamond"/>
          <w:sz w:val="24"/>
          <w:szCs w:val="24"/>
        </w:rPr>
        <w:t>.</w:t>
      </w:r>
      <w:r>
        <w:rPr>
          <w:rFonts w:ascii="Garamond" w:hAnsi="Garamond"/>
          <w:sz w:val="24"/>
          <w:szCs w:val="24"/>
        </w:rPr>
        <w:t xml:space="preserve"> BAZA LIGJORE </w:t>
      </w:r>
    </w:p>
    <w:p w14:paraId="1820D361" w14:textId="4B71C9BC"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3</w:t>
      </w:r>
      <w:r w:rsidR="000C7137">
        <w:rPr>
          <w:rFonts w:ascii="Garamond" w:hAnsi="Garamond"/>
          <w:sz w:val="24"/>
          <w:szCs w:val="24"/>
        </w:rPr>
        <w:t>.</w:t>
      </w:r>
      <w:r>
        <w:rPr>
          <w:rFonts w:ascii="Garamond" w:hAnsi="Garamond"/>
          <w:sz w:val="24"/>
          <w:szCs w:val="24"/>
        </w:rPr>
        <w:t xml:space="preserve"> MIRATIMI DHE RISHIKIMI </w:t>
      </w:r>
    </w:p>
    <w:p w14:paraId="3E59F579" w14:textId="453A0825"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4</w:t>
      </w:r>
      <w:r w:rsidR="000C7137">
        <w:rPr>
          <w:rFonts w:ascii="Garamond" w:hAnsi="Garamond"/>
          <w:sz w:val="24"/>
          <w:szCs w:val="24"/>
        </w:rPr>
        <w:t>.</w:t>
      </w:r>
      <w:r>
        <w:rPr>
          <w:rFonts w:ascii="Garamond" w:hAnsi="Garamond"/>
          <w:sz w:val="24"/>
          <w:szCs w:val="24"/>
        </w:rPr>
        <w:t xml:space="preserve"> FUSHËVEPRIMI </w:t>
      </w:r>
    </w:p>
    <w:p w14:paraId="1C2AF681" w14:textId="5BD3B2F7"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4.1 Rolet dhe përgjegjësitë </w:t>
      </w:r>
    </w:p>
    <w:p w14:paraId="373F7AA5" w14:textId="6294110F"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4.1 OST </w:t>
      </w:r>
      <w:proofErr w:type="spellStart"/>
      <w:r>
        <w:rPr>
          <w:rFonts w:ascii="Garamond" w:hAnsi="Garamond"/>
          <w:sz w:val="24"/>
          <w:szCs w:val="24"/>
        </w:rPr>
        <w:t>sh</w:t>
      </w:r>
      <w:r w:rsidR="007821C9">
        <w:rPr>
          <w:rFonts w:ascii="Garamond" w:hAnsi="Garamond"/>
          <w:sz w:val="24"/>
          <w:szCs w:val="24"/>
        </w:rPr>
        <w:t>.</w:t>
      </w:r>
      <w:r>
        <w:rPr>
          <w:rFonts w:ascii="Garamond" w:hAnsi="Garamond"/>
          <w:sz w:val="24"/>
          <w:szCs w:val="24"/>
        </w:rPr>
        <w:t>a</w:t>
      </w:r>
      <w:proofErr w:type="spellEnd"/>
      <w:r w:rsidR="007821C9">
        <w:rPr>
          <w:rFonts w:ascii="Garamond" w:hAnsi="Garamond"/>
          <w:sz w:val="24"/>
          <w:szCs w:val="24"/>
        </w:rPr>
        <w:t>.</w:t>
      </w:r>
      <w:r>
        <w:rPr>
          <w:rFonts w:ascii="Garamond" w:hAnsi="Garamond"/>
          <w:sz w:val="24"/>
          <w:szCs w:val="24"/>
        </w:rPr>
        <w:tab/>
        <w:t xml:space="preserve"> </w:t>
      </w:r>
    </w:p>
    <w:p w14:paraId="1950E63C" w14:textId="4926D867"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4.1.3 PPB </w:t>
      </w:r>
    </w:p>
    <w:p w14:paraId="4F9D3A8D" w14:textId="09BCFB68"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4.2 </w:t>
      </w:r>
      <w:r w:rsidRPr="00F005C1">
        <w:rPr>
          <w:rFonts w:ascii="Garamond" w:hAnsi="Garamond"/>
          <w:sz w:val="24"/>
          <w:szCs w:val="24"/>
        </w:rPr>
        <w:t xml:space="preserve">Detyrimet </w:t>
      </w:r>
      <w:r>
        <w:rPr>
          <w:rFonts w:ascii="Garamond" w:hAnsi="Garamond"/>
          <w:sz w:val="24"/>
          <w:szCs w:val="24"/>
        </w:rPr>
        <w:t xml:space="preserve">mbi të gjitha Palët e Lidhura </w:t>
      </w:r>
    </w:p>
    <w:p w14:paraId="5DDC1A3F" w14:textId="6EABAF52"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lastRenderedPageBreak/>
        <w:t>5</w:t>
      </w:r>
      <w:r w:rsidR="000C7137">
        <w:rPr>
          <w:rFonts w:ascii="Garamond" w:hAnsi="Garamond"/>
          <w:sz w:val="24"/>
          <w:szCs w:val="24"/>
        </w:rPr>
        <w:t>.</w:t>
      </w:r>
      <w:r>
        <w:rPr>
          <w:rFonts w:ascii="Garamond" w:hAnsi="Garamond"/>
          <w:sz w:val="24"/>
          <w:szCs w:val="24"/>
        </w:rPr>
        <w:t xml:space="preserve"> BALANCIMI I SISTEMIT </w:t>
      </w:r>
    </w:p>
    <w:p w14:paraId="5FE7D9B9" w14:textId="1D7BBF2F"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5.1 </w:t>
      </w:r>
      <w:r w:rsidR="00F005C1" w:rsidRPr="00F005C1">
        <w:rPr>
          <w:rFonts w:ascii="Garamond" w:hAnsi="Garamond"/>
          <w:sz w:val="24"/>
          <w:szCs w:val="24"/>
        </w:rPr>
        <w:t>Specifikimi i masave që duhet të merren nga OST</w:t>
      </w:r>
      <w:r w:rsidR="007821C9">
        <w:rPr>
          <w:rFonts w:ascii="Garamond" w:hAnsi="Garamond"/>
          <w:sz w:val="24"/>
          <w:szCs w:val="24"/>
        </w:rPr>
        <w:t>-ja</w:t>
      </w:r>
      <w:r w:rsidR="00F005C1" w:rsidRPr="00F005C1">
        <w:rPr>
          <w:rFonts w:ascii="Garamond" w:hAnsi="Garamond"/>
          <w:sz w:val="24"/>
          <w:szCs w:val="24"/>
        </w:rPr>
        <w:t xml:space="preserve"> në ra</w:t>
      </w:r>
      <w:r>
        <w:rPr>
          <w:rFonts w:ascii="Garamond" w:hAnsi="Garamond"/>
          <w:sz w:val="24"/>
          <w:szCs w:val="24"/>
        </w:rPr>
        <w:t xml:space="preserve">stin e </w:t>
      </w:r>
      <w:proofErr w:type="spellStart"/>
      <w:r>
        <w:rPr>
          <w:rFonts w:ascii="Garamond" w:hAnsi="Garamond"/>
          <w:sz w:val="24"/>
          <w:szCs w:val="24"/>
        </w:rPr>
        <w:t>disbalancave</w:t>
      </w:r>
      <w:proofErr w:type="spellEnd"/>
      <w:r>
        <w:rPr>
          <w:rFonts w:ascii="Garamond" w:hAnsi="Garamond"/>
          <w:sz w:val="24"/>
          <w:szCs w:val="24"/>
        </w:rPr>
        <w:t xml:space="preserve"> në sistem </w:t>
      </w:r>
    </w:p>
    <w:p w14:paraId="5C986B31" w14:textId="23F52717"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 Përgjegjësia e balancimit </w:t>
      </w:r>
    </w:p>
    <w:p w14:paraId="5E552099" w14:textId="42DC630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5.2.1 Përkufizime </w:t>
      </w:r>
    </w:p>
    <w:p w14:paraId="02D079B5" w14:textId="4DAFEF05"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5.2.2 Njohja si PPB </w:t>
      </w:r>
    </w:p>
    <w:p w14:paraId="12D9CC5B" w14:textId="226AC69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5.2.3 </w:t>
      </w:r>
      <w:r w:rsidR="00F005C1" w:rsidRPr="00F005C1">
        <w:rPr>
          <w:rFonts w:ascii="Garamond" w:hAnsi="Garamond"/>
          <w:sz w:val="24"/>
          <w:szCs w:val="24"/>
        </w:rPr>
        <w:t xml:space="preserve">Regjistri i </w:t>
      </w:r>
      <w:r>
        <w:rPr>
          <w:rFonts w:ascii="Garamond" w:hAnsi="Garamond"/>
          <w:sz w:val="24"/>
          <w:szCs w:val="24"/>
        </w:rPr>
        <w:t xml:space="preserve">Palëve Përgjegjëse Balancuese </w:t>
      </w:r>
    </w:p>
    <w:p w14:paraId="488169FF" w14:textId="1D5BC56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5.3 </w:t>
      </w:r>
      <w:r w:rsidR="00F005C1" w:rsidRPr="00F005C1">
        <w:rPr>
          <w:rFonts w:ascii="Garamond" w:hAnsi="Garamond"/>
          <w:sz w:val="24"/>
          <w:szCs w:val="24"/>
        </w:rPr>
        <w:t xml:space="preserve">Procesi </w:t>
      </w:r>
      <w:r>
        <w:rPr>
          <w:rFonts w:ascii="Garamond" w:hAnsi="Garamond"/>
          <w:sz w:val="24"/>
          <w:szCs w:val="24"/>
        </w:rPr>
        <w:t xml:space="preserve">i Nominimeve të Energjisë </w:t>
      </w:r>
    </w:p>
    <w:p w14:paraId="27CC2930" w14:textId="0E017A0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5.3.1 Procesi i nominimit </w:t>
      </w:r>
    </w:p>
    <w:p w14:paraId="5E54F033" w14:textId="12D6398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5.4 </w:t>
      </w:r>
      <w:r w:rsidR="00F005C1" w:rsidRPr="00F005C1">
        <w:rPr>
          <w:rFonts w:ascii="Garamond" w:hAnsi="Garamond"/>
          <w:sz w:val="24"/>
          <w:szCs w:val="24"/>
        </w:rPr>
        <w:t>Pro</w:t>
      </w:r>
      <w:r w:rsidR="007821C9">
        <w:rPr>
          <w:rFonts w:ascii="Garamond" w:hAnsi="Garamond"/>
          <w:sz w:val="24"/>
          <w:szCs w:val="24"/>
        </w:rPr>
        <w:t>c</w:t>
      </w:r>
      <w:r w:rsidR="00F005C1" w:rsidRPr="00F005C1">
        <w:rPr>
          <w:rFonts w:ascii="Garamond" w:hAnsi="Garamond"/>
          <w:sz w:val="24"/>
          <w:szCs w:val="24"/>
        </w:rPr>
        <w:t>esi i shkëm</w:t>
      </w:r>
      <w:r>
        <w:rPr>
          <w:rFonts w:ascii="Garamond" w:hAnsi="Garamond"/>
          <w:sz w:val="24"/>
          <w:szCs w:val="24"/>
        </w:rPr>
        <w:t xml:space="preserve">bimit të </w:t>
      </w:r>
      <w:proofErr w:type="spellStart"/>
      <w:r>
        <w:rPr>
          <w:rFonts w:ascii="Garamond" w:hAnsi="Garamond"/>
          <w:sz w:val="24"/>
          <w:szCs w:val="24"/>
        </w:rPr>
        <w:t>të</w:t>
      </w:r>
      <w:proofErr w:type="spellEnd"/>
      <w:r>
        <w:rPr>
          <w:rFonts w:ascii="Garamond" w:hAnsi="Garamond"/>
          <w:sz w:val="24"/>
          <w:szCs w:val="24"/>
        </w:rPr>
        <w:t xml:space="preserve"> dhënave të matjes </w:t>
      </w:r>
    </w:p>
    <w:p w14:paraId="7B8FC597" w14:textId="33059C5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5.5 </w:t>
      </w:r>
      <w:r w:rsidR="00F005C1" w:rsidRPr="00F005C1">
        <w:rPr>
          <w:rFonts w:ascii="Garamond" w:hAnsi="Garamond"/>
          <w:sz w:val="24"/>
          <w:szCs w:val="24"/>
        </w:rPr>
        <w:t>Rregullat Operative në lidhje me nominimet dhe shkë</w:t>
      </w:r>
      <w:r>
        <w:rPr>
          <w:rFonts w:ascii="Garamond" w:hAnsi="Garamond"/>
          <w:sz w:val="24"/>
          <w:szCs w:val="24"/>
        </w:rPr>
        <w:t xml:space="preserve">mbimin e të dhënave të matjes </w:t>
      </w:r>
    </w:p>
    <w:p w14:paraId="559C35BA" w14:textId="31F9162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5.5.1 </w:t>
      </w:r>
      <w:r w:rsidR="00F005C1" w:rsidRPr="00F005C1">
        <w:rPr>
          <w:rFonts w:ascii="Garamond" w:hAnsi="Garamond"/>
          <w:sz w:val="24"/>
          <w:szCs w:val="24"/>
        </w:rPr>
        <w:t>Rre</w:t>
      </w:r>
      <w:r>
        <w:rPr>
          <w:rFonts w:ascii="Garamond" w:hAnsi="Garamond"/>
          <w:sz w:val="24"/>
          <w:szCs w:val="24"/>
        </w:rPr>
        <w:t xml:space="preserve">gullat në lidhje me nominimet </w:t>
      </w:r>
    </w:p>
    <w:p w14:paraId="64C614C8" w14:textId="6749D19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5.6 </w:t>
      </w:r>
      <w:r w:rsidR="00F005C1" w:rsidRPr="00F005C1">
        <w:rPr>
          <w:rFonts w:ascii="Garamond" w:hAnsi="Garamond"/>
          <w:sz w:val="24"/>
          <w:szCs w:val="24"/>
        </w:rPr>
        <w:t xml:space="preserve">Çmimi i </w:t>
      </w:r>
      <w:proofErr w:type="spellStart"/>
      <w:r w:rsidR="00F005C1" w:rsidRPr="00F005C1">
        <w:rPr>
          <w:rFonts w:ascii="Garamond" w:hAnsi="Garamond"/>
          <w:sz w:val="24"/>
          <w:szCs w:val="24"/>
        </w:rPr>
        <w:t>disb</w:t>
      </w:r>
      <w:r>
        <w:rPr>
          <w:rFonts w:ascii="Garamond" w:hAnsi="Garamond"/>
          <w:sz w:val="24"/>
          <w:szCs w:val="24"/>
        </w:rPr>
        <w:t>alancave</w:t>
      </w:r>
      <w:proofErr w:type="spellEnd"/>
      <w:r>
        <w:rPr>
          <w:rFonts w:ascii="Garamond" w:hAnsi="Garamond"/>
          <w:sz w:val="24"/>
          <w:szCs w:val="24"/>
        </w:rPr>
        <w:t xml:space="preserve"> </w:t>
      </w:r>
    </w:p>
    <w:p w14:paraId="1E18324C" w14:textId="7E311D9F"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5.7 Kërkesat e </w:t>
      </w:r>
      <w:proofErr w:type="spellStart"/>
      <w:r>
        <w:rPr>
          <w:rFonts w:ascii="Garamond" w:hAnsi="Garamond"/>
          <w:sz w:val="24"/>
          <w:szCs w:val="24"/>
        </w:rPr>
        <w:t>kolateralit</w:t>
      </w:r>
      <w:proofErr w:type="spellEnd"/>
      <w:r>
        <w:rPr>
          <w:rFonts w:ascii="Garamond" w:hAnsi="Garamond"/>
          <w:sz w:val="24"/>
          <w:szCs w:val="24"/>
        </w:rPr>
        <w:t xml:space="preserve"> të PPB</w:t>
      </w:r>
      <w:r w:rsidR="007821C9">
        <w:rPr>
          <w:rFonts w:ascii="Garamond" w:hAnsi="Garamond"/>
          <w:sz w:val="24"/>
          <w:szCs w:val="24"/>
        </w:rPr>
        <w:t>-së</w:t>
      </w:r>
      <w:r>
        <w:rPr>
          <w:rFonts w:ascii="Garamond" w:hAnsi="Garamond"/>
          <w:sz w:val="24"/>
          <w:szCs w:val="24"/>
        </w:rPr>
        <w:t xml:space="preserve"> </w:t>
      </w:r>
    </w:p>
    <w:p w14:paraId="214E47D5" w14:textId="7BCC3BC9"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5.7.6 </w:t>
      </w:r>
      <w:r w:rsidR="00F005C1" w:rsidRPr="00F005C1">
        <w:rPr>
          <w:rFonts w:ascii="Garamond" w:hAnsi="Garamond"/>
          <w:sz w:val="24"/>
          <w:szCs w:val="24"/>
        </w:rPr>
        <w:t>Garancitë financiare ndryshojn</w:t>
      </w:r>
      <w:r>
        <w:rPr>
          <w:rFonts w:ascii="Garamond" w:hAnsi="Garamond"/>
          <w:sz w:val="24"/>
          <w:szCs w:val="24"/>
        </w:rPr>
        <w:t>ë në varësi të llojit të PPB</w:t>
      </w:r>
      <w:r w:rsidR="007821C9">
        <w:rPr>
          <w:rFonts w:ascii="Garamond" w:hAnsi="Garamond"/>
          <w:sz w:val="24"/>
          <w:szCs w:val="24"/>
        </w:rPr>
        <w:t>-së</w:t>
      </w:r>
      <w:r>
        <w:rPr>
          <w:rFonts w:ascii="Garamond" w:hAnsi="Garamond"/>
          <w:sz w:val="24"/>
          <w:szCs w:val="24"/>
        </w:rPr>
        <w:t xml:space="preserve"> </w:t>
      </w:r>
    </w:p>
    <w:p w14:paraId="53266F06" w14:textId="6118499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5.8 Faturimi dhe shlyerja për PPB</w:t>
      </w:r>
      <w:r w:rsidR="007821C9">
        <w:rPr>
          <w:rFonts w:ascii="Garamond" w:hAnsi="Garamond"/>
          <w:sz w:val="24"/>
          <w:szCs w:val="24"/>
        </w:rPr>
        <w:t>-në</w:t>
      </w:r>
    </w:p>
    <w:p w14:paraId="047E1F50" w14:textId="51ED023A"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5.8.1 Faturimi </w:t>
      </w:r>
    </w:p>
    <w:p w14:paraId="7583E347" w14:textId="641E4FD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5.8.2 Fatura e </w:t>
      </w:r>
      <w:proofErr w:type="spellStart"/>
      <w:r>
        <w:rPr>
          <w:rFonts w:ascii="Garamond" w:hAnsi="Garamond"/>
          <w:sz w:val="24"/>
          <w:szCs w:val="24"/>
        </w:rPr>
        <w:t>disbalancave</w:t>
      </w:r>
      <w:proofErr w:type="spellEnd"/>
      <w:r>
        <w:rPr>
          <w:rFonts w:ascii="Garamond" w:hAnsi="Garamond"/>
          <w:sz w:val="24"/>
          <w:szCs w:val="24"/>
        </w:rPr>
        <w:t xml:space="preserve"> </w:t>
      </w:r>
    </w:p>
    <w:p w14:paraId="5FB302DE" w14:textId="23636D5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5.8.3 Afati i pagesës </w:t>
      </w:r>
    </w:p>
    <w:p w14:paraId="7181E406" w14:textId="10A8D4C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5.8.4 Kundërshtimet </w:t>
      </w:r>
    </w:p>
    <w:p w14:paraId="1F15B12B" w14:textId="23E3438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w:t>
      </w:r>
      <w:r w:rsidR="0014384A">
        <w:rPr>
          <w:rFonts w:ascii="Garamond" w:hAnsi="Garamond"/>
          <w:sz w:val="24"/>
          <w:szCs w:val="24"/>
        </w:rPr>
        <w:t xml:space="preserve">5 </w:t>
      </w:r>
      <w:r w:rsidRPr="00F005C1">
        <w:rPr>
          <w:rFonts w:ascii="Garamond" w:hAnsi="Garamond"/>
          <w:sz w:val="24"/>
          <w:szCs w:val="24"/>
        </w:rPr>
        <w:t>Modalitetet për mble</w:t>
      </w:r>
      <w:r w:rsidR="0014384A">
        <w:rPr>
          <w:rFonts w:ascii="Garamond" w:hAnsi="Garamond"/>
          <w:sz w:val="24"/>
          <w:szCs w:val="24"/>
        </w:rPr>
        <w:t xml:space="preserve">dhjen e çdo shume të papaguar </w:t>
      </w:r>
    </w:p>
    <w:p w14:paraId="1E3A832F" w14:textId="4C29690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5.9 Procesi i ndryshimit të PPB</w:t>
      </w:r>
      <w:r w:rsidR="007821C9">
        <w:rPr>
          <w:rFonts w:ascii="Garamond" w:hAnsi="Garamond"/>
          <w:sz w:val="24"/>
          <w:szCs w:val="24"/>
        </w:rPr>
        <w:t>-së</w:t>
      </w:r>
      <w:r>
        <w:rPr>
          <w:rFonts w:ascii="Garamond" w:hAnsi="Garamond"/>
          <w:sz w:val="24"/>
          <w:szCs w:val="24"/>
        </w:rPr>
        <w:t xml:space="preserve"> </w:t>
      </w:r>
    </w:p>
    <w:p w14:paraId="45C75D44" w14:textId="6BADFB1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5.9.1 </w:t>
      </w:r>
      <w:r w:rsidR="0014384A">
        <w:rPr>
          <w:rFonts w:ascii="Garamond" w:hAnsi="Garamond"/>
          <w:sz w:val="24"/>
          <w:szCs w:val="24"/>
        </w:rPr>
        <w:t>PPB</w:t>
      </w:r>
      <w:r w:rsidR="007821C9">
        <w:rPr>
          <w:rFonts w:ascii="Garamond" w:hAnsi="Garamond"/>
          <w:sz w:val="24"/>
          <w:szCs w:val="24"/>
        </w:rPr>
        <w:t>-ja</w:t>
      </w:r>
      <w:r w:rsidR="0014384A">
        <w:rPr>
          <w:rFonts w:ascii="Garamond" w:hAnsi="Garamond"/>
          <w:sz w:val="24"/>
          <w:szCs w:val="24"/>
        </w:rPr>
        <w:t xml:space="preserve"> përfundon shërbimet e saj </w:t>
      </w:r>
    </w:p>
    <w:p w14:paraId="0C51E694" w14:textId="658EB601"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5.9.2 </w:t>
      </w:r>
      <w:r w:rsidR="00F005C1" w:rsidRPr="00F005C1">
        <w:rPr>
          <w:rFonts w:ascii="Garamond" w:hAnsi="Garamond"/>
          <w:sz w:val="24"/>
          <w:szCs w:val="24"/>
        </w:rPr>
        <w:t>Ndryshim</w:t>
      </w:r>
      <w:r>
        <w:rPr>
          <w:rFonts w:ascii="Garamond" w:hAnsi="Garamond"/>
          <w:sz w:val="24"/>
          <w:szCs w:val="24"/>
        </w:rPr>
        <w:t xml:space="preserve">i i PPB-së në një pikë lidhje </w:t>
      </w:r>
    </w:p>
    <w:p w14:paraId="3D076C52" w14:textId="4D4E3B9E"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5.9.3 </w:t>
      </w:r>
      <w:r w:rsidR="00F005C1" w:rsidRPr="00F005C1">
        <w:rPr>
          <w:rFonts w:ascii="Garamond" w:hAnsi="Garamond"/>
          <w:sz w:val="24"/>
          <w:szCs w:val="24"/>
        </w:rPr>
        <w:t>M</w:t>
      </w:r>
      <w:r>
        <w:rPr>
          <w:rFonts w:ascii="Garamond" w:hAnsi="Garamond"/>
          <w:sz w:val="24"/>
          <w:szCs w:val="24"/>
        </w:rPr>
        <w:t xml:space="preserve">undësia e fundit e balancimit </w:t>
      </w:r>
    </w:p>
    <w:p w14:paraId="60D3543D" w14:textId="270B1184"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6</w:t>
      </w:r>
      <w:r w:rsidR="000C7137">
        <w:rPr>
          <w:rFonts w:ascii="Garamond" w:hAnsi="Garamond"/>
          <w:sz w:val="24"/>
          <w:szCs w:val="24"/>
        </w:rPr>
        <w:t>.</w:t>
      </w:r>
      <w:r>
        <w:rPr>
          <w:rFonts w:ascii="Garamond" w:hAnsi="Garamond"/>
          <w:sz w:val="24"/>
          <w:szCs w:val="24"/>
        </w:rPr>
        <w:t xml:space="preserve"> </w:t>
      </w:r>
      <w:r w:rsidR="00F005C1" w:rsidRPr="00F005C1">
        <w:rPr>
          <w:rFonts w:ascii="Garamond" w:hAnsi="Garamond"/>
          <w:sz w:val="24"/>
          <w:szCs w:val="24"/>
        </w:rPr>
        <w:t>Pro</w:t>
      </w:r>
      <w:r>
        <w:rPr>
          <w:rFonts w:ascii="Garamond" w:hAnsi="Garamond"/>
          <w:sz w:val="24"/>
          <w:szCs w:val="24"/>
        </w:rPr>
        <w:t xml:space="preserve">duktet dhe </w:t>
      </w:r>
      <w:r w:rsidR="007821C9">
        <w:rPr>
          <w:rFonts w:ascii="Garamond" w:hAnsi="Garamond"/>
          <w:sz w:val="24"/>
          <w:szCs w:val="24"/>
        </w:rPr>
        <w:t>përkufizimi</w:t>
      </w:r>
      <w:r>
        <w:rPr>
          <w:rFonts w:ascii="Garamond" w:hAnsi="Garamond"/>
          <w:sz w:val="24"/>
          <w:szCs w:val="24"/>
        </w:rPr>
        <w:t xml:space="preserve"> i tyre </w:t>
      </w:r>
    </w:p>
    <w:p w14:paraId="265388D2" w14:textId="781DF45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w:t>
      </w:r>
      <w:r w:rsidR="0014384A">
        <w:rPr>
          <w:rFonts w:ascii="Garamond" w:hAnsi="Garamond"/>
          <w:sz w:val="24"/>
          <w:szCs w:val="24"/>
        </w:rPr>
        <w:t xml:space="preserve">1 Lista e produkteve </w:t>
      </w:r>
    </w:p>
    <w:p w14:paraId="6DB49FE7" w14:textId="2106FAB9"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6.2 </w:t>
      </w:r>
      <w:r w:rsidR="00F005C1" w:rsidRPr="00F005C1">
        <w:rPr>
          <w:rFonts w:ascii="Garamond" w:hAnsi="Garamond"/>
          <w:sz w:val="24"/>
          <w:szCs w:val="24"/>
        </w:rPr>
        <w:t>Rezervat e</w:t>
      </w:r>
      <w:r>
        <w:rPr>
          <w:rFonts w:ascii="Garamond" w:hAnsi="Garamond"/>
          <w:sz w:val="24"/>
          <w:szCs w:val="24"/>
        </w:rPr>
        <w:t xml:space="preserve"> mbajtjes së frekuencës (FCR) </w:t>
      </w:r>
    </w:p>
    <w:p w14:paraId="456742ED" w14:textId="0359C9F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(Rezervat </w:t>
      </w:r>
      <w:r w:rsidR="000C7137">
        <w:rPr>
          <w:rFonts w:ascii="Garamond" w:hAnsi="Garamond"/>
          <w:sz w:val="24"/>
          <w:szCs w:val="24"/>
        </w:rPr>
        <w:t>p</w:t>
      </w:r>
      <w:r>
        <w:rPr>
          <w:rFonts w:ascii="Garamond" w:hAnsi="Garamond"/>
          <w:sz w:val="24"/>
          <w:szCs w:val="24"/>
        </w:rPr>
        <w:t xml:space="preserve">rimare) </w:t>
      </w:r>
    </w:p>
    <w:p w14:paraId="257F480E" w14:textId="703B7BC2"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6.3 </w:t>
      </w:r>
      <w:r w:rsidR="00F005C1" w:rsidRPr="00F005C1">
        <w:rPr>
          <w:rFonts w:ascii="Garamond" w:hAnsi="Garamond"/>
          <w:sz w:val="24"/>
          <w:szCs w:val="24"/>
        </w:rPr>
        <w:t>Rezervat e rivendosjes së frekuencës të akti</w:t>
      </w:r>
      <w:r>
        <w:rPr>
          <w:rFonts w:ascii="Garamond" w:hAnsi="Garamond"/>
          <w:sz w:val="24"/>
          <w:szCs w:val="24"/>
        </w:rPr>
        <w:t>vizuara automatikisht (</w:t>
      </w:r>
      <w:proofErr w:type="spellStart"/>
      <w:r>
        <w:rPr>
          <w:rFonts w:ascii="Garamond" w:hAnsi="Garamond"/>
          <w:sz w:val="24"/>
          <w:szCs w:val="24"/>
        </w:rPr>
        <w:t>aFRR</w:t>
      </w:r>
      <w:proofErr w:type="spellEnd"/>
      <w:r>
        <w:rPr>
          <w:rFonts w:ascii="Garamond" w:hAnsi="Garamond"/>
          <w:sz w:val="24"/>
          <w:szCs w:val="24"/>
        </w:rPr>
        <w:t xml:space="preserve"> ) </w:t>
      </w:r>
    </w:p>
    <w:p w14:paraId="1EFBFF47" w14:textId="7971C8D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6.4 </w:t>
      </w:r>
      <w:r w:rsidR="00F005C1" w:rsidRPr="00F005C1">
        <w:rPr>
          <w:rFonts w:ascii="Garamond" w:hAnsi="Garamond"/>
          <w:sz w:val="24"/>
          <w:szCs w:val="24"/>
        </w:rPr>
        <w:t>Rezerva e rivendosjes së frekuencës e</w:t>
      </w:r>
      <w:r>
        <w:rPr>
          <w:rFonts w:ascii="Garamond" w:hAnsi="Garamond"/>
          <w:sz w:val="24"/>
          <w:szCs w:val="24"/>
        </w:rPr>
        <w:t xml:space="preserve"> aktivizuar </w:t>
      </w:r>
      <w:proofErr w:type="spellStart"/>
      <w:r>
        <w:rPr>
          <w:rFonts w:ascii="Garamond" w:hAnsi="Garamond"/>
          <w:sz w:val="24"/>
          <w:szCs w:val="24"/>
        </w:rPr>
        <w:t>manualisht</w:t>
      </w:r>
      <w:proofErr w:type="spellEnd"/>
      <w:r>
        <w:rPr>
          <w:rFonts w:ascii="Garamond" w:hAnsi="Garamond"/>
          <w:sz w:val="24"/>
          <w:szCs w:val="24"/>
        </w:rPr>
        <w:t xml:space="preserve"> (</w:t>
      </w:r>
      <w:proofErr w:type="spellStart"/>
      <w:r>
        <w:rPr>
          <w:rFonts w:ascii="Garamond" w:hAnsi="Garamond"/>
          <w:sz w:val="24"/>
          <w:szCs w:val="24"/>
        </w:rPr>
        <w:t>mFRR</w:t>
      </w:r>
      <w:proofErr w:type="spellEnd"/>
      <w:r>
        <w:rPr>
          <w:rFonts w:ascii="Garamond" w:hAnsi="Garamond"/>
          <w:sz w:val="24"/>
          <w:szCs w:val="24"/>
        </w:rPr>
        <w:t xml:space="preserve">) </w:t>
      </w:r>
    </w:p>
    <w:p w14:paraId="447D177E" w14:textId="7B775FCD"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6.5 Rezerva zëvendësuese (RR) </w:t>
      </w:r>
    </w:p>
    <w:p w14:paraId="0DFB084E" w14:textId="431A61E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6.6 Rezervat e </w:t>
      </w:r>
      <w:r w:rsidR="000C7137">
        <w:rPr>
          <w:rFonts w:ascii="Garamond" w:hAnsi="Garamond"/>
          <w:sz w:val="24"/>
          <w:szCs w:val="24"/>
        </w:rPr>
        <w:t>e</w:t>
      </w:r>
      <w:r>
        <w:rPr>
          <w:rFonts w:ascii="Garamond" w:hAnsi="Garamond"/>
          <w:sz w:val="24"/>
          <w:szCs w:val="24"/>
        </w:rPr>
        <w:t xml:space="preserve">mergjencës (ER) </w:t>
      </w:r>
    </w:p>
    <w:p w14:paraId="727A4F68" w14:textId="662B657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7</w:t>
      </w:r>
      <w:r w:rsidR="000C7137">
        <w:rPr>
          <w:rFonts w:ascii="Garamond" w:hAnsi="Garamond"/>
          <w:sz w:val="24"/>
          <w:szCs w:val="24"/>
        </w:rPr>
        <w:t>.</w:t>
      </w:r>
      <w:r>
        <w:rPr>
          <w:rFonts w:ascii="Garamond" w:hAnsi="Garamond"/>
          <w:sz w:val="24"/>
          <w:szCs w:val="24"/>
        </w:rPr>
        <w:t xml:space="preserve"> PARAKUALIFIKIMI </w:t>
      </w:r>
    </w:p>
    <w:p w14:paraId="59453607" w14:textId="29DF5733"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8</w:t>
      </w:r>
      <w:r w:rsidR="000C7137">
        <w:rPr>
          <w:rFonts w:ascii="Garamond" w:hAnsi="Garamond"/>
          <w:sz w:val="24"/>
          <w:szCs w:val="24"/>
        </w:rPr>
        <w:t>.</w:t>
      </w:r>
      <w:r>
        <w:rPr>
          <w:rFonts w:ascii="Garamond" w:hAnsi="Garamond"/>
          <w:sz w:val="24"/>
          <w:szCs w:val="24"/>
        </w:rPr>
        <w:t xml:space="preserve"> </w:t>
      </w:r>
      <w:r w:rsidR="00F005C1" w:rsidRPr="00F005C1">
        <w:rPr>
          <w:rFonts w:ascii="Garamond" w:hAnsi="Garamond"/>
          <w:sz w:val="24"/>
          <w:szCs w:val="24"/>
        </w:rPr>
        <w:t>PROCESI I ANGAZHIMIT MBI DISP</w:t>
      </w:r>
      <w:r>
        <w:rPr>
          <w:rFonts w:ascii="Garamond" w:hAnsi="Garamond"/>
          <w:sz w:val="24"/>
          <w:szCs w:val="24"/>
        </w:rPr>
        <w:t xml:space="preserve">ONUESHMËRINË DHE SHPËRNDARJEN </w:t>
      </w:r>
    </w:p>
    <w:p w14:paraId="4F367E16" w14:textId="78210D6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9</w:t>
      </w:r>
      <w:r w:rsidR="000C7137">
        <w:rPr>
          <w:rFonts w:ascii="Garamond" w:hAnsi="Garamond"/>
          <w:sz w:val="24"/>
          <w:szCs w:val="24"/>
        </w:rPr>
        <w:t>.</w:t>
      </w:r>
      <w:r>
        <w:rPr>
          <w:rFonts w:ascii="Garamond" w:hAnsi="Garamond"/>
          <w:sz w:val="24"/>
          <w:szCs w:val="24"/>
        </w:rPr>
        <w:t xml:space="preserve"> PROCESI I AKTIVIZIMIT </w:t>
      </w:r>
    </w:p>
    <w:p w14:paraId="78900022" w14:textId="1C36F0B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9.1 FCR </w:t>
      </w:r>
    </w:p>
    <w:p w14:paraId="47621901" w14:textId="18D12E6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9.2 </w:t>
      </w:r>
      <w:proofErr w:type="spellStart"/>
      <w:r>
        <w:rPr>
          <w:rFonts w:ascii="Garamond" w:hAnsi="Garamond"/>
          <w:sz w:val="24"/>
          <w:szCs w:val="24"/>
        </w:rPr>
        <w:t>aFRR</w:t>
      </w:r>
      <w:proofErr w:type="spellEnd"/>
      <w:r>
        <w:rPr>
          <w:rFonts w:ascii="Garamond" w:hAnsi="Garamond"/>
          <w:sz w:val="24"/>
          <w:szCs w:val="24"/>
        </w:rPr>
        <w:t xml:space="preserve"> </w:t>
      </w:r>
    </w:p>
    <w:p w14:paraId="1966108F" w14:textId="2858B975"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9.3 </w:t>
      </w:r>
      <w:proofErr w:type="spellStart"/>
      <w:r w:rsidR="00F005C1" w:rsidRPr="00F005C1">
        <w:rPr>
          <w:rFonts w:ascii="Garamond" w:hAnsi="Garamond"/>
          <w:sz w:val="24"/>
          <w:szCs w:val="24"/>
        </w:rPr>
        <w:t>mFRR</w:t>
      </w:r>
      <w:proofErr w:type="spellEnd"/>
      <w:r w:rsidR="00F005C1" w:rsidRPr="00F005C1">
        <w:rPr>
          <w:rFonts w:ascii="Garamond" w:hAnsi="Garamond"/>
          <w:sz w:val="24"/>
          <w:szCs w:val="24"/>
        </w:rPr>
        <w:t>/RR</w:t>
      </w:r>
      <w:r>
        <w:rPr>
          <w:rFonts w:ascii="Garamond" w:hAnsi="Garamond"/>
          <w:sz w:val="24"/>
          <w:szCs w:val="24"/>
        </w:rPr>
        <w:t xml:space="preserve"> me kohë aktivizimi ≤ 30 min. </w:t>
      </w:r>
    </w:p>
    <w:p w14:paraId="7B960594" w14:textId="5FE33D2F"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9.4 </w:t>
      </w:r>
      <w:r w:rsidR="00F005C1" w:rsidRPr="00F005C1">
        <w:rPr>
          <w:rFonts w:ascii="Garamond" w:hAnsi="Garamond"/>
          <w:sz w:val="24"/>
          <w:szCs w:val="24"/>
        </w:rPr>
        <w:t>Rezer</w:t>
      </w:r>
      <w:r>
        <w:rPr>
          <w:rFonts w:ascii="Garamond" w:hAnsi="Garamond"/>
          <w:sz w:val="24"/>
          <w:szCs w:val="24"/>
        </w:rPr>
        <w:t xml:space="preserve">vat e </w:t>
      </w:r>
      <w:r w:rsidR="000C7137">
        <w:rPr>
          <w:rFonts w:ascii="Garamond" w:hAnsi="Garamond"/>
          <w:sz w:val="24"/>
          <w:szCs w:val="24"/>
        </w:rPr>
        <w:t>e</w:t>
      </w:r>
      <w:r>
        <w:rPr>
          <w:rFonts w:ascii="Garamond" w:hAnsi="Garamond"/>
          <w:sz w:val="24"/>
          <w:szCs w:val="24"/>
        </w:rPr>
        <w:t xml:space="preserve">mergjencës </w:t>
      </w:r>
    </w:p>
    <w:p w14:paraId="4560F17B" w14:textId="79BD8D4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9.5 </w:t>
      </w:r>
      <w:r w:rsidR="00F005C1" w:rsidRPr="00F005C1">
        <w:rPr>
          <w:rFonts w:ascii="Garamond" w:hAnsi="Garamond"/>
          <w:sz w:val="24"/>
          <w:szCs w:val="24"/>
        </w:rPr>
        <w:t xml:space="preserve">Rezerva </w:t>
      </w:r>
      <w:r w:rsidR="000C7137">
        <w:rPr>
          <w:rFonts w:ascii="Garamond" w:hAnsi="Garamond"/>
          <w:sz w:val="24"/>
          <w:szCs w:val="24"/>
        </w:rPr>
        <w:t>z</w:t>
      </w:r>
      <w:r w:rsidR="00F005C1" w:rsidRPr="00F005C1">
        <w:rPr>
          <w:rFonts w:ascii="Garamond" w:hAnsi="Garamond"/>
          <w:sz w:val="24"/>
          <w:szCs w:val="24"/>
        </w:rPr>
        <w:t>ëvendësuese</w:t>
      </w:r>
      <w:r>
        <w:rPr>
          <w:rFonts w:ascii="Garamond" w:hAnsi="Garamond"/>
          <w:sz w:val="24"/>
          <w:szCs w:val="24"/>
        </w:rPr>
        <w:t xml:space="preserve"> me kohë aktivizimi &gt; 30 min. </w:t>
      </w:r>
    </w:p>
    <w:p w14:paraId="331CD91F" w14:textId="4BCA92F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10 </w:t>
      </w:r>
      <w:r w:rsidR="00F005C1" w:rsidRPr="00F005C1">
        <w:rPr>
          <w:rFonts w:ascii="Garamond" w:hAnsi="Garamond"/>
          <w:sz w:val="24"/>
          <w:szCs w:val="24"/>
        </w:rPr>
        <w:t>F</w:t>
      </w:r>
      <w:r>
        <w:rPr>
          <w:rFonts w:ascii="Garamond" w:hAnsi="Garamond"/>
          <w:sz w:val="24"/>
          <w:szCs w:val="24"/>
        </w:rPr>
        <w:t xml:space="preserve">ATURIMI DHE SHLYERJA PËR </w:t>
      </w:r>
      <w:r w:rsidR="00E52511">
        <w:rPr>
          <w:rFonts w:ascii="Garamond" w:hAnsi="Garamond"/>
          <w:sz w:val="24"/>
          <w:szCs w:val="24"/>
        </w:rPr>
        <w:t>OSHB</w:t>
      </w:r>
      <w:r w:rsidR="00BE3E84">
        <w:rPr>
          <w:rFonts w:ascii="Garamond" w:hAnsi="Garamond"/>
          <w:sz w:val="24"/>
          <w:szCs w:val="24"/>
        </w:rPr>
        <w:t>-në</w:t>
      </w:r>
      <w:r>
        <w:rPr>
          <w:rFonts w:ascii="Garamond" w:hAnsi="Garamond"/>
          <w:sz w:val="24"/>
          <w:szCs w:val="24"/>
        </w:rPr>
        <w:t xml:space="preserve"> </w:t>
      </w:r>
    </w:p>
    <w:p w14:paraId="74C24124" w14:textId="57A2E9EA"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11 </w:t>
      </w:r>
      <w:r w:rsidR="00F005C1" w:rsidRPr="00F005C1">
        <w:rPr>
          <w:rFonts w:ascii="Garamond" w:hAnsi="Garamond"/>
          <w:sz w:val="24"/>
          <w:szCs w:val="24"/>
        </w:rPr>
        <w:t xml:space="preserve">MENAXHIMI </w:t>
      </w:r>
      <w:r>
        <w:rPr>
          <w:rFonts w:ascii="Garamond" w:hAnsi="Garamond"/>
          <w:sz w:val="24"/>
          <w:szCs w:val="24"/>
        </w:rPr>
        <w:t xml:space="preserve">I KONGJESTIONEVE TË BRENDSHME </w:t>
      </w:r>
    </w:p>
    <w:p w14:paraId="5B49FBD6" w14:textId="4D92ECA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 ANEKSET </w:t>
      </w:r>
    </w:p>
    <w:p w14:paraId="404F2106" w14:textId="65AD3501"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12.1 </w:t>
      </w:r>
      <w:r w:rsidR="00F005C1" w:rsidRPr="00F005C1">
        <w:rPr>
          <w:rFonts w:ascii="Garamond" w:hAnsi="Garamond"/>
          <w:sz w:val="24"/>
          <w:szCs w:val="24"/>
        </w:rPr>
        <w:t xml:space="preserve">Modeli i Marrëveshjes së </w:t>
      </w:r>
      <w:r w:rsidR="00E52511">
        <w:rPr>
          <w:rFonts w:ascii="Garamond" w:hAnsi="Garamond"/>
          <w:sz w:val="24"/>
          <w:szCs w:val="24"/>
        </w:rPr>
        <w:t>OSHB</w:t>
      </w:r>
      <w:r w:rsidR="00BE3E84">
        <w:rPr>
          <w:rFonts w:ascii="Garamond" w:hAnsi="Garamond"/>
          <w:sz w:val="24"/>
          <w:szCs w:val="24"/>
        </w:rPr>
        <w:t xml:space="preserve">-së </w:t>
      </w:r>
      <w:r>
        <w:rPr>
          <w:rFonts w:ascii="Garamond" w:hAnsi="Garamond"/>
          <w:sz w:val="24"/>
          <w:szCs w:val="24"/>
        </w:rPr>
        <w:t>(në një dokument të veçantë)</w:t>
      </w:r>
      <w:r>
        <w:rPr>
          <w:rFonts w:ascii="Garamond" w:hAnsi="Garamond"/>
          <w:sz w:val="24"/>
          <w:szCs w:val="24"/>
        </w:rPr>
        <w:tab/>
        <w:t xml:space="preserve"> </w:t>
      </w:r>
    </w:p>
    <w:p w14:paraId="36B2CCAE" w14:textId="0CDE7FFE"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12.2 </w:t>
      </w:r>
      <w:r w:rsidR="00F005C1" w:rsidRPr="00F005C1">
        <w:rPr>
          <w:rFonts w:ascii="Garamond" w:hAnsi="Garamond"/>
          <w:sz w:val="24"/>
          <w:szCs w:val="24"/>
        </w:rPr>
        <w:t>Modeli i Marrëveshjes së PPB</w:t>
      </w:r>
      <w:r w:rsidR="00BE3E84">
        <w:rPr>
          <w:rFonts w:ascii="Garamond" w:hAnsi="Garamond"/>
          <w:sz w:val="24"/>
          <w:szCs w:val="24"/>
        </w:rPr>
        <w:t>-së</w:t>
      </w:r>
      <w:r>
        <w:rPr>
          <w:rFonts w:ascii="Garamond" w:hAnsi="Garamond"/>
          <w:sz w:val="24"/>
          <w:szCs w:val="24"/>
        </w:rPr>
        <w:t xml:space="preserve"> (në një dokument të veçantë) </w:t>
      </w:r>
    </w:p>
    <w:p w14:paraId="1C9DE90A" w14:textId="12550E82" w:rsid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12.3 </w:t>
      </w:r>
      <w:r w:rsidR="00F005C1" w:rsidRPr="00F005C1">
        <w:rPr>
          <w:rFonts w:ascii="Garamond" w:hAnsi="Garamond"/>
          <w:sz w:val="24"/>
          <w:szCs w:val="24"/>
        </w:rPr>
        <w:t>Përcakt</w:t>
      </w:r>
      <w:r>
        <w:rPr>
          <w:rFonts w:ascii="Garamond" w:hAnsi="Garamond"/>
          <w:sz w:val="24"/>
          <w:szCs w:val="24"/>
        </w:rPr>
        <w:t xml:space="preserve">imi i çmimeve të </w:t>
      </w:r>
      <w:proofErr w:type="spellStart"/>
      <w:r>
        <w:rPr>
          <w:rFonts w:ascii="Garamond" w:hAnsi="Garamond"/>
          <w:sz w:val="24"/>
          <w:szCs w:val="24"/>
        </w:rPr>
        <w:t>disbalancave</w:t>
      </w:r>
      <w:proofErr w:type="spellEnd"/>
      <w:r>
        <w:rPr>
          <w:rFonts w:ascii="Garamond" w:hAnsi="Garamond"/>
          <w:sz w:val="24"/>
          <w:szCs w:val="24"/>
        </w:rPr>
        <w:t xml:space="preserve"> </w:t>
      </w:r>
    </w:p>
    <w:p w14:paraId="4CBE0C66" w14:textId="77777777" w:rsidR="00F005C1" w:rsidRDefault="00F005C1" w:rsidP="00F005C1">
      <w:pPr>
        <w:spacing w:after="0" w:line="240" w:lineRule="auto"/>
        <w:ind w:firstLine="284"/>
        <w:jc w:val="both"/>
        <w:rPr>
          <w:rFonts w:ascii="Garamond" w:hAnsi="Garamond"/>
          <w:sz w:val="24"/>
          <w:szCs w:val="24"/>
        </w:rPr>
      </w:pPr>
    </w:p>
    <w:p w14:paraId="7101EF8F" w14:textId="2C9D67F3" w:rsidR="00F005C1" w:rsidRPr="00172D1A" w:rsidRDefault="0014384A" w:rsidP="00F005C1">
      <w:pPr>
        <w:spacing w:after="0" w:line="240" w:lineRule="auto"/>
        <w:ind w:firstLine="284"/>
        <w:jc w:val="both"/>
        <w:rPr>
          <w:rFonts w:ascii="Garamond" w:hAnsi="Garamond"/>
          <w:b/>
          <w:sz w:val="24"/>
          <w:szCs w:val="24"/>
        </w:rPr>
      </w:pPr>
      <w:bookmarkStart w:id="4" w:name="_Toc43892736"/>
      <w:r w:rsidRPr="00172D1A">
        <w:rPr>
          <w:rFonts w:ascii="Garamond" w:hAnsi="Garamond"/>
          <w:b/>
          <w:sz w:val="24"/>
          <w:szCs w:val="24"/>
        </w:rPr>
        <w:t xml:space="preserve">I. </w:t>
      </w:r>
      <w:r w:rsidR="00F005C1" w:rsidRPr="00172D1A">
        <w:rPr>
          <w:rFonts w:ascii="Garamond" w:hAnsi="Garamond"/>
          <w:b/>
          <w:sz w:val="24"/>
          <w:szCs w:val="24"/>
        </w:rPr>
        <w:t>DISPOZITA TË PERGJITHSHME</w:t>
      </w:r>
      <w:bookmarkEnd w:id="4"/>
    </w:p>
    <w:p w14:paraId="7250335D" w14:textId="45045DCB" w:rsidR="00F005C1" w:rsidRPr="00172D1A" w:rsidRDefault="0014384A" w:rsidP="00F005C1">
      <w:pPr>
        <w:spacing w:after="0" w:line="240" w:lineRule="auto"/>
        <w:ind w:firstLine="284"/>
        <w:jc w:val="both"/>
        <w:rPr>
          <w:rFonts w:ascii="Garamond" w:hAnsi="Garamond"/>
          <w:b/>
          <w:sz w:val="24"/>
          <w:szCs w:val="24"/>
        </w:rPr>
      </w:pPr>
      <w:bookmarkStart w:id="5" w:name="_Toc43892737"/>
      <w:r w:rsidRPr="00172D1A">
        <w:rPr>
          <w:rFonts w:ascii="Garamond" w:hAnsi="Garamond"/>
          <w:b/>
          <w:sz w:val="24"/>
          <w:szCs w:val="24"/>
        </w:rPr>
        <w:t xml:space="preserve">1.1 </w:t>
      </w:r>
      <w:r w:rsidR="00F005C1" w:rsidRPr="00172D1A">
        <w:rPr>
          <w:rFonts w:ascii="Garamond" w:hAnsi="Garamond"/>
          <w:b/>
          <w:sz w:val="24"/>
          <w:szCs w:val="24"/>
        </w:rPr>
        <w:t>Qëllimi dhe objektivi</w:t>
      </w:r>
      <w:bookmarkEnd w:id="5"/>
    </w:p>
    <w:p w14:paraId="09CF5EB7" w14:textId="2C0C54D0" w:rsidR="00F005C1" w:rsidRPr="00172D1A" w:rsidRDefault="0014384A" w:rsidP="00F005C1">
      <w:pPr>
        <w:spacing w:after="0" w:line="240" w:lineRule="auto"/>
        <w:ind w:firstLine="284"/>
        <w:jc w:val="both"/>
        <w:rPr>
          <w:rFonts w:ascii="Garamond" w:hAnsi="Garamond"/>
          <w:b/>
          <w:sz w:val="24"/>
          <w:szCs w:val="24"/>
        </w:rPr>
      </w:pPr>
      <w:bookmarkStart w:id="6" w:name="_Toc43892738"/>
      <w:r w:rsidRPr="00172D1A">
        <w:rPr>
          <w:rFonts w:ascii="Garamond" w:hAnsi="Garamond"/>
          <w:b/>
          <w:sz w:val="24"/>
          <w:szCs w:val="24"/>
        </w:rPr>
        <w:t xml:space="preserve">1.1.1 </w:t>
      </w:r>
      <w:r w:rsidR="00F005C1" w:rsidRPr="00172D1A">
        <w:rPr>
          <w:rFonts w:ascii="Garamond" w:hAnsi="Garamond"/>
          <w:b/>
          <w:sz w:val="24"/>
          <w:szCs w:val="24"/>
        </w:rPr>
        <w:t>Qëllimi</w:t>
      </w:r>
      <w:bookmarkEnd w:id="6"/>
    </w:p>
    <w:p w14:paraId="7371438E"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1.1.1.1 Qëllimi i Rregullave të Tregut Shqiptar të Balancimit është të:</w:t>
      </w:r>
    </w:p>
    <w:p w14:paraId="5B399DD0" w14:textId="2430A50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themelojnë menaxhimin me bazë tregu të balancimit të </w:t>
      </w:r>
      <w:r w:rsidR="00172D1A">
        <w:rPr>
          <w:rFonts w:ascii="Garamond" w:hAnsi="Garamond"/>
          <w:sz w:val="24"/>
          <w:szCs w:val="24"/>
        </w:rPr>
        <w:t>s</w:t>
      </w:r>
      <w:r w:rsidR="00F005C1" w:rsidRPr="00F005C1">
        <w:rPr>
          <w:rFonts w:ascii="Garamond" w:hAnsi="Garamond"/>
          <w:sz w:val="24"/>
          <w:szCs w:val="24"/>
        </w:rPr>
        <w:t xml:space="preserve">istemit </w:t>
      </w:r>
      <w:proofErr w:type="spellStart"/>
      <w:r w:rsidR="00172D1A">
        <w:rPr>
          <w:rFonts w:ascii="Garamond" w:hAnsi="Garamond"/>
          <w:sz w:val="24"/>
          <w:szCs w:val="24"/>
        </w:rPr>
        <w:t>e</w:t>
      </w:r>
      <w:r w:rsidR="00F005C1" w:rsidRPr="00F005C1">
        <w:rPr>
          <w:rFonts w:ascii="Garamond" w:hAnsi="Garamond"/>
          <w:sz w:val="24"/>
          <w:szCs w:val="24"/>
        </w:rPr>
        <w:t>lektroenergjitik</w:t>
      </w:r>
      <w:proofErr w:type="spellEnd"/>
      <w:r w:rsidR="00F005C1" w:rsidRPr="00F005C1">
        <w:rPr>
          <w:rFonts w:ascii="Garamond" w:hAnsi="Garamond"/>
          <w:sz w:val="24"/>
          <w:szCs w:val="24"/>
        </w:rPr>
        <w:t>, që operohet nga Operatori i Sistemit të Transmetimit;</w:t>
      </w:r>
    </w:p>
    <w:p w14:paraId="4C681EE3" w14:textId="472EDBB3"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përcaktojnë marrëdhëniet ndërmjet pjesëmarrësve të tregut në tregun e balancimit;</w:t>
      </w:r>
    </w:p>
    <w:p w14:paraId="5175BAA3" w14:textId="77F7C1B4"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mundësojnë përgjegjësi të qarta të balancimit për pjesëmarrësit e tregut;</w:t>
      </w:r>
    </w:p>
    <w:p w14:paraId="2C85E6B1" w14:textId="006C24F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përshkruajnë të drejtat dhe përgjegjësitë e ofruesve të shërbimit të balancimit,</w:t>
      </w:r>
    </w:p>
    <w:p w14:paraId="27EFE839" w14:textId="1DD1B0F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e) </w:t>
      </w:r>
      <w:r w:rsidR="00F005C1" w:rsidRPr="00F005C1">
        <w:rPr>
          <w:rFonts w:ascii="Garamond" w:hAnsi="Garamond"/>
          <w:sz w:val="24"/>
          <w:szCs w:val="24"/>
        </w:rPr>
        <w:t>krijojnë</w:t>
      </w:r>
      <w:r w:rsidR="00FB637A">
        <w:rPr>
          <w:rFonts w:ascii="Garamond" w:hAnsi="Garamond"/>
          <w:sz w:val="24"/>
          <w:szCs w:val="24"/>
        </w:rPr>
        <w:t xml:space="preserve"> </w:t>
      </w:r>
      <w:r w:rsidR="00F005C1" w:rsidRPr="00F005C1">
        <w:rPr>
          <w:rFonts w:ascii="Garamond" w:hAnsi="Garamond"/>
          <w:sz w:val="24"/>
          <w:szCs w:val="24"/>
        </w:rPr>
        <w:t xml:space="preserve">një mekanizëm për përcaktimin e çmimit të shërbimeve balancuese të </w:t>
      </w:r>
      <w:proofErr w:type="spellStart"/>
      <w:r w:rsidR="00F005C1" w:rsidRPr="00F005C1">
        <w:rPr>
          <w:rFonts w:ascii="Garamond" w:hAnsi="Garamond"/>
          <w:sz w:val="24"/>
          <w:szCs w:val="24"/>
        </w:rPr>
        <w:t>prokuruara</w:t>
      </w:r>
      <w:proofErr w:type="spellEnd"/>
      <w:r w:rsidR="00F005C1" w:rsidRPr="00F005C1">
        <w:rPr>
          <w:rFonts w:ascii="Garamond" w:hAnsi="Garamond"/>
          <w:sz w:val="24"/>
          <w:szCs w:val="24"/>
        </w:rPr>
        <w:t xml:space="preserve"> nga OST</w:t>
      </w:r>
      <w:r w:rsidR="00172D1A">
        <w:rPr>
          <w:rFonts w:ascii="Garamond" w:hAnsi="Garamond"/>
          <w:sz w:val="24"/>
          <w:szCs w:val="24"/>
        </w:rPr>
        <w:t>-ja,</w:t>
      </w:r>
      <w:r w:rsidR="00F005C1" w:rsidRPr="00F005C1">
        <w:rPr>
          <w:rFonts w:ascii="Garamond" w:hAnsi="Garamond"/>
          <w:sz w:val="24"/>
          <w:szCs w:val="24"/>
        </w:rPr>
        <w:t xml:space="preserve"> si dhe mekanizmin për llogaritjen e çmimit të shlyerjes së </w:t>
      </w:r>
      <w:proofErr w:type="spellStart"/>
      <w:r w:rsidR="00F005C1" w:rsidRPr="00F005C1">
        <w:rPr>
          <w:rFonts w:ascii="Garamond" w:hAnsi="Garamond"/>
          <w:sz w:val="24"/>
          <w:szCs w:val="24"/>
        </w:rPr>
        <w:t>disbalancave</w:t>
      </w:r>
      <w:proofErr w:type="spellEnd"/>
      <w:r w:rsidR="00F005C1" w:rsidRPr="00F005C1">
        <w:rPr>
          <w:rFonts w:ascii="Garamond" w:hAnsi="Garamond"/>
          <w:sz w:val="24"/>
          <w:szCs w:val="24"/>
        </w:rPr>
        <w:t xml:space="preserve"> dhe pagesave financiare të </w:t>
      </w:r>
      <w:proofErr w:type="spellStart"/>
      <w:r w:rsidR="00F005C1" w:rsidRPr="00F005C1">
        <w:rPr>
          <w:rFonts w:ascii="Garamond" w:hAnsi="Garamond"/>
          <w:sz w:val="24"/>
          <w:szCs w:val="24"/>
        </w:rPr>
        <w:t>disbalancave</w:t>
      </w:r>
      <w:proofErr w:type="spellEnd"/>
      <w:r w:rsidR="00F005C1" w:rsidRPr="00F005C1">
        <w:rPr>
          <w:rFonts w:ascii="Garamond" w:hAnsi="Garamond"/>
          <w:sz w:val="24"/>
          <w:szCs w:val="24"/>
        </w:rPr>
        <w:t xml:space="preserve"> për Palët Përgjegjëse të Balancimit; dhe</w:t>
      </w:r>
    </w:p>
    <w:p w14:paraId="39AC96F8" w14:textId="637C399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f) </w:t>
      </w:r>
      <w:r w:rsidR="00F005C1" w:rsidRPr="00F005C1">
        <w:rPr>
          <w:rFonts w:ascii="Garamond" w:hAnsi="Garamond"/>
          <w:sz w:val="24"/>
          <w:szCs w:val="24"/>
        </w:rPr>
        <w:t>çështje të tjera që lidhen me operimin e tregut balancues.</w:t>
      </w:r>
    </w:p>
    <w:p w14:paraId="2D286DC7" w14:textId="078AD648" w:rsidR="00F005C1" w:rsidRPr="00172D1A" w:rsidRDefault="0014384A" w:rsidP="00F005C1">
      <w:pPr>
        <w:spacing w:after="0" w:line="240" w:lineRule="auto"/>
        <w:ind w:firstLine="284"/>
        <w:jc w:val="both"/>
        <w:rPr>
          <w:rFonts w:ascii="Garamond" w:hAnsi="Garamond"/>
          <w:b/>
          <w:sz w:val="24"/>
          <w:szCs w:val="24"/>
        </w:rPr>
      </w:pPr>
      <w:bookmarkStart w:id="7" w:name="_Toc43892739"/>
      <w:r w:rsidRPr="00172D1A">
        <w:rPr>
          <w:rFonts w:ascii="Garamond" w:hAnsi="Garamond"/>
          <w:b/>
          <w:sz w:val="24"/>
          <w:szCs w:val="24"/>
        </w:rPr>
        <w:t xml:space="preserve">1.1.2 </w:t>
      </w:r>
      <w:r w:rsidR="00F005C1" w:rsidRPr="00172D1A">
        <w:rPr>
          <w:rFonts w:ascii="Garamond" w:hAnsi="Garamond"/>
          <w:b/>
          <w:sz w:val="24"/>
          <w:szCs w:val="24"/>
        </w:rPr>
        <w:t>Objektivi</w:t>
      </w:r>
      <w:bookmarkEnd w:id="7"/>
    </w:p>
    <w:p w14:paraId="0308424A" w14:textId="2FE0857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1.1.2.1 Objektivi i Rregullave të Tregut Shqiptar të Balancimit është krijimi i një mekanizmi balancues </w:t>
      </w:r>
      <w:proofErr w:type="spellStart"/>
      <w:r w:rsidRPr="00F005C1">
        <w:rPr>
          <w:rFonts w:ascii="Garamond" w:hAnsi="Garamond"/>
          <w:sz w:val="24"/>
          <w:szCs w:val="24"/>
        </w:rPr>
        <w:t>efi</w:t>
      </w:r>
      <w:r w:rsidR="00B00268">
        <w:rPr>
          <w:rFonts w:ascii="Garamond" w:hAnsi="Garamond"/>
          <w:sz w:val="24"/>
          <w:szCs w:val="24"/>
        </w:rPr>
        <w:t>c</w:t>
      </w:r>
      <w:r w:rsidRPr="00F005C1">
        <w:rPr>
          <w:rFonts w:ascii="Garamond" w:hAnsi="Garamond"/>
          <w:sz w:val="24"/>
          <w:szCs w:val="24"/>
        </w:rPr>
        <w:t>ient</w:t>
      </w:r>
      <w:proofErr w:type="spellEnd"/>
      <w:r w:rsidRPr="00F005C1">
        <w:rPr>
          <w:rFonts w:ascii="Garamond" w:hAnsi="Garamond"/>
          <w:sz w:val="24"/>
          <w:szCs w:val="24"/>
        </w:rPr>
        <w:t xml:space="preserve">, transparent dhe </w:t>
      </w:r>
      <w:proofErr w:type="spellStart"/>
      <w:r w:rsidRPr="00F005C1">
        <w:rPr>
          <w:rFonts w:ascii="Garamond" w:hAnsi="Garamond"/>
          <w:sz w:val="24"/>
          <w:szCs w:val="24"/>
        </w:rPr>
        <w:t>jodiskriminues</w:t>
      </w:r>
      <w:proofErr w:type="spellEnd"/>
      <w:r w:rsidRPr="00F005C1">
        <w:rPr>
          <w:rFonts w:ascii="Garamond" w:hAnsi="Garamond"/>
          <w:sz w:val="24"/>
          <w:szCs w:val="24"/>
        </w:rPr>
        <w:t xml:space="preserve"> që përcakton përgjegjësitë e balancimit dhe nxit pjesëmarrësit e tregut të kryejnë balancimin</w:t>
      </w:r>
      <w:r w:rsidR="00B00268">
        <w:rPr>
          <w:rFonts w:ascii="Garamond" w:hAnsi="Garamond"/>
          <w:sz w:val="24"/>
          <w:szCs w:val="24"/>
        </w:rPr>
        <w:t>,</w:t>
      </w:r>
      <w:r w:rsidRPr="00F005C1">
        <w:rPr>
          <w:rFonts w:ascii="Garamond" w:hAnsi="Garamond"/>
          <w:sz w:val="24"/>
          <w:szCs w:val="24"/>
        </w:rPr>
        <w:t xml:space="preserve"> si dhe të ofrojnë shërbime balancuese.</w:t>
      </w:r>
    </w:p>
    <w:p w14:paraId="6EE3BFEF" w14:textId="744B3928" w:rsidR="00F005C1" w:rsidRPr="00172D1A" w:rsidRDefault="0014384A" w:rsidP="00F005C1">
      <w:pPr>
        <w:spacing w:after="0" w:line="240" w:lineRule="auto"/>
        <w:ind w:firstLine="284"/>
        <w:jc w:val="both"/>
        <w:rPr>
          <w:rFonts w:ascii="Garamond" w:hAnsi="Garamond"/>
          <w:b/>
          <w:sz w:val="24"/>
          <w:szCs w:val="24"/>
        </w:rPr>
      </w:pPr>
      <w:bookmarkStart w:id="8" w:name="_Toc43892740"/>
      <w:r w:rsidRPr="00172D1A">
        <w:rPr>
          <w:rFonts w:ascii="Garamond" w:hAnsi="Garamond"/>
          <w:b/>
          <w:sz w:val="24"/>
          <w:szCs w:val="24"/>
        </w:rPr>
        <w:t xml:space="preserve">1.2 </w:t>
      </w:r>
      <w:r w:rsidR="00F005C1" w:rsidRPr="00172D1A">
        <w:rPr>
          <w:rFonts w:ascii="Garamond" w:hAnsi="Garamond"/>
          <w:b/>
          <w:sz w:val="24"/>
          <w:szCs w:val="24"/>
        </w:rPr>
        <w:t>Fjalor dhe marrëveshje</w:t>
      </w:r>
      <w:bookmarkEnd w:id="8"/>
    </w:p>
    <w:p w14:paraId="324736BA" w14:textId="33EE7EF2" w:rsidR="00F005C1" w:rsidRPr="00172D1A" w:rsidRDefault="0014384A" w:rsidP="00F005C1">
      <w:pPr>
        <w:spacing w:after="0" w:line="240" w:lineRule="auto"/>
        <w:ind w:firstLine="284"/>
        <w:jc w:val="both"/>
        <w:rPr>
          <w:rFonts w:ascii="Garamond" w:hAnsi="Garamond"/>
          <w:b/>
          <w:sz w:val="24"/>
          <w:szCs w:val="24"/>
        </w:rPr>
      </w:pPr>
      <w:bookmarkStart w:id="9" w:name="_Toc43892741"/>
      <w:bookmarkStart w:id="10" w:name="_Ref502048591"/>
      <w:r w:rsidRPr="00172D1A">
        <w:rPr>
          <w:rFonts w:ascii="Garamond" w:hAnsi="Garamond"/>
          <w:b/>
          <w:sz w:val="24"/>
          <w:szCs w:val="24"/>
        </w:rPr>
        <w:t xml:space="preserve">1.2.1 </w:t>
      </w:r>
      <w:r w:rsidR="00F005C1" w:rsidRPr="00172D1A">
        <w:rPr>
          <w:rFonts w:ascii="Garamond" w:hAnsi="Garamond"/>
          <w:b/>
          <w:sz w:val="24"/>
          <w:szCs w:val="24"/>
        </w:rPr>
        <w:t>Marrëveshje</w:t>
      </w:r>
      <w:bookmarkEnd w:id="9"/>
    </w:p>
    <w:bookmarkEnd w:id="10"/>
    <w:p w14:paraId="710B548F" w14:textId="5F88D2A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1.2.1.1 </w:t>
      </w:r>
      <w:r w:rsidR="00F005C1" w:rsidRPr="00F005C1">
        <w:rPr>
          <w:rFonts w:ascii="Garamond" w:hAnsi="Garamond"/>
          <w:sz w:val="24"/>
          <w:szCs w:val="24"/>
        </w:rPr>
        <w:t>Në këto Rregulla të Tregut Shqiptar të Balancimit, me përjashtim të rastit kur citohet ndryshe:</w:t>
      </w:r>
    </w:p>
    <w:p w14:paraId="5AB7EDBB" w14:textId="1F06D24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numri njëjës përfshin numrin shumës dhe anasjelltas;</w:t>
      </w:r>
    </w:p>
    <w:p w14:paraId="5D27FB78" w14:textId="63BD8D5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referimi për çdo gjini përfshin edhe gjininë tjetër;</w:t>
      </w:r>
    </w:p>
    <w:p w14:paraId="61E710F2" w14:textId="7FC2E234"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36C9E">
        <w:rPr>
          <w:rFonts w:ascii="Garamond" w:hAnsi="Garamond"/>
          <w:sz w:val="24"/>
          <w:szCs w:val="24"/>
        </w:rPr>
        <w:t>r</w:t>
      </w:r>
      <w:r w:rsidR="00F005C1" w:rsidRPr="00F005C1">
        <w:rPr>
          <w:rFonts w:ascii="Garamond" w:hAnsi="Garamond"/>
          <w:sz w:val="24"/>
          <w:szCs w:val="24"/>
        </w:rPr>
        <w:t xml:space="preserve">eferimi në çdo dokument ligjor ose akt nënkupton dokumentin ligjor ose aktin siç është në fuqi sipas rastit, në përputhje me termat e tij; me kusht që referimi te Rregullat e Tregut nënkupton Rregullat e Tregut që janë në fuqi në datën kur janë miratuar këto Rregulla të </w:t>
      </w:r>
      <w:r w:rsidR="00A637CF" w:rsidRPr="00F005C1">
        <w:rPr>
          <w:rFonts w:ascii="Garamond" w:hAnsi="Garamond"/>
          <w:sz w:val="24"/>
          <w:szCs w:val="24"/>
        </w:rPr>
        <w:t>TSHB</w:t>
      </w:r>
      <w:r w:rsidR="00A637CF">
        <w:rPr>
          <w:rFonts w:ascii="Garamond" w:hAnsi="Garamond"/>
          <w:sz w:val="24"/>
          <w:szCs w:val="24"/>
        </w:rPr>
        <w:t>-së</w:t>
      </w:r>
      <w:r w:rsidR="00F005C1" w:rsidRPr="00F005C1">
        <w:rPr>
          <w:rFonts w:ascii="Garamond" w:hAnsi="Garamond"/>
          <w:sz w:val="24"/>
          <w:szCs w:val="24"/>
        </w:rPr>
        <w:t>;</w:t>
      </w:r>
    </w:p>
    <w:p w14:paraId="7881F265" w14:textId="276A54EE"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 xml:space="preserve">referimet në çdo legjislacion përfshijnë referimet për çdo </w:t>
      </w:r>
      <w:proofErr w:type="spellStart"/>
      <w:r w:rsidR="00F005C1" w:rsidRPr="00F005C1">
        <w:rPr>
          <w:rFonts w:ascii="Garamond" w:hAnsi="Garamond"/>
          <w:sz w:val="24"/>
          <w:szCs w:val="24"/>
        </w:rPr>
        <w:t>amendim</w:t>
      </w:r>
      <w:proofErr w:type="spellEnd"/>
      <w:r w:rsidR="00F005C1" w:rsidRPr="00F005C1">
        <w:rPr>
          <w:rFonts w:ascii="Garamond" w:hAnsi="Garamond"/>
          <w:sz w:val="24"/>
          <w:szCs w:val="24"/>
        </w:rPr>
        <w:t xml:space="preserve"> ose </w:t>
      </w:r>
      <w:proofErr w:type="spellStart"/>
      <w:r w:rsidR="00283C66">
        <w:rPr>
          <w:rFonts w:ascii="Garamond" w:hAnsi="Garamond"/>
          <w:sz w:val="24"/>
          <w:szCs w:val="24"/>
        </w:rPr>
        <w:t>ri</w:t>
      </w:r>
      <w:r w:rsidR="00F005C1" w:rsidRPr="00F005C1">
        <w:rPr>
          <w:rFonts w:ascii="Garamond" w:hAnsi="Garamond"/>
          <w:sz w:val="24"/>
          <w:szCs w:val="24"/>
        </w:rPr>
        <w:t>miratim</w:t>
      </w:r>
      <w:proofErr w:type="spellEnd"/>
      <w:r w:rsidR="00F005C1" w:rsidRPr="00F005C1">
        <w:rPr>
          <w:rFonts w:ascii="Garamond" w:hAnsi="Garamond"/>
          <w:sz w:val="24"/>
          <w:szCs w:val="24"/>
        </w:rPr>
        <w:t xml:space="preserve"> të këtij legjislacioni si dhe çdo legjislacion që ka zëvendësuar atë legjislacion; </w:t>
      </w:r>
      <w:bookmarkStart w:id="11" w:name="_Ref502048602"/>
      <w:r w:rsidR="00F005C1" w:rsidRPr="00F005C1">
        <w:rPr>
          <w:rFonts w:ascii="Garamond" w:hAnsi="Garamond"/>
          <w:sz w:val="24"/>
          <w:szCs w:val="24"/>
        </w:rPr>
        <w:t>dhe</w:t>
      </w:r>
    </w:p>
    <w:p w14:paraId="2C3D0EC5" w14:textId="765A073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e) </w:t>
      </w:r>
      <w:r w:rsidR="00F005C1" w:rsidRPr="00F005C1">
        <w:rPr>
          <w:rFonts w:ascii="Garamond" w:hAnsi="Garamond"/>
          <w:sz w:val="24"/>
          <w:szCs w:val="24"/>
        </w:rPr>
        <w:t xml:space="preserve">referimet në dokumentet ose aktet ligjore do të konsiderohen që </w:t>
      </w:r>
      <w:r w:rsidR="00920532">
        <w:rPr>
          <w:rFonts w:ascii="Garamond" w:hAnsi="Garamond"/>
          <w:sz w:val="24"/>
          <w:szCs w:val="24"/>
        </w:rPr>
        <w:t>u</w:t>
      </w:r>
      <w:r w:rsidR="00F005C1" w:rsidRPr="00F005C1">
        <w:rPr>
          <w:rFonts w:ascii="Garamond" w:hAnsi="Garamond"/>
          <w:sz w:val="24"/>
          <w:szCs w:val="24"/>
        </w:rPr>
        <w:t xml:space="preserve"> </w:t>
      </w:r>
      <w:proofErr w:type="spellStart"/>
      <w:r w:rsidR="00F005C1" w:rsidRPr="00F005C1">
        <w:rPr>
          <w:rFonts w:ascii="Garamond" w:hAnsi="Garamond"/>
          <w:sz w:val="24"/>
          <w:szCs w:val="24"/>
        </w:rPr>
        <w:t>refohen</w:t>
      </w:r>
      <w:proofErr w:type="spellEnd"/>
      <w:r w:rsidR="00F005C1" w:rsidRPr="00F005C1">
        <w:rPr>
          <w:rFonts w:ascii="Garamond" w:hAnsi="Garamond"/>
          <w:sz w:val="24"/>
          <w:szCs w:val="24"/>
        </w:rPr>
        <w:t xml:space="preserve"> të gjitha shtesave ose </w:t>
      </w:r>
      <w:proofErr w:type="spellStart"/>
      <w:r w:rsidR="00F005C1" w:rsidRPr="00F005C1">
        <w:rPr>
          <w:rFonts w:ascii="Garamond" w:hAnsi="Garamond"/>
          <w:sz w:val="24"/>
          <w:szCs w:val="24"/>
        </w:rPr>
        <w:t>amendimeve</w:t>
      </w:r>
      <w:proofErr w:type="spellEnd"/>
      <w:r w:rsidR="00F005C1" w:rsidRPr="00F005C1">
        <w:rPr>
          <w:rFonts w:ascii="Garamond" w:hAnsi="Garamond"/>
          <w:sz w:val="24"/>
          <w:szCs w:val="24"/>
        </w:rPr>
        <w:t xml:space="preserve"> të tyre.</w:t>
      </w:r>
    </w:p>
    <w:bookmarkEnd w:id="11"/>
    <w:p w14:paraId="3D6C5BA1"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1.2.1.2 Në këto Rregulla të Tregut Shqiptar të Balancimit:</w:t>
      </w:r>
    </w:p>
    <w:p w14:paraId="010414F2" w14:textId="2D0F011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B00268" w:rsidRPr="00F005C1">
        <w:rPr>
          <w:rFonts w:ascii="Garamond" w:hAnsi="Garamond"/>
          <w:sz w:val="24"/>
          <w:szCs w:val="24"/>
        </w:rPr>
        <w:t xml:space="preserve">koha </w:t>
      </w:r>
      <w:r w:rsidR="00F005C1" w:rsidRPr="00F005C1">
        <w:rPr>
          <w:rFonts w:ascii="Garamond" w:hAnsi="Garamond"/>
          <w:sz w:val="24"/>
          <w:szCs w:val="24"/>
        </w:rPr>
        <w:t xml:space="preserve">– do të jenë me </w:t>
      </w:r>
      <w:r w:rsidR="00A637CF">
        <w:rPr>
          <w:rFonts w:ascii="Garamond" w:hAnsi="Garamond"/>
          <w:sz w:val="24"/>
          <w:szCs w:val="24"/>
        </w:rPr>
        <w:t>o</w:t>
      </w:r>
      <w:r w:rsidR="00F005C1" w:rsidRPr="00F005C1">
        <w:rPr>
          <w:rFonts w:ascii="Garamond" w:hAnsi="Garamond"/>
          <w:sz w:val="24"/>
          <w:szCs w:val="24"/>
        </w:rPr>
        <w:t xml:space="preserve">rën </w:t>
      </w:r>
      <w:r w:rsidR="00A637CF">
        <w:rPr>
          <w:rFonts w:ascii="Garamond" w:hAnsi="Garamond"/>
          <w:sz w:val="24"/>
          <w:szCs w:val="24"/>
        </w:rPr>
        <w:t>l</w:t>
      </w:r>
      <w:r w:rsidR="00F005C1" w:rsidRPr="00F005C1">
        <w:rPr>
          <w:rFonts w:ascii="Garamond" w:hAnsi="Garamond"/>
          <w:sz w:val="24"/>
          <w:szCs w:val="24"/>
        </w:rPr>
        <w:t>okale në Shqipëri.</w:t>
      </w:r>
    </w:p>
    <w:p w14:paraId="14A43925" w14:textId="62354C61"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B00268" w:rsidRPr="00F005C1">
        <w:rPr>
          <w:rFonts w:ascii="Garamond" w:hAnsi="Garamond"/>
          <w:sz w:val="24"/>
          <w:szCs w:val="24"/>
        </w:rPr>
        <w:t xml:space="preserve">monedha </w:t>
      </w:r>
      <w:r w:rsidR="00F005C1" w:rsidRPr="00F005C1">
        <w:rPr>
          <w:rFonts w:ascii="Garamond" w:hAnsi="Garamond"/>
          <w:sz w:val="24"/>
          <w:szCs w:val="24"/>
        </w:rPr>
        <w:t xml:space="preserve">– monedha e përdorur në këto Rregulla të </w:t>
      </w:r>
      <w:r w:rsidR="00A637CF" w:rsidRPr="00F005C1">
        <w:rPr>
          <w:rFonts w:ascii="Garamond" w:hAnsi="Garamond"/>
          <w:sz w:val="24"/>
          <w:szCs w:val="24"/>
        </w:rPr>
        <w:t>TSHB</w:t>
      </w:r>
      <w:r w:rsidR="00A637CF">
        <w:rPr>
          <w:rFonts w:ascii="Garamond" w:hAnsi="Garamond"/>
          <w:sz w:val="24"/>
          <w:szCs w:val="24"/>
        </w:rPr>
        <w:t>-së</w:t>
      </w:r>
      <w:r w:rsidR="00A637CF" w:rsidRPr="00F005C1">
        <w:rPr>
          <w:rFonts w:ascii="Garamond" w:hAnsi="Garamond"/>
          <w:sz w:val="24"/>
          <w:szCs w:val="24"/>
        </w:rPr>
        <w:t xml:space="preserve"> </w:t>
      </w:r>
      <w:r w:rsidR="00F005C1" w:rsidRPr="00F005C1">
        <w:rPr>
          <w:rFonts w:ascii="Garamond" w:hAnsi="Garamond"/>
          <w:sz w:val="24"/>
          <w:szCs w:val="24"/>
        </w:rPr>
        <w:t xml:space="preserve">do të jetë në </w:t>
      </w:r>
      <w:r w:rsidR="00A637CF">
        <w:rPr>
          <w:rFonts w:ascii="Garamond" w:hAnsi="Garamond"/>
          <w:sz w:val="24"/>
          <w:szCs w:val="24"/>
        </w:rPr>
        <w:t>e</w:t>
      </w:r>
      <w:r w:rsidR="00F005C1" w:rsidRPr="00F005C1">
        <w:rPr>
          <w:rFonts w:ascii="Garamond" w:hAnsi="Garamond"/>
          <w:sz w:val="24"/>
          <w:szCs w:val="24"/>
        </w:rPr>
        <w:t xml:space="preserve">uro pasi tregjet e organizuara </w:t>
      </w:r>
      <w:proofErr w:type="spellStart"/>
      <w:r w:rsidR="00F005C1" w:rsidRPr="00B00268">
        <w:rPr>
          <w:rFonts w:ascii="Garamond" w:hAnsi="Garamond"/>
          <w:i/>
          <w:sz w:val="24"/>
          <w:szCs w:val="24"/>
        </w:rPr>
        <w:t>ex-ante</w:t>
      </w:r>
      <w:proofErr w:type="spellEnd"/>
      <w:r w:rsidR="00F005C1" w:rsidRPr="00F005C1">
        <w:rPr>
          <w:rFonts w:ascii="Garamond" w:hAnsi="Garamond"/>
          <w:sz w:val="24"/>
          <w:szCs w:val="24"/>
        </w:rPr>
        <w:t xml:space="preserve"> të energjisë elektrike liku</w:t>
      </w:r>
      <w:r w:rsidR="00B00268">
        <w:rPr>
          <w:rFonts w:ascii="Garamond" w:hAnsi="Garamond"/>
          <w:sz w:val="24"/>
          <w:szCs w:val="24"/>
        </w:rPr>
        <w:t>i</w:t>
      </w:r>
      <w:r w:rsidR="00F005C1" w:rsidRPr="00F005C1">
        <w:rPr>
          <w:rFonts w:ascii="Garamond" w:hAnsi="Garamond"/>
          <w:sz w:val="24"/>
          <w:szCs w:val="24"/>
        </w:rPr>
        <w:t>dohen në këtë monedhë.</w:t>
      </w:r>
    </w:p>
    <w:p w14:paraId="7B3100E1" w14:textId="0415D20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B00268" w:rsidRPr="00F005C1">
        <w:rPr>
          <w:rFonts w:ascii="Garamond" w:hAnsi="Garamond"/>
          <w:sz w:val="24"/>
          <w:szCs w:val="24"/>
        </w:rPr>
        <w:t xml:space="preserve">njësitë </w:t>
      </w:r>
      <w:r w:rsidR="00F005C1" w:rsidRPr="00F005C1">
        <w:rPr>
          <w:rFonts w:ascii="Garamond" w:hAnsi="Garamond"/>
          <w:sz w:val="24"/>
          <w:szCs w:val="24"/>
        </w:rPr>
        <w:t xml:space="preserve">– </w:t>
      </w:r>
      <w:r w:rsidR="00B00268">
        <w:rPr>
          <w:rFonts w:ascii="Garamond" w:hAnsi="Garamond"/>
          <w:sz w:val="24"/>
          <w:szCs w:val="24"/>
        </w:rPr>
        <w:t>t</w:t>
      </w:r>
      <w:r w:rsidR="00F005C1" w:rsidRPr="00F005C1">
        <w:rPr>
          <w:rFonts w:ascii="Garamond" w:hAnsi="Garamond"/>
          <w:sz w:val="24"/>
          <w:szCs w:val="24"/>
        </w:rPr>
        <w:t xml:space="preserve">ë gjitha njësitë teknike shprehen në </w:t>
      </w:r>
      <w:r w:rsidR="00920532" w:rsidRPr="00F005C1">
        <w:rPr>
          <w:rFonts w:ascii="Garamond" w:hAnsi="Garamond"/>
          <w:sz w:val="24"/>
          <w:szCs w:val="24"/>
        </w:rPr>
        <w:t xml:space="preserve">sistemin ndërkombëtar të njësive </w:t>
      </w:r>
      <w:r w:rsidR="00F005C1" w:rsidRPr="00F005C1">
        <w:rPr>
          <w:rFonts w:ascii="Garamond" w:hAnsi="Garamond"/>
          <w:sz w:val="24"/>
          <w:szCs w:val="24"/>
        </w:rPr>
        <w:t xml:space="preserve">(SI). Gjenerimi, transmetimi dhe konsumi i energjisë elektrike shprehen në </w:t>
      </w:r>
      <w:proofErr w:type="spellStart"/>
      <w:r w:rsidR="00F005C1" w:rsidRPr="00F005C1">
        <w:rPr>
          <w:rFonts w:ascii="Garamond" w:hAnsi="Garamond"/>
          <w:sz w:val="24"/>
          <w:szCs w:val="24"/>
        </w:rPr>
        <w:t>kWh</w:t>
      </w:r>
      <w:proofErr w:type="spellEnd"/>
      <w:r w:rsidR="00F005C1" w:rsidRPr="00F005C1">
        <w:rPr>
          <w:rFonts w:ascii="Garamond" w:hAnsi="Garamond"/>
          <w:sz w:val="24"/>
          <w:szCs w:val="24"/>
        </w:rPr>
        <w:t xml:space="preserve"> (</w:t>
      </w:r>
      <w:proofErr w:type="spellStart"/>
      <w:r w:rsidR="00F005C1" w:rsidRPr="00F005C1">
        <w:rPr>
          <w:rFonts w:ascii="Garamond" w:hAnsi="Garamond"/>
          <w:sz w:val="24"/>
          <w:szCs w:val="24"/>
        </w:rPr>
        <w:t>MWh</w:t>
      </w:r>
      <w:proofErr w:type="spellEnd"/>
      <w:r w:rsidR="00F005C1" w:rsidRPr="00F005C1">
        <w:rPr>
          <w:rFonts w:ascii="Garamond" w:hAnsi="Garamond"/>
          <w:sz w:val="24"/>
          <w:szCs w:val="24"/>
        </w:rPr>
        <w:t xml:space="preserve">, </w:t>
      </w:r>
      <w:proofErr w:type="spellStart"/>
      <w:r w:rsidR="00F005C1" w:rsidRPr="00F005C1">
        <w:rPr>
          <w:rFonts w:ascii="Garamond" w:hAnsi="Garamond"/>
          <w:sz w:val="24"/>
          <w:szCs w:val="24"/>
        </w:rPr>
        <w:t>GWh</w:t>
      </w:r>
      <w:proofErr w:type="spellEnd"/>
      <w:r w:rsidR="00F005C1" w:rsidRPr="00F005C1">
        <w:rPr>
          <w:rFonts w:ascii="Garamond" w:hAnsi="Garamond"/>
          <w:sz w:val="24"/>
          <w:szCs w:val="24"/>
        </w:rPr>
        <w:t xml:space="preserve">), në mënyrë të ngjashme gjenerimi, transmetimi dhe konsumi i energjisë reaktive shprehet në </w:t>
      </w:r>
      <w:proofErr w:type="spellStart"/>
      <w:r w:rsidR="00F005C1" w:rsidRPr="00F005C1">
        <w:rPr>
          <w:rFonts w:ascii="Garamond" w:hAnsi="Garamond"/>
          <w:sz w:val="24"/>
          <w:szCs w:val="24"/>
        </w:rPr>
        <w:t>kVARh</w:t>
      </w:r>
      <w:proofErr w:type="spellEnd"/>
      <w:r w:rsidR="00F005C1" w:rsidRPr="00F005C1">
        <w:rPr>
          <w:rFonts w:ascii="Garamond" w:hAnsi="Garamond"/>
          <w:sz w:val="24"/>
          <w:szCs w:val="24"/>
        </w:rPr>
        <w:t xml:space="preserve"> (</w:t>
      </w:r>
      <w:proofErr w:type="spellStart"/>
      <w:r w:rsidR="00F005C1" w:rsidRPr="00F005C1">
        <w:rPr>
          <w:rFonts w:ascii="Garamond" w:hAnsi="Garamond"/>
          <w:sz w:val="24"/>
          <w:szCs w:val="24"/>
        </w:rPr>
        <w:t>MVARh</w:t>
      </w:r>
      <w:proofErr w:type="spellEnd"/>
      <w:r w:rsidR="00F005C1" w:rsidRPr="00F005C1">
        <w:rPr>
          <w:rFonts w:ascii="Garamond" w:hAnsi="Garamond"/>
          <w:sz w:val="24"/>
          <w:szCs w:val="24"/>
        </w:rPr>
        <w:t>). Kapaciteti ose</w:t>
      </w:r>
      <w:r w:rsidR="00FB637A">
        <w:rPr>
          <w:rFonts w:ascii="Garamond" w:hAnsi="Garamond"/>
          <w:sz w:val="24"/>
          <w:szCs w:val="24"/>
        </w:rPr>
        <w:t xml:space="preserve"> </w:t>
      </w:r>
      <w:r w:rsidR="00F005C1" w:rsidRPr="00F005C1">
        <w:rPr>
          <w:rFonts w:ascii="Garamond" w:hAnsi="Garamond"/>
          <w:sz w:val="24"/>
          <w:szCs w:val="24"/>
        </w:rPr>
        <w:t xml:space="preserve">kërkesa ose </w:t>
      </w:r>
      <w:r w:rsidR="00B00268">
        <w:rPr>
          <w:rFonts w:ascii="Garamond" w:hAnsi="Garamond"/>
          <w:sz w:val="24"/>
          <w:szCs w:val="24"/>
        </w:rPr>
        <w:t>f</w:t>
      </w:r>
      <w:r w:rsidR="00F005C1" w:rsidRPr="00F005C1">
        <w:rPr>
          <w:rFonts w:ascii="Garamond" w:hAnsi="Garamond"/>
          <w:sz w:val="24"/>
          <w:szCs w:val="24"/>
        </w:rPr>
        <w:t xml:space="preserve">uqia shprehen në </w:t>
      </w:r>
      <w:proofErr w:type="spellStart"/>
      <w:r w:rsidR="00F005C1" w:rsidRPr="00F005C1">
        <w:rPr>
          <w:rFonts w:ascii="Garamond" w:hAnsi="Garamond"/>
          <w:sz w:val="24"/>
          <w:szCs w:val="24"/>
        </w:rPr>
        <w:t>kW</w:t>
      </w:r>
      <w:proofErr w:type="spellEnd"/>
      <w:r w:rsidR="00F005C1" w:rsidRPr="00F005C1">
        <w:rPr>
          <w:rFonts w:ascii="Garamond" w:hAnsi="Garamond"/>
          <w:sz w:val="24"/>
          <w:szCs w:val="24"/>
        </w:rPr>
        <w:t xml:space="preserve"> (MW).</w:t>
      </w:r>
    </w:p>
    <w:p w14:paraId="21FBA52C" w14:textId="0C3BE582" w:rsidR="00F005C1" w:rsidRPr="00920532" w:rsidRDefault="0014384A" w:rsidP="00F005C1">
      <w:pPr>
        <w:spacing w:after="0" w:line="240" w:lineRule="auto"/>
        <w:ind w:firstLine="284"/>
        <w:jc w:val="both"/>
        <w:rPr>
          <w:rFonts w:ascii="Garamond" w:hAnsi="Garamond"/>
          <w:b/>
          <w:sz w:val="24"/>
          <w:szCs w:val="24"/>
        </w:rPr>
      </w:pPr>
      <w:bookmarkStart w:id="12" w:name="_Toc43892742"/>
      <w:r w:rsidRPr="00920532">
        <w:rPr>
          <w:rFonts w:ascii="Garamond" w:hAnsi="Garamond"/>
          <w:b/>
          <w:sz w:val="24"/>
          <w:szCs w:val="24"/>
        </w:rPr>
        <w:t xml:space="preserve">1.2.2 </w:t>
      </w:r>
      <w:r w:rsidR="00F005C1" w:rsidRPr="00920532">
        <w:rPr>
          <w:rFonts w:ascii="Garamond" w:hAnsi="Garamond"/>
          <w:b/>
          <w:sz w:val="24"/>
          <w:szCs w:val="24"/>
        </w:rPr>
        <w:t>Fjalor</w:t>
      </w:r>
      <w:bookmarkEnd w:id="12"/>
    </w:p>
    <w:tbl>
      <w:tblPr>
        <w:tblW w:w="5000" w:type="pct"/>
        <w:tblLook w:val="04A0" w:firstRow="1" w:lastRow="0" w:firstColumn="1" w:lastColumn="0" w:noHBand="0" w:noVBand="1"/>
      </w:tblPr>
      <w:tblGrid>
        <w:gridCol w:w="2543"/>
        <w:gridCol w:w="7033"/>
      </w:tblGrid>
      <w:tr w:rsidR="00F005C1" w:rsidRPr="0014384A" w14:paraId="3AAC3F5A" w14:textId="77777777" w:rsidTr="0014384A">
        <w:trPr>
          <w:trHeight w:val="215"/>
        </w:trPr>
        <w:tc>
          <w:tcPr>
            <w:tcW w:w="132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DFC5ABB" w14:textId="77777777" w:rsidR="00F005C1" w:rsidRPr="0014384A" w:rsidRDefault="00F005C1" w:rsidP="0014384A">
            <w:pPr>
              <w:spacing w:after="0" w:line="240" w:lineRule="auto"/>
              <w:jc w:val="both"/>
              <w:rPr>
                <w:rFonts w:ascii="Garamond" w:hAnsi="Garamond"/>
                <w:sz w:val="20"/>
                <w:szCs w:val="20"/>
              </w:rPr>
            </w:pPr>
            <w:proofErr w:type="spellStart"/>
            <w:r w:rsidRPr="0014384A">
              <w:rPr>
                <w:rFonts w:ascii="Garamond" w:hAnsi="Garamond"/>
                <w:sz w:val="20"/>
                <w:szCs w:val="20"/>
              </w:rPr>
              <w:t>aFRR</w:t>
            </w:r>
            <w:proofErr w:type="spellEnd"/>
          </w:p>
        </w:tc>
        <w:tc>
          <w:tcPr>
            <w:tcW w:w="3672" w:type="pct"/>
            <w:tcBorders>
              <w:top w:val="single" w:sz="8" w:space="0" w:color="auto"/>
              <w:left w:val="nil"/>
              <w:bottom w:val="single" w:sz="8" w:space="0" w:color="auto"/>
              <w:right w:val="single" w:sz="8" w:space="0" w:color="auto"/>
            </w:tcBorders>
            <w:shd w:val="clear" w:color="auto" w:fill="auto"/>
            <w:vAlign w:val="center"/>
            <w:hideMark/>
          </w:tcPr>
          <w:p w14:paraId="6531984A" w14:textId="6F89BDE0" w:rsidR="00F005C1" w:rsidRPr="0014384A" w:rsidRDefault="00F005C1" w:rsidP="00DF15DD">
            <w:pPr>
              <w:spacing w:after="0" w:line="240" w:lineRule="auto"/>
              <w:jc w:val="both"/>
              <w:rPr>
                <w:rFonts w:ascii="Garamond" w:hAnsi="Garamond"/>
                <w:sz w:val="20"/>
                <w:szCs w:val="20"/>
              </w:rPr>
            </w:pPr>
            <w:r w:rsidRPr="0014384A">
              <w:rPr>
                <w:rFonts w:ascii="Garamond" w:hAnsi="Garamond"/>
                <w:sz w:val="20"/>
                <w:szCs w:val="20"/>
              </w:rPr>
              <w:t xml:space="preserve">Rezervat </w:t>
            </w:r>
            <w:r w:rsidR="00DF15DD" w:rsidRPr="0014384A">
              <w:rPr>
                <w:rFonts w:ascii="Garamond" w:hAnsi="Garamond"/>
                <w:sz w:val="20"/>
                <w:szCs w:val="20"/>
              </w:rPr>
              <w:t>për rivendosjen automatike t</w:t>
            </w:r>
            <w:r w:rsidR="00DF15DD">
              <w:rPr>
                <w:rFonts w:ascii="Garamond" w:hAnsi="Garamond"/>
                <w:sz w:val="20"/>
                <w:szCs w:val="20"/>
              </w:rPr>
              <w:t>ë</w:t>
            </w:r>
            <w:r w:rsidR="00DF15DD" w:rsidRPr="0014384A">
              <w:rPr>
                <w:rFonts w:ascii="Garamond" w:hAnsi="Garamond"/>
                <w:sz w:val="20"/>
                <w:szCs w:val="20"/>
              </w:rPr>
              <w:t xml:space="preserve"> frekuencës </w:t>
            </w:r>
          </w:p>
        </w:tc>
      </w:tr>
      <w:tr w:rsidR="00F005C1" w:rsidRPr="0014384A" w14:paraId="1BDC2C87" w14:textId="77777777" w:rsidTr="0014384A">
        <w:trPr>
          <w:trHeight w:val="119"/>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D072BD2"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PPB</w:t>
            </w:r>
          </w:p>
        </w:tc>
        <w:tc>
          <w:tcPr>
            <w:tcW w:w="3672" w:type="pct"/>
            <w:tcBorders>
              <w:top w:val="nil"/>
              <w:left w:val="nil"/>
              <w:bottom w:val="single" w:sz="8" w:space="0" w:color="auto"/>
              <w:right w:val="single" w:sz="8" w:space="0" w:color="auto"/>
            </w:tcBorders>
            <w:shd w:val="clear" w:color="auto" w:fill="auto"/>
            <w:vAlign w:val="center"/>
            <w:hideMark/>
          </w:tcPr>
          <w:p w14:paraId="1729061C"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Pala Përgjegjëse për Balancimin</w:t>
            </w:r>
          </w:p>
        </w:tc>
      </w:tr>
      <w:tr w:rsidR="00F005C1" w:rsidRPr="0014384A" w14:paraId="119D512A" w14:textId="77777777" w:rsidTr="0014384A">
        <w:trPr>
          <w:trHeight w:val="165"/>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68A4EE0A" w14:textId="1D82B2D7" w:rsidR="00F005C1" w:rsidRPr="0014384A" w:rsidRDefault="00E52511" w:rsidP="0014384A">
            <w:pPr>
              <w:spacing w:after="0" w:line="240" w:lineRule="auto"/>
              <w:jc w:val="both"/>
              <w:rPr>
                <w:rFonts w:ascii="Garamond" w:hAnsi="Garamond"/>
                <w:sz w:val="20"/>
                <w:szCs w:val="20"/>
              </w:rPr>
            </w:pPr>
            <w:r>
              <w:rPr>
                <w:rFonts w:ascii="Garamond" w:hAnsi="Garamond"/>
                <w:sz w:val="20"/>
                <w:szCs w:val="20"/>
              </w:rPr>
              <w:t>OSHB</w:t>
            </w:r>
          </w:p>
        </w:tc>
        <w:tc>
          <w:tcPr>
            <w:tcW w:w="3672" w:type="pct"/>
            <w:tcBorders>
              <w:top w:val="nil"/>
              <w:left w:val="nil"/>
              <w:bottom w:val="single" w:sz="8" w:space="0" w:color="auto"/>
              <w:right w:val="single" w:sz="8" w:space="0" w:color="auto"/>
            </w:tcBorders>
            <w:shd w:val="clear" w:color="auto" w:fill="auto"/>
            <w:vAlign w:val="center"/>
            <w:hideMark/>
          </w:tcPr>
          <w:p w14:paraId="1A4CDBEA"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Ofrues i Shërbimit të Balancimit</w:t>
            </w:r>
          </w:p>
        </w:tc>
      </w:tr>
      <w:tr w:rsidR="00F005C1" w:rsidRPr="0014384A" w14:paraId="506F06BC" w14:textId="77777777" w:rsidTr="0014384A">
        <w:trPr>
          <w:trHeight w:val="197"/>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5B3F71BA" w14:textId="55D1C6D2" w:rsidR="00F005C1" w:rsidRPr="0014384A" w:rsidRDefault="00F005C1" w:rsidP="006405AE">
            <w:pPr>
              <w:spacing w:after="0" w:line="240" w:lineRule="auto"/>
              <w:jc w:val="both"/>
              <w:rPr>
                <w:rFonts w:ascii="Garamond" w:hAnsi="Garamond"/>
                <w:sz w:val="20"/>
                <w:szCs w:val="20"/>
              </w:rPr>
            </w:pPr>
            <w:r w:rsidRPr="0014384A">
              <w:rPr>
                <w:rFonts w:ascii="Garamond" w:hAnsi="Garamond"/>
                <w:sz w:val="20"/>
                <w:szCs w:val="20"/>
              </w:rPr>
              <w:t xml:space="preserve">Zonë </w:t>
            </w:r>
            <w:r w:rsidR="006405AE">
              <w:rPr>
                <w:rFonts w:ascii="Garamond" w:hAnsi="Garamond"/>
                <w:sz w:val="20"/>
                <w:szCs w:val="20"/>
              </w:rPr>
              <w:t>k</w:t>
            </w:r>
            <w:r w:rsidRPr="0014384A">
              <w:rPr>
                <w:rFonts w:ascii="Garamond" w:hAnsi="Garamond"/>
                <w:sz w:val="20"/>
                <w:szCs w:val="20"/>
              </w:rPr>
              <w:t>ontrolli</w:t>
            </w:r>
          </w:p>
        </w:tc>
        <w:tc>
          <w:tcPr>
            <w:tcW w:w="3672" w:type="pct"/>
            <w:tcBorders>
              <w:top w:val="nil"/>
              <w:left w:val="nil"/>
              <w:bottom w:val="single" w:sz="8" w:space="0" w:color="auto"/>
              <w:right w:val="single" w:sz="8" w:space="0" w:color="auto"/>
            </w:tcBorders>
            <w:shd w:val="clear" w:color="auto" w:fill="auto"/>
            <w:vAlign w:val="center"/>
            <w:hideMark/>
          </w:tcPr>
          <w:p w14:paraId="2BFAD2A0"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Zonë kontrolli LFC </w:t>
            </w:r>
          </w:p>
        </w:tc>
      </w:tr>
      <w:tr w:rsidR="00F005C1" w:rsidRPr="0014384A" w14:paraId="7FEDAA90" w14:textId="77777777" w:rsidTr="0014384A">
        <w:trPr>
          <w:trHeight w:val="243"/>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E62467E" w14:textId="0B538B7B" w:rsidR="00F005C1" w:rsidRPr="0014384A" w:rsidRDefault="00F005C1" w:rsidP="006405AE">
            <w:pPr>
              <w:spacing w:after="0" w:line="240" w:lineRule="auto"/>
              <w:jc w:val="both"/>
              <w:rPr>
                <w:rFonts w:ascii="Garamond" w:hAnsi="Garamond"/>
                <w:sz w:val="20"/>
                <w:szCs w:val="20"/>
              </w:rPr>
            </w:pPr>
            <w:r w:rsidRPr="0014384A">
              <w:rPr>
                <w:rFonts w:ascii="Garamond" w:hAnsi="Garamond"/>
                <w:sz w:val="20"/>
                <w:szCs w:val="20"/>
              </w:rPr>
              <w:t xml:space="preserve">Bllok </w:t>
            </w:r>
            <w:r w:rsidR="006405AE">
              <w:rPr>
                <w:rFonts w:ascii="Garamond" w:hAnsi="Garamond"/>
                <w:sz w:val="20"/>
                <w:szCs w:val="20"/>
              </w:rPr>
              <w:t>k</w:t>
            </w:r>
            <w:r w:rsidRPr="0014384A">
              <w:rPr>
                <w:rFonts w:ascii="Garamond" w:hAnsi="Garamond"/>
                <w:sz w:val="20"/>
                <w:szCs w:val="20"/>
              </w:rPr>
              <w:t>ontrolli</w:t>
            </w:r>
          </w:p>
        </w:tc>
        <w:tc>
          <w:tcPr>
            <w:tcW w:w="3672" w:type="pct"/>
            <w:tcBorders>
              <w:top w:val="nil"/>
              <w:left w:val="nil"/>
              <w:bottom w:val="single" w:sz="8" w:space="0" w:color="auto"/>
              <w:right w:val="single" w:sz="8" w:space="0" w:color="auto"/>
            </w:tcBorders>
            <w:shd w:val="clear" w:color="auto" w:fill="auto"/>
            <w:vAlign w:val="center"/>
            <w:hideMark/>
          </w:tcPr>
          <w:p w14:paraId="2B3734B4"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Bllok kontrolli LFC</w:t>
            </w:r>
          </w:p>
        </w:tc>
      </w:tr>
      <w:tr w:rsidR="00F005C1" w:rsidRPr="0014384A" w14:paraId="293AD55B" w14:textId="77777777" w:rsidTr="0014384A">
        <w:trPr>
          <w:trHeight w:val="119"/>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5BB559F6" w14:textId="77777777" w:rsidR="00F005C1" w:rsidRPr="0014384A" w:rsidRDefault="00F005C1" w:rsidP="0014384A">
            <w:pPr>
              <w:spacing w:after="0" w:line="240" w:lineRule="auto"/>
              <w:jc w:val="both"/>
              <w:rPr>
                <w:rFonts w:ascii="Garamond" w:hAnsi="Garamond"/>
                <w:sz w:val="20"/>
                <w:szCs w:val="20"/>
              </w:rPr>
            </w:pPr>
            <w:proofErr w:type="spellStart"/>
            <w:r w:rsidRPr="0014384A">
              <w:rPr>
                <w:rFonts w:ascii="Garamond" w:hAnsi="Garamond"/>
                <w:sz w:val="20"/>
                <w:szCs w:val="20"/>
              </w:rPr>
              <w:t>NgM</w:t>
            </w:r>
            <w:proofErr w:type="spellEnd"/>
          </w:p>
        </w:tc>
        <w:tc>
          <w:tcPr>
            <w:tcW w:w="3672" w:type="pct"/>
            <w:tcBorders>
              <w:top w:val="nil"/>
              <w:left w:val="nil"/>
              <w:bottom w:val="single" w:sz="8" w:space="0" w:color="auto"/>
              <w:right w:val="single" w:sz="8" w:space="0" w:color="auto"/>
            </w:tcBorders>
            <w:shd w:val="clear" w:color="auto" w:fill="auto"/>
            <w:vAlign w:val="center"/>
            <w:hideMark/>
          </w:tcPr>
          <w:p w14:paraId="574911C0"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Ngarkesë e </w:t>
            </w:r>
            <w:proofErr w:type="spellStart"/>
            <w:r w:rsidRPr="0014384A">
              <w:rPr>
                <w:rFonts w:ascii="Garamond" w:hAnsi="Garamond"/>
                <w:sz w:val="20"/>
                <w:szCs w:val="20"/>
              </w:rPr>
              <w:t>menaxhueshme</w:t>
            </w:r>
            <w:proofErr w:type="spellEnd"/>
          </w:p>
        </w:tc>
      </w:tr>
      <w:tr w:rsidR="00F005C1" w:rsidRPr="0014384A" w14:paraId="4A7EDA46" w14:textId="77777777" w:rsidTr="0014384A">
        <w:trPr>
          <w:trHeight w:val="151"/>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5117DF65"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EBGL</w:t>
            </w:r>
          </w:p>
        </w:tc>
        <w:tc>
          <w:tcPr>
            <w:tcW w:w="3672" w:type="pct"/>
            <w:tcBorders>
              <w:top w:val="nil"/>
              <w:left w:val="nil"/>
              <w:bottom w:val="single" w:sz="8" w:space="0" w:color="auto"/>
              <w:right w:val="single" w:sz="8" w:space="0" w:color="auto"/>
            </w:tcBorders>
            <w:shd w:val="clear" w:color="auto" w:fill="auto"/>
            <w:vAlign w:val="center"/>
            <w:hideMark/>
          </w:tcPr>
          <w:p w14:paraId="1BE20FA4"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Udhëzuesi mbi Balancimin e Energjisë në Evropë</w:t>
            </w:r>
          </w:p>
        </w:tc>
      </w:tr>
      <w:tr w:rsidR="00F005C1" w:rsidRPr="0014384A" w14:paraId="57BA8523" w14:textId="77777777" w:rsidTr="0014384A">
        <w:trPr>
          <w:trHeight w:val="19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F888525"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ENTSO-E</w:t>
            </w:r>
          </w:p>
        </w:tc>
        <w:tc>
          <w:tcPr>
            <w:tcW w:w="3672" w:type="pct"/>
            <w:tcBorders>
              <w:top w:val="nil"/>
              <w:left w:val="nil"/>
              <w:bottom w:val="single" w:sz="8" w:space="0" w:color="auto"/>
              <w:right w:val="single" w:sz="8" w:space="0" w:color="auto"/>
            </w:tcBorders>
            <w:shd w:val="clear" w:color="auto" w:fill="auto"/>
            <w:vAlign w:val="center"/>
            <w:hideMark/>
          </w:tcPr>
          <w:p w14:paraId="3368D4DA"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Rrjeti Evropian i Operatorëve të Sistemit të Transmetimit të Energjisë Elektrike</w:t>
            </w:r>
          </w:p>
        </w:tc>
      </w:tr>
      <w:tr w:rsidR="00F005C1" w:rsidRPr="0014384A" w14:paraId="7ACBA63B" w14:textId="77777777" w:rsidTr="0014384A">
        <w:trPr>
          <w:trHeight w:val="87"/>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299276A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ERE</w:t>
            </w:r>
          </w:p>
        </w:tc>
        <w:tc>
          <w:tcPr>
            <w:tcW w:w="3672" w:type="pct"/>
            <w:tcBorders>
              <w:top w:val="nil"/>
              <w:left w:val="nil"/>
              <w:bottom w:val="single" w:sz="8" w:space="0" w:color="auto"/>
              <w:right w:val="single" w:sz="8" w:space="0" w:color="auto"/>
            </w:tcBorders>
            <w:shd w:val="clear" w:color="auto" w:fill="auto"/>
            <w:vAlign w:val="center"/>
            <w:hideMark/>
          </w:tcPr>
          <w:p w14:paraId="72DF479F"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Enti Rregullator i Energjisë </w:t>
            </w:r>
          </w:p>
        </w:tc>
      </w:tr>
      <w:tr w:rsidR="00F005C1" w:rsidRPr="0014384A" w14:paraId="29DA920A" w14:textId="77777777" w:rsidTr="0014384A">
        <w:trPr>
          <w:trHeight w:val="122"/>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1B50ED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FCR</w:t>
            </w:r>
          </w:p>
        </w:tc>
        <w:tc>
          <w:tcPr>
            <w:tcW w:w="3672" w:type="pct"/>
            <w:tcBorders>
              <w:top w:val="nil"/>
              <w:left w:val="nil"/>
              <w:bottom w:val="single" w:sz="8" w:space="0" w:color="auto"/>
              <w:right w:val="single" w:sz="8" w:space="0" w:color="auto"/>
            </w:tcBorders>
            <w:shd w:val="clear" w:color="auto" w:fill="auto"/>
            <w:vAlign w:val="center"/>
            <w:hideMark/>
          </w:tcPr>
          <w:p w14:paraId="4A07D747" w14:textId="2822F5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për </w:t>
            </w:r>
            <w:r w:rsidR="00DF15DD" w:rsidRPr="0014384A">
              <w:rPr>
                <w:rFonts w:ascii="Garamond" w:hAnsi="Garamond"/>
                <w:sz w:val="20"/>
                <w:szCs w:val="20"/>
              </w:rPr>
              <w:t xml:space="preserve">mbajtjen e frekuencës </w:t>
            </w:r>
          </w:p>
        </w:tc>
      </w:tr>
      <w:tr w:rsidR="00F005C1" w:rsidRPr="0014384A" w14:paraId="31FB34EC" w14:textId="77777777" w:rsidTr="0014384A">
        <w:trPr>
          <w:trHeight w:val="182"/>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1215BE8"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FRR</w:t>
            </w:r>
          </w:p>
        </w:tc>
        <w:tc>
          <w:tcPr>
            <w:tcW w:w="3672" w:type="pct"/>
            <w:tcBorders>
              <w:top w:val="nil"/>
              <w:left w:val="nil"/>
              <w:bottom w:val="single" w:sz="8" w:space="0" w:color="auto"/>
              <w:right w:val="single" w:sz="8" w:space="0" w:color="auto"/>
            </w:tcBorders>
            <w:shd w:val="clear" w:color="auto" w:fill="auto"/>
            <w:vAlign w:val="center"/>
            <w:hideMark/>
          </w:tcPr>
          <w:p w14:paraId="37CF97B1" w14:textId="20B35204"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për </w:t>
            </w:r>
            <w:r w:rsidR="00DF15DD" w:rsidRPr="0014384A">
              <w:rPr>
                <w:rFonts w:ascii="Garamond" w:hAnsi="Garamond"/>
                <w:sz w:val="20"/>
                <w:szCs w:val="20"/>
              </w:rPr>
              <w:t xml:space="preserve">rivendosjen e frekuencës </w:t>
            </w:r>
          </w:p>
        </w:tc>
      </w:tr>
      <w:tr w:rsidR="00F005C1" w:rsidRPr="0014384A" w14:paraId="73378279" w14:textId="77777777" w:rsidTr="0014384A">
        <w:trPr>
          <w:trHeight w:val="214"/>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D2A107D" w14:textId="5B15BA08"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Brenda </w:t>
            </w:r>
            <w:r w:rsidR="006405AE" w:rsidRPr="0014384A">
              <w:rPr>
                <w:rFonts w:ascii="Garamond" w:hAnsi="Garamond"/>
                <w:sz w:val="20"/>
                <w:szCs w:val="20"/>
              </w:rPr>
              <w:t xml:space="preserve">ditës </w:t>
            </w:r>
            <w:r w:rsidRPr="0014384A">
              <w:rPr>
                <w:rFonts w:ascii="Garamond" w:hAnsi="Garamond"/>
                <w:sz w:val="20"/>
                <w:szCs w:val="20"/>
              </w:rPr>
              <w:t>(ID)</w:t>
            </w:r>
          </w:p>
        </w:tc>
        <w:tc>
          <w:tcPr>
            <w:tcW w:w="3672" w:type="pct"/>
            <w:tcBorders>
              <w:top w:val="nil"/>
              <w:left w:val="nil"/>
              <w:bottom w:val="single" w:sz="8" w:space="0" w:color="auto"/>
              <w:right w:val="single" w:sz="8" w:space="0" w:color="auto"/>
            </w:tcBorders>
            <w:shd w:val="clear" w:color="auto" w:fill="auto"/>
            <w:vAlign w:val="center"/>
            <w:hideMark/>
          </w:tcPr>
          <w:p w14:paraId="21C73B37" w14:textId="27910F6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Brenda </w:t>
            </w:r>
            <w:r w:rsidR="00DF15DD" w:rsidRPr="0014384A">
              <w:rPr>
                <w:rFonts w:ascii="Garamond" w:hAnsi="Garamond"/>
                <w:sz w:val="20"/>
                <w:szCs w:val="20"/>
              </w:rPr>
              <w:t>ditës ose rritës / zbritës</w:t>
            </w:r>
          </w:p>
        </w:tc>
      </w:tr>
      <w:tr w:rsidR="00F005C1" w:rsidRPr="0014384A" w14:paraId="2F62C1F1" w14:textId="77777777" w:rsidTr="0014384A">
        <w:trPr>
          <w:trHeight w:val="11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33953F76" w14:textId="5B7DBF43"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Tregu </w:t>
            </w:r>
            <w:r w:rsidR="006405AE" w:rsidRPr="0014384A">
              <w:rPr>
                <w:rFonts w:ascii="Garamond" w:hAnsi="Garamond"/>
                <w:sz w:val="20"/>
                <w:szCs w:val="20"/>
              </w:rPr>
              <w:t xml:space="preserve">brenda ditës </w:t>
            </w:r>
            <w:r w:rsidRPr="0014384A">
              <w:rPr>
                <w:rFonts w:ascii="Garamond" w:hAnsi="Garamond"/>
                <w:sz w:val="20"/>
                <w:szCs w:val="20"/>
              </w:rPr>
              <w:t>(IDM)</w:t>
            </w:r>
          </w:p>
        </w:tc>
        <w:tc>
          <w:tcPr>
            <w:tcW w:w="3672" w:type="pct"/>
            <w:tcBorders>
              <w:top w:val="nil"/>
              <w:left w:val="nil"/>
              <w:bottom w:val="single" w:sz="8" w:space="0" w:color="auto"/>
              <w:right w:val="single" w:sz="8" w:space="0" w:color="auto"/>
            </w:tcBorders>
            <w:shd w:val="clear" w:color="auto" w:fill="auto"/>
            <w:vAlign w:val="center"/>
            <w:hideMark/>
          </w:tcPr>
          <w:p w14:paraId="7FB07418" w14:textId="7BD59F13"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Tregu </w:t>
            </w:r>
            <w:r w:rsidR="00DF15DD" w:rsidRPr="0014384A">
              <w:rPr>
                <w:rFonts w:ascii="Garamond" w:hAnsi="Garamond"/>
                <w:sz w:val="20"/>
                <w:szCs w:val="20"/>
              </w:rPr>
              <w:t>brenda ditës</w:t>
            </w:r>
          </w:p>
        </w:tc>
      </w:tr>
      <w:tr w:rsidR="00F005C1" w:rsidRPr="0014384A" w14:paraId="66BD1DB9" w14:textId="77777777" w:rsidTr="0014384A">
        <w:trPr>
          <w:trHeight w:val="151"/>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AB712E3" w14:textId="77777777" w:rsidR="00F005C1" w:rsidRPr="0014384A" w:rsidRDefault="00F005C1" w:rsidP="0014384A">
            <w:pPr>
              <w:spacing w:after="0" w:line="240" w:lineRule="auto"/>
              <w:jc w:val="both"/>
              <w:rPr>
                <w:rFonts w:ascii="Garamond" w:hAnsi="Garamond"/>
                <w:sz w:val="20"/>
                <w:szCs w:val="20"/>
              </w:rPr>
            </w:pPr>
            <w:proofErr w:type="spellStart"/>
            <w:r w:rsidRPr="0014384A">
              <w:rPr>
                <w:rFonts w:ascii="Garamond" w:hAnsi="Garamond"/>
                <w:sz w:val="20"/>
                <w:szCs w:val="20"/>
              </w:rPr>
              <w:t>PShD</w:t>
            </w:r>
            <w:proofErr w:type="spellEnd"/>
          </w:p>
        </w:tc>
        <w:tc>
          <w:tcPr>
            <w:tcW w:w="3672" w:type="pct"/>
            <w:tcBorders>
              <w:top w:val="nil"/>
              <w:left w:val="nil"/>
              <w:bottom w:val="single" w:sz="8" w:space="0" w:color="auto"/>
              <w:right w:val="single" w:sz="8" w:space="0" w:color="auto"/>
            </w:tcBorders>
            <w:shd w:val="clear" w:color="auto" w:fill="auto"/>
            <w:vAlign w:val="center"/>
            <w:hideMark/>
          </w:tcPr>
          <w:p w14:paraId="5C5C9496"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Periudha e Shlyerjes së </w:t>
            </w:r>
            <w:proofErr w:type="spellStart"/>
            <w:r w:rsidRPr="0014384A">
              <w:rPr>
                <w:rFonts w:ascii="Garamond" w:hAnsi="Garamond"/>
                <w:sz w:val="20"/>
                <w:szCs w:val="20"/>
              </w:rPr>
              <w:t>Disbalancave</w:t>
            </w:r>
            <w:proofErr w:type="spellEnd"/>
          </w:p>
        </w:tc>
      </w:tr>
      <w:tr w:rsidR="00F005C1" w:rsidRPr="0014384A" w14:paraId="0A66ABDD" w14:textId="77777777" w:rsidTr="0014384A">
        <w:trPr>
          <w:trHeight w:val="54"/>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02A3D3E"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KESH</w:t>
            </w:r>
          </w:p>
        </w:tc>
        <w:tc>
          <w:tcPr>
            <w:tcW w:w="3672" w:type="pct"/>
            <w:tcBorders>
              <w:top w:val="nil"/>
              <w:left w:val="nil"/>
              <w:bottom w:val="single" w:sz="8" w:space="0" w:color="auto"/>
              <w:right w:val="single" w:sz="8" w:space="0" w:color="auto"/>
            </w:tcBorders>
            <w:shd w:val="clear" w:color="auto" w:fill="auto"/>
            <w:vAlign w:val="center"/>
            <w:hideMark/>
          </w:tcPr>
          <w:p w14:paraId="6F7C30BD"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Korporata </w:t>
            </w:r>
            <w:proofErr w:type="spellStart"/>
            <w:r w:rsidRPr="0014384A">
              <w:rPr>
                <w:rFonts w:ascii="Garamond" w:hAnsi="Garamond"/>
                <w:sz w:val="20"/>
                <w:szCs w:val="20"/>
              </w:rPr>
              <w:t>Elektroenergjitike</w:t>
            </w:r>
            <w:proofErr w:type="spellEnd"/>
            <w:r w:rsidRPr="0014384A">
              <w:rPr>
                <w:rFonts w:ascii="Garamond" w:hAnsi="Garamond"/>
                <w:sz w:val="20"/>
                <w:szCs w:val="20"/>
              </w:rPr>
              <w:t xml:space="preserve"> Shqiptare</w:t>
            </w:r>
          </w:p>
        </w:tc>
      </w:tr>
      <w:tr w:rsidR="00F005C1" w:rsidRPr="0014384A" w14:paraId="0ADDEEAE" w14:textId="77777777" w:rsidTr="0014384A">
        <w:trPr>
          <w:trHeight w:val="86"/>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1FDC000C"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LFC</w:t>
            </w:r>
          </w:p>
        </w:tc>
        <w:tc>
          <w:tcPr>
            <w:tcW w:w="3672" w:type="pct"/>
            <w:tcBorders>
              <w:top w:val="nil"/>
              <w:left w:val="nil"/>
              <w:bottom w:val="single" w:sz="8" w:space="0" w:color="auto"/>
              <w:right w:val="single" w:sz="8" w:space="0" w:color="auto"/>
            </w:tcBorders>
            <w:shd w:val="clear" w:color="auto" w:fill="auto"/>
            <w:vAlign w:val="center"/>
            <w:hideMark/>
          </w:tcPr>
          <w:p w14:paraId="55FAA021" w14:textId="5C39BFA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Rregullimi </w:t>
            </w:r>
            <w:r w:rsidR="00DF15DD" w:rsidRPr="0014384A">
              <w:rPr>
                <w:rFonts w:ascii="Garamond" w:hAnsi="Garamond"/>
                <w:sz w:val="20"/>
                <w:szCs w:val="20"/>
              </w:rPr>
              <w:t>ngarkesë-frekuencë</w:t>
            </w:r>
          </w:p>
        </w:tc>
      </w:tr>
      <w:tr w:rsidR="00F005C1" w:rsidRPr="0014384A" w14:paraId="39D05E86" w14:textId="77777777" w:rsidTr="0014384A">
        <w:trPr>
          <w:trHeight w:val="131"/>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F1A30C5"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NC LFC&amp;R </w:t>
            </w:r>
          </w:p>
        </w:tc>
        <w:tc>
          <w:tcPr>
            <w:tcW w:w="3672" w:type="pct"/>
            <w:tcBorders>
              <w:top w:val="nil"/>
              <w:left w:val="nil"/>
              <w:bottom w:val="single" w:sz="8" w:space="0" w:color="auto"/>
              <w:right w:val="single" w:sz="8" w:space="0" w:color="auto"/>
            </w:tcBorders>
            <w:shd w:val="clear" w:color="auto" w:fill="auto"/>
            <w:vAlign w:val="center"/>
            <w:hideMark/>
          </w:tcPr>
          <w:p w14:paraId="2ACDF22C"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Kodi i Kontrollit Fuqi-Frekuencë (tashmë pjesë e SOGL)</w:t>
            </w:r>
          </w:p>
        </w:tc>
      </w:tr>
      <w:tr w:rsidR="00F005C1" w:rsidRPr="0014384A" w14:paraId="48A02605" w14:textId="77777777" w:rsidTr="0014384A">
        <w:trPr>
          <w:trHeight w:val="163"/>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9C6FAAC" w14:textId="77777777" w:rsidR="00F005C1" w:rsidRPr="0014384A" w:rsidRDefault="00F005C1" w:rsidP="0014384A">
            <w:pPr>
              <w:spacing w:after="0" w:line="240" w:lineRule="auto"/>
              <w:jc w:val="both"/>
              <w:rPr>
                <w:rFonts w:ascii="Garamond" w:hAnsi="Garamond"/>
                <w:sz w:val="20"/>
                <w:szCs w:val="20"/>
              </w:rPr>
            </w:pPr>
            <w:proofErr w:type="spellStart"/>
            <w:r w:rsidRPr="0014384A">
              <w:rPr>
                <w:rFonts w:ascii="Garamond" w:hAnsi="Garamond"/>
                <w:sz w:val="20"/>
                <w:szCs w:val="20"/>
              </w:rPr>
              <w:t>L.max</w:t>
            </w:r>
            <w:proofErr w:type="spellEnd"/>
          </w:p>
        </w:tc>
        <w:tc>
          <w:tcPr>
            <w:tcW w:w="3672" w:type="pct"/>
            <w:tcBorders>
              <w:top w:val="nil"/>
              <w:left w:val="nil"/>
              <w:bottom w:val="single" w:sz="8" w:space="0" w:color="auto"/>
              <w:right w:val="single" w:sz="8" w:space="0" w:color="auto"/>
            </w:tcBorders>
            <w:shd w:val="clear" w:color="auto" w:fill="auto"/>
            <w:vAlign w:val="center"/>
            <w:hideMark/>
          </w:tcPr>
          <w:p w14:paraId="318B509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Ngarkesa maksimale në sistem</w:t>
            </w:r>
          </w:p>
        </w:tc>
      </w:tr>
      <w:tr w:rsidR="00F005C1" w:rsidRPr="0014384A" w14:paraId="43517569" w14:textId="77777777" w:rsidTr="0014384A">
        <w:trPr>
          <w:trHeight w:val="6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2DF743E"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LRR</w:t>
            </w:r>
          </w:p>
        </w:tc>
        <w:tc>
          <w:tcPr>
            <w:tcW w:w="3672" w:type="pct"/>
            <w:tcBorders>
              <w:top w:val="nil"/>
              <w:left w:val="nil"/>
              <w:bottom w:val="single" w:sz="8" w:space="0" w:color="auto"/>
              <w:right w:val="single" w:sz="8" w:space="0" w:color="auto"/>
            </w:tcBorders>
            <w:shd w:val="clear" w:color="auto" w:fill="auto"/>
            <w:vAlign w:val="center"/>
            <w:hideMark/>
          </w:tcPr>
          <w:p w14:paraId="117B53F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Rezervat e mundësisë së fundit</w:t>
            </w:r>
          </w:p>
        </w:tc>
      </w:tr>
      <w:tr w:rsidR="00F005C1" w:rsidRPr="0014384A" w14:paraId="759A33D1" w14:textId="77777777" w:rsidTr="0014384A">
        <w:trPr>
          <w:trHeight w:val="99"/>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271223F3" w14:textId="77777777" w:rsidR="00F005C1" w:rsidRPr="0014384A" w:rsidRDefault="00F005C1" w:rsidP="0014384A">
            <w:pPr>
              <w:spacing w:after="0" w:line="240" w:lineRule="auto"/>
              <w:jc w:val="both"/>
              <w:rPr>
                <w:rFonts w:ascii="Garamond" w:hAnsi="Garamond"/>
                <w:sz w:val="20"/>
                <w:szCs w:val="20"/>
              </w:rPr>
            </w:pPr>
            <w:proofErr w:type="spellStart"/>
            <w:r w:rsidRPr="0014384A">
              <w:rPr>
                <w:rFonts w:ascii="Garamond" w:hAnsi="Garamond"/>
                <w:sz w:val="20"/>
                <w:szCs w:val="20"/>
              </w:rPr>
              <w:t>mFRR</w:t>
            </w:r>
            <w:proofErr w:type="spellEnd"/>
          </w:p>
        </w:tc>
        <w:tc>
          <w:tcPr>
            <w:tcW w:w="3672" w:type="pct"/>
            <w:tcBorders>
              <w:top w:val="nil"/>
              <w:left w:val="nil"/>
              <w:bottom w:val="single" w:sz="8" w:space="0" w:color="auto"/>
              <w:right w:val="single" w:sz="8" w:space="0" w:color="auto"/>
            </w:tcBorders>
            <w:shd w:val="clear" w:color="auto" w:fill="auto"/>
            <w:vAlign w:val="center"/>
            <w:hideMark/>
          </w:tcPr>
          <w:p w14:paraId="7DF9DCD8" w14:textId="322D3FFF"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e </w:t>
            </w:r>
            <w:r w:rsidR="00DF15DD" w:rsidRPr="0014384A">
              <w:rPr>
                <w:rFonts w:ascii="Garamond" w:hAnsi="Garamond"/>
                <w:sz w:val="20"/>
                <w:szCs w:val="20"/>
              </w:rPr>
              <w:t>rivendosjes manuale të frekue</w:t>
            </w:r>
            <w:r w:rsidRPr="0014384A">
              <w:rPr>
                <w:rFonts w:ascii="Garamond" w:hAnsi="Garamond"/>
                <w:sz w:val="20"/>
                <w:szCs w:val="20"/>
              </w:rPr>
              <w:t xml:space="preserve">ncës </w:t>
            </w:r>
          </w:p>
        </w:tc>
      </w:tr>
      <w:tr w:rsidR="00F005C1" w:rsidRPr="0014384A" w14:paraId="36EF36C5" w14:textId="77777777" w:rsidTr="0014384A">
        <w:trPr>
          <w:trHeight w:val="131"/>
        </w:trPr>
        <w:tc>
          <w:tcPr>
            <w:tcW w:w="1328" w:type="pct"/>
            <w:tcBorders>
              <w:top w:val="nil"/>
              <w:left w:val="single" w:sz="8" w:space="0" w:color="auto"/>
              <w:bottom w:val="single" w:sz="8" w:space="0" w:color="auto"/>
              <w:right w:val="single" w:sz="8" w:space="0" w:color="auto"/>
            </w:tcBorders>
            <w:shd w:val="clear" w:color="auto" w:fill="auto"/>
            <w:vAlign w:val="center"/>
          </w:tcPr>
          <w:p w14:paraId="37C2C1C0" w14:textId="12676A0C" w:rsidR="00F005C1" w:rsidRPr="0014384A" w:rsidRDefault="00F005C1" w:rsidP="0057778A">
            <w:pPr>
              <w:spacing w:after="0" w:line="240" w:lineRule="auto"/>
              <w:jc w:val="both"/>
              <w:rPr>
                <w:rFonts w:ascii="Garamond" w:hAnsi="Garamond"/>
                <w:sz w:val="20"/>
                <w:szCs w:val="20"/>
              </w:rPr>
            </w:pPr>
            <w:r w:rsidRPr="0014384A">
              <w:rPr>
                <w:rFonts w:ascii="Garamond" w:hAnsi="Garamond"/>
                <w:sz w:val="20"/>
                <w:szCs w:val="20"/>
              </w:rPr>
              <w:t>OSS</w:t>
            </w:r>
            <w:r w:rsidR="0057778A">
              <w:rPr>
                <w:rFonts w:ascii="Garamond" w:hAnsi="Garamond"/>
                <w:sz w:val="20"/>
                <w:szCs w:val="20"/>
              </w:rPr>
              <w:t>H</w:t>
            </w:r>
          </w:p>
        </w:tc>
        <w:tc>
          <w:tcPr>
            <w:tcW w:w="3672" w:type="pct"/>
            <w:tcBorders>
              <w:top w:val="nil"/>
              <w:left w:val="nil"/>
              <w:bottom w:val="single" w:sz="8" w:space="0" w:color="auto"/>
              <w:right w:val="single" w:sz="8" w:space="0" w:color="auto"/>
            </w:tcBorders>
            <w:shd w:val="clear" w:color="auto" w:fill="auto"/>
            <w:vAlign w:val="center"/>
          </w:tcPr>
          <w:p w14:paraId="458FC116"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Operatori i Sistemit të Shpërndarjes </w:t>
            </w:r>
          </w:p>
        </w:tc>
      </w:tr>
      <w:tr w:rsidR="00F005C1" w:rsidRPr="0014384A" w14:paraId="53A0811D" w14:textId="77777777" w:rsidTr="0014384A">
        <w:trPr>
          <w:trHeight w:val="177"/>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1214EBE0" w14:textId="7D81CEE5"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OST </w:t>
            </w:r>
            <w:proofErr w:type="spellStart"/>
            <w:r w:rsidRPr="0014384A">
              <w:rPr>
                <w:rFonts w:ascii="Garamond" w:hAnsi="Garamond"/>
                <w:sz w:val="20"/>
                <w:szCs w:val="20"/>
              </w:rPr>
              <w:t>sh</w:t>
            </w:r>
            <w:r w:rsidR="0057778A">
              <w:rPr>
                <w:rFonts w:ascii="Garamond" w:hAnsi="Garamond"/>
                <w:sz w:val="20"/>
                <w:szCs w:val="20"/>
              </w:rPr>
              <w:t>.</w:t>
            </w:r>
            <w:r w:rsidRPr="0014384A">
              <w:rPr>
                <w:rFonts w:ascii="Garamond" w:hAnsi="Garamond"/>
                <w:sz w:val="20"/>
                <w:szCs w:val="20"/>
              </w:rPr>
              <w:t>a</w:t>
            </w:r>
            <w:proofErr w:type="spellEnd"/>
            <w:r w:rsidR="0057778A">
              <w:rPr>
                <w:rFonts w:ascii="Garamond" w:hAnsi="Garamond"/>
                <w:sz w:val="20"/>
                <w:szCs w:val="20"/>
              </w:rPr>
              <w:t>.</w:t>
            </w:r>
          </w:p>
        </w:tc>
        <w:tc>
          <w:tcPr>
            <w:tcW w:w="3672" w:type="pct"/>
            <w:tcBorders>
              <w:top w:val="nil"/>
              <w:left w:val="nil"/>
              <w:bottom w:val="single" w:sz="8" w:space="0" w:color="auto"/>
              <w:right w:val="single" w:sz="8" w:space="0" w:color="auto"/>
            </w:tcBorders>
            <w:shd w:val="clear" w:color="auto" w:fill="auto"/>
            <w:vAlign w:val="center"/>
            <w:hideMark/>
          </w:tcPr>
          <w:p w14:paraId="47A9AEB7"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Operatori i Sistemit të Transmetimit </w:t>
            </w:r>
          </w:p>
        </w:tc>
      </w:tr>
      <w:tr w:rsidR="00F005C1" w:rsidRPr="0014384A" w14:paraId="7C19C62D" w14:textId="77777777" w:rsidTr="0014384A">
        <w:trPr>
          <w:trHeight w:val="6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F861F2F" w14:textId="77777777" w:rsidR="00F005C1" w:rsidRPr="0014384A" w:rsidRDefault="00F005C1" w:rsidP="0014384A">
            <w:pPr>
              <w:spacing w:after="0" w:line="240" w:lineRule="auto"/>
              <w:jc w:val="both"/>
              <w:rPr>
                <w:rFonts w:ascii="Garamond" w:hAnsi="Garamond"/>
                <w:sz w:val="20"/>
                <w:szCs w:val="20"/>
              </w:rPr>
            </w:pPr>
            <w:proofErr w:type="spellStart"/>
            <w:r w:rsidRPr="0014384A">
              <w:rPr>
                <w:rFonts w:ascii="Garamond" w:hAnsi="Garamond"/>
                <w:sz w:val="20"/>
                <w:szCs w:val="20"/>
              </w:rPr>
              <w:t>BShE</w:t>
            </w:r>
            <w:proofErr w:type="spellEnd"/>
          </w:p>
        </w:tc>
        <w:tc>
          <w:tcPr>
            <w:tcW w:w="3672" w:type="pct"/>
            <w:tcBorders>
              <w:top w:val="nil"/>
              <w:left w:val="nil"/>
              <w:bottom w:val="single" w:sz="8" w:space="0" w:color="auto"/>
              <w:right w:val="single" w:sz="8" w:space="0" w:color="auto"/>
            </w:tcBorders>
            <w:shd w:val="clear" w:color="auto" w:fill="auto"/>
            <w:vAlign w:val="center"/>
            <w:hideMark/>
          </w:tcPr>
          <w:p w14:paraId="67672C42" w14:textId="78D8A33C"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Bursa e </w:t>
            </w:r>
            <w:r w:rsidR="00DF15DD" w:rsidRPr="0014384A">
              <w:rPr>
                <w:rFonts w:ascii="Garamond" w:hAnsi="Garamond"/>
                <w:sz w:val="20"/>
                <w:szCs w:val="20"/>
              </w:rPr>
              <w:t>energjisë</w:t>
            </w:r>
            <w:r w:rsidRPr="0014384A">
              <w:rPr>
                <w:rFonts w:ascii="Garamond" w:hAnsi="Garamond"/>
                <w:sz w:val="20"/>
                <w:szCs w:val="20"/>
              </w:rPr>
              <w:t xml:space="preserve">, që organizon tregun e </w:t>
            </w:r>
            <w:r w:rsidR="00DF15DD" w:rsidRPr="0014384A">
              <w:rPr>
                <w:rFonts w:ascii="Garamond" w:hAnsi="Garamond"/>
                <w:sz w:val="20"/>
                <w:szCs w:val="20"/>
              </w:rPr>
              <w:t>ditës në avancë dhe brenda ditës</w:t>
            </w:r>
          </w:p>
        </w:tc>
      </w:tr>
      <w:tr w:rsidR="00F005C1" w:rsidRPr="0014384A" w14:paraId="6F4EB602" w14:textId="77777777" w:rsidTr="0014384A">
        <w:trPr>
          <w:trHeight w:val="113"/>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3D4A343"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RR</w:t>
            </w:r>
          </w:p>
        </w:tc>
        <w:tc>
          <w:tcPr>
            <w:tcW w:w="3672" w:type="pct"/>
            <w:tcBorders>
              <w:top w:val="nil"/>
              <w:left w:val="nil"/>
              <w:bottom w:val="single" w:sz="8" w:space="0" w:color="auto"/>
              <w:right w:val="single" w:sz="8" w:space="0" w:color="auto"/>
            </w:tcBorders>
            <w:shd w:val="clear" w:color="auto" w:fill="auto"/>
            <w:vAlign w:val="center"/>
            <w:hideMark/>
          </w:tcPr>
          <w:p w14:paraId="0F87FF02" w14:textId="3C7EA6EB"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w:t>
            </w:r>
            <w:r w:rsidR="00DF15DD" w:rsidRPr="0014384A">
              <w:rPr>
                <w:rFonts w:ascii="Garamond" w:hAnsi="Garamond"/>
                <w:sz w:val="20"/>
                <w:szCs w:val="20"/>
              </w:rPr>
              <w:t>zëvendësuese</w:t>
            </w:r>
          </w:p>
        </w:tc>
      </w:tr>
      <w:tr w:rsidR="00F005C1" w:rsidRPr="0014384A" w14:paraId="21E88E62" w14:textId="77777777" w:rsidTr="0014384A">
        <w:trPr>
          <w:trHeight w:val="145"/>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39A9531A"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SOGL</w:t>
            </w:r>
          </w:p>
        </w:tc>
        <w:tc>
          <w:tcPr>
            <w:tcW w:w="3672" w:type="pct"/>
            <w:tcBorders>
              <w:top w:val="nil"/>
              <w:left w:val="nil"/>
              <w:bottom w:val="single" w:sz="8" w:space="0" w:color="auto"/>
              <w:right w:val="single" w:sz="8" w:space="0" w:color="auto"/>
            </w:tcBorders>
            <w:shd w:val="clear" w:color="auto" w:fill="auto"/>
            <w:vAlign w:val="center"/>
            <w:hideMark/>
          </w:tcPr>
          <w:p w14:paraId="2FE5E756"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Udhëzuesi për Operimin e Sistemit i EN N-E</w:t>
            </w:r>
          </w:p>
        </w:tc>
      </w:tr>
    </w:tbl>
    <w:p w14:paraId="71AB0BA8" w14:textId="62800AE4" w:rsidR="00F005C1" w:rsidRPr="00920532" w:rsidRDefault="0014384A" w:rsidP="00F005C1">
      <w:pPr>
        <w:spacing w:after="0" w:line="240" w:lineRule="auto"/>
        <w:ind w:firstLine="284"/>
        <w:jc w:val="both"/>
        <w:rPr>
          <w:rFonts w:ascii="Garamond" w:hAnsi="Garamond"/>
          <w:b/>
          <w:sz w:val="24"/>
          <w:szCs w:val="24"/>
        </w:rPr>
      </w:pPr>
      <w:bookmarkStart w:id="13" w:name="_Toc43892743"/>
      <w:r w:rsidRPr="00920532">
        <w:rPr>
          <w:rFonts w:ascii="Garamond" w:hAnsi="Garamond"/>
          <w:b/>
          <w:sz w:val="24"/>
          <w:szCs w:val="24"/>
        </w:rPr>
        <w:t xml:space="preserve">2. </w:t>
      </w:r>
      <w:r w:rsidR="00F005C1" w:rsidRPr="00920532">
        <w:rPr>
          <w:rFonts w:ascii="Garamond" w:hAnsi="Garamond"/>
          <w:b/>
          <w:sz w:val="24"/>
          <w:szCs w:val="24"/>
        </w:rPr>
        <w:t>BAZA LIGJORE</w:t>
      </w:r>
      <w:bookmarkEnd w:id="13"/>
    </w:p>
    <w:p w14:paraId="49EB25DD" w14:textId="60BA76B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2.1 </w:t>
      </w:r>
      <w:r w:rsidR="008050B0">
        <w:rPr>
          <w:rFonts w:ascii="Garamond" w:hAnsi="Garamond"/>
          <w:sz w:val="24"/>
          <w:szCs w:val="24"/>
        </w:rPr>
        <w:t>Ligji “Për sektorin e energjisë elektrike”</w:t>
      </w:r>
      <w:r w:rsidRPr="00F005C1">
        <w:rPr>
          <w:rFonts w:ascii="Garamond" w:hAnsi="Garamond"/>
          <w:sz w:val="24"/>
          <w:szCs w:val="24"/>
        </w:rPr>
        <w:t xml:space="preserve">, nr. 43/2015, i ndryshuar, përcakton </w:t>
      </w:r>
      <w:r w:rsidR="005C3072">
        <w:rPr>
          <w:rFonts w:ascii="Garamond" w:hAnsi="Garamond"/>
          <w:sz w:val="24"/>
          <w:szCs w:val="24"/>
        </w:rPr>
        <w:t>“</w:t>
      </w:r>
      <w:r w:rsidRPr="00F005C1">
        <w:rPr>
          <w:rFonts w:ascii="Garamond" w:hAnsi="Garamond"/>
          <w:sz w:val="24"/>
          <w:szCs w:val="24"/>
        </w:rPr>
        <w:t>balancimin</w:t>
      </w:r>
      <w:r w:rsidR="005C3072">
        <w:rPr>
          <w:rFonts w:ascii="Garamond" w:hAnsi="Garamond"/>
          <w:sz w:val="24"/>
          <w:szCs w:val="24"/>
        </w:rPr>
        <w:t>”</w:t>
      </w:r>
      <w:r w:rsidRPr="00F005C1">
        <w:rPr>
          <w:rFonts w:ascii="Garamond" w:hAnsi="Garamond"/>
          <w:sz w:val="24"/>
          <w:szCs w:val="24"/>
        </w:rPr>
        <w:t xml:space="preserve"> si tërësinë e veprimeve dhe pro</w:t>
      </w:r>
      <w:r w:rsidR="00D8683D">
        <w:rPr>
          <w:rFonts w:ascii="Garamond" w:hAnsi="Garamond"/>
          <w:sz w:val="24"/>
          <w:szCs w:val="24"/>
        </w:rPr>
        <w:t>c</w:t>
      </w:r>
      <w:r w:rsidRPr="00F005C1">
        <w:rPr>
          <w:rFonts w:ascii="Garamond" w:hAnsi="Garamond"/>
          <w:sz w:val="24"/>
          <w:szCs w:val="24"/>
        </w:rPr>
        <w:t xml:space="preserve">eseve përmes të cilave Operatori i Sistemit të Transmetimit (OST) operon dhe ruan frekuencën e sistemit brenda kufijve të paracaktuar të qëndrueshmërisë. Tregu Balancues përcaktohet si një menaxhim me bazë tregu i veprimeve për balancimin e </w:t>
      </w:r>
      <w:r w:rsidR="00D8683D">
        <w:rPr>
          <w:rFonts w:ascii="Garamond" w:hAnsi="Garamond"/>
          <w:sz w:val="24"/>
          <w:szCs w:val="24"/>
        </w:rPr>
        <w:t>s</w:t>
      </w:r>
      <w:r w:rsidRPr="00F005C1">
        <w:rPr>
          <w:rFonts w:ascii="Garamond" w:hAnsi="Garamond"/>
          <w:sz w:val="24"/>
          <w:szCs w:val="24"/>
        </w:rPr>
        <w:t xml:space="preserve">istemit </w:t>
      </w:r>
      <w:proofErr w:type="spellStart"/>
      <w:r w:rsidR="00D8683D">
        <w:rPr>
          <w:rFonts w:ascii="Garamond" w:hAnsi="Garamond"/>
          <w:sz w:val="24"/>
          <w:szCs w:val="24"/>
        </w:rPr>
        <w:t>e</w:t>
      </w:r>
      <w:r w:rsidRPr="00F005C1">
        <w:rPr>
          <w:rFonts w:ascii="Garamond" w:hAnsi="Garamond"/>
          <w:sz w:val="24"/>
          <w:szCs w:val="24"/>
        </w:rPr>
        <w:t>lektroenergjitik</w:t>
      </w:r>
      <w:proofErr w:type="spellEnd"/>
      <w:r w:rsidRPr="00F005C1">
        <w:rPr>
          <w:rFonts w:ascii="Garamond" w:hAnsi="Garamond"/>
          <w:sz w:val="24"/>
          <w:szCs w:val="24"/>
        </w:rPr>
        <w:t>, i operuar nga OST</w:t>
      </w:r>
      <w:r w:rsidR="00D8683D">
        <w:rPr>
          <w:rFonts w:ascii="Garamond" w:hAnsi="Garamond"/>
          <w:sz w:val="24"/>
          <w:szCs w:val="24"/>
        </w:rPr>
        <w:t>-ja</w:t>
      </w:r>
      <w:r w:rsidRPr="00F005C1">
        <w:rPr>
          <w:rFonts w:ascii="Garamond" w:hAnsi="Garamond"/>
          <w:sz w:val="24"/>
          <w:szCs w:val="24"/>
        </w:rPr>
        <w:t xml:space="preserve">. </w:t>
      </w:r>
    </w:p>
    <w:p w14:paraId="5D18769C" w14:textId="332EA33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2.2 Rregullat </w:t>
      </w:r>
      <w:proofErr w:type="spellStart"/>
      <w:r w:rsidRPr="00F005C1">
        <w:rPr>
          <w:rFonts w:ascii="Garamond" w:hAnsi="Garamond"/>
          <w:sz w:val="24"/>
          <w:szCs w:val="24"/>
        </w:rPr>
        <w:t>TShB</w:t>
      </w:r>
      <w:proofErr w:type="spellEnd"/>
      <w:r w:rsidRPr="00F005C1">
        <w:rPr>
          <w:rFonts w:ascii="Garamond" w:hAnsi="Garamond"/>
          <w:sz w:val="24"/>
          <w:szCs w:val="24"/>
        </w:rPr>
        <w:t xml:space="preserve"> u hartuan si një dokument plotësues i Rregullave të Tregut, sipas </w:t>
      </w:r>
      <w:r w:rsidR="008050B0">
        <w:rPr>
          <w:rFonts w:ascii="Garamond" w:hAnsi="Garamond"/>
          <w:sz w:val="24"/>
          <w:szCs w:val="24"/>
        </w:rPr>
        <w:t>ligjit “Për sektorin e energjisë elektrike”</w:t>
      </w:r>
      <w:r w:rsidRPr="00F005C1">
        <w:rPr>
          <w:rFonts w:ascii="Garamond" w:hAnsi="Garamond"/>
          <w:sz w:val="24"/>
          <w:szCs w:val="24"/>
        </w:rPr>
        <w:t xml:space="preserve">, i cili parashikon që Rregullat e Tregut do të përfshijnë balancimin e energjisë elektrike: </w:t>
      </w:r>
      <w:r w:rsidR="00D8683D" w:rsidRPr="00F005C1">
        <w:rPr>
          <w:rFonts w:ascii="Garamond" w:hAnsi="Garamond"/>
          <w:sz w:val="24"/>
          <w:szCs w:val="24"/>
        </w:rPr>
        <w:t xml:space="preserve">neni </w:t>
      </w:r>
      <w:r w:rsidRPr="00F005C1">
        <w:rPr>
          <w:rFonts w:ascii="Garamond" w:hAnsi="Garamond"/>
          <w:sz w:val="24"/>
          <w:szCs w:val="24"/>
        </w:rPr>
        <w:t>51</w:t>
      </w:r>
      <w:r w:rsidR="00D8683D">
        <w:rPr>
          <w:rFonts w:ascii="Garamond" w:hAnsi="Garamond"/>
          <w:sz w:val="24"/>
          <w:szCs w:val="24"/>
        </w:rPr>
        <w:t>,</w:t>
      </w:r>
      <w:r w:rsidRPr="00F005C1">
        <w:rPr>
          <w:rFonts w:ascii="Garamond" w:hAnsi="Garamond"/>
          <w:sz w:val="24"/>
          <w:szCs w:val="24"/>
        </w:rPr>
        <w:t xml:space="preserve"> pika 1(b), </w:t>
      </w:r>
      <w:r w:rsidR="00D8683D" w:rsidRPr="00F005C1">
        <w:rPr>
          <w:rFonts w:ascii="Garamond" w:hAnsi="Garamond"/>
          <w:sz w:val="24"/>
          <w:szCs w:val="24"/>
        </w:rPr>
        <w:t xml:space="preserve">neni </w:t>
      </w:r>
      <w:r w:rsidRPr="00F005C1">
        <w:rPr>
          <w:rFonts w:ascii="Garamond" w:hAnsi="Garamond"/>
          <w:sz w:val="24"/>
          <w:szCs w:val="24"/>
        </w:rPr>
        <w:t>51</w:t>
      </w:r>
      <w:r w:rsidR="00D8683D">
        <w:rPr>
          <w:rFonts w:ascii="Garamond" w:hAnsi="Garamond"/>
          <w:sz w:val="24"/>
          <w:szCs w:val="24"/>
        </w:rPr>
        <w:t>,</w:t>
      </w:r>
      <w:r w:rsidRPr="00F005C1">
        <w:rPr>
          <w:rFonts w:ascii="Garamond" w:hAnsi="Garamond"/>
          <w:sz w:val="24"/>
          <w:szCs w:val="24"/>
        </w:rPr>
        <w:t xml:space="preserve"> pika 2 (c); </w:t>
      </w:r>
      <w:r w:rsidR="00D8683D" w:rsidRPr="00F005C1">
        <w:rPr>
          <w:rFonts w:ascii="Garamond" w:hAnsi="Garamond"/>
          <w:sz w:val="24"/>
          <w:szCs w:val="24"/>
        </w:rPr>
        <w:t xml:space="preserve">neni </w:t>
      </w:r>
      <w:r w:rsidRPr="00F005C1">
        <w:rPr>
          <w:rFonts w:ascii="Garamond" w:hAnsi="Garamond"/>
          <w:sz w:val="24"/>
          <w:szCs w:val="24"/>
        </w:rPr>
        <w:t>98, neni 99</w:t>
      </w:r>
      <w:r w:rsidR="00D8683D">
        <w:rPr>
          <w:rFonts w:ascii="Garamond" w:hAnsi="Garamond"/>
          <w:sz w:val="24"/>
          <w:szCs w:val="24"/>
        </w:rPr>
        <w:t>,</w:t>
      </w:r>
      <w:r w:rsidRPr="00F005C1">
        <w:rPr>
          <w:rFonts w:ascii="Garamond" w:hAnsi="Garamond"/>
          <w:sz w:val="24"/>
          <w:szCs w:val="24"/>
        </w:rPr>
        <w:t xml:space="preserve"> pika 2 dhe </w:t>
      </w:r>
      <w:r w:rsidR="00D8683D">
        <w:rPr>
          <w:rFonts w:ascii="Garamond" w:hAnsi="Garamond"/>
          <w:sz w:val="24"/>
          <w:szCs w:val="24"/>
        </w:rPr>
        <w:t>n</w:t>
      </w:r>
      <w:r w:rsidRPr="00F005C1">
        <w:rPr>
          <w:rFonts w:ascii="Garamond" w:hAnsi="Garamond"/>
          <w:sz w:val="24"/>
          <w:szCs w:val="24"/>
        </w:rPr>
        <w:t xml:space="preserve">eni 3 </w:t>
      </w:r>
      <w:r w:rsidR="005C3072">
        <w:rPr>
          <w:rFonts w:ascii="Garamond" w:hAnsi="Garamond"/>
          <w:sz w:val="24"/>
          <w:szCs w:val="24"/>
        </w:rPr>
        <w:t>“</w:t>
      </w:r>
      <w:r w:rsidRPr="00F005C1">
        <w:rPr>
          <w:rFonts w:ascii="Garamond" w:hAnsi="Garamond"/>
          <w:sz w:val="24"/>
          <w:szCs w:val="24"/>
        </w:rPr>
        <w:t>Përkufizime</w:t>
      </w:r>
      <w:r w:rsidR="005C3072">
        <w:rPr>
          <w:rFonts w:ascii="Garamond" w:hAnsi="Garamond"/>
          <w:sz w:val="24"/>
          <w:szCs w:val="24"/>
        </w:rPr>
        <w:t>”</w:t>
      </w:r>
      <w:r w:rsidR="00D8683D">
        <w:rPr>
          <w:rFonts w:ascii="Garamond" w:hAnsi="Garamond"/>
          <w:sz w:val="24"/>
          <w:szCs w:val="24"/>
        </w:rPr>
        <w:t>,</w:t>
      </w:r>
      <w:r w:rsidRPr="00F005C1">
        <w:rPr>
          <w:rFonts w:ascii="Garamond" w:hAnsi="Garamond"/>
          <w:sz w:val="24"/>
          <w:szCs w:val="24"/>
        </w:rPr>
        <w:t xml:space="preserve"> pika 59.</w:t>
      </w:r>
    </w:p>
    <w:p w14:paraId="0E8B2B06" w14:textId="5FFA357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2.3 Rregullat e Tregut Shqiptar të Balancimit bazohen mbi parimin e trajtimit të barabartë dhe </w:t>
      </w:r>
      <w:proofErr w:type="spellStart"/>
      <w:r w:rsidR="002F4728">
        <w:rPr>
          <w:rFonts w:ascii="Garamond" w:hAnsi="Garamond"/>
          <w:sz w:val="24"/>
          <w:szCs w:val="24"/>
        </w:rPr>
        <w:t>mos</w:t>
      </w:r>
      <w:r w:rsidRPr="00F005C1">
        <w:rPr>
          <w:rFonts w:ascii="Garamond" w:hAnsi="Garamond"/>
          <w:sz w:val="24"/>
          <w:szCs w:val="24"/>
        </w:rPr>
        <w:t>diskriminimit</w:t>
      </w:r>
      <w:proofErr w:type="spellEnd"/>
      <w:r w:rsidRPr="00F005C1">
        <w:rPr>
          <w:rFonts w:ascii="Garamond" w:hAnsi="Garamond"/>
          <w:sz w:val="24"/>
          <w:szCs w:val="24"/>
        </w:rPr>
        <w:t xml:space="preserve"> të </w:t>
      </w:r>
      <w:proofErr w:type="spellStart"/>
      <w:r w:rsidRPr="00F005C1">
        <w:rPr>
          <w:rFonts w:ascii="Garamond" w:hAnsi="Garamond"/>
          <w:sz w:val="24"/>
          <w:szCs w:val="24"/>
        </w:rPr>
        <w:t>të</w:t>
      </w:r>
      <w:proofErr w:type="spellEnd"/>
      <w:r w:rsidRPr="00F005C1">
        <w:rPr>
          <w:rFonts w:ascii="Garamond" w:hAnsi="Garamond"/>
          <w:sz w:val="24"/>
          <w:szCs w:val="24"/>
        </w:rPr>
        <w:t xml:space="preserve"> gjithë pjesëmarrësve të tregut si dhe transparencës në komunikim dhe sjelljes korrekte midis OST</w:t>
      </w:r>
      <w:r w:rsidR="00DF24C6">
        <w:rPr>
          <w:rFonts w:ascii="Garamond" w:hAnsi="Garamond"/>
          <w:sz w:val="24"/>
          <w:szCs w:val="24"/>
        </w:rPr>
        <w:t>-së</w:t>
      </w:r>
      <w:r w:rsidRPr="00F005C1">
        <w:rPr>
          <w:rFonts w:ascii="Garamond" w:hAnsi="Garamond"/>
          <w:sz w:val="24"/>
          <w:szCs w:val="24"/>
        </w:rPr>
        <w:t xml:space="preserve"> dhe pjesëmarrësve të tregut (përfshirë PPB</w:t>
      </w:r>
      <w:r w:rsidR="00DF24C6">
        <w:rPr>
          <w:rFonts w:ascii="Garamond" w:hAnsi="Garamond"/>
          <w:sz w:val="24"/>
          <w:szCs w:val="24"/>
        </w:rPr>
        <w:t>-në</w:t>
      </w:r>
      <w:r w:rsidRPr="00F005C1">
        <w:rPr>
          <w:rFonts w:ascii="Garamond" w:hAnsi="Garamond"/>
          <w:sz w:val="24"/>
          <w:szCs w:val="24"/>
        </w:rPr>
        <w:t xml:space="preserve"> dhe </w:t>
      </w:r>
      <w:r w:rsidR="00E52511">
        <w:rPr>
          <w:rFonts w:ascii="Garamond" w:hAnsi="Garamond"/>
          <w:sz w:val="24"/>
          <w:szCs w:val="24"/>
        </w:rPr>
        <w:t>OSHB</w:t>
      </w:r>
      <w:r w:rsidR="00DF24C6">
        <w:rPr>
          <w:rFonts w:ascii="Garamond" w:hAnsi="Garamond"/>
          <w:sz w:val="24"/>
          <w:szCs w:val="24"/>
        </w:rPr>
        <w:t>-në</w:t>
      </w:r>
      <w:r w:rsidRPr="00F005C1">
        <w:rPr>
          <w:rFonts w:ascii="Garamond" w:hAnsi="Garamond"/>
          <w:sz w:val="24"/>
          <w:szCs w:val="24"/>
        </w:rPr>
        <w:t>). Në rast të ndonjë mospërputhje midis dispozitave që lidhen me balancimin, të vendosura sipas këtyre Rregullave të Tregut Shqiptar të Balancimit dhe Rregullave të Tregut, këto Rregulla do të mbizotërojnë.</w:t>
      </w:r>
    </w:p>
    <w:p w14:paraId="0BFE2B52" w14:textId="652EA817" w:rsidR="00F005C1" w:rsidRPr="00DF24C6" w:rsidRDefault="0014384A" w:rsidP="00F005C1">
      <w:pPr>
        <w:spacing w:after="0" w:line="240" w:lineRule="auto"/>
        <w:ind w:firstLine="284"/>
        <w:jc w:val="both"/>
        <w:rPr>
          <w:rFonts w:ascii="Garamond" w:hAnsi="Garamond"/>
          <w:b/>
          <w:sz w:val="24"/>
          <w:szCs w:val="24"/>
        </w:rPr>
      </w:pPr>
      <w:bookmarkStart w:id="14" w:name="_Toc43892744"/>
      <w:r w:rsidRPr="00DF24C6">
        <w:rPr>
          <w:rFonts w:ascii="Garamond" w:hAnsi="Garamond"/>
          <w:b/>
          <w:sz w:val="24"/>
          <w:szCs w:val="24"/>
        </w:rPr>
        <w:t xml:space="preserve">3. </w:t>
      </w:r>
      <w:r w:rsidR="00F005C1" w:rsidRPr="00DF24C6">
        <w:rPr>
          <w:rFonts w:ascii="Garamond" w:hAnsi="Garamond"/>
          <w:b/>
          <w:sz w:val="24"/>
          <w:szCs w:val="24"/>
        </w:rPr>
        <w:t>MIRATIMI DHE RISHIKIMI</w:t>
      </w:r>
      <w:bookmarkEnd w:id="14"/>
    </w:p>
    <w:p w14:paraId="30D0ADB9" w14:textId="77777777" w:rsidR="00F005C1" w:rsidRPr="007667A2" w:rsidRDefault="00F005C1" w:rsidP="00F005C1">
      <w:pPr>
        <w:spacing w:after="0" w:line="240" w:lineRule="auto"/>
        <w:ind w:firstLine="284"/>
        <w:jc w:val="both"/>
        <w:rPr>
          <w:rFonts w:ascii="Garamond" w:hAnsi="Garamond"/>
          <w:b/>
          <w:sz w:val="24"/>
          <w:szCs w:val="24"/>
        </w:rPr>
      </w:pPr>
      <w:r w:rsidRPr="007667A2">
        <w:rPr>
          <w:rFonts w:ascii="Garamond" w:hAnsi="Garamond"/>
          <w:b/>
          <w:sz w:val="24"/>
          <w:szCs w:val="24"/>
        </w:rPr>
        <w:t>3.1 Miratimi i Rregullave të Tregut Shqiptar të Balancimit</w:t>
      </w:r>
    </w:p>
    <w:p w14:paraId="50A5703E" w14:textId="52732F1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3.1.1 Sipas </w:t>
      </w:r>
      <w:r w:rsidR="007667A2" w:rsidRPr="00F005C1">
        <w:rPr>
          <w:rFonts w:ascii="Garamond" w:hAnsi="Garamond"/>
          <w:sz w:val="24"/>
          <w:szCs w:val="24"/>
        </w:rPr>
        <w:t xml:space="preserve">nenit </w:t>
      </w:r>
      <w:r w:rsidRPr="00F005C1">
        <w:rPr>
          <w:rFonts w:ascii="Garamond" w:hAnsi="Garamond"/>
          <w:sz w:val="24"/>
          <w:szCs w:val="24"/>
        </w:rPr>
        <w:t xml:space="preserve">98 të </w:t>
      </w:r>
      <w:r w:rsidR="008050B0">
        <w:rPr>
          <w:rFonts w:ascii="Garamond" w:hAnsi="Garamond"/>
          <w:sz w:val="24"/>
          <w:szCs w:val="24"/>
        </w:rPr>
        <w:t>ligjit “Për sektorin e energjisë elektrike”</w:t>
      </w:r>
      <w:r w:rsidRPr="00F005C1">
        <w:rPr>
          <w:rFonts w:ascii="Garamond" w:hAnsi="Garamond"/>
          <w:sz w:val="24"/>
          <w:szCs w:val="24"/>
        </w:rPr>
        <w:t xml:space="preserve">, ERE, me propozimin e OST </w:t>
      </w:r>
      <w:proofErr w:type="spellStart"/>
      <w:r w:rsidRPr="00F005C1">
        <w:rPr>
          <w:rFonts w:ascii="Garamond" w:hAnsi="Garamond"/>
          <w:sz w:val="24"/>
          <w:szCs w:val="24"/>
        </w:rPr>
        <w:t>sh</w:t>
      </w:r>
      <w:r w:rsidR="007667A2">
        <w:rPr>
          <w:rFonts w:ascii="Garamond" w:hAnsi="Garamond"/>
          <w:sz w:val="24"/>
          <w:szCs w:val="24"/>
        </w:rPr>
        <w:t>.</w:t>
      </w:r>
      <w:r w:rsidRPr="00F005C1">
        <w:rPr>
          <w:rFonts w:ascii="Garamond" w:hAnsi="Garamond"/>
          <w:sz w:val="24"/>
          <w:szCs w:val="24"/>
        </w:rPr>
        <w:t>a</w:t>
      </w:r>
      <w:proofErr w:type="spellEnd"/>
      <w:r w:rsidR="007667A2">
        <w:rPr>
          <w:rFonts w:ascii="Garamond" w:hAnsi="Garamond"/>
          <w:sz w:val="24"/>
          <w:szCs w:val="24"/>
        </w:rPr>
        <w:t>.</w:t>
      </w:r>
      <w:r w:rsidRPr="00F005C1">
        <w:rPr>
          <w:rFonts w:ascii="Garamond" w:hAnsi="Garamond"/>
          <w:sz w:val="24"/>
          <w:szCs w:val="24"/>
        </w:rPr>
        <w:t xml:space="preserve"> dhe në bashkëpunim me të gjithë pjesëmarrësit e sektorit të energjisë elektrike, miraton Rregullat e tregut të energjisë elektrike, ku përfshihen rregullat për planifikimin, </w:t>
      </w:r>
      <w:proofErr w:type="spellStart"/>
      <w:r w:rsidRPr="00F005C1">
        <w:rPr>
          <w:rFonts w:ascii="Garamond" w:hAnsi="Garamond"/>
          <w:sz w:val="24"/>
          <w:szCs w:val="24"/>
        </w:rPr>
        <w:t>dispe</w:t>
      </w:r>
      <w:r w:rsidR="007667A2">
        <w:rPr>
          <w:rFonts w:ascii="Garamond" w:hAnsi="Garamond"/>
          <w:sz w:val="24"/>
          <w:szCs w:val="24"/>
        </w:rPr>
        <w:t>c</w:t>
      </w:r>
      <w:r w:rsidRPr="00F005C1">
        <w:rPr>
          <w:rFonts w:ascii="Garamond" w:hAnsi="Garamond"/>
          <w:sz w:val="24"/>
          <w:szCs w:val="24"/>
        </w:rPr>
        <w:t>erimin</w:t>
      </w:r>
      <w:proofErr w:type="spellEnd"/>
      <w:r w:rsidRPr="00F005C1">
        <w:rPr>
          <w:rFonts w:ascii="Garamond" w:hAnsi="Garamond"/>
          <w:sz w:val="24"/>
          <w:szCs w:val="24"/>
        </w:rPr>
        <w:t>, balancimin, zgjidhjen e mosmarrëveshjeve dhe kërkesat për menaxhimin e rezervës.</w:t>
      </w:r>
    </w:p>
    <w:p w14:paraId="75CFD2C9" w14:textId="6A19F00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3.1.2 Këto Rregulla të Tregut Shqiptar të Balancimit do të konsiderohen si Treg Balancues pjesë e Rregullave të Tregut, të parashikuara në </w:t>
      </w:r>
      <w:r w:rsidR="008050B0">
        <w:rPr>
          <w:rFonts w:ascii="Garamond" w:hAnsi="Garamond"/>
          <w:sz w:val="24"/>
          <w:szCs w:val="24"/>
        </w:rPr>
        <w:t>Ligjin “Për sektorin e energjisë elektrike”</w:t>
      </w:r>
      <w:r w:rsidRPr="00F005C1">
        <w:rPr>
          <w:rFonts w:ascii="Garamond" w:hAnsi="Garamond"/>
          <w:sz w:val="24"/>
          <w:szCs w:val="24"/>
        </w:rPr>
        <w:t>, dhe si të tilla ndjekin pro</w:t>
      </w:r>
      <w:r w:rsidR="007667A2">
        <w:rPr>
          <w:rFonts w:ascii="Garamond" w:hAnsi="Garamond"/>
          <w:sz w:val="24"/>
          <w:szCs w:val="24"/>
        </w:rPr>
        <w:t>c</w:t>
      </w:r>
      <w:r w:rsidRPr="00F005C1">
        <w:rPr>
          <w:rFonts w:ascii="Garamond" w:hAnsi="Garamond"/>
          <w:sz w:val="24"/>
          <w:szCs w:val="24"/>
        </w:rPr>
        <w:t>esin e hartimit dhe miratimit të përshkruar më sipër.</w:t>
      </w:r>
    </w:p>
    <w:p w14:paraId="7C674343" w14:textId="63E708CA" w:rsidR="00F005C1" w:rsidRPr="00F058BA" w:rsidRDefault="0014384A" w:rsidP="00F005C1">
      <w:pPr>
        <w:spacing w:after="0" w:line="240" w:lineRule="auto"/>
        <w:ind w:firstLine="284"/>
        <w:jc w:val="both"/>
        <w:rPr>
          <w:rFonts w:ascii="Garamond" w:hAnsi="Garamond"/>
          <w:b/>
          <w:sz w:val="24"/>
          <w:szCs w:val="24"/>
        </w:rPr>
      </w:pPr>
      <w:r w:rsidRPr="00F058BA">
        <w:rPr>
          <w:rFonts w:ascii="Garamond" w:hAnsi="Garamond"/>
          <w:b/>
          <w:sz w:val="24"/>
          <w:szCs w:val="24"/>
        </w:rPr>
        <w:t xml:space="preserve">3.2 </w:t>
      </w:r>
      <w:r w:rsidR="00F005C1" w:rsidRPr="00F058BA">
        <w:rPr>
          <w:rFonts w:ascii="Garamond" w:hAnsi="Garamond"/>
          <w:b/>
          <w:sz w:val="24"/>
          <w:szCs w:val="24"/>
        </w:rPr>
        <w:t>Hyrja në fuqi e Rregullave të Tregut Shqiptar të Balancimit</w:t>
      </w:r>
    </w:p>
    <w:p w14:paraId="208C5508" w14:textId="2E4C5CC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3.2.1 Rregullat </w:t>
      </w:r>
      <w:r w:rsidR="007667A2" w:rsidRPr="00F005C1">
        <w:rPr>
          <w:rFonts w:ascii="Garamond" w:hAnsi="Garamond"/>
          <w:sz w:val="24"/>
          <w:szCs w:val="24"/>
        </w:rPr>
        <w:t xml:space="preserve">TSHB </w:t>
      </w:r>
      <w:r w:rsidRPr="00F005C1">
        <w:rPr>
          <w:rFonts w:ascii="Garamond" w:hAnsi="Garamond"/>
          <w:sz w:val="24"/>
          <w:szCs w:val="24"/>
        </w:rPr>
        <w:t xml:space="preserve">hyjnë në fuqi me miratimin e tyre nga Bordi i ERE-s. Duke pasur parasysh </w:t>
      </w:r>
      <w:r w:rsidR="007667A2">
        <w:rPr>
          <w:rFonts w:ascii="Garamond" w:hAnsi="Garamond"/>
          <w:sz w:val="24"/>
          <w:szCs w:val="24"/>
        </w:rPr>
        <w:t>n</w:t>
      </w:r>
      <w:r w:rsidRPr="00F005C1">
        <w:rPr>
          <w:rFonts w:ascii="Garamond" w:hAnsi="Garamond"/>
          <w:sz w:val="24"/>
          <w:szCs w:val="24"/>
        </w:rPr>
        <w:t>enin 2 të VKM</w:t>
      </w:r>
      <w:r w:rsidR="007667A2">
        <w:rPr>
          <w:rFonts w:ascii="Garamond" w:hAnsi="Garamond"/>
          <w:sz w:val="24"/>
          <w:szCs w:val="24"/>
        </w:rPr>
        <w:t>-së</w:t>
      </w:r>
      <w:r w:rsidRPr="00F005C1">
        <w:rPr>
          <w:rFonts w:ascii="Garamond" w:hAnsi="Garamond"/>
          <w:sz w:val="24"/>
          <w:szCs w:val="24"/>
        </w:rPr>
        <w:t xml:space="preserve"> nr. 519, datë 13</w:t>
      </w:r>
      <w:r w:rsidR="007667A2">
        <w:rPr>
          <w:rFonts w:ascii="Garamond" w:hAnsi="Garamond"/>
          <w:sz w:val="24"/>
          <w:szCs w:val="24"/>
        </w:rPr>
        <w:t>.</w:t>
      </w:r>
      <w:r w:rsidRPr="00F005C1">
        <w:rPr>
          <w:rFonts w:ascii="Garamond" w:hAnsi="Garamond"/>
          <w:sz w:val="24"/>
          <w:szCs w:val="24"/>
        </w:rPr>
        <w:t>7</w:t>
      </w:r>
      <w:r w:rsidR="007667A2">
        <w:rPr>
          <w:rFonts w:ascii="Garamond" w:hAnsi="Garamond"/>
          <w:sz w:val="24"/>
          <w:szCs w:val="24"/>
        </w:rPr>
        <w:t>.</w:t>
      </w:r>
      <w:r w:rsidRPr="00F005C1">
        <w:rPr>
          <w:rFonts w:ascii="Garamond" w:hAnsi="Garamond"/>
          <w:sz w:val="24"/>
          <w:szCs w:val="24"/>
        </w:rPr>
        <w:t xml:space="preserve">2016 </w:t>
      </w:r>
      <w:r w:rsidR="007667A2">
        <w:rPr>
          <w:rFonts w:ascii="Garamond" w:hAnsi="Garamond"/>
          <w:sz w:val="24"/>
          <w:szCs w:val="24"/>
        </w:rPr>
        <w:t>“P</w:t>
      </w:r>
      <w:r w:rsidRPr="00F005C1">
        <w:rPr>
          <w:rFonts w:ascii="Garamond" w:hAnsi="Garamond"/>
          <w:sz w:val="24"/>
          <w:szCs w:val="24"/>
        </w:rPr>
        <w:t xml:space="preserve">ër </w:t>
      </w:r>
      <w:r w:rsidR="007667A2">
        <w:rPr>
          <w:rFonts w:ascii="Garamond" w:hAnsi="Garamond"/>
          <w:sz w:val="24"/>
          <w:szCs w:val="24"/>
        </w:rPr>
        <w:t>m</w:t>
      </w:r>
      <w:r w:rsidRPr="00F005C1">
        <w:rPr>
          <w:rFonts w:ascii="Garamond" w:hAnsi="Garamond"/>
          <w:sz w:val="24"/>
          <w:szCs w:val="24"/>
        </w:rPr>
        <w:t>iratimin e Modelit të Tregut të Energjisë Elektrike</w:t>
      </w:r>
      <w:r w:rsidR="007667A2">
        <w:rPr>
          <w:rFonts w:ascii="Garamond" w:hAnsi="Garamond"/>
          <w:sz w:val="24"/>
          <w:szCs w:val="24"/>
        </w:rPr>
        <w:t>”</w:t>
      </w:r>
      <w:r w:rsidRPr="00F005C1">
        <w:rPr>
          <w:rFonts w:ascii="Garamond" w:hAnsi="Garamond"/>
          <w:sz w:val="24"/>
          <w:szCs w:val="24"/>
        </w:rPr>
        <w:t xml:space="preserve"> dhe </w:t>
      </w:r>
      <w:r w:rsidR="007667A2">
        <w:rPr>
          <w:rFonts w:ascii="Garamond" w:hAnsi="Garamond"/>
          <w:sz w:val="24"/>
          <w:szCs w:val="24"/>
        </w:rPr>
        <w:t>n</w:t>
      </w:r>
      <w:r w:rsidRPr="00F005C1">
        <w:rPr>
          <w:rFonts w:ascii="Garamond" w:hAnsi="Garamond"/>
          <w:sz w:val="24"/>
          <w:szCs w:val="24"/>
        </w:rPr>
        <w:t>enin 100</w:t>
      </w:r>
      <w:r w:rsidR="007667A2">
        <w:rPr>
          <w:rFonts w:ascii="Garamond" w:hAnsi="Garamond"/>
          <w:sz w:val="24"/>
          <w:szCs w:val="24"/>
        </w:rPr>
        <w:t>,</w:t>
      </w:r>
      <w:r w:rsidRPr="00F005C1">
        <w:rPr>
          <w:rFonts w:ascii="Garamond" w:hAnsi="Garamond"/>
          <w:sz w:val="24"/>
          <w:szCs w:val="24"/>
        </w:rPr>
        <w:t xml:space="preserve"> pika 3</w:t>
      </w:r>
      <w:r w:rsidR="007667A2">
        <w:rPr>
          <w:rFonts w:ascii="Garamond" w:hAnsi="Garamond"/>
          <w:sz w:val="24"/>
          <w:szCs w:val="24"/>
        </w:rPr>
        <w:t>,</w:t>
      </w:r>
      <w:r w:rsidRPr="00F005C1">
        <w:rPr>
          <w:rFonts w:ascii="Garamond" w:hAnsi="Garamond"/>
          <w:sz w:val="24"/>
          <w:szCs w:val="24"/>
        </w:rPr>
        <w:t xml:space="preserve"> të </w:t>
      </w:r>
      <w:r w:rsidR="007667A2">
        <w:rPr>
          <w:rFonts w:ascii="Garamond" w:hAnsi="Garamond"/>
          <w:sz w:val="24"/>
          <w:szCs w:val="24"/>
        </w:rPr>
        <w:t>l</w:t>
      </w:r>
      <w:r w:rsidRPr="00F005C1">
        <w:rPr>
          <w:rFonts w:ascii="Garamond" w:hAnsi="Garamond"/>
          <w:sz w:val="24"/>
          <w:szCs w:val="24"/>
        </w:rPr>
        <w:t xml:space="preserve">igjit nr. 43/2015 </w:t>
      </w:r>
      <w:r w:rsidR="007667A2">
        <w:rPr>
          <w:rFonts w:ascii="Garamond" w:hAnsi="Garamond"/>
          <w:sz w:val="24"/>
          <w:szCs w:val="24"/>
        </w:rPr>
        <w:t>“</w:t>
      </w:r>
      <w:r w:rsidRPr="00F005C1">
        <w:rPr>
          <w:rFonts w:ascii="Garamond" w:hAnsi="Garamond"/>
          <w:sz w:val="24"/>
          <w:szCs w:val="24"/>
        </w:rPr>
        <w:t xml:space="preserve">Për </w:t>
      </w:r>
      <w:r w:rsidR="007667A2" w:rsidRPr="00F005C1">
        <w:rPr>
          <w:rFonts w:ascii="Garamond" w:hAnsi="Garamond"/>
          <w:sz w:val="24"/>
          <w:szCs w:val="24"/>
        </w:rPr>
        <w:t xml:space="preserve">sektorin </w:t>
      </w:r>
      <w:r w:rsidRPr="00F005C1">
        <w:rPr>
          <w:rFonts w:ascii="Garamond" w:hAnsi="Garamond"/>
          <w:sz w:val="24"/>
          <w:szCs w:val="24"/>
        </w:rPr>
        <w:t xml:space="preserve">e </w:t>
      </w:r>
      <w:r w:rsidR="007667A2" w:rsidRPr="00F005C1">
        <w:rPr>
          <w:rFonts w:ascii="Garamond" w:hAnsi="Garamond"/>
          <w:sz w:val="24"/>
          <w:szCs w:val="24"/>
        </w:rPr>
        <w:t>energjisë elektrike</w:t>
      </w:r>
      <w:r w:rsidR="007667A2">
        <w:rPr>
          <w:rFonts w:ascii="Garamond" w:hAnsi="Garamond"/>
          <w:sz w:val="24"/>
          <w:szCs w:val="24"/>
        </w:rPr>
        <w:t>”</w:t>
      </w:r>
      <w:r w:rsidRPr="00F005C1">
        <w:rPr>
          <w:rFonts w:ascii="Garamond" w:hAnsi="Garamond"/>
          <w:sz w:val="24"/>
          <w:szCs w:val="24"/>
        </w:rPr>
        <w:t xml:space="preserve">, të ndryshuar, ERE shfuqizon edhe </w:t>
      </w:r>
      <w:r w:rsidR="005C3072">
        <w:rPr>
          <w:rFonts w:ascii="Garamond" w:hAnsi="Garamond"/>
          <w:sz w:val="24"/>
          <w:szCs w:val="24"/>
        </w:rPr>
        <w:t>“</w:t>
      </w:r>
      <w:r w:rsidRPr="00F005C1">
        <w:rPr>
          <w:rFonts w:ascii="Garamond" w:hAnsi="Garamond"/>
          <w:sz w:val="24"/>
          <w:szCs w:val="24"/>
        </w:rPr>
        <w:t>Rregullat e përkohshme për mekanizmin balancues të energjisë elektrike</w:t>
      </w:r>
      <w:r w:rsidR="005C3072">
        <w:rPr>
          <w:rFonts w:ascii="Garamond" w:hAnsi="Garamond"/>
          <w:sz w:val="24"/>
          <w:szCs w:val="24"/>
        </w:rPr>
        <w:t>”</w:t>
      </w:r>
      <w:r w:rsidRPr="00F005C1">
        <w:rPr>
          <w:rFonts w:ascii="Garamond" w:hAnsi="Garamond"/>
          <w:sz w:val="24"/>
          <w:szCs w:val="24"/>
        </w:rPr>
        <w:t>.</w:t>
      </w:r>
    </w:p>
    <w:p w14:paraId="42A6D8C4"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3.2.2 ERE dhe OST do të publikojnë Rregullat e Tregut Shqiptar të Balancimit në faqet e tyre të internetit.</w:t>
      </w:r>
    </w:p>
    <w:p w14:paraId="15D6AE46" w14:textId="4291032F" w:rsidR="00F005C1" w:rsidRPr="00F058BA" w:rsidRDefault="00F005C1" w:rsidP="00F005C1">
      <w:pPr>
        <w:spacing w:after="0" w:line="240" w:lineRule="auto"/>
        <w:ind w:firstLine="284"/>
        <w:jc w:val="both"/>
        <w:rPr>
          <w:rFonts w:ascii="Garamond" w:hAnsi="Garamond"/>
          <w:b/>
          <w:sz w:val="24"/>
          <w:szCs w:val="24"/>
        </w:rPr>
      </w:pPr>
      <w:r w:rsidRPr="00F058BA">
        <w:rPr>
          <w:rFonts w:ascii="Garamond" w:hAnsi="Garamond"/>
          <w:b/>
          <w:sz w:val="24"/>
          <w:szCs w:val="24"/>
        </w:rPr>
        <w:t>3.3 Ndryshimi i Rregullave të Tregut Shqiptar të Balancimit</w:t>
      </w:r>
    </w:p>
    <w:p w14:paraId="67E86973" w14:textId="664C8C9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3.3.1 Rregullat </w:t>
      </w:r>
      <w:r w:rsidR="00716460" w:rsidRPr="00F005C1">
        <w:rPr>
          <w:rFonts w:ascii="Garamond" w:hAnsi="Garamond"/>
          <w:sz w:val="24"/>
          <w:szCs w:val="24"/>
        </w:rPr>
        <w:t xml:space="preserve">TSHB </w:t>
      </w:r>
      <w:r w:rsidRPr="00F005C1">
        <w:rPr>
          <w:rFonts w:ascii="Garamond" w:hAnsi="Garamond"/>
          <w:sz w:val="24"/>
          <w:szCs w:val="24"/>
        </w:rPr>
        <w:t xml:space="preserve">mund të ndryshohen bazuar në shkaqe të argumentuara nga OST </w:t>
      </w:r>
      <w:proofErr w:type="spellStart"/>
      <w:r w:rsidRPr="00F005C1">
        <w:rPr>
          <w:rFonts w:ascii="Garamond" w:hAnsi="Garamond"/>
          <w:sz w:val="24"/>
          <w:szCs w:val="24"/>
        </w:rPr>
        <w:t>sh</w:t>
      </w:r>
      <w:r w:rsidR="00716460">
        <w:rPr>
          <w:rFonts w:ascii="Garamond" w:hAnsi="Garamond"/>
          <w:sz w:val="24"/>
          <w:szCs w:val="24"/>
        </w:rPr>
        <w:t>.</w:t>
      </w:r>
      <w:r w:rsidRPr="00F005C1">
        <w:rPr>
          <w:rFonts w:ascii="Garamond" w:hAnsi="Garamond"/>
          <w:sz w:val="24"/>
          <w:szCs w:val="24"/>
        </w:rPr>
        <w:t>a</w:t>
      </w:r>
      <w:proofErr w:type="spellEnd"/>
      <w:r w:rsidR="00716460">
        <w:rPr>
          <w:rFonts w:ascii="Garamond" w:hAnsi="Garamond"/>
          <w:sz w:val="24"/>
          <w:szCs w:val="24"/>
        </w:rPr>
        <w:t>.</w:t>
      </w:r>
      <w:r w:rsidRPr="00F005C1">
        <w:rPr>
          <w:rFonts w:ascii="Garamond" w:hAnsi="Garamond"/>
          <w:sz w:val="24"/>
          <w:szCs w:val="24"/>
        </w:rPr>
        <w:t xml:space="preserve">, ERE ose nga çdo pjesëmarrës tregu nëpërmjet një kërkese të drejtuar OST </w:t>
      </w:r>
      <w:proofErr w:type="spellStart"/>
      <w:r w:rsidRPr="00F005C1">
        <w:rPr>
          <w:rFonts w:ascii="Garamond" w:hAnsi="Garamond"/>
          <w:sz w:val="24"/>
          <w:szCs w:val="24"/>
        </w:rPr>
        <w:t>sh</w:t>
      </w:r>
      <w:r w:rsidR="00716460">
        <w:rPr>
          <w:rFonts w:ascii="Garamond" w:hAnsi="Garamond"/>
          <w:sz w:val="24"/>
          <w:szCs w:val="24"/>
        </w:rPr>
        <w:t>.</w:t>
      </w:r>
      <w:r w:rsidRPr="00F005C1">
        <w:rPr>
          <w:rFonts w:ascii="Garamond" w:hAnsi="Garamond"/>
          <w:sz w:val="24"/>
          <w:szCs w:val="24"/>
        </w:rPr>
        <w:t>a</w:t>
      </w:r>
      <w:proofErr w:type="spellEnd"/>
      <w:r w:rsidRPr="00F005C1">
        <w:rPr>
          <w:rFonts w:ascii="Garamond" w:hAnsi="Garamond"/>
          <w:sz w:val="24"/>
          <w:szCs w:val="24"/>
        </w:rPr>
        <w:t xml:space="preserve">. OST </w:t>
      </w:r>
      <w:proofErr w:type="spellStart"/>
      <w:r w:rsidRPr="00F005C1">
        <w:rPr>
          <w:rFonts w:ascii="Garamond" w:hAnsi="Garamond"/>
          <w:sz w:val="24"/>
          <w:szCs w:val="24"/>
        </w:rPr>
        <w:t>sh</w:t>
      </w:r>
      <w:r w:rsidR="00716460">
        <w:rPr>
          <w:rFonts w:ascii="Garamond" w:hAnsi="Garamond"/>
          <w:sz w:val="24"/>
          <w:szCs w:val="24"/>
        </w:rPr>
        <w:t>.</w:t>
      </w:r>
      <w:r w:rsidRPr="00F005C1">
        <w:rPr>
          <w:rFonts w:ascii="Garamond" w:hAnsi="Garamond"/>
          <w:sz w:val="24"/>
          <w:szCs w:val="24"/>
        </w:rPr>
        <w:t>a</w:t>
      </w:r>
      <w:proofErr w:type="spellEnd"/>
      <w:r w:rsidR="00716460">
        <w:rPr>
          <w:rFonts w:ascii="Garamond" w:hAnsi="Garamond"/>
          <w:sz w:val="24"/>
          <w:szCs w:val="24"/>
        </w:rPr>
        <w:t>.</w:t>
      </w:r>
      <w:r w:rsidRPr="00F005C1">
        <w:rPr>
          <w:rFonts w:ascii="Garamond" w:hAnsi="Garamond"/>
          <w:sz w:val="24"/>
          <w:szCs w:val="24"/>
        </w:rPr>
        <w:t xml:space="preserve"> do të krijojë një Komitet përgjegjës për ndryshimin e Rregullave, i cili mund të iniciojë ndryshimin e Rregullave të Tregut Shqiptar të Balancimit dhe OST </w:t>
      </w:r>
      <w:proofErr w:type="spellStart"/>
      <w:r w:rsidRPr="00F005C1">
        <w:rPr>
          <w:rFonts w:ascii="Garamond" w:hAnsi="Garamond"/>
          <w:sz w:val="24"/>
          <w:szCs w:val="24"/>
        </w:rPr>
        <w:t>sh</w:t>
      </w:r>
      <w:r w:rsidR="00716460">
        <w:rPr>
          <w:rFonts w:ascii="Garamond" w:hAnsi="Garamond"/>
          <w:sz w:val="24"/>
          <w:szCs w:val="24"/>
        </w:rPr>
        <w:t>.</w:t>
      </w:r>
      <w:r w:rsidRPr="00F005C1">
        <w:rPr>
          <w:rFonts w:ascii="Garamond" w:hAnsi="Garamond"/>
          <w:sz w:val="24"/>
          <w:szCs w:val="24"/>
        </w:rPr>
        <w:t>a</w:t>
      </w:r>
      <w:proofErr w:type="spellEnd"/>
      <w:r w:rsidR="00716460">
        <w:rPr>
          <w:rFonts w:ascii="Garamond" w:hAnsi="Garamond"/>
          <w:sz w:val="24"/>
          <w:szCs w:val="24"/>
        </w:rPr>
        <w:t>.</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i paraqesë zyrtarisht ERE-s ndryshimin e propozuar.</w:t>
      </w:r>
    </w:p>
    <w:p w14:paraId="5A225F8E" w14:textId="1CFBAE3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3.3.2 Pro</w:t>
      </w:r>
      <w:r w:rsidR="00716460">
        <w:rPr>
          <w:rFonts w:ascii="Garamond" w:hAnsi="Garamond"/>
          <w:sz w:val="24"/>
          <w:szCs w:val="24"/>
        </w:rPr>
        <w:t>c</w:t>
      </w:r>
      <w:r w:rsidRPr="00F005C1">
        <w:rPr>
          <w:rFonts w:ascii="Garamond" w:hAnsi="Garamond"/>
          <w:sz w:val="24"/>
          <w:szCs w:val="24"/>
        </w:rPr>
        <w:t>esi i ndryshimit ndjek të njëjtën pro</w:t>
      </w:r>
      <w:r w:rsidR="00716460">
        <w:rPr>
          <w:rFonts w:ascii="Garamond" w:hAnsi="Garamond"/>
          <w:sz w:val="24"/>
          <w:szCs w:val="24"/>
        </w:rPr>
        <w:t>c</w:t>
      </w:r>
      <w:r w:rsidRPr="00F005C1">
        <w:rPr>
          <w:rFonts w:ascii="Garamond" w:hAnsi="Garamond"/>
          <w:sz w:val="24"/>
          <w:szCs w:val="24"/>
        </w:rPr>
        <w:t xml:space="preserve">edurë si ajo e miratimit të Rregullave të Tregut Shqiptar të Balancimit: ndryshimi i propozuar paraqitet nga OST </w:t>
      </w:r>
      <w:proofErr w:type="spellStart"/>
      <w:r w:rsidRPr="00F005C1">
        <w:rPr>
          <w:rFonts w:ascii="Garamond" w:hAnsi="Garamond"/>
          <w:sz w:val="24"/>
          <w:szCs w:val="24"/>
        </w:rPr>
        <w:t>sh</w:t>
      </w:r>
      <w:r w:rsidR="00716460">
        <w:rPr>
          <w:rFonts w:ascii="Garamond" w:hAnsi="Garamond"/>
          <w:sz w:val="24"/>
          <w:szCs w:val="24"/>
        </w:rPr>
        <w:t>.</w:t>
      </w:r>
      <w:r w:rsidRPr="00F005C1">
        <w:rPr>
          <w:rFonts w:ascii="Garamond" w:hAnsi="Garamond"/>
          <w:sz w:val="24"/>
          <w:szCs w:val="24"/>
        </w:rPr>
        <w:t>a</w:t>
      </w:r>
      <w:proofErr w:type="spellEnd"/>
      <w:r w:rsidR="00716460">
        <w:rPr>
          <w:rFonts w:ascii="Garamond" w:hAnsi="Garamond"/>
          <w:sz w:val="24"/>
          <w:szCs w:val="24"/>
        </w:rPr>
        <w:t>.</w:t>
      </w:r>
      <w:r w:rsidRPr="00F005C1">
        <w:rPr>
          <w:rFonts w:ascii="Garamond" w:hAnsi="Garamond"/>
          <w:sz w:val="24"/>
          <w:szCs w:val="24"/>
        </w:rPr>
        <w:t xml:space="preserve"> në ERE për miratim ose iniciohet nga ERE pas konsultimit me OST </w:t>
      </w:r>
      <w:proofErr w:type="spellStart"/>
      <w:r w:rsidRPr="00F005C1">
        <w:rPr>
          <w:rFonts w:ascii="Garamond" w:hAnsi="Garamond"/>
          <w:sz w:val="24"/>
          <w:szCs w:val="24"/>
        </w:rPr>
        <w:t>sh</w:t>
      </w:r>
      <w:r w:rsidR="00716460">
        <w:rPr>
          <w:rFonts w:ascii="Garamond" w:hAnsi="Garamond"/>
          <w:sz w:val="24"/>
          <w:szCs w:val="24"/>
        </w:rPr>
        <w:t>.</w:t>
      </w:r>
      <w:r w:rsidRPr="00F005C1">
        <w:rPr>
          <w:rFonts w:ascii="Garamond" w:hAnsi="Garamond"/>
          <w:sz w:val="24"/>
          <w:szCs w:val="24"/>
        </w:rPr>
        <w:t>a</w:t>
      </w:r>
      <w:proofErr w:type="spellEnd"/>
      <w:r w:rsidRPr="00F005C1">
        <w:rPr>
          <w:rFonts w:ascii="Garamond" w:hAnsi="Garamond"/>
          <w:sz w:val="24"/>
          <w:szCs w:val="24"/>
        </w:rPr>
        <w:t>.</w:t>
      </w:r>
    </w:p>
    <w:p w14:paraId="73B8B14F" w14:textId="2BC6C8E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3.3.3 OST</w:t>
      </w:r>
      <w:r w:rsidR="00716460">
        <w:rPr>
          <w:rFonts w:ascii="Garamond" w:hAnsi="Garamond"/>
          <w:sz w:val="24"/>
          <w:szCs w:val="24"/>
        </w:rPr>
        <w:t>-ja</w:t>
      </w:r>
      <w:r w:rsidRPr="00F005C1">
        <w:rPr>
          <w:rFonts w:ascii="Garamond" w:hAnsi="Garamond"/>
          <w:sz w:val="24"/>
          <w:szCs w:val="24"/>
        </w:rPr>
        <w:t xml:space="preserve"> </w:t>
      </w:r>
      <w:r w:rsidR="00716460" w:rsidRPr="00F005C1">
        <w:rPr>
          <w:rFonts w:ascii="Garamond" w:hAnsi="Garamond"/>
          <w:sz w:val="24"/>
          <w:szCs w:val="24"/>
        </w:rPr>
        <w:t>përgatit</w:t>
      </w:r>
      <w:r w:rsidRPr="00F005C1">
        <w:rPr>
          <w:rFonts w:ascii="Garamond" w:hAnsi="Garamond"/>
          <w:sz w:val="24"/>
          <w:szCs w:val="24"/>
        </w:rPr>
        <w:t xml:space="preserve"> nj</w:t>
      </w:r>
      <w:r w:rsidR="00716460">
        <w:rPr>
          <w:rFonts w:ascii="Garamond" w:hAnsi="Garamond"/>
          <w:sz w:val="24"/>
          <w:szCs w:val="24"/>
        </w:rPr>
        <w:t>ë</w:t>
      </w:r>
      <w:r w:rsidRPr="00F005C1">
        <w:rPr>
          <w:rFonts w:ascii="Garamond" w:hAnsi="Garamond"/>
          <w:sz w:val="24"/>
          <w:szCs w:val="24"/>
        </w:rPr>
        <w:t xml:space="preserve"> raport i cili do të përfshijë regjistrimin e ankesave dhe/ose vërejtjeve të pjesëmarrësve të Tregut Shqiptar të Balancimit</w:t>
      </w:r>
      <w:r w:rsidR="00716460">
        <w:rPr>
          <w:rFonts w:ascii="Garamond" w:hAnsi="Garamond"/>
          <w:sz w:val="24"/>
          <w:szCs w:val="24"/>
        </w:rPr>
        <w:t>,</w:t>
      </w:r>
      <w:r w:rsidRPr="00F005C1">
        <w:rPr>
          <w:rFonts w:ascii="Garamond" w:hAnsi="Garamond"/>
          <w:sz w:val="24"/>
          <w:szCs w:val="24"/>
        </w:rPr>
        <w:t xml:space="preserve"> si edhe çështjeve të identifikuara nga OST </w:t>
      </w:r>
      <w:proofErr w:type="spellStart"/>
      <w:r w:rsidRPr="00F005C1">
        <w:rPr>
          <w:rFonts w:ascii="Garamond" w:hAnsi="Garamond"/>
          <w:sz w:val="24"/>
          <w:szCs w:val="24"/>
        </w:rPr>
        <w:t>sh</w:t>
      </w:r>
      <w:r w:rsidR="00716460">
        <w:rPr>
          <w:rFonts w:ascii="Garamond" w:hAnsi="Garamond"/>
          <w:sz w:val="24"/>
          <w:szCs w:val="24"/>
        </w:rPr>
        <w:t>.</w:t>
      </w:r>
      <w:r w:rsidRPr="00F005C1">
        <w:rPr>
          <w:rFonts w:ascii="Garamond" w:hAnsi="Garamond"/>
          <w:sz w:val="24"/>
          <w:szCs w:val="24"/>
        </w:rPr>
        <w:t>a</w:t>
      </w:r>
      <w:proofErr w:type="spellEnd"/>
      <w:r w:rsidR="00716460">
        <w:rPr>
          <w:rFonts w:ascii="Garamond" w:hAnsi="Garamond"/>
          <w:sz w:val="24"/>
          <w:szCs w:val="24"/>
        </w:rPr>
        <w:t>.</w:t>
      </w:r>
      <w:r w:rsidRPr="00F005C1">
        <w:rPr>
          <w:rFonts w:ascii="Garamond" w:hAnsi="Garamond"/>
          <w:sz w:val="24"/>
          <w:szCs w:val="24"/>
        </w:rPr>
        <w:t>, të shoqëruara me veprimet korrigjuese përkatëse, n</w:t>
      </w:r>
      <w:r w:rsidR="00716460">
        <w:rPr>
          <w:rFonts w:ascii="Garamond" w:hAnsi="Garamond"/>
          <w:sz w:val="24"/>
          <w:szCs w:val="24"/>
        </w:rPr>
        <w:t>ë</w:t>
      </w:r>
      <w:r w:rsidRPr="00F005C1">
        <w:rPr>
          <w:rFonts w:ascii="Garamond" w:hAnsi="Garamond"/>
          <w:sz w:val="24"/>
          <w:szCs w:val="24"/>
        </w:rPr>
        <w:t>se ka. Pas konsultimit të organizuar nga ERE, mund të përgatiten ndryshimet në këto Rregulla.</w:t>
      </w:r>
    </w:p>
    <w:p w14:paraId="0F772507" w14:textId="32A31948" w:rsidR="00F005C1" w:rsidRPr="00DD4582" w:rsidRDefault="00F005C1" w:rsidP="00F005C1">
      <w:pPr>
        <w:spacing w:after="0" w:line="240" w:lineRule="auto"/>
        <w:ind w:firstLine="284"/>
        <w:jc w:val="both"/>
        <w:rPr>
          <w:rFonts w:ascii="Garamond" w:hAnsi="Garamond"/>
          <w:b/>
          <w:sz w:val="24"/>
          <w:szCs w:val="24"/>
        </w:rPr>
      </w:pPr>
      <w:r w:rsidRPr="00DD4582">
        <w:rPr>
          <w:rFonts w:ascii="Garamond" w:hAnsi="Garamond"/>
          <w:b/>
          <w:sz w:val="24"/>
          <w:szCs w:val="24"/>
        </w:rPr>
        <w:t>3.4 Pro</w:t>
      </w:r>
      <w:r w:rsidR="00716460" w:rsidRPr="00DD4582">
        <w:rPr>
          <w:rFonts w:ascii="Garamond" w:hAnsi="Garamond"/>
          <w:b/>
          <w:sz w:val="24"/>
          <w:szCs w:val="24"/>
        </w:rPr>
        <w:t>c</w:t>
      </w:r>
      <w:r w:rsidRPr="00DD4582">
        <w:rPr>
          <w:rFonts w:ascii="Garamond" w:hAnsi="Garamond"/>
          <w:b/>
          <w:sz w:val="24"/>
          <w:szCs w:val="24"/>
        </w:rPr>
        <w:t xml:space="preserve">edura e zgjidhjes së mosmarrëveshjeve në Rregullat e Tregut Shqiptar të Balancimit (dhe në </w:t>
      </w:r>
      <w:r w:rsidR="00D56B00">
        <w:rPr>
          <w:rFonts w:ascii="Garamond" w:hAnsi="Garamond"/>
          <w:b/>
          <w:sz w:val="24"/>
          <w:szCs w:val="24"/>
        </w:rPr>
        <w:t>m</w:t>
      </w:r>
      <w:r w:rsidRPr="00DD4582">
        <w:rPr>
          <w:rFonts w:ascii="Garamond" w:hAnsi="Garamond"/>
          <w:b/>
          <w:sz w:val="24"/>
          <w:szCs w:val="24"/>
        </w:rPr>
        <w:t>arrëveshjet e PPB</w:t>
      </w:r>
      <w:r w:rsidR="00716460" w:rsidRPr="00DD4582">
        <w:rPr>
          <w:rFonts w:ascii="Garamond" w:hAnsi="Garamond"/>
          <w:b/>
          <w:sz w:val="24"/>
          <w:szCs w:val="24"/>
        </w:rPr>
        <w:t>-së</w:t>
      </w:r>
      <w:r w:rsidRPr="00DD4582">
        <w:rPr>
          <w:rFonts w:ascii="Garamond" w:hAnsi="Garamond"/>
          <w:b/>
          <w:sz w:val="24"/>
          <w:szCs w:val="24"/>
        </w:rPr>
        <w:t xml:space="preserve"> dhe </w:t>
      </w:r>
      <w:r w:rsidR="00E52511">
        <w:rPr>
          <w:rFonts w:ascii="Garamond" w:hAnsi="Garamond"/>
          <w:b/>
          <w:sz w:val="24"/>
          <w:szCs w:val="24"/>
        </w:rPr>
        <w:t>OSHB</w:t>
      </w:r>
      <w:r w:rsidR="00716460" w:rsidRPr="00DD4582">
        <w:rPr>
          <w:rFonts w:ascii="Garamond" w:hAnsi="Garamond"/>
          <w:b/>
          <w:sz w:val="24"/>
          <w:szCs w:val="24"/>
        </w:rPr>
        <w:t>-së</w:t>
      </w:r>
      <w:r w:rsidRPr="00DD4582">
        <w:rPr>
          <w:rFonts w:ascii="Garamond" w:hAnsi="Garamond"/>
          <w:b/>
          <w:sz w:val="24"/>
          <w:szCs w:val="24"/>
        </w:rPr>
        <w:t>)</w:t>
      </w:r>
    </w:p>
    <w:p w14:paraId="68D444CC"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3.4.1 Në rast mosmarrëveshje, palët e përfshira në mosmarrëveshje do të përpiqen të zgjidhin atë në mirëkuptim, nëpërmjet negocimit ose ndonjë zgjidhje tjetër miqësore.</w:t>
      </w:r>
    </w:p>
    <w:p w14:paraId="32603C59" w14:textId="64954E5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3.4.2 Në rast se mosmarrëveshja nuk mund të zgjidhet përmes mirëkuptimit, Pala/Palët mund të paraqesin mosmarrëveshjen e tyre tek ERE në përputhje me </w:t>
      </w:r>
      <w:r w:rsidR="008050B0">
        <w:rPr>
          <w:rFonts w:ascii="Garamond" w:hAnsi="Garamond"/>
          <w:sz w:val="24"/>
          <w:szCs w:val="24"/>
        </w:rPr>
        <w:t>r</w:t>
      </w:r>
      <w:r w:rsidRPr="00F005C1">
        <w:rPr>
          <w:rFonts w:ascii="Garamond" w:hAnsi="Garamond"/>
          <w:sz w:val="24"/>
          <w:szCs w:val="24"/>
        </w:rPr>
        <w:t>regulloren për trajtimin e ankesave të paraqitura nga klientët dhe për zgjidhjen e mosmarrëveshjeve midis të licencuarve në sektorin e energjisë elektrike dhe gazit natyror, miratuar nga ERE (</w:t>
      </w:r>
      <w:r w:rsidR="00670FC1">
        <w:rPr>
          <w:rFonts w:ascii="Garamond" w:hAnsi="Garamond"/>
          <w:sz w:val="24"/>
          <w:szCs w:val="24"/>
        </w:rPr>
        <w:t>v</w:t>
      </w:r>
      <w:r w:rsidRPr="00F005C1">
        <w:rPr>
          <w:rFonts w:ascii="Garamond" w:hAnsi="Garamond"/>
          <w:sz w:val="24"/>
          <w:szCs w:val="24"/>
        </w:rPr>
        <w:t>endimi i Bordit të ERE-s nr. 114, datë 8.7.2016).</w:t>
      </w:r>
    </w:p>
    <w:p w14:paraId="30F7EDF0" w14:textId="77777777" w:rsidR="00F005C1" w:rsidRPr="00D56B00" w:rsidRDefault="00F005C1" w:rsidP="00F005C1">
      <w:pPr>
        <w:spacing w:after="0" w:line="240" w:lineRule="auto"/>
        <w:ind w:firstLine="284"/>
        <w:jc w:val="both"/>
        <w:rPr>
          <w:rFonts w:ascii="Garamond" w:hAnsi="Garamond"/>
          <w:b/>
          <w:sz w:val="24"/>
          <w:szCs w:val="24"/>
        </w:rPr>
      </w:pPr>
      <w:r w:rsidRPr="00D56B00">
        <w:rPr>
          <w:rFonts w:ascii="Garamond" w:hAnsi="Garamond"/>
          <w:b/>
          <w:sz w:val="24"/>
          <w:szCs w:val="24"/>
        </w:rPr>
        <w:t>3.5 Procedura dhe kushtet për vendosjen e gjobave</w:t>
      </w:r>
    </w:p>
    <w:p w14:paraId="326FCE3B" w14:textId="001B152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3.5.1 ERE monitoron </w:t>
      </w:r>
      <w:proofErr w:type="spellStart"/>
      <w:r w:rsidRPr="00F005C1">
        <w:rPr>
          <w:rFonts w:ascii="Garamond" w:hAnsi="Garamond"/>
          <w:sz w:val="24"/>
          <w:szCs w:val="24"/>
        </w:rPr>
        <w:t>performancën</w:t>
      </w:r>
      <w:proofErr w:type="spellEnd"/>
      <w:r w:rsidRPr="00F005C1">
        <w:rPr>
          <w:rFonts w:ascii="Garamond" w:hAnsi="Garamond"/>
          <w:sz w:val="24"/>
          <w:szCs w:val="24"/>
        </w:rPr>
        <w:t xml:space="preserve"> e pjesëmarrësve të tregut n</w:t>
      </w:r>
      <w:r w:rsidR="000255F0">
        <w:rPr>
          <w:rFonts w:ascii="Garamond" w:hAnsi="Garamond"/>
          <w:sz w:val="24"/>
          <w:szCs w:val="24"/>
        </w:rPr>
        <w:t>ë</w:t>
      </w:r>
      <w:r w:rsidRPr="00F005C1">
        <w:rPr>
          <w:rFonts w:ascii="Garamond" w:hAnsi="Garamond"/>
          <w:sz w:val="24"/>
          <w:szCs w:val="24"/>
        </w:rPr>
        <w:t xml:space="preserve"> lidhje me zbatimin e k</w:t>
      </w:r>
      <w:r w:rsidR="00670FC1">
        <w:rPr>
          <w:rFonts w:ascii="Garamond" w:hAnsi="Garamond"/>
          <w:sz w:val="24"/>
          <w:szCs w:val="24"/>
        </w:rPr>
        <w:t>ë</w:t>
      </w:r>
      <w:r w:rsidRPr="00F005C1">
        <w:rPr>
          <w:rFonts w:ascii="Garamond" w:hAnsi="Garamond"/>
          <w:sz w:val="24"/>
          <w:szCs w:val="24"/>
        </w:rPr>
        <w:t xml:space="preserve">tyre rregullave dhe mund të vendosë gjoba në përputhje me </w:t>
      </w:r>
      <w:r w:rsidR="005C3072">
        <w:rPr>
          <w:rFonts w:ascii="Garamond" w:hAnsi="Garamond"/>
          <w:sz w:val="24"/>
          <w:szCs w:val="24"/>
        </w:rPr>
        <w:t>“</w:t>
      </w:r>
      <w:r w:rsidRPr="00F005C1">
        <w:rPr>
          <w:rFonts w:ascii="Garamond" w:hAnsi="Garamond"/>
          <w:sz w:val="24"/>
          <w:szCs w:val="24"/>
        </w:rPr>
        <w:t>Rregulloren për kushtet dhe procedurat e vënies së gjobave</w:t>
      </w:r>
      <w:r w:rsidR="005C3072">
        <w:rPr>
          <w:rFonts w:ascii="Garamond" w:hAnsi="Garamond"/>
          <w:sz w:val="24"/>
          <w:szCs w:val="24"/>
        </w:rPr>
        <w:t>”</w:t>
      </w:r>
      <w:r w:rsidRPr="00F005C1">
        <w:rPr>
          <w:rFonts w:ascii="Garamond" w:hAnsi="Garamond"/>
          <w:sz w:val="24"/>
          <w:szCs w:val="24"/>
        </w:rPr>
        <w:t xml:space="preserve"> të parashikuar nga neni 107</w:t>
      </w:r>
      <w:r w:rsidR="00670FC1">
        <w:rPr>
          <w:rFonts w:ascii="Garamond" w:hAnsi="Garamond"/>
          <w:sz w:val="24"/>
          <w:szCs w:val="24"/>
        </w:rPr>
        <w:t>,</w:t>
      </w:r>
      <w:r w:rsidRPr="00F005C1">
        <w:rPr>
          <w:rFonts w:ascii="Garamond" w:hAnsi="Garamond"/>
          <w:sz w:val="24"/>
          <w:szCs w:val="24"/>
        </w:rPr>
        <w:t xml:space="preserve"> pika 4</w:t>
      </w:r>
      <w:r w:rsidR="00670FC1">
        <w:rPr>
          <w:rFonts w:ascii="Garamond" w:hAnsi="Garamond"/>
          <w:sz w:val="24"/>
          <w:szCs w:val="24"/>
        </w:rPr>
        <w:t>,</w:t>
      </w:r>
      <w:r w:rsidRPr="00F005C1">
        <w:rPr>
          <w:rFonts w:ascii="Garamond" w:hAnsi="Garamond"/>
          <w:sz w:val="24"/>
          <w:szCs w:val="24"/>
        </w:rPr>
        <w:t xml:space="preserve"> të </w:t>
      </w:r>
      <w:r w:rsidR="008050B0">
        <w:rPr>
          <w:rFonts w:ascii="Garamond" w:hAnsi="Garamond"/>
          <w:sz w:val="24"/>
          <w:szCs w:val="24"/>
        </w:rPr>
        <w:t>ligjit “Për sektorin e energjisë elektrike”</w:t>
      </w:r>
      <w:r w:rsidRPr="00F005C1">
        <w:rPr>
          <w:rFonts w:ascii="Garamond" w:hAnsi="Garamond"/>
          <w:sz w:val="24"/>
          <w:szCs w:val="24"/>
        </w:rPr>
        <w:t>.</w:t>
      </w:r>
    </w:p>
    <w:p w14:paraId="06477033" w14:textId="77777777" w:rsidR="00F005C1" w:rsidRPr="00D56B00" w:rsidRDefault="00F005C1" w:rsidP="00F005C1">
      <w:pPr>
        <w:spacing w:after="0" w:line="240" w:lineRule="auto"/>
        <w:ind w:firstLine="284"/>
        <w:jc w:val="both"/>
        <w:rPr>
          <w:rFonts w:ascii="Garamond" w:hAnsi="Garamond"/>
          <w:b/>
          <w:sz w:val="24"/>
          <w:szCs w:val="24"/>
        </w:rPr>
      </w:pPr>
      <w:r w:rsidRPr="00D56B00">
        <w:rPr>
          <w:rFonts w:ascii="Garamond" w:hAnsi="Garamond"/>
          <w:b/>
          <w:sz w:val="24"/>
          <w:szCs w:val="24"/>
        </w:rPr>
        <w:t>3.6 Elemente të tjera të këtyre rregullave</w:t>
      </w:r>
    </w:p>
    <w:p w14:paraId="7DA801EE"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3.6.1 Çështje të tjera që nuk mbulohen nga këto Rregulla të Tregut Shqiptar të Balancimit, të tilla si: Kodi i sjelljes, çështjet e </w:t>
      </w:r>
      <w:proofErr w:type="spellStart"/>
      <w:r w:rsidRPr="00F005C1">
        <w:rPr>
          <w:rFonts w:ascii="Garamond" w:hAnsi="Garamond"/>
          <w:sz w:val="24"/>
          <w:szCs w:val="24"/>
        </w:rPr>
        <w:t>konfidencialitetit</w:t>
      </w:r>
      <w:proofErr w:type="spellEnd"/>
      <w:r w:rsidRPr="00F005C1">
        <w:rPr>
          <w:rFonts w:ascii="Garamond" w:hAnsi="Garamond"/>
          <w:sz w:val="24"/>
          <w:szCs w:val="24"/>
        </w:rPr>
        <w:t xml:space="preserve"> dhe rregullime të tjera, do të zbatohen në përputhje me dispozitat e Rregullave të Tregut në fuqi.</w:t>
      </w:r>
    </w:p>
    <w:p w14:paraId="315F0A83" w14:textId="2EB1D579" w:rsidR="00F005C1" w:rsidRPr="00AD26EE" w:rsidRDefault="009B570F" w:rsidP="00F005C1">
      <w:pPr>
        <w:spacing w:after="0" w:line="240" w:lineRule="auto"/>
        <w:ind w:firstLine="284"/>
        <w:jc w:val="both"/>
        <w:rPr>
          <w:rFonts w:ascii="Garamond" w:hAnsi="Garamond"/>
          <w:b/>
          <w:sz w:val="24"/>
          <w:szCs w:val="24"/>
        </w:rPr>
      </w:pPr>
      <w:bookmarkStart w:id="15" w:name="_Toc23767567"/>
      <w:bookmarkStart w:id="16" w:name="_Toc43892745"/>
      <w:r w:rsidRPr="00AD26EE">
        <w:rPr>
          <w:rFonts w:ascii="Garamond" w:hAnsi="Garamond"/>
          <w:b/>
          <w:sz w:val="24"/>
          <w:szCs w:val="24"/>
        </w:rPr>
        <w:t xml:space="preserve">4. </w:t>
      </w:r>
      <w:r w:rsidR="00F005C1" w:rsidRPr="00AD26EE">
        <w:rPr>
          <w:rFonts w:ascii="Garamond" w:hAnsi="Garamond"/>
          <w:b/>
          <w:sz w:val="24"/>
          <w:szCs w:val="24"/>
        </w:rPr>
        <w:t>FUSHËVEPRIMI</w:t>
      </w:r>
      <w:bookmarkEnd w:id="15"/>
      <w:bookmarkEnd w:id="16"/>
    </w:p>
    <w:p w14:paraId="26231198" w14:textId="6E16E9B3" w:rsidR="00F005C1" w:rsidRPr="00D56B00" w:rsidRDefault="009B570F" w:rsidP="00F005C1">
      <w:pPr>
        <w:spacing w:after="0" w:line="240" w:lineRule="auto"/>
        <w:ind w:firstLine="284"/>
        <w:jc w:val="both"/>
        <w:rPr>
          <w:rFonts w:ascii="Garamond" w:hAnsi="Garamond"/>
          <w:b/>
          <w:sz w:val="24"/>
          <w:szCs w:val="24"/>
        </w:rPr>
      </w:pPr>
      <w:bookmarkStart w:id="17" w:name="_Toc43892746"/>
      <w:r w:rsidRPr="00D56B00">
        <w:rPr>
          <w:rFonts w:ascii="Garamond" w:hAnsi="Garamond"/>
          <w:b/>
          <w:sz w:val="24"/>
          <w:szCs w:val="24"/>
        </w:rPr>
        <w:t xml:space="preserve">4.1 </w:t>
      </w:r>
      <w:r w:rsidR="00F005C1" w:rsidRPr="00D56B00">
        <w:rPr>
          <w:rFonts w:ascii="Garamond" w:hAnsi="Garamond"/>
          <w:b/>
          <w:sz w:val="24"/>
          <w:szCs w:val="24"/>
        </w:rPr>
        <w:t>Rolet dhe përgjegjësitë</w:t>
      </w:r>
      <w:bookmarkEnd w:id="17"/>
    </w:p>
    <w:p w14:paraId="2A66AB11" w14:textId="2648908F" w:rsidR="00F005C1" w:rsidRPr="00D56B00" w:rsidRDefault="009B570F" w:rsidP="00F005C1">
      <w:pPr>
        <w:spacing w:after="0" w:line="240" w:lineRule="auto"/>
        <w:ind w:firstLine="284"/>
        <w:jc w:val="both"/>
        <w:rPr>
          <w:rFonts w:ascii="Garamond" w:hAnsi="Garamond"/>
          <w:b/>
          <w:sz w:val="24"/>
          <w:szCs w:val="24"/>
        </w:rPr>
      </w:pPr>
      <w:bookmarkStart w:id="18" w:name="_Toc43892747"/>
      <w:r w:rsidRPr="00D56B00">
        <w:rPr>
          <w:rFonts w:ascii="Garamond" w:hAnsi="Garamond"/>
          <w:b/>
          <w:sz w:val="24"/>
          <w:szCs w:val="24"/>
        </w:rPr>
        <w:t xml:space="preserve">4.1 </w:t>
      </w:r>
      <w:r w:rsidR="00F005C1" w:rsidRPr="00D56B00">
        <w:rPr>
          <w:rFonts w:ascii="Garamond" w:hAnsi="Garamond"/>
          <w:b/>
          <w:sz w:val="24"/>
          <w:szCs w:val="24"/>
        </w:rPr>
        <w:t xml:space="preserve">OST </w:t>
      </w:r>
      <w:proofErr w:type="spellStart"/>
      <w:r w:rsidR="00F005C1" w:rsidRPr="00D56B00">
        <w:rPr>
          <w:rFonts w:ascii="Garamond" w:hAnsi="Garamond"/>
          <w:b/>
          <w:sz w:val="24"/>
          <w:szCs w:val="24"/>
        </w:rPr>
        <w:t>sh</w:t>
      </w:r>
      <w:r w:rsidR="00D56B00">
        <w:rPr>
          <w:rFonts w:ascii="Garamond" w:hAnsi="Garamond"/>
          <w:b/>
          <w:sz w:val="24"/>
          <w:szCs w:val="24"/>
        </w:rPr>
        <w:t>.</w:t>
      </w:r>
      <w:r w:rsidR="00F005C1" w:rsidRPr="00D56B00">
        <w:rPr>
          <w:rFonts w:ascii="Garamond" w:hAnsi="Garamond"/>
          <w:b/>
          <w:sz w:val="24"/>
          <w:szCs w:val="24"/>
        </w:rPr>
        <w:t>a</w:t>
      </w:r>
      <w:bookmarkEnd w:id="18"/>
      <w:proofErr w:type="spellEnd"/>
      <w:r w:rsidR="00D56B00">
        <w:rPr>
          <w:rFonts w:ascii="Garamond" w:hAnsi="Garamond"/>
          <w:b/>
          <w:sz w:val="24"/>
          <w:szCs w:val="24"/>
        </w:rPr>
        <w:t>.</w:t>
      </w:r>
    </w:p>
    <w:p w14:paraId="3FBD8384" w14:textId="45E6B2A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4.1.1.1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është Operatori i Sistemit të Transmetimit në Shqipëri, i cili është përgjegjës për ruajtjen e sigurisë së sistemit. Një nga kriteret e sigurisë së sistemit është balanca e sistemit. Për ta ruajtur atë,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do të jetë përgjegjëse për prokurimin e shërbimeve balancuese nga ofruesit e shërbimeve të balancimit (</w:t>
      </w:r>
      <w:r w:rsidR="00E52511">
        <w:rPr>
          <w:rFonts w:ascii="Garamond" w:hAnsi="Garamond"/>
          <w:sz w:val="24"/>
          <w:szCs w:val="24"/>
        </w:rPr>
        <w:t>OSHB</w:t>
      </w:r>
      <w:r w:rsidRPr="00F005C1">
        <w:rPr>
          <w:rFonts w:ascii="Garamond" w:hAnsi="Garamond"/>
          <w:sz w:val="24"/>
          <w:szCs w:val="24"/>
        </w:rPr>
        <w:t xml:space="preserve">) në mënyrë që të garantojë sigurinë </w:t>
      </w:r>
      <w:proofErr w:type="spellStart"/>
      <w:r w:rsidRPr="00F005C1">
        <w:rPr>
          <w:rFonts w:ascii="Garamond" w:hAnsi="Garamond"/>
          <w:sz w:val="24"/>
          <w:szCs w:val="24"/>
        </w:rPr>
        <w:t>operacionale</w:t>
      </w:r>
      <w:proofErr w:type="spellEnd"/>
      <w:r w:rsidRPr="00F005C1">
        <w:rPr>
          <w:rFonts w:ascii="Garamond" w:hAnsi="Garamond"/>
          <w:sz w:val="24"/>
          <w:szCs w:val="24"/>
        </w:rPr>
        <w:t>.</w:t>
      </w:r>
    </w:p>
    <w:p w14:paraId="646B3EB6" w14:textId="7C6E9A9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4.1.1.2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është përgjegjëse për minimizimin e kostos së prokurimit të shërbimit të balancimit duke kontraktuar dhe aktivizuar rezervat më </w:t>
      </w:r>
      <w:proofErr w:type="spellStart"/>
      <w:r w:rsidRPr="00F005C1">
        <w:rPr>
          <w:rFonts w:ascii="Garamond" w:hAnsi="Garamond"/>
          <w:sz w:val="24"/>
          <w:szCs w:val="24"/>
        </w:rPr>
        <w:t>efi</w:t>
      </w:r>
      <w:r w:rsidR="00D56B00">
        <w:rPr>
          <w:rFonts w:ascii="Garamond" w:hAnsi="Garamond"/>
          <w:sz w:val="24"/>
          <w:szCs w:val="24"/>
        </w:rPr>
        <w:t>ci</w:t>
      </w:r>
      <w:r w:rsidRPr="00F005C1">
        <w:rPr>
          <w:rFonts w:ascii="Garamond" w:hAnsi="Garamond"/>
          <w:sz w:val="24"/>
          <w:szCs w:val="24"/>
        </w:rPr>
        <w:t>ente</w:t>
      </w:r>
      <w:proofErr w:type="spellEnd"/>
      <w:r w:rsidRPr="00F005C1">
        <w:rPr>
          <w:rFonts w:ascii="Garamond" w:hAnsi="Garamond"/>
          <w:sz w:val="24"/>
          <w:szCs w:val="24"/>
        </w:rPr>
        <w:t xml:space="preserve"> në kosto. Çdo vit,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duhet të përcaktojë madhësinë e rezervave balancuese të nevojshme.</w:t>
      </w:r>
    </w:p>
    <w:p w14:paraId="0151AB35" w14:textId="3A2C916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4.1.1.3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do të zbatojë një model të </w:t>
      </w:r>
      <w:proofErr w:type="spellStart"/>
      <w:r w:rsidRPr="00F005C1">
        <w:rPr>
          <w:rFonts w:ascii="Garamond" w:hAnsi="Garamond"/>
          <w:sz w:val="24"/>
          <w:szCs w:val="24"/>
        </w:rPr>
        <w:t>vetëdispeçerimit</w:t>
      </w:r>
      <w:proofErr w:type="spellEnd"/>
      <w:r w:rsidRPr="00F005C1">
        <w:rPr>
          <w:rFonts w:ascii="Garamond" w:hAnsi="Garamond"/>
          <w:sz w:val="24"/>
          <w:szCs w:val="24"/>
        </w:rPr>
        <w:t xml:space="preserve"> për përcaktimin e </w:t>
      </w:r>
      <w:proofErr w:type="spellStart"/>
      <w:r w:rsidRPr="00F005C1">
        <w:rPr>
          <w:rFonts w:ascii="Garamond" w:hAnsi="Garamond"/>
          <w:sz w:val="24"/>
          <w:szCs w:val="24"/>
        </w:rPr>
        <w:t>skeduleve</w:t>
      </w:r>
      <w:proofErr w:type="spellEnd"/>
      <w:r w:rsidRPr="00F005C1">
        <w:rPr>
          <w:rFonts w:ascii="Garamond" w:hAnsi="Garamond"/>
          <w:sz w:val="24"/>
          <w:szCs w:val="24"/>
        </w:rPr>
        <w:t xml:space="preserve"> të gjenerimit dhe të konsumit.</w:t>
      </w:r>
    </w:p>
    <w:p w14:paraId="3521B0A0" w14:textId="3C367AC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4.1.1.4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është e detyruar t</w:t>
      </w:r>
      <w:r w:rsidR="002A21E3">
        <w:rPr>
          <w:rFonts w:ascii="Garamond" w:hAnsi="Garamond"/>
          <w:sz w:val="24"/>
          <w:szCs w:val="24"/>
        </w:rPr>
        <w:t>ë</w:t>
      </w:r>
      <w:r w:rsidRPr="00F005C1">
        <w:rPr>
          <w:rFonts w:ascii="Garamond" w:hAnsi="Garamond"/>
          <w:sz w:val="24"/>
          <w:szCs w:val="24"/>
        </w:rPr>
        <w:t xml:space="preserve"> mbaj</w:t>
      </w:r>
      <w:r w:rsidR="002A21E3">
        <w:rPr>
          <w:rFonts w:ascii="Garamond" w:hAnsi="Garamond"/>
          <w:sz w:val="24"/>
          <w:szCs w:val="24"/>
        </w:rPr>
        <w:t>ë</w:t>
      </w:r>
      <w:r w:rsidRPr="00F005C1">
        <w:rPr>
          <w:rFonts w:ascii="Garamond" w:hAnsi="Garamond"/>
          <w:sz w:val="24"/>
          <w:szCs w:val="24"/>
        </w:rPr>
        <w:t xml:space="preserve"> n</w:t>
      </w:r>
      <w:r w:rsidR="002A21E3">
        <w:rPr>
          <w:rFonts w:ascii="Garamond" w:hAnsi="Garamond"/>
          <w:sz w:val="24"/>
          <w:szCs w:val="24"/>
        </w:rPr>
        <w:t>ë</w:t>
      </w:r>
      <w:r w:rsidRPr="00F005C1">
        <w:rPr>
          <w:rFonts w:ascii="Garamond" w:hAnsi="Garamond"/>
          <w:sz w:val="24"/>
          <w:szCs w:val="24"/>
        </w:rPr>
        <w:t xml:space="preserve"> balanc</w:t>
      </w:r>
      <w:r w:rsidR="002A21E3">
        <w:rPr>
          <w:rFonts w:ascii="Garamond" w:hAnsi="Garamond"/>
          <w:sz w:val="24"/>
          <w:szCs w:val="24"/>
        </w:rPr>
        <w:t>ë</w:t>
      </w:r>
      <w:r w:rsidRPr="00F005C1">
        <w:rPr>
          <w:rFonts w:ascii="Garamond" w:hAnsi="Garamond"/>
          <w:sz w:val="24"/>
          <w:szCs w:val="24"/>
        </w:rPr>
        <w:t xml:space="preserve"> sistemin </w:t>
      </w:r>
      <w:proofErr w:type="spellStart"/>
      <w:r w:rsidRPr="00F005C1">
        <w:rPr>
          <w:rFonts w:ascii="Garamond" w:hAnsi="Garamond"/>
          <w:sz w:val="24"/>
          <w:szCs w:val="24"/>
        </w:rPr>
        <w:t>elektroenergjitik</w:t>
      </w:r>
      <w:proofErr w:type="spellEnd"/>
      <w:r w:rsidR="002A21E3">
        <w:rPr>
          <w:rFonts w:ascii="Garamond" w:hAnsi="Garamond"/>
          <w:sz w:val="24"/>
          <w:szCs w:val="24"/>
        </w:rPr>
        <w:t>,</w:t>
      </w:r>
      <w:r w:rsidRPr="00F005C1">
        <w:rPr>
          <w:rFonts w:ascii="Garamond" w:hAnsi="Garamond"/>
          <w:sz w:val="24"/>
          <w:szCs w:val="24"/>
        </w:rPr>
        <w:t xml:space="preserve"> duke mos shkaktuar diferenca n</w:t>
      </w:r>
      <w:r w:rsidR="000255F0">
        <w:rPr>
          <w:rFonts w:ascii="Garamond" w:hAnsi="Garamond"/>
          <w:sz w:val="24"/>
          <w:szCs w:val="24"/>
        </w:rPr>
        <w:t>ë</w:t>
      </w:r>
      <w:r w:rsidRPr="00F005C1">
        <w:rPr>
          <w:rFonts w:ascii="Garamond" w:hAnsi="Garamond"/>
          <w:sz w:val="24"/>
          <w:szCs w:val="24"/>
        </w:rPr>
        <w:t xml:space="preserve"> rezultatin neto me qellim garantimin e neutralitetin t</w:t>
      </w:r>
      <w:r w:rsidR="002A21E3">
        <w:rPr>
          <w:rFonts w:ascii="Garamond" w:hAnsi="Garamond"/>
          <w:sz w:val="24"/>
          <w:szCs w:val="24"/>
        </w:rPr>
        <w:t>ë</w:t>
      </w:r>
      <w:r w:rsidRPr="00F005C1">
        <w:rPr>
          <w:rFonts w:ascii="Garamond" w:hAnsi="Garamond"/>
          <w:sz w:val="24"/>
          <w:szCs w:val="24"/>
        </w:rPr>
        <w:t xml:space="preserve"> saj financiar të rregulluar lidhur me shërbimet e balancimit n</w:t>
      </w:r>
      <w:r w:rsidR="00283C66">
        <w:rPr>
          <w:rFonts w:ascii="Garamond" w:hAnsi="Garamond"/>
          <w:sz w:val="24"/>
          <w:szCs w:val="24"/>
        </w:rPr>
        <w:t>ë</w:t>
      </w:r>
      <w:r w:rsidRPr="00F005C1">
        <w:rPr>
          <w:rFonts w:ascii="Garamond" w:hAnsi="Garamond"/>
          <w:sz w:val="24"/>
          <w:szCs w:val="24"/>
        </w:rPr>
        <w:t xml:space="preserve"> p</w:t>
      </w:r>
      <w:r w:rsidR="00283C66">
        <w:rPr>
          <w:rFonts w:ascii="Garamond" w:hAnsi="Garamond"/>
          <w:sz w:val="24"/>
          <w:szCs w:val="24"/>
        </w:rPr>
        <w:t>ë</w:t>
      </w:r>
      <w:r w:rsidRPr="00F005C1">
        <w:rPr>
          <w:rFonts w:ascii="Garamond" w:hAnsi="Garamond"/>
          <w:sz w:val="24"/>
          <w:szCs w:val="24"/>
        </w:rPr>
        <w:t>rputhje me p</w:t>
      </w:r>
      <w:r w:rsidR="00283C66">
        <w:rPr>
          <w:rFonts w:ascii="Garamond" w:hAnsi="Garamond"/>
          <w:sz w:val="24"/>
          <w:szCs w:val="24"/>
        </w:rPr>
        <w:t>ë</w:t>
      </w:r>
      <w:r w:rsidRPr="00F005C1">
        <w:rPr>
          <w:rFonts w:ascii="Garamond" w:hAnsi="Garamond"/>
          <w:sz w:val="24"/>
          <w:szCs w:val="24"/>
        </w:rPr>
        <w:t xml:space="preserve">rcaktimet e </w:t>
      </w:r>
      <w:r w:rsidR="00283C66" w:rsidRPr="00F005C1">
        <w:rPr>
          <w:rFonts w:ascii="Garamond" w:hAnsi="Garamond"/>
          <w:sz w:val="24"/>
          <w:szCs w:val="24"/>
        </w:rPr>
        <w:t>Metodologjisë</w:t>
      </w:r>
      <w:r w:rsidRPr="00F005C1">
        <w:rPr>
          <w:rFonts w:ascii="Garamond" w:hAnsi="Garamond"/>
          <w:sz w:val="24"/>
          <w:szCs w:val="24"/>
        </w:rPr>
        <w:t xml:space="preserve"> s</w:t>
      </w:r>
      <w:r w:rsidR="00283C66">
        <w:rPr>
          <w:rFonts w:ascii="Garamond" w:hAnsi="Garamond"/>
          <w:sz w:val="24"/>
          <w:szCs w:val="24"/>
        </w:rPr>
        <w:t>ë</w:t>
      </w:r>
      <w:r w:rsidRPr="00F005C1">
        <w:rPr>
          <w:rFonts w:ascii="Garamond" w:hAnsi="Garamond"/>
          <w:sz w:val="24"/>
          <w:szCs w:val="24"/>
        </w:rPr>
        <w:t xml:space="preserve"> Llogaritjes </w:t>
      </w:r>
      <w:r w:rsidR="00283C66">
        <w:rPr>
          <w:rFonts w:ascii="Garamond" w:hAnsi="Garamond"/>
          <w:sz w:val="24"/>
          <w:szCs w:val="24"/>
        </w:rPr>
        <w:t>së</w:t>
      </w:r>
      <w:r w:rsidRPr="00F005C1">
        <w:rPr>
          <w:rFonts w:ascii="Garamond" w:hAnsi="Garamond"/>
          <w:sz w:val="24"/>
          <w:szCs w:val="24"/>
        </w:rPr>
        <w:t xml:space="preserve"> Tarifave t</w:t>
      </w:r>
      <w:r w:rsidR="00283C66">
        <w:rPr>
          <w:rFonts w:ascii="Garamond" w:hAnsi="Garamond"/>
          <w:sz w:val="24"/>
          <w:szCs w:val="24"/>
        </w:rPr>
        <w:t>ë</w:t>
      </w:r>
      <w:r w:rsidRPr="00F005C1">
        <w:rPr>
          <w:rFonts w:ascii="Garamond" w:hAnsi="Garamond"/>
          <w:sz w:val="24"/>
          <w:szCs w:val="24"/>
        </w:rPr>
        <w:t xml:space="preserve"> Transmetimit t</w:t>
      </w:r>
      <w:r w:rsidR="00283C66">
        <w:rPr>
          <w:rFonts w:ascii="Garamond" w:hAnsi="Garamond"/>
          <w:sz w:val="24"/>
          <w:szCs w:val="24"/>
        </w:rPr>
        <w:t>ë</w:t>
      </w:r>
      <w:r w:rsidRPr="00F005C1">
        <w:rPr>
          <w:rFonts w:ascii="Garamond" w:hAnsi="Garamond"/>
          <w:sz w:val="24"/>
          <w:szCs w:val="24"/>
        </w:rPr>
        <w:t xml:space="preserve"> </w:t>
      </w:r>
      <w:r w:rsidR="00283C66" w:rsidRPr="00F005C1">
        <w:rPr>
          <w:rFonts w:ascii="Garamond" w:hAnsi="Garamond"/>
          <w:sz w:val="24"/>
          <w:szCs w:val="24"/>
        </w:rPr>
        <w:t>Energjisë</w:t>
      </w:r>
      <w:r w:rsidRPr="00F005C1">
        <w:rPr>
          <w:rFonts w:ascii="Garamond" w:hAnsi="Garamond"/>
          <w:sz w:val="24"/>
          <w:szCs w:val="24"/>
        </w:rPr>
        <w:t xml:space="preserve"> Elektrike. </w:t>
      </w:r>
    </w:p>
    <w:p w14:paraId="6881AF95" w14:textId="7F386DB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4.1.1.5 Vëllimi i plotë i nevojshëm i rezervës balancuese sipas p</w:t>
      </w:r>
      <w:r w:rsidR="000255F0">
        <w:rPr>
          <w:rFonts w:ascii="Garamond" w:hAnsi="Garamond"/>
          <w:sz w:val="24"/>
          <w:szCs w:val="24"/>
        </w:rPr>
        <w:t>ë</w:t>
      </w:r>
      <w:r w:rsidRPr="00F005C1">
        <w:rPr>
          <w:rFonts w:ascii="Garamond" w:hAnsi="Garamond"/>
          <w:sz w:val="24"/>
          <w:szCs w:val="24"/>
        </w:rPr>
        <w:t>rcaktimeve ligjore n</w:t>
      </w:r>
      <w:r w:rsidR="000255F0">
        <w:rPr>
          <w:rFonts w:ascii="Garamond" w:hAnsi="Garamond"/>
          <w:sz w:val="24"/>
          <w:szCs w:val="24"/>
        </w:rPr>
        <w:t>ë</w:t>
      </w:r>
      <w:r w:rsidRPr="00F005C1">
        <w:rPr>
          <w:rFonts w:ascii="Garamond" w:hAnsi="Garamond"/>
          <w:sz w:val="24"/>
          <w:szCs w:val="24"/>
        </w:rPr>
        <w:t xml:space="preserve"> fuqi dhe k</w:t>
      </w:r>
      <w:r w:rsidR="000255F0">
        <w:rPr>
          <w:rFonts w:ascii="Garamond" w:hAnsi="Garamond"/>
          <w:sz w:val="24"/>
          <w:szCs w:val="24"/>
        </w:rPr>
        <w:t>ë</w:t>
      </w:r>
      <w:r w:rsidRPr="00F005C1">
        <w:rPr>
          <w:rFonts w:ascii="Garamond" w:hAnsi="Garamond"/>
          <w:sz w:val="24"/>
          <w:szCs w:val="24"/>
        </w:rPr>
        <w:t xml:space="preserve">tyre rregullave prokurohet me bazë tregu, në mënyrë transparente dhe </w:t>
      </w:r>
      <w:proofErr w:type="spellStart"/>
      <w:r w:rsidR="000F2644">
        <w:rPr>
          <w:rFonts w:ascii="Garamond" w:hAnsi="Garamond"/>
          <w:sz w:val="24"/>
          <w:szCs w:val="24"/>
        </w:rPr>
        <w:t>jo</w:t>
      </w:r>
      <w:r w:rsidRPr="00F005C1">
        <w:rPr>
          <w:rFonts w:ascii="Garamond" w:hAnsi="Garamond"/>
          <w:sz w:val="24"/>
          <w:szCs w:val="24"/>
        </w:rPr>
        <w:t>diskriminuese</w:t>
      </w:r>
      <w:proofErr w:type="spellEnd"/>
      <w:r w:rsidRPr="00F005C1">
        <w:rPr>
          <w:rFonts w:ascii="Garamond" w:hAnsi="Garamond"/>
          <w:sz w:val="24"/>
          <w:szCs w:val="24"/>
        </w:rPr>
        <w:t>.</w:t>
      </w:r>
    </w:p>
    <w:p w14:paraId="5239DB14" w14:textId="77630EC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4.1.1.6. Nëse vërtetohet se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nuk i përmbush më kushtet e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do të njoftojë </w:t>
      </w:r>
      <w:r w:rsidR="00E52511">
        <w:rPr>
          <w:rFonts w:ascii="Garamond" w:hAnsi="Garamond"/>
          <w:sz w:val="24"/>
          <w:szCs w:val="24"/>
        </w:rPr>
        <w:t>OSHB</w:t>
      </w:r>
      <w:r w:rsidR="00283C66">
        <w:rPr>
          <w:rFonts w:ascii="Garamond" w:hAnsi="Garamond"/>
          <w:sz w:val="24"/>
          <w:szCs w:val="24"/>
        </w:rPr>
        <w:t>-në</w:t>
      </w:r>
      <w:r w:rsidR="00283C66" w:rsidRPr="00F005C1">
        <w:rPr>
          <w:rFonts w:ascii="Garamond" w:hAnsi="Garamond"/>
          <w:sz w:val="24"/>
          <w:szCs w:val="24"/>
        </w:rPr>
        <w:t xml:space="preserve"> </w:t>
      </w:r>
      <w:r w:rsidRPr="00F005C1">
        <w:rPr>
          <w:rFonts w:ascii="Garamond" w:hAnsi="Garamond"/>
          <w:sz w:val="24"/>
          <w:szCs w:val="24"/>
        </w:rPr>
        <w:t xml:space="preserve">me letër rekomande për </w:t>
      </w:r>
      <w:r w:rsidR="00283C66" w:rsidRPr="00F005C1">
        <w:rPr>
          <w:rFonts w:ascii="Garamond" w:hAnsi="Garamond"/>
          <w:sz w:val="24"/>
          <w:szCs w:val="24"/>
        </w:rPr>
        <w:t>çështjen</w:t>
      </w:r>
      <w:r w:rsidRPr="00F005C1">
        <w:rPr>
          <w:rFonts w:ascii="Garamond" w:hAnsi="Garamond"/>
          <w:sz w:val="24"/>
          <w:szCs w:val="24"/>
        </w:rPr>
        <w:t xml:space="preserve">. Nëse brenda 15 ditëve pas marrjes së njoftimit,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nuk reagon mbi letrën rekomande dhe vazhdon të mbetet në papajtueshmëri me kushtet,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ka të drejtën të përfundojë Marrëveshjen me </w:t>
      </w:r>
      <w:r w:rsidR="00E52511">
        <w:rPr>
          <w:rFonts w:ascii="Garamond" w:hAnsi="Garamond"/>
          <w:sz w:val="24"/>
          <w:szCs w:val="24"/>
        </w:rPr>
        <w:t>OSHB</w:t>
      </w:r>
      <w:r w:rsidR="00283C66">
        <w:rPr>
          <w:rFonts w:ascii="Garamond" w:hAnsi="Garamond"/>
          <w:sz w:val="24"/>
          <w:szCs w:val="24"/>
        </w:rPr>
        <w:t>-në</w:t>
      </w:r>
      <w:r w:rsidRPr="00F005C1">
        <w:rPr>
          <w:rFonts w:ascii="Garamond" w:hAnsi="Garamond"/>
          <w:sz w:val="24"/>
          <w:szCs w:val="24"/>
        </w:rPr>
        <w:t xml:space="preserve">. Kjo nënkupton që nëse </w:t>
      </w:r>
      <w:r w:rsidR="00E52511">
        <w:rPr>
          <w:rFonts w:ascii="Garamond" w:hAnsi="Garamond"/>
          <w:sz w:val="24"/>
          <w:szCs w:val="24"/>
        </w:rPr>
        <w:t>OSHB</w:t>
      </w:r>
      <w:r w:rsidRPr="00F005C1">
        <w:rPr>
          <w:rFonts w:ascii="Garamond" w:hAnsi="Garamond"/>
          <w:sz w:val="24"/>
          <w:szCs w:val="24"/>
        </w:rPr>
        <w:t xml:space="preserve"> dëshiron të ofrojë shërbimin, pas përfundimit së marrëveshjes, duhet të </w:t>
      </w:r>
      <w:proofErr w:type="spellStart"/>
      <w:r w:rsidRPr="00F005C1">
        <w:rPr>
          <w:rFonts w:ascii="Garamond" w:hAnsi="Garamond"/>
          <w:sz w:val="24"/>
          <w:szCs w:val="24"/>
        </w:rPr>
        <w:t>riaplikojë</w:t>
      </w:r>
      <w:proofErr w:type="spellEnd"/>
      <w:r w:rsidRPr="00F005C1">
        <w:rPr>
          <w:rFonts w:ascii="Garamond" w:hAnsi="Garamond"/>
          <w:sz w:val="24"/>
          <w:szCs w:val="24"/>
        </w:rPr>
        <w:t xml:space="preserve"> nëpërmjet pro</w:t>
      </w:r>
      <w:r w:rsidR="000255F0">
        <w:rPr>
          <w:rFonts w:ascii="Garamond" w:hAnsi="Garamond"/>
          <w:sz w:val="24"/>
          <w:szCs w:val="24"/>
        </w:rPr>
        <w:t>c</w:t>
      </w:r>
      <w:r w:rsidRPr="00F005C1">
        <w:rPr>
          <w:rFonts w:ascii="Garamond" w:hAnsi="Garamond"/>
          <w:sz w:val="24"/>
          <w:szCs w:val="24"/>
        </w:rPr>
        <w:t xml:space="preserve">edurës së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dhe të nënshkruajë një Marrëveshje të re me OST </w:t>
      </w:r>
      <w:proofErr w:type="spellStart"/>
      <w:r w:rsidRPr="00F005C1">
        <w:rPr>
          <w:rFonts w:ascii="Garamond" w:hAnsi="Garamond"/>
          <w:sz w:val="24"/>
          <w:szCs w:val="24"/>
        </w:rPr>
        <w:t>sh</w:t>
      </w:r>
      <w:r w:rsidR="00283C66">
        <w:rPr>
          <w:rFonts w:ascii="Garamond" w:hAnsi="Garamond"/>
          <w:sz w:val="24"/>
          <w:szCs w:val="24"/>
        </w:rPr>
        <w:t>.</w:t>
      </w:r>
      <w:r w:rsidRPr="00F005C1">
        <w:rPr>
          <w:rFonts w:ascii="Garamond" w:hAnsi="Garamond"/>
          <w:sz w:val="24"/>
          <w:szCs w:val="24"/>
        </w:rPr>
        <w:t>a</w:t>
      </w:r>
      <w:proofErr w:type="spellEnd"/>
      <w:r w:rsidR="00283C66">
        <w:rPr>
          <w:rFonts w:ascii="Garamond" w:hAnsi="Garamond"/>
          <w:sz w:val="24"/>
          <w:szCs w:val="24"/>
        </w:rPr>
        <w:t>.</w:t>
      </w:r>
      <w:r w:rsidRPr="00F005C1">
        <w:rPr>
          <w:rFonts w:ascii="Garamond" w:hAnsi="Garamond"/>
          <w:sz w:val="24"/>
          <w:szCs w:val="24"/>
        </w:rPr>
        <w:t xml:space="preserve">, në përputhje me kushtet përkatëse. </w:t>
      </w:r>
    </w:p>
    <w:p w14:paraId="10967EA9" w14:textId="35E8B13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4.1.1.7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ka të drejtën të vlerësojë, në çdo kohë gjatë periudhës së vlefshmërisë së Marrëveshjes së </w:t>
      </w:r>
      <w:r w:rsidR="00E52511">
        <w:rPr>
          <w:rFonts w:ascii="Garamond" w:hAnsi="Garamond"/>
          <w:sz w:val="24"/>
          <w:szCs w:val="24"/>
        </w:rPr>
        <w:t>OSHB</w:t>
      </w:r>
      <w:r w:rsidR="00283C66">
        <w:rPr>
          <w:rFonts w:ascii="Garamond" w:hAnsi="Garamond"/>
          <w:sz w:val="24"/>
          <w:szCs w:val="24"/>
        </w:rPr>
        <w:t>-së</w:t>
      </w:r>
      <w:r w:rsidRPr="00F005C1">
        <w:rPr>
          <w:rFonts w:ascii="Garamond" w:hAnsi="Garamond"/>
          <w:sz w:val="24"/>
          <w:szCs w:val="24"/>
        </w:rPr>
        <w:t xml:space="preserve">, nëse </w:t>
      </w:r>
      <w:r w:rsidR="00E52511">
        <w:rPr>
          <w:rFonts w:ascii="Garamond" w:hAnsi="Garamond"/>
          <w:sz w:val="24"/>
          <w:szCs w:val="24"/>
        </w:rPr>
        <w:t>OSHB</w:t>
      </w:r>
      <w:r w:rsidR="00FA3343">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është apo jo në pajtueshm</w:t>
      </w:r>
      <w:r w:rsidR="00FA3343">
        <w:rPr>
          <w:rFonts w:ascii="Garamond" w:hAnsi="Garamond"/>
          <w:sz w:val="24"/>
          <w:szCs w:val="24"/>
        </w:rPr>
        <w:t>ë</w:t>
      </w:r>
      <w:r w:rsidRPr="00F005C1">
        <w:rPr>
          <w:rFonts w:ascii="Garamond" w:hAnsi="Garamond"/>
          <w:sz w:val="24"/>
          <w:szCs w:val="24"/>
        </w:rPr>
        <w:t xml:space="preserve">ri me termat dhe kushtet e përmendura në këtë Marrëveshje të </w:t>
      </w:r>
      <w:r w:rsidR="00E52511">
        <w:rPr>
          <w:rFonts w:ascii="Garamond" w:hAnsi="Garamond"/>
          <w:sz w:val="24"/>
          <w:szCs w:val="24"/>
        </w:rPr>
        <w:t>OSHB</w:t>
      </w:r>
      <w:r w:rsidR="00FA3343">
        <w:rPr>
          <w:rFonts w:ascii="Garamond" w:hAnsi="Garamond"/>
          <w:sz w:val="24"/>
          <w:szCs w:val="24"/>
        </w:rPr>
        <w:t>-së</w:t>
      </w:r>
      <w:r w:rsidRPr="00F005C1">
        <w:rPr>
          <w:rFonts w:ascii="Garamond" w:hAnsi="Garamond"/>
          <w:sz w:val="24"/>
          <w:szCs w:val="24"/>
        </w:rPr>
        <w:t>. Për të shmangur paqartësinë, kjo nuk përfshin të drejtën e OST</w:t>
      </w:r>
      <w:r w:rsidR="00FA3343">
        <w:rPr>
          <w:rFonts w:ascii="Garamond" w:hAnsi="Garamond"/>
          <w:sz w:val="24"/>
          <w:szCs w:val="24"/>
        </w:rPr>
        <w:t>-së</w:t>
      </w:r>
      <w:r w:rsidRPr="00F005C1">
        <w:rPr>
          <w:rFonts w:ascii="Garamond" w:hAnsi="Garamond"/>
          <w:sz w:val="24"/>
          <w:szCs w:val="24"/>
        </w:rPr>
        <w:t xml:space="preserve"> për </w:t>
      </w:r>
      <w:proofErr w:type="spellStart"/>
      <w:r w:rsidRPr="00F005C1">
        <w:rPr>
          <w:rFonts w:ascii="Garamond" w:hAnsi="Garamond"/>
          <w:sz w:val="24"/>
          <w:szCs w:val="24"/>
        </w:rPr>
        <w:t>akses</w:t>
      </w:r>
      <w:proofErr w:type="spellEnd"/>
      <w:r w:rsidRPr="00F005C1">
        <w:rPr>
          <w:rFonts w:ascii="Garamond" w:hAnsi="Garamond"/>
          <w:sz w:val="24"/>
          <w:szCs w:val="24"/>
        </w:rPr>
        <w:t xml:space="preserve"> fizik në </w:t>
      </w:r>
      <w:proofErr w:type="spellStart"/>
      <w:r w:rsidRPr="00F005C1">
        <w:rPr>
          <w:rFonts w:ascii="Garamond" w:hAnsi="Garamond"/>
          <w:sz w:val="24"/>
          <w:szCs w:val="24"/>
        </w:rPr>
        <w:t>asetet</w:t>
      </w:r>
      <w:proofErr w:type="spellEnd"/>
      <w:r w:rsidRPr="00F005C1">
        <w:rPr>
          <w:rFonts w:ascii="Garamond" w:hAnsi="Garamond"/>
          <w:sz w:val="24"/>
          <w:szCs w:val="24"/>
        </w:rPr>
        <w:t xml:space="preserve"> e </w:t>
      </w:r>
      <w:r w:rsidR="00E52511">
        <w:rPr>
          <w:rFonts w:ascii="Garamond" w:hAnsi="Garamond"/>
          <w:sz w:val="24"/>
          <w:szCs w:val="24"/>
        </w:rPr>
        <w:t>OSHB</w:t>
      </w:r>
      <w:r w:rsidR="00FA3343">
        <w:rPr>
          <w:rFonts w:ascii="Garamond" w:hAnsi="Garamond"/>
          <w:sz w:val="24"/>
          <w:szCs w:val="24"/>
        </w:rPr>
        <w:t>-së</w:t>
      </w:r>
      <w:r w:rsidRPr="00F005C1">
        <w:rPr>
          <w:rFonts w:ascii="Garamond" w:hAnsi="Garamond"/>
          <w:sz w:val="24"/>
          <w:szCs w:val="24"/>
        </w:rPr>
        <w:t>, kjo duke mos c</w:t>
      </w:r>
      <w:r w:rsidR="00283C66">
        <w:rPr>
          <w:rFonts w:ascii="Garamond" w:hAnsi="Garamond"/>
          <w:sz w:val="24"/>
          <w:szCs w:val="24"/>
        </w:rPr>
        <w:t>e</w:t>
      </w:r>
      <w:r w:rsidRPr="00F005C1">
        <w:rPr>
          <w:rFonts w:ascii="Garamond" w:hAnsi="Garamond"/>
          <w:sz w:val="24"/>
          <w:szCs w:val="24"/>
        </w:rPr>
        <w:t xml:space="preserve">nuar rregulloret e tjera p.sh Kodin e Transmetimit, lidhur me </w:t>
      </w:r>
      <w:proofErr w:type="spellStart"/>
      <w:r w:rsidRPr="00F005C1">
        <w:rPr>
          <w:rFonts w:ascii="Garamond" w:hAnsi="Garamond"/>
          <w:sz w:val="24"/>
          <w:szCs w:val="24"/>
        </w:rPr>
        <w:t>aksesin</w:t>
      </w:r>
      <w:proofErr w:type="spellEnd"/>
      <w:r w:rsidRPr="00F005C1">
        <w:rPr>
          <w:rFonts w:ascii="Garamond" w:hAnsi="Garamond"/>
          <w:sz w:val="24"/>
          <w:szCs w:val="24"/>
        </w:rPr>
        <w:t xml:space="preserve"> në instalimet e lidhjes së </w:t>
      </w:r>
      <w:r w:rsidR="00E52511">
        <w:rPr>
          <w:rFonts w:ascii="Garamond" w:hAnsi="Garamond"/>
          <w:sz w:val="24"/>
          <w:szCs w:val="24"/>
        </w:rPr>
        <w:t>OSHB</w:t>
      </w:r>
      <w:r w:rsidR="00283C66">
        <w:rPr>
          <w:rFonts w:ascii="Garamond" w:hAnsi="Garamond"/>
          <w:sz w:val="24"/>
          <w:szCs w:val="24"/>
        </w:rPr>
        <w:t>-së</w:t>
      </w:r>
      <w:r w:rsidRPr="00F005C1">
        <w:rPr>
          <w:rFonts w:ascii="Garamond" w:hAnsi="Garamond"/>
          <w:sz w:val="24"/>
          <w:szCs w:val="24"/>
        </w:rPr>
        <w:t xml:space="preserve">. Nëse vërtetohet se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nuk i përmbush më kushtet e Marrëveshjes së </w:t>
      </w:r>
      <w:r w:rsidR="00E52511">
        <w:rPr>
          <w:rFonts w:ascii="Garamond" w:hAnsi="Garamond"/>
          <w:sz w:val="24"/>
          <w:szCs w:val="24"/>
        </w:rPr>
        <w:t>OSHB</w:t>
      </w:r>
      <w:r w:rsidR="00283C66">
        <w:rPr>
          <w:rFonts w:ascii="Garamond" w:hAnsi="Garamond"/>
          <w:sz w:val="24"/>
          <w:szCs w:val="24"/>
        </w:rPr>
        <w:t>-së</w:t>
      </w:r>
      <w:r w:rsidRPr="00F005C1">
        <w:rPr>
          <w:rFonts w:ascii="Garamond" w:hAnsi="Garamond"/>
          <w:sz w:val="24"/>
          <w:szCs w:val="24"/>
        </w:rPr>
        <w:t xml:space="preserve">,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do të njoftojë </w:t>
      </w:r>
      <w:r w:rsidR="00E52511">
        <w:rPr>
          <w:rFonts w:ascii="Garamond" w:hAnsi="Garamond"/>
          <w:sz w:val="24"/>
          <w:szCs w:val="24"/>
        </w:rPr>
        <w:t>OSHB</w:t>
      </w:r>
      <w:r w:rsidR="00283C66">
        <w:rPr>
          <w:rFonts w:ascii="Garamond" w:hAnsi="Garamond"/>
          <w:sz w:val="24"/>
          <w:szCs w:val="24"/>
        </w:rPr>
        <w:t>-në</w:t>
      </w:r>
      <w:r w:rsidR="00283C66" w:rsidRPr="00F005C1">
        <w:rPr>
          <w:rFonts w:ascii="Garamond" w:hAnsi="Garamond"/>
          <w:sz w:val="24"/>
          <w:szCs w:val="24"/>
        </w:rPr>
        <w:t xml:space="preserve"> </w:t>
      </w:r>
      <w:r w:rsidRPr="00F005C1">
        <w:rPr>
          <w:rFonts w:ascii="Garamond" w:hAnsi="Garamond"/>
          <w:sz w:val="24"/>
          <w:szCs w:val="24"/>
        </w:rPr>
        <w:t xml:space="preserve">me letër rekomande. Brenda 15 ditësh,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duhet të provojë se janë ndërmarrë masat e duhura. Në të kundërt Marrëveshja e </w:t>
      </w:r>
      <w:r w:rsidR="00E52511">
        <w:rPr>
          <w:rFonts w:ascii="Garamond" w:hAnsi="Garamond"/>
          <w:sz w:val="24"/>
          <w:szCs w:val="24"/>
        </w:rPr>
        <w:t>OSHB</w:t>
      </w:r>
      <w:r w:rsidR="00283C66" w:rsidRPr="00F005C1">
        <w:rPr>
          <w:rFonts w:ascii="Garamond" w:hAnsi="Garamond"/>
          <w:sz w:val="24"/>
          <w:szCs w:val="24"/>
        </w:rPr>
        <w:t xml:space="preserve"> </w:t>
      </w:r>
      <w:r w:rsidRPr="00F005C1">
        <w:rPr>
          <w:rFonts w:ascii="Garamond" w:hAnsi="Garamond"/>
          <w:sz w:val="24"/>
          <w:szCs w:val="24"/>
        </w:rPr>
        <w:t xml:space="preserve">do të pezullohet për 30 ditë. Pas periudhës së pezullimit,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vlerëson përsëri pajtueshmërinë e </w:t>
      </w:r>
      <w:r w:rsidR="00E52511">
        <w:rPr>
          <w:rFonts w:ascii="Garamond" w:hAnsi="Garamond"/>
          <w:sz w:val="24"/>
          <w:szCs w:val="24"/>
        </w:rPr>
        <w:t>OSHB</w:t>
      </w:r>
      <w:r w:rsidR="00283C66" w:rsidRPr="00F005C1">
        <w:rPr>
          <w:rFonts w:ascii="Garamond" w:hAnsi="Garamond"/>
          <w:sz w:val="24"/>
          <w:szCs w:val="24"/>
        </w:rPr>
        <w:t xml:space="preserve"> </w:t>
      </w:r>
      <w:r w:rsidRPr="00F005C1">
        <w:rPr>
          <w:rFonts w:ascii="Garamond" w:hAnsi="Garamond"/>
          <w:sz w:val="24"/>
          <w:szCs w:val="24"/>
        </w:rPr>
        <w:t xml:space="preserve">me kushtet. Nëse është rivendosur pajtueshmëria, pezullimi anulohet. Nëse jo, Marrëveshja me </w:t>
      </w:r>
      <w:r w:rsidR="00E52511">
        <w:rPr>
          <w:rFonts w:ascii="Garamond" w:hAnsi="Garamond"/>
          <w:sz w:val="24"/>
          <w:szCs w:val="24"/>
        </w:rPr>
        <w:t>OSHB</w:t>
      </w:r>
      <w:r w:rsidR="00283C66" w:rsidRPr="00F005C1">
        <w:rPr>
          <w:rFonts w:ascii="Garamond" w:hAnsi="Garamond"/>
          <w:sz w:val="24"/>
          <w:szCs w:val="24"/>
        </w:rPr>
        <w:t xml:space="preserve"> </w:t>
      </w:r>
      <w:r w:rsidRPr="00F005C1">
        <w:rPr>
          <w:rFonts w:ascii="Garamond" w:hAnsi="Garamond"/>
          <w:sz w:val="24"/>
          <w:szCs w:val="24"/>
        </w:rPr>
        <w:t xml:space="preserve">përfundon. Pas përfundimit të </w:t>
      </w:r>
      <w:r w:rsidR="00283C66" w:rsidRPr="00F005C1">
        <w:rPr>
          <w:rFonts w:ascii="Garamond" w:hAnsi="Garamond"/>
          <w:sz w:val="24"/>
          <w:szCs w:val="24"/>
        </w:rPr>
        <w:t>Marrëveshjes</w:t>
      </w:r>
      <w:r w:rsidRPr="00F005C1">
        <w:rPr>
          <w:rFonts w:ascii="Garamond" w:hAnsi="Garamond"/>
          <w:sz w:val="24"/>
          <w:szCs w:val="24"/>
        </w:rPr>
        <w:t xml:space="preserve">, nëse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dëshiron të ofrojë shërbimin, duhet të </w:t>
      </w:r>
      <w:proofErr w:type="spellStart"/>
      <w:r w:rsidR="00283C66">
        <w:rPr>
          <w:rFonts w:ascii="Garamond" w:hAnsi="Garamond"/>
          <w:sz w:val="24"/>
          <w:szCs w:val="24"/>
        </w:rPr>
        <w:t>ri</w:t>
      </w:r>
      <w:r w:rsidRPr="00F005C1">
        <w:rPr>
          <w:rFonts w:ascii="Garamond" w:hAnsi="Garamond"/>
          <w:sz w:val="24"/>
          <w:szCs w:val="24"/>
        </w:rPr>
        <w:t>aplikojë</w:t>
      </w:r>
      <w:proofErr w:type="spellEnd"/>
      <w:r w:rsidRPr="00F005C1">
        <w:rPr>
          <w:rFonts w:ascii="Garamond" w:hAnsi="Garamond"/>
          <w:sz w:val="24"/>
          <w:szCs w:val="24"/>
        </w:rPr>
        <w:t xml:space="preserve"> nëpërmjet procedurës së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dhe të nënshkruajë një Marrëveshje të re me OST, në përputhje me kushtet përkatëse.</w:t>
      </w:r>
    </w:p>
    <w:p w14:paraId="7885DE8D" w14:textId="3671FB0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4.1.1.8 Me hyrjen në fuqi të Rregullave të Tregut Shqiptar të Balancimit,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do të zhvillojë një proces </w:t>
      </w:r>
      <w:proofErr w:type="spellStart"/>
      <w:r w:rsidRPr="00F005C1">
        <w:rPr>
          <w:rFonts w:ascii="Garamond" w:hAnsi="Garamond"/>
          <w:sz w:val="24"/>
          <w:szCs w:val="24"/>
        </w:rPr>
        <w:t>parakualifikimi</w:t>
      </w:r>
      <w:proofErr w:type="spellEnd"/>
      <w:r w:rsidRPr="00F005C1">
        <w:rPr>
          <w:rFonts w:ascii="Garamond" w:hAnsi="Garamond"/>
          <w:sz w:val="24"/>
          <w:szCs w:val="24"/>
        </w:rPr>
        <w:t xml:space="preserve"> dhe do të bëjë të </w:t>
      </w:r>
      <w:proofErr w:type="spellStart"/>
      <w:r w:rsidRPr="00F005C1">
        <w:rPr>
          <w:rFonts w:ascii="Garamond" w:hAnsi="Garamond"/>
          <w:sz w:val="24"/>
          <w:szCs w:val="24"/>
        </w:rPr>
        <w:t>disponueshme</w:t>
      </w:r>
      <w:proofErr w:type="spellEnd"/>
      <w:r w:rsidRPr="00F005C1">
        <w:rPr>
          <w:rFonts w:ascii="Garamond" w:hAnsi="Garamond"/>
          <w:sz w:val="24"/>
          <w:szCs w:val="24"/>
        </w:rPr>
        <w:t xml:space="preserve"> publikisht detajet e procesit të </w:t>
      </w:r>
      <w:proofErr w:type="spellStart"/>
      <w:r w:rsidRPr="00F005C1">
        <w:rPr>
          <w:rFonts w:ascii="Garamond" w:hAnsi="Garamond"/>
          <w:sz w:val="24"/>
          <w:szCs w:val="24"/>
        </w:rPr>
        <w:t>parakualifikimit</w:t>
      </w:r>
      <w:proofErr w:type="spellEnd"/>
      <w:r w:rsidRPr="00F005C1">
        <w:rPr>
          <w:rFonts w:ascii="Garamond" w:hAnsi="Garamond"/>
          <w:sz w:val="24"/>
          <w:szCs w:val="24"/>
        </w:rPr>
        <w:t>.</w:t>
      </w:r>
    </w:p>
    <w:p w14:paraId="42B7BA2A" w14:textId="73B542D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4.1.1.9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ka të drejtën të ndërpresë testimet e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në çdo kohë nëse ato rrezikojnë sigurinë e Rrjetit të Transmetimit ose të Rrjetit të Shpërndarjes. Në rast se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vendos të ndërpresë </w:t>
      </w:r>
      <w:r w:rsidR="00E52511" w:rsidRPr="00F005C1">
        <w:rPr>
          <w:rFonts w:ascii="Garamond" w:hAnsi="Garamond"/>
          <w:sz w:val="24"/>
          <w:szCs w:val="24"/>
        </w:rPr>
        <w:t xml:space="preserve">testin e </w:t>
      </w:r>
      <w:proofErr w:type="spellStart"/>
      <w:r w:rsidR="00E52511" w:rsidRPr="00F005C1">
        <w:rPr>
          <w:rFonts w:ascii="Garamond" w:hAnsi="Garamond"/>
          <w:sz w:val="24"/>
          <w:szCs w:val="24"/>
        </w:rPr>
        <w:t>parakualifikimit</w:t>
      </w:r>
      <w:proofErr w:type="spellEnd"/>
      <w:r w:rsidRPr="00F005C1">
        <w:rPr>
          <w:rFonts w:ascii="Garamond" w:hAnsi="Garamond"/>
          <w:sz w:val="24"/>
          <w:szCs w:val="24"/>
        </w:rPr>
        <w:t xml:space="preserve">,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do të informojë </w:t>
      </w:r>
      <w:r w:rsidR="00E52511">
        <w:rPr>
          <w:rFonts w:ascii="Garamond" w:hAnsi="Garamond"/>
          <w:sz w:val="24"/>
          <w:szCs w:val="24"/>
        </w:rPr>
        <w:t>OSHB</w:t>
      </w:r>
      <w:r w:rsidRPr="00F005C1">
        <w:rPr>
          <w:rFonts w:ascii="Garamond" w:hAnsi="Garamond"/>
          <w:sz w:val="24"/>
          <w:szCs w:val="24"/>
        </w:rPr>
        <w:t xml:space="preserve"> për një datë të re për </w:t>
      </w:r>
      <w:proofErr w:type="spellStart"/>
      <w:r w:rsidRPr="00F005C1">
        <w:rPr>
          <w:rFonts w:ascii="Garamond" w:hAnsi="Garamond"/>
          <w:sz w:val="24"/>
          <w:szCs w:val="24"/>
        </w:rPr>
        <w:t>Parakualifikim</w:t>
      </w:r>
      <w:proofErr w:type="spellEnd"/>
      <w:r w:rsidRPr="00F005C1">
        <w:rPr>
          <w:rFonts w:ascii="Garamond" w:hAnsi="Garamond"/>
          <w:sz w:val="24"/>
          <w:szCs w:val="24"/>
        </w:rPr>
        <w:t>, pasi siguria e sistemit të jetë stabilizuar.</w:t>
      </w:r>
    </w:p>
    <w:p w14:paraId="1D6DA950" w14:textId="79EEE27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4.1.1.10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ka të drejtën të refuzojë Ofertat e Kapaciteteve që nuk janë në përputhje me rregullat dhe detyrimet e përcaktuara në këto Rregulla të Tregut Shqiptar të Balancimit dhe në përputhje me termat dhe kushtet e përcaktuara në Marrëveshjen e </w:t>
      </w:r>
      <w:r w:rsidR="00E52511">
        <w:rPr>
          <w:rFonts w:ascii="Garamond" w:hAnsi="Garamond"/>
          <w:sz w:val="24"/>
          <w:szCs w:val="24"/>
        </w:rPr>
        <w:t>OSHB-së</w:t>
      </w:r>
      <w:r w:rsidRPr="00F005C1">
        <w:rPr>
          <w:rFonts w:ascii="Garamond" w:hAnsi="Garamond"/>
          <w:sz w:val="24"/>
          <w:szCs w:val="24"/>
        </w:rPr>
        <w:t>.</w:t>
      </w:r>
    </w:p>
    <w:p w14:paraId="1305238E" w14:textId="1E56C15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4.1.1.11 Në rast se vë re një sjellje e cila mund të c</w:t>
      </w:r>
      <w:r w:rsidR="00E52511">
        <w:rPr>
          <w:rFonts w:ascii="Garamond" w:hAnsi="Garamond"/>
          <w:sz w:val="24"/>
          <w:szCs w:val="24"/>
        </w:rPr>
        <w:t>e</w:t>
      </w:r>
      <w:r w:rsidRPr="00F005C1">
        <w:rPr>
          <w:rFonts w:ascii="Garamond" w:hAnsi="Garamond"/>
          <w:sz w:val="24"/>
          <w:szCs w:val="24"/>
        </w:rPr>
        <w:t>nojë Rregullat e Tregut dhe/ose konkurrencën e drejtë midis palëve, pasi është konsultuar me ERE</w:t>
      </w:r>
      <w:r w:rsidR="009D4CA1">
        <w:rPr>
          <w:rFonts w:ascii="Garamond" w:hAnsi="Garamond"/>
          <w:sz w:val="24"/>
          <w:szCs w:val="24"/>
        </w:rPr>
        <w:t>-n</w:t>
      </w:r>
      <w:r w:rsidRPr="00F005C1">
        <w:rPr>
          <w:rFonts w:ascii="Garamond" w:hAnsi="Garamond"/>
          <w:sz w:val="24"/>
          <w:szCs w:val="24"/>
        </w:rPr>
        <w:t xml:space="preserve"> dhe Autoritetin e </w:t>
      </w:r>
      <w:r w:rsidR="000A1F2F" w:rsidRPr="00F005C1">
        <w:rPr>
          <w:rFonts w:ascii="Garamond" w:hAnsi="Garamond"/>
          <w:sz w:val="24"/>
          <w:szCs w:val="24"/>
        </w:rPr>
        <w:t>Konkurrencës</w:t>
      </w:r>
      <w:r w:rsidRPr="00F005C1">
        <w:rPr>
          <w:rFonts w:ascii="Garamond" w:hAnsi="Garamond"/>
          <w:sz w:val="24"/>
          <w:szCs w:val="24"/>
        </w:rPr>
        <w:t xml:space="preserve">,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rezervon të drejtën të përjashtojë </w:t>
      </w:r>
      <w:r w:rsidR="00E52511">
        <w:rPr>
          <w:rFonts w:ascii="Garamond" w:hAnsi="Garamond"/>
          <w:sz w:val="24"/>
          <w:szCs w:val="24"/>
        </w:rPr>
        <w:t>OSHB-në</w:t>
      </w:r>
      <w:r w:rsidR="00E52511" w:rsidRPr="00F005C1">
        <w:rPr>
          <w:rFonts w:ascii="Garamond" w:hAnsi="Garamond"/>
          <w:sz w:val="24"/>
          <w:szCs w:val="24"/>
        </w:rPr>
        <w:t xml:space="preserve"> </w:t>
      </w:r>
      <w:r w:rsidRPr="00F005C1">
        <w:rPr>
          <w:rFonts w:ascii="Garamond" w:hAnsi="Garamond"/>
          <w:sz w:val="24"/>
          <w:szCs w:val="24"/>
        </w:rPr>
        <w:t>nga prokurimet e ardhshme.</w:t>
      </w:r>
    </w:p>
    <w:p w14:paraId="4731A89F" w14:textId="6F996405" w:rsidR="00F005C1" w:rsidRPr="00F06E59" w:rsidRDefault="009B570F" w:rsidP="00F005C1">
      <w:pPr>
        <w:spacing w:after="0" w:line="240" w:lineRule="auto"/>
        <w:ind w:firstLine="284"/>
        <w:jc w:val="both"/>
        <w:rPr>
          <w:rFonts w:ascii="Garamond" w:hAnsi="Garamond"/>
          <w:b/>
          <w:sz w:val="24"/>
          <w:szCs w:val="24"/>
        </w:rPr>
      </w:pPr>
      <w:r w:rsidRPr="00F06E59">
        <w:rPr>
          <w:rFonts w:ascii="Garamond" w:hAnsi="Garamond"/>
          <w:b/>
          <w:sz w:val="24"/>
          <w:szCs w:val="24"/>
        </w:rPr>
        <w:t xml:space="preserve">4.1.2 </w:t>
      </w:r>
      <w:r w:rsidR="00F005C1" w:rsidRPr="00F06E59">
        <w:rPr>
          <w:rFonts w:ascii="Garamond" w:hAnsi="Garamond"/>
          <w:b/>
          <w:sz w:val="24"/>
          <w:szCs w:val="24"/>
        </w:rPr>
        <w:t>Ofruesi i Shërbimeve të Balancimit</w:t>
      </w:r>
    </w:p>
    <w:p w14:paraId="571EB1C7"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4.1.2.1 Ofruesi i Shërbimeve të Balancimit është pjesëmarrës tregu me njësitë ofruese të rezervës, e cila është në gjendje të ofrojë shërbime balancuese për OST-në.</w:t>
      </w:r>
    </w:p>
    <w:p w14:paraId="4F970D36" w14:textId="1875DFF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4.1.2.2 Një </w:t>
      </w:r>
      <w:r w:rsidR="00E52511">
        <w:rPr>
          <w:rFonts w:ascii="Garamond" w:hAnsi="Garamond"/>
          <w:sz w:val="24"/>
          <w:szCs w:val="24"/>
        </w:rPr>
        <w:t>OSHB</w:t>
      </w:r>
      <w:r w:rsidR="00E52511" w:rsidRPr="00F005C1">
        <w:rPr>
          <w:rFonts w:ascii="Garamond" w:hAnsi="Garamond"/>
          <w:sz w:val="24"/>
          <w:szCs w:val="24"/>
        </w:rPr>
        <w:t xml:space="preserve"> </w:t>
      </w:r>
      <w:r w:rsidRPr="00F005C1">
        <w:rPr>
          <w:rFonts w:ascii="Garamond" w:hAnsi="Garamond"/>
          <w:sz w:val="24"/>
          <w:szCs w:val="24"/>
        </w:rPr>
        <w:t xml:space="preserve">i mundshëm (i quajtur gjithashtu kandidat për </w:t>
      </w:r>
      <w:r w:rsidR="00E52511">
        <w:rPr>
          <w:rFonts w:ascii="Garamond" w:hAnsi="Garamond"/>
          <w:sz w:val="24"/>
          <w:szCs w:val="24"/>
        </w:rPr>
        <w:t>OSHB-në</w:t>
      </w:r>
      <w:r w:rsidRPr="00F005C1">
        <w:rPr>
          <w:rFonts w:ascii="Garamond" w:hAnsi="Garamond"/>
          <w:sz w:val="24"/>
          <w:szCs w:val="24"/>
        </w:rPr>
        <w:t xml:space="preserve">) duhet të paraqesë në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 xml:space="preserve">një aplikim zyrtar së bashku me informacionin e kërkuar të rezervës së mundshme balancuese që ofrojnë njësitë teknike. Brenda 8 javëve nga marrja e aplikimit, </w:t>
      </w:r>
      <w:r w:rsidR="00D56B00">
        <w:rPr>
          <w:rFonts w:ascii="Garamond" w:hAnsi="Garamond"/>
          <w:sz w:val="24"/>
          <w:szCs w:val="24"/>
        </w:rPr>
        <w:t xml:space="preserve">OST </w:t>
      </w:r>
      <w:proofErr w:type="spellStart"/>
      <w:r w:rsidR="00D56B00">
        <w:rPr>
          <w:rFonts w:ascii="Garamond" w:hAnsi="Garamond"/>
          <w:sz w:val="24"/>
          <w:szCs w:val="24"/>
        </w:rPr>
        <w:t>sh.a</w:t>
      </w:r>
      <w:proofErr w:type="spellEnd"/>
      <w:r w:rsidR="00D56B00">
        <w:rPr>
          <w:rFonts w:ascii="Garamond" w:hAnsi="Garamond"/>
          <w:sz w:val="24"/>
          <w:szCs w:val="24"/>
        </w:rPr>
        <w:t xml:space="preserve">. </w:t>
      </w:r>
      <w:r w:rsidRPr="00F005C1">
        <w:rPr>
          <w:rFonts w:ascii="Garamond" w:hAnsi="Garamond"/>
          <w:sz w:val="24"/>
          <w:szCs w:val="24"/>
        </w:rPr>
        <w:t>do të konfirmojë nëse aplikimi është i plotë. Nëse OST</w:t>
      </w:r>
      <w:r w:rsidR="00E52511">
        <w:rPr>
          <w:rFonts w:ascii="Garamond" w:hAnsi="Garamond"/>
          <w:sz w:val="24"/>
          <w:szCs w:val="24"/>
        </w:rPr>
        <w:t>-ja</w:t>
      </w:r>
      <w:r w:rsidRPr="00F005C1">
        <w:rPr>
          <w:rFonts w:ascii="Garamond" w:hAnsi="Garamond"/>
          <w:sz w:val="24"/>
          <w:szCs w:val="24"/>
        </w:rPr>
        <w:t xml:space="preserve"> gjykon se aplikimi nuk është i plotë, kandidati për </w:t>
      </w:r>
      <w:r w:rsidR="00E52511">
        <w:rPr>
          <w:rFonts w:ascii="Garamond" w:hAnsi="Garamond"/>
          <w:sz w:val="24"/>
          <w:szCs w:val="24"/>
        </w:rPr>
        <w:t>OSHB-në</w:t>
      </w:r>
      <w:r w:rsidR="00E52511" w:rsidRPr="00F005C1">
        <w:rPr>
          <w:rFonts w:ascii="Garamond" w:hAnsi="Garamond"/>
          <w:sz w:val="24"/>
          <w:szCs w:val="24"/>
        </w:rPr>
        <w:t xml:space="preserve"> </w:t>
      </w:r>
      <w:r w:rsidRPr="00F005C1">
        <w:rPr>
          <w:rFonts w:ascii="Garamond" w:hAnsi="Garamond"/>
          <w:sz w:val="24"/>
          <w:szCs w:val="24"/>
        </w:rPr>
        <w:t xml:space="preserve">duhet të paraqesë informacionin shtesë të kërkuar, brenda 4 javëve nga marrja e kërkesës për informacion shtesë. Nëse kandidati për </w:t>
      </w:r>
      <w:r w:rsidR="00E52511">
        <w:rPr>
          <w:rFonts w:ascii="Garamond" w:hAnsi="Garamond"/>
          <w:sz w:val="24"/>
          <w:szCs w:val="24"/>
        </w:rPr>
        <w:t>OSHB-në</w:t>
      </w:r>
      <w:r w:rsidR="00E52511" w:rsidRPr="00F005C1">
        <w:rPr>
          <w:rFonts w:ascii="Garamond" w:hAnsi="Garamond"/>
          <w:sz w:val="24"/>
          <w:szCs w:val="24"/>
        </w:rPr>
        <w:t xml:space="preserve"> </w:t>
      </w:r>
      <w:r w:rsidRPr="00F005C1">
        <w:rPr>
          <w:rFonts w:ascii="Garamond" w:hAnsi="Garamond"/>
          <w:sz w:val="24"/>
          <w:szCs w:val="24"/>
        </w:rPr>
        <w:t>nuk jep informacionin e kërkuar brenda këtij afati, atëherë aplikimi do të konsiderohet i tërhequr. Brenda 3 muajve pas konfirmimit se aplikimi është i plotë, OST</w:t>
      </w:r>
      <w:r w:rsidR="00E52511">
        <w:rPr>
          <w:rFonts w:ascii="Garamond" w:hAnsi="Garamond"/>
          <w:sz w:val="24"/>
          <w:szCs w:val="24"/>
        </w:rPr>
        <w:t>-ja</w:t>
      </w:r>
      <w:r w:rsidRPr="00F005C1">
        <w:rPr>
          <w:rFonts w:ascii="Garamond" w:hAnsi="Garamond"/>
          <w:sz w:val="24"/>
          <w:szCs w:val="24"/>
        </w:rPr>
        <w:t xml:space="preserve"> do të vlerësojë informacionin e ofruar dhe do të vendosë nëse njësitë e mundshme të ofrimit të rezervës i plotësojnë kushtet për </w:t>
      </w:r>
      <w:proofErr w:type="spellStart"/>
      <w:r w:rsidRPr="00F005C1">
        <w:rPr>
          <w:rFonts w:ascii="Garamond" w:hAnsi="Garamond"/>
          <w:sz w:val="24"/>
          <w:szCs w:val="24"/>
        </w:rPr>
        <w:t>parakualifikim</w:t>
      </w:r>
      <w:proofErr w:type="spellEnd"/>
      <w:r w:rsidRPr="00F005C1">
        <w:rPr>
          <w:rFonts w:ascii="Garamond" w:hAnsi="Garamond"/>
          <w:sz w:val="24"/>
          <w:szCs w:val="24"/>
        </w:rPr>
        <w:t>.</w:t>
      </w:r>
      <w:r w:rsidRPr="0058596E">
        <w:rPr>
          <w:rFonts w:ascii="Garamond" w:hAnsi="Garamond"/>
          <w:sz w:val="24"/>
          <w:szCs w:val="24"/>
          <w:vertAlign w:val="superscript"/>
        </w:rPr>
        <w:footnoteReference w:id="2"/>
      </w:r>
      <w:r w:rsidRPr="0058596E">
        <w:rPr>
          <w:rFonts w:ascii="Garamond" w:hAnsi="Garamond"/>
          <w:sz w:val="24"/>
          <w:szCs w:val="24"/>
          <w:vertAlign w:val="superscript"/>
        </w:rPr>
        <w:t xml:space="preserve"> </w:t>
      </w:r>
    </w:p>
    <w:p w14:paraId="70E2BC5D" w14:textId="33A3A5E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4.1.2.3 OST</w:t>
      </w:r>
      <w:r w:rsidR="00E52511">
        <w:rPr>
          <w:rFonts w:ascii="Garamond" w:hAnsi="Garamond"/>
          <w:sz w:val="24"/>
          <w:szCs w:val="24"/>
        </w:rPr>
        <w:t>-ja</w:t>
      </w:r>
      <w:r w:rsidRPr="00F005C1">
        <w:rPr>
          <w:rFonts w:ascii="Garamond" w:hAnsi="Garamond"/>
          <w:sz w:val="24"/>
          <w:szCs w:val="24"/>
        </w:rPr>
        <w:t xml:space="preserve"> do të verifikojë në </w:t>
      </w:r>
      <w:proofErr w:type="spellStart"/>
      <w:r w:rsidRPr="00F005C1">
        <w:rPr>
          <w:rFonts w:ascii="Garamond" w:hAnsi="Garamond"/>
          <w:sz w:val="24"/>
          <w:szCs w:val="24"/>
        </w:rPr>
        <w:t>parakualifikimin</w:t>
      </w:r>
      <w:proofErr w:type="spellEnd"/>
      <w:r w:rsidRPr="00F005C1">
        <w:rPr>
          <w:rFonts w:ascii="Garamond" w:hAnsi="Garamond"/>
          <w:sz w:val="24"/>
          <w:szCs w:val="24"/>
        </w:rPr>
        <w:t xml:space="preserve"> </w:t>
      </w:r>
      <w:r w:rsidR="00E52511">
        <w:rPr>
          <w:rFonts w:ascii="Garamond" w:hAnsi="Garamond"/>
          <w:sz w:val="24"/>
          <w:szCs w:val="24"/>
        </w:rPr>
        <w:t>OSHB</w:t>
      </w:r>
      <w:r w:rsidRPr="00F005C1">
        <w:rPr>
          <w:rFonts w:ascii="Garamond" w:hAnsi="Garamond"/>
          <w:sz w:val="24"/>
          <w:szCs w:val="24"/>
        </w:rPr>
        <w:t xml:space="preserve">, kapacitetin e </w:t>
      </w:r>
      <w:r w:rsidR="00E52511">
        <w:rPr>
          <w:rFonts w:ascii="Garamond" w:hAnsi="Garamond"/>
          <w:sz w:val="24"/>
          <w:szCs w:val="24"/>
        </w:rPr>
        <w:t>OSHB</w:t>
      </w:r>
      <w:r w:rsidR="0057778A">
        <w:rPr>
          <w:rFonts w:ascii="Garamond" w:hAnsi="Garamond"/>
          <w:sz w:val="24"/>
          <w:szCs w:val="24"/>
        </w:rPr>
        <w:t>-së</w:t>
      </w:r>
      <w:r w:rsidRPr="00F005C1">
        <w:rPr>
          <w:rFonts w:ascii="Garamond" w:hAnsi="Garamond"/>
          <w:sz w:val="24"/>
          <w:szCs w:val="24"/>
        </w:rPr>
        <w:t xml:space="preserve"> për përmbushjen e kërkesave ligjore, informatike-teknike, të komunikimit, organizative dhe financiare. Një kriter i rëndësishëm në mënyrën me vetë-</w:t>
      </w:r>
      <w:proofErr w:type="spellStart"/>
      <w:r w:rsidRPr="00F005C1">
        <w:rPr>
          <w:rFonts w:ascii="Garamond" w:hAnsi="Garamond"/>
          <w:sz w:val="24"/>
          <w:szCs w:val="24"/>
        </w:rPr>
        <w:t>dispeçerim</w:t>
      </w:r>
      <w:proofErr w:type="spellEnd"/>
      <w:r w:rsidRPr="00F005C1">
        <w:rPr>
          <w:rFonts w:ascii="Garamond" w:hAnsi="Garamond"/>
          <w:sz w:val="24"/>
          <w:szCs w:val="24"/>
        </w:rPr>
        <w:t xml:space="preserve"> është që </w:t>
      </w:r>
      <w:r w:rsidR="00E52511">
        <w:rPr>
          <w:rFonts w:ascii="Garamond" w:hAnsi="Garamond"/>
          <w:sz w:val="24"/>
          <w:szCs w:val="24"/>
        </w:rPr>
        <w:t>OSHB</w:t>
      </w:r>
      <w:r w:rsidR="0057778A">
        <w:rPr>
          <w:rFonts w:ascii="Garamond" w:hAnsi="Garamond"/>
          <w:sz w:val="24"/>
          <w:szCs w:val="24"/>
        </w:rPr>
        <w:t>-ja</w:t>
      </w:r>
      <w:r w:rsidRPr="00F005C1">
        <w:rPr>
          <w:rFonts w:ascii="Garamond" w:hAnsi="Garamond"/>
          <w:sz w:val="24"/>
          <w:szCs w:val="24"/>
        </w:rPr>
        <w:t xml:space="preserve"> duhet të ketë një kontratë me një PPB me njohje të plotë dhe shpërndarja e energjisë balancuese i caktohet portofolit të një PPB</w:t>
      </w:r>
      <w:r w:rsidR="0057778A">
        <w:rPr>
          <w:rFonts w:ascii="Garamond" w:hAnsi="Garamond"/>
          <w:sz w:val="24"/>
          <w:szCs w:val="24"/>
        </w:rPr>
        <w:t>-je</w:t>
      </w:r>
      <w:r w:rsidRPr="00F005C1">
        <w:rPr>
          <w:rFonts w:ascii="Garamond" w:hAnsi="Garamond"/>
          <w:sz w:val="24"/>
          <w:szCs w:val="24"/>
        </w:rPr>
        <w:t xml:space="preserve">. Kandidati </w:t>
      </w:r>
      <w:r w:rsidR="00E52511">
        <w:rPr>
          <w:rFonts w:ascii="Garamond" w:hAnsi="Garamond"/>
          <w:sz w:val="24"/>
          <w:szCs w:val="24"/>
        </w:rPr>
        <w:t>OSHB</w:t>
      </w:r>
      <w:r w:rsidR="00E52511" w:rsidRPr="00F005C1">
        <w:rPr>
          <w:rFonts w:ascii="Garamond" w:hAnsi="Garamond"/>
          <w:sz w:val="24"/>
          <w:szCs w:val="24"/>
        </w:rPr>
        <w:t xml:space="preserve"> </w:t>
      </w:r>
      <w:r w:rsidRPr="00F005C1">
        <w:rPr>
          <w:rFonts w:ascii="Garamond" w:hAnsi="Garamond"/>
          <w:sz w:val="24"/>
          <w:szCs w:val="24"/>
        </w:rPr>
        <w:t xml:space="preserve">duhet të kalojë një test komunikimi administrativ që përfshin të gjitha llojet e shkëmbimit të informacionit mes </w:t>
      </w:r>
      <w:r w:rsidR="00E52511">
        <w:rPr>
          <w:rFonts w:ascii="Garamond" w:hAnsi="Garamond"/>
          <w:sz w:val="24"/>
          <w:szCs w:val="24"/>
        </w:rPr>
        <w:t>OSHB</w:t>
      </w:r>
      <w:r w:rsidRPr="00F005C1">
        <w:rPr>
          <w:rFonts w:ascii="Garamond" w:hAnsi="Garamond"/>
          <w:sz w:val="24"/>
          <w:szCs w:val="24"/>
        </w:rPr>
        <w:t xml:space="preserve"> dhe OST, duke përfshirë mesazhet për </w:t>
      </w:r>
      <w:proofErr w:type="spellStart"/>
      <w:r w:rsidRPr="00F005C1">
        <w:rPr>
          <w:rFonts w:ascii="Garamond" w:hAnsi="Garamond"/>
          <w:sz w:val="24"/>
          <w:szCs w:val="24"/>
        </w:rPr>
        <w:t>ofertim</w:t>
      </w:r>
      <w:proofErr w:type="spellEnd"/>
      <w:r w:rsidRPr="00F005C1">
        <w:rPr>
          <w:rFonts w:ascii="Garamond" w:hAnsi="Garamond"/>
          <w:sz w:val="24"/>
          <w:szCs w:val="24"/>
        </w:rPr>
        <w:t>, për pranim, shkëmbimin e sinjaleve të standardizuara ndërmjet pajisjeve në rrjetin kompjuterik për të kontrolluar transferimin e të dhënave, për shlyerje</w:t>
      </w:r>
      <w:r w:rsidR="00FB637A">
        <w:rPr>
          <w:rFonts w:ascii="Garamond" w:hAnsi="Garamond"/>
          <w:sz w:val="24"/>
          <w:szCs w:val="24"/>
        </w:rPr>
        <w:t xml:space="preserve"> </w:t>
      </w:r>
      <w:r w:rsidRPr="00F005C1">
        <w:rPr>
          <w:rFonts w:ascii="Garamond" w:hAnsi="Garamond"/>
          <w:sz w:val="24"/>
          <w:szCs w:val="24"/>
        </w:rPr>
        <w:t>dhe për të provuar qëndrueshmërinë e tij financiare.</w:t>
      </w:r>
    </w:p>
    <w:p w14:paraId="45611D44" w14:textId="32D2099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4.1.2.4 OST</w:t>
      </w:r>
      <w:r w:rsidR="002A18EF">
        <w:rPr>
          <w:rFonts w:ascii="Garamond" w:hAnsi="Garamond"/>
          <w:sz w:val="24"/>
          <w:szCs w:val="24"/>
        </w:rPr>
        <w:t>-ja</w:t>
      </w:r>
      <w:r w:rsidRPr="00F005C1">
        <w:rPr>
          <w:rFonts w:ascii="Garamond" w:hAnsi="Garamond"/>
          <w:sz w:val="24"/>
          <w:szCs w:val="24"/>
        </w:rPr>
        <w:t xml:space="preserve"> do të kontrollojë </w:t>
      </w:r>
      <w:proofErr w:type="spellStart"/>
      <w:r w:rsidRPr="00F005C1">
        <w:rPr>
          <w:rFonts w:ascii="Garamond" w:hAnsi="Garamond"/>
          <w:sz w:val="24"/>
          <w:szCs w:val="24"/>
        </w:rPr>
        <w:t>mundesine</w:t>
      </w:r>
      <w:proofErr w:type="spellEnd"/>
      <w:r w:rsidRPr="00F005C1">
        <w:rPr>
          <w:rFonts w:ascii="Garamond" w:hAnsi="Garamond"/>
          <w:sz w:val="24"/>
          <w:szCs w:val="24"/>
        </w:rPr>
        <w:t xml:space="preserve"> e burimeve gjeneruese të </w:t>
      </w:r>
      <w:r w:rsidR="00E52511">
        <w:rPr>
          <w:rFonts w:ascii="Garamond" w:hAnsi="Garamond"/>
          <w:sz w:val="24"/>
          <w:szCs w:val="24"/>
        </w:rPr>
        <w:t>OSHB</w:t>
      </w:r>
      <w:r w:rsidR="0057778A">
        <w:rPr>
          <w:rFonts w:ascii="Garamond" w:hAnsi="Garamond"/>
          <w:sz w:val="24"/>
          <w:szCs w:val="24"/>
        </w:rPr>
        <w:t>-së</w:t>
      </w:r>
      <w:r w:rsidRPr="00F005C1">
        <w:rPr>
          <w:rFonts w:ascii="Garamond" w:hAnsi="Garamond"/>
          <w:sz w:val="24"/>
          <w:szCs w:val="24"/>
        </w:rPr>
        <w:t xml:space="preserve"> nëse teorikisht </w:t>
      </w:r>
      <w:r w:rsidR="00E52511">
        <w:rPr>
          <w:rFonts w:ascii="Garamond" w:hAnsi="Garamond"/>
          <w:sz w:val="24"/>
          <w:szCs w:val="24"/>
        </w:rPr>
        <w:t>OSHB</w:t>
      </w:r>
      <w:r w:rsidR="0057778A">
        <w:rPr>
          <w:rFonts w:ascii="Garamond" w:hAnsi="Garamond"/>
          <w:sz w:val="24"/>
          <w:szCs w:val="24"/>
        </w:rPr>
        <w:t>-ja</w:t>
      </w:r>
      <w:r w:rsidRPr="00F005C1">
        <w:rPr>
          <w:rFonts w:ascii="Garamond" w:hAnsi="Garamond"/>
          <w:sz w:val="24"/>
          <w:szCs w:val="24"/>
        </w:rPr>
        <w:t xml:space="preserve"> mundet apo jo të ofrojë kapacitetin balancues për një produkt të caktuar përgjatë gjithë periudhës kontraktuese siç është deklaruar në aplikim. </w:t>
      </w:r>
      <w:r w:rsidR="00E52511">
        <w:rPr>
          <w:rFonts w:ascii="Garamond" w:hAnsi="Garamond"/>
          <w:sz w:val="24"/>
          <w:szCs w:val="24"/>
        </w:rPr>
        <w:t>OSHB</w:t>
      </w:r>
      <w:r w:rsidR="0057778A">
        <w:rPr>
          <w:rFonts w:ascii="Garamond" w:hAnsi="Garamond"/>
          <w:sz w:val="24"/>
          <w:szCs w:val="24"/>
        </w:rPr>
        <w:t>-ja</w:t>
      </w:r>
      <w:r w:rsidRPr="00F005C1">
        <w:rPr>
          <w:rFonts w:ascii="Garamond" w:hAnsi="Garamond"/>
          <w:sz w:val="24"/>
          <w:szCs w:val="24"/>
        </w:rPr>
        <w:t xml:space="preserve"> </w:t>
      </w:r>
      <w:r w:rsidR="0057778A">
        <w:rPr>
          <w:rFonts w:ascii="Garamond" w:hAnsi="Garamond"/>
          <w:sz w:val="24"/>
          <w:szCs w:val="24"/>
        </w:rPr>
        <w:t>e</w:t>
      </w:r>
      <w:r w:rsidRPr="00F005C1">
        <w:rPr>
          <w:rFonts w:ascii="Garamond" w:hAnsi="Garamond"/>
          <w:sz w:val="24"/>
          <w:szCs w:val="24"/>
        </w:rPr>
        <w:t xml:space="preserve"> </w:t>
      </w:r>
      <w:proofErr w:type="spellStart"/>
      <w:r w:rsidRPr="00F005C1">
        <w:rPr>
          <w:rFonts w:ascii="Garamond" w:hAnsi="Garamond"/>
          <w:sz w:val="24"/>
          <w:szCs w:val="24"/>
        </w:rPr>
        <w:t>parakualifikuar</w:t>
      </w:r>
      <w:proofErr w:type="spellEnd"/>
      <w:r w:rsidRPr="00F005C1">
        <w:rPr>
          <w:rFonts w:ascii="Garamond" w:hAnsi="Garamond"/>
          <w:sz w:val="24"/>
          <w:szCs w:val="24"/>
        </w:rPr>
        <w:t xml:space="preserve"> do të marrë emërtimin </w:t>
      </w:r>
      <w:r w:rsidR="00E52511">
        <w:rPr>
          <w:rFonts w:ascii="Garamond" w:hAnsi="Garamond"/>
          <w:sz w:val="24"/>
          <w:szCs w:val="24"/>
        </w:rPr>
        <w:t>OSHB</w:t>
      </w:r>
      <w:r w:rsidRPr="00F005C1">
        <w:rPr>
          <w:rFonts w:ascii="Garamond" w:hAnsi="Garamond"/>
          <w:sz w:val="24"/>
          <w:szCs w:val="24"/>
        </w:rPr>
        <w:t>.</w:t>
      </w:r>
      <w:r w:rsidR="00FB637A">
        <w:rPr>
          <w:rFonts w:ascii="Garamond" w:hAnsi="Garamond"/>
          <w:sz w:val="24"/>
          <w:szCs w:val="24"/>
        </w:rPr>
        <w:t xml:space="preserve"> </w:t>
      </w:r>
    </w:p>
    <w:p w14:paraId="39AC9FAE" w14:textId="3F530D9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4.1.2.5 Kualifikimi i njësive të </w:t>
      </w:r>
      <w:r w:rsidR="00E52511">
        <w:rPr>
          <w:rFonts w:ascii="Garamond" w:hAnsi="Garamond"/>
          <w:sz w:val="24"/>
          <w:szCs w:val="24"/>
        </w:rPr>
        <w:t>OSHB</w:t>
      </w:r>
      <w:r w:rsidR="0057778A">
        <w:rPr>
          <w:rFonts w:ascii="Garamond" w:hAnsi="Garamond"/>
          <w:sz w:val="24"/>
          <w:szCs w:val="24"/>
        </w:rPr>
        <w:t>-së</w:t>
      </w:r>
      <w:r w:rsidRPr="00F005C1">
        <w:rPr>
          <w:rFonts w:ascii="Garamond" w:hAnsi="Garamond"/>
          <w:sz w:val="24"/>
          <w:szCs w:val="24"/>
        </w:rPr>
        <w:t xml:space="preserve"> </w:t>
      </w:r>
      <w:r w:rsidR="00283C66">
        <w:rPr>
          <w:rFonts w:ascii="Garamond" w:hAnsi="Garamond"/>
          <w:sz w:val="24"/>
          <w:szCs w:val="24"/>
        </w:rPr>
        <w:t>ri</w:t>
      </w:r>
      <w:r w:rsidRPr="00F005C1">
        <w:rPr>
          <w:rFonts w:ascii="Garamond" w:hAnsi="Garamond"/>
          <w:sz w:val="24"/>
          <w:szCs w:val="24"/>
        </w:rPr>
        <w:t>vlerësohet:</w:t>
      </w:r>
    </w:p>
    <w:p w14:paraId="2E76B838" w14:textId="39EA19B8"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E52511">
        <w:rPr>
          <w:rFonts w:ascii="Garamond" w:hAnsi="Garamond"/>
          <w:sz w:val="24"/>
          <w:szCs w:val="24"/>
        </w:rPr>
        <w:t>n</w:t>
      </w:r>
      <w:r w:rsidR="00F005C1" w:rsidRPr="00F005C1">
        <w:rPr>
          <w:rFonts w:ascii="Garamond" w:hAnsi="Garamond"/>
          <w:sz w:val="24"/>
          <w:szCs w:val="24"/>
        </w:rPr>
        <w:t xml:space="preserve">ë rast se kanë ndryshuar kushtet teknike apo të </w:t>
      </w:r>
      <w:proofErr w:type="spellStart"/>
      <w:r w:rsidR="00F005C1" w:rsidRPr="00F005C1">
        <w:rPr>
          <w:rFonts w:ascii="Garamond" w:hAnsi="Garamond"/>
          <w:sz w:val="24"/>
          <w:szCs w:val="24"/>
        </w:rPr>
        <w:t>disponueshmërisë</w:t>
      </w:r>
      <w:proofErr w:type="spellEnd"/>
      <w:r w:rsidR="00F005C1" w:rsidRPr="00F005C1">
        <w:rPr>
          <w:rFonts w:ascii="Garamond" w:hAnsi="Garamond"/>
          <w:sz w:val="24"/>
          <w:szCs w:val="24"/>
        </w:rPr>
        <w:t xml:space="preserve"> ose pajisjet;</w:t>
      </w:r>
    </w:p>
    <w:p w14:paraId="1B86064D" w14:textId="6B8B9A7B"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52511">
        <w:rPr>
          <w:rFonts w:ascii="Garamond" w:hAnsi="Garamond"/>
          <w:sz w:val="24"/>
          <w:szCs w:val="24"/>
        </w:rPr>
        <w:t>n</w:t>
      </w:r>
      <w:r w:rsidR="00F005C1" w:rsidRPr="00F005C1">
        <w:rPr>
          <w:rFonts w:ascii="Garamond" w:hAnsi="Garamond"/>
          <w:sz w:val="24"/>
          <w:szCs w:val="24"/>
        </w:rPr>
        <w:t>ë rast se janë modernizuar pajisjet në lidhje me aktivizimin e Rezervës së Energjisë.</w:t>
      </w:r>
    </w:p>
    <w:p w14:paraId="7FAC7629" w14:textId="77AF2AE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Si pasojë, </w:t>
      </w:r>
      <w:r w:rsidR="00E52511">
        <w:rPr>
          <w:rFonts w:ascii="Garamond" w:hAnsi="Garamond"/>
          <w:sz w:val="24"/>
          <w:szCs w:val="24"/>
        </w:rPr>
        <w:t>OSHB</w:t>
      </w:r>
      <w:r w:rsidR="00ED7863">
        <w:rPr>
          <w:rFonts w:ascii="Garamond" w:hAnsi="Garamond"/>
          <w:sz w:val="24"/>
          <w:szCs w:val="24"/>
        </w:rPr>
        <w:t>-ja</w:t>
      </w:r>
      <w:r w:rsidRPr="00F005C1">
        <w:rPr>
          <w:rFonts w:ascii="Garamond" w:hAnsi="Garamond"/>
          <w:sz w:val="24"/>
          <w:szCs w:val="24"/>
        </w:rPr>
        <w:t xml:space="preserve"> përkatës</w:t>
      </w:r>
      <w:r w:rsidR="00ED7863">
        <w:rPr>
          <w:rFonts w:ascii="Garamond" w:hAnsi="Garamond"/>
          <w:sz w:val="24"/>
          <w:szCs w:val="24"/>
        </w:rPr>
        <w:t>e</w:t>
      </w:r>
      <w:r w:rsidRPr="00F005C1">
        <w:rPr>
          <w:rFonts w:ascii="Garamond" w:hAnsi="Garamond"/>
          <w:sz w:val="24"/>
          <w:szCs w:val="24"/>
        </w:rPr>
        <w:t xml:space="preserve"> do të nënshkruajë me OST</w:t>
      </w:r>
      <w:r w:rsidR="00ED7863">
        <w:rPr>
          <w:rFonts w:ascii="Garamond" w:hAnsi="Garamond"/>
          <w:sz w:val="24"/>
          <w:szCs w:val="24"/>
        </w:rPr>
        <w:t>-në</w:t>
      </w:r>
      <w:r w:rsidRPr="00F005C1">
        <w:rPr>
          <w:rFonts w:ascii="Garamond" w:hAnsi="Garamond"/>
          <w:sz w:val="24"/>
          <w:szCs w:val="24"/>
        </w:rPr>
        <w:t xml:space="preserve"> Marrëveshjen </w:t>
      </w:r>
      <w:r w:rsidR="00E52511">
        <w:rPr>
          <w:rFonts w:ascii="Garamond" w:hAnsi="Garamond"/>
          <w:sz w:val="24"/>
          <w:szCs w:val="24"/>
        </w:rPr>
        <w:t>OSHB</w:t>
      </w:r>
      <w:r w:rsidRPr="00F005C1">
        <w:rPr>
          <w:rFonts w:ascii="Garamond" w:hAnsi="Garamond"/>
          <w:sz w:val="24"/>
          <w:szCs w:val="24"/>
        </w:rPr>
        <w:t xml:space="preserve">. Marrëveshja </w:t>
      </w:r>
      <w:r w:rsidR="00E52511">
        <w:rPr>
          <w:rFonts w:ascii="Garamond" w:hAnsi="Garamond"/>
          <w:sz w:val="24"/>
          <w:szCs w:val="24"/>
        </w:rPr>
        <w:t>OSHB</w:t>
      </w:r>
      <w:r w:rsidRPr="00F005C1">
        <w:rPr>
          <w:rFonts w:ascii="Garamond" w:hAnsi="Garamond"/>
          <w:sz w:val="24"/>
          <w:szCs w:val="24"/>
        </w:rPr>
        <w:t xml:space="preserve"> përcakton të gjith</w:t>
      </w:r>
      <w:r w:rsidR="00ED7863">
        <w:rPr>
          <w:rFonts w:ascii="Garamond" w:hAnsi="Garamond"/>
          <w:sz w:val="24"/>
          <w:szCs w:val="24"/>
        </w:rPr>
        <w:t>ë</w:t>
      </w:r>
      <w:r w:rsidRPr="00F005C1">
        <w:rPr>
          <w:rFonts w:ascii="Garamond" w:hAnsi="Garamond"/>
          <w:sz w:val="24"/>
          <w:szCs w:val="24"/>
        </w:rPr>
        <w:t xml:space="preserve"> </w:t>
      </w:r>
      <w:r w:rsidR="00ED7863">
        <w:rPr>
          <w:rFonts w:ascii="Garamond" w:hAnsi="Garamond"/>
          <w:sz w:val="24"/>
          <w:szCs w:val="24"/>
        </w:rPr>
        <w:t>t</w:t>
      </w:r>
      <w:r w:rsidRPr="00F005C1">
        <w:rPr>
          <w:rFonts w:ascii="Garamond" w:hAnsi="Garamond"/>
          <w:sz w:val="24"/>
          <w:szCs w:val="24"/>
        </w:rPr>
        <w:t xml:space="preserve">ermat dhe </w:t>
      </w:r>
      <w:r w:rsidR="00ED7863">
        <w:rPr>
          <w:rFonts w:ascii="Garamond" w:hAnsi="Garamond"/>
          <w:sz w:val="24"/>
          <w:szCs w:val="24"/>
        </w:rPr>
        <w:t>k</w:t>
      </w:r>
      <w:r w:rsidRPr="00F005C1">
        <w:rPr>
          <w:rFonts w:ascii="Garamond" w:hAnsi="Garamond"/>
          <w:sz w:val="24"/>
          <w:szCs w:val="24"/>
        </w:rPr>
        <w:t xml:space="preserve">ushtet ndërmjet </w:t>
      </w:r>
      <w:r w:rsidR="00E52511">
        <w:rPr>
          <w:rFonts w:ascii="Garamond" w:hAnsi="Garamond"/>
          <w:sz w:val="24"/>
          <w:szCs w:val="24"/>
        </w:rPr>
        <w:t>OSHB</w:t>
      </w:r>
      <w:r w:rsidR="00ED7863">
        <w:rPr>
          <w:rFonts w:ascii="Garamond" w:hAnsi="Garamond"/>
          <w:sz w:val="24"/>
          <w:szCs w:val="24"/>
        </w:rPr>
        <w:t>-së</w:t>
      </w:r>
      <w:r w:rsidRPr="00F005C1">
        <w:rPr>
          <w:rFonts w:ascii="Garamond" w:hAnsi="Garamond"/>
          <w:sz w:val="24"/>
          <w:szCs w:val="24"/>
        </w:rPr>
        <w:t xml:space="preserve"> dhe OST</w:t>
      </w:r>
      <w:r w:rsidR="00ED7863">
        <w:rPr>
          <w:rFonts w:ascii="Garamond" w:hAnsi="Garamond"/>
          <w:sz w:val="24"/>
          <w:szCs w:val="24"/>
        </w:rPr>
        <w:t>-së</w:t>
      </w:r>
      <w:r w:rsidRPr="00F005C1">
        <w:rPr>
          <w:rFonts w:ascii="Garamond" w:hAnsi="Garamond"/>
          <w:sz w:val="24"/>
          <w:szCs w:val="24"/>
        </w:rPr>
        <w:t>.</w:t>
      </w:r>
    </w:p>
    <w:p w14:paraId="163DF9F5" w14:textId="3EC623E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4.1.2.6 Nëse vërtetohet se </w:t>
      </w:r>
      <w:r w:rsidR="00E52511">
        <w:rPr>
          <w:rFonts w:ascii="Garamond" w:hAnsi="Garamond"/>
          <w:sz w:val="24"/>
          <w:szCs w:val="24"/>
        </w:rPr>
        <w:t>OSHB-</w:t>
      </w:r>
      <w:r w:rsidR="000255F0">
        <w:rPr>
          <w:rFonts w:ascii="Garamond" w:hAnsi="Garamond"/>
          <w:sz w:val="24"/>
          <w:szCs w:val="24"/>
        </w:rPr>
        <w:t>ja</w:t>
      </w:r>
      <w:r w:rsidRPr="00F005C1">
        <w:rPr>
          <w:rFonts w:ascii="Garamond" w:hAnsi="Garamond"/>
          <w:sz w:val="24"/>
          <w:szCs w:val="24"/>
        </w:rPr>
        <w:t xml:space="preserve"> nuk është më në pajtueshmëri me kushtet e procedurës së </w:t>
      </w:r>
      <w:proofErr w:type="spellStart"/>
      <w:r w:rsidRPr="00F005C1">
        <w:rPr>
          <w:rFonts w:ascii="Garamond" w:hAnsi="Garamond"/>
          <w:sz w:val="24"/>
          <w:szCs w:val="24"/>
        </w:rPr>
        <w:t>parakualifikimit</w:t>
      </w:r>
      <w:proofErr w:type="spellEnd"/>
      <w:r w:rsidRPr="00F005C1">
        <w:rPr>
          <w:rFonts w:ascii="Garamond" w:hAnsi="Garamond"/>
          <w:sz w:val="24"/>
          <w:szCs w:val="24"/>
        </w:rPr>
        <w:t>, OST</w:t>
      </w:r>
      <w:r w:rsidR="002A18EF">
        <w:rPr>
          <w:rFonts w:ascii="Garamond" w:hAnsi="Garamond"/>
          <w:sz w:val="24"/>
          <w:szCs w:val="24"/>
        </w:rPr>
        <w:t>-ja</w:t>
      </w:r>
      <w:r w:rsidRPr="00F005C1">
        <w:rPr>
          <w:rFonts w:ascii="Garamond" w:hAnsi="Garamond"/>
          <w:sz w:val="24"/>
          <w:szCs w:val="24"/>
        </w:rPr>
        <w:t xml:space="preserve"> do të njoftojë </w:t>
      </w:r>
      <w:r w:rsidR="00E52511">
        <w:rPr>
          <w:rFonts w:ascii="Garamond" w:hAnsi="Garamond"/>
          <w:sz w:val="24"/>
          <w:szCs w:val="24"/>
        </w:rPr>
        <w:t>OSHB-në</w:t>
      </w:r>
      <w:r w:rsidRPr="00F005C1">
        <w:rPr>
          <w:rFonts w:ascii="Garamond" w:hAnsi="Garamond"/>
          <w:sz w:val="24"/>
          <w:szCs w:val="24"/>
        </w:rPr>
        <w:t xml:space="preserve"> me letër rekomande. Nëse brenda 15 ditëve pune pas marrjes së njoftimit, </w:t>
      </w:r>
      <w:r w:rsidR="00E52511">
        <w:rPr>
          <w:rFonts w:ascii="Garamond" w:hAnsi="Garamond"/>
          <w:sz w:val="24"/>
          <w:szCs w:val="24"/>
        </w:rPr>
        <w:t>OSHB-ja</w:t>
      </w:r>
      <w:r w:rsidRPr="00F005C1">
        <w:rPr>
          <w:rFonts w:ascii="Garamond" w:hAnsi="Garamond"/>
          <w:sz w:val="24"/>
          <w:szCs w:val="24"/>
        </w:rPr>
        <w:t xml:space="preserve"> vazhdon të mbetet në papajtueshmëri me kushtet e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Marrëveshja e </w:t>
      </w:r>
      <w:r w:rsidR="00E52511">
        <w:rPr>
          <w:rFonts w:ascii="Garamond" w:hAnsi="Garamond"/>
          <w:sz w:val="24"/>
          <w:szCs w:val="24"/>
        </w:rPr>
        <w:t>OSHB-së</w:t>
      </w:r>
      <w:r w:rsidRPr="00F005C1">
        <w:rPr>
          <w:rFonts w:ascii="Garamond" w:hAnsi="Garamond"/>
          <w:sz w:val="24"/>
          <w:szCs w:val="24"/>
        </w:rPr>
        <w:t xml:space="preserve"> përfundon. Nëse pas përfundimit së Marrëveshjes, </w:t>
      </w:r>
      <w:r w:rsidR="00E52511">
        <w:rPr>
          <w:rFonts w:ascii="Garamond" w:hAnsi="Garamond"/>
          <w:sz w:val="24"/>
          <w:szCs w:val="24"/>
        </w:rPr>
        <w:t>OSHB-ja</w:t>
      </w:r>
      <w:r w:rsidRPr="00F005C1">
        <w:rPr>
          <w:rFonts w:ascii="Garamond" w:hAnsi="Garamond"/>
          <w:sz w:val="24"/>
          <w:szCs w:val="24"/>
        </w:rPr>
        <w:t xml:space="preserve"> dëshiron të ofrojë shërbimin, duhet të </w:t>
      </w:r>
      <w:proofErr w:type="spellStart"/>
      <w:r w:rsidR="00283C66">
        <w:rPr>
          <w:rFonts w:ascii="Garamond" w:hAnsi="Garamond"/>
          <w:sz w:val="24"/>
          <w:szCs w:val="24"/>
        </w:rPr>
        <w:t>ri</w:t>
      </w:r>
      <w:r w:rsidRPr="00F005C1">
        <w:rPr>
          <w:rFonts w:ascii="Garamond" w:hAnsi="Garamond"/>
          <w:sz w:val="24"/>
          <w:szCs w:val="24"/>
        </w:rPr>
        <w:t>aplikojë</w:t>
      </w:r>
      <w:proofErr w:type="spellEnd"/>
      <w:r w:rsidRPr="00F005C1">
        <w:rPr>
          <w:rFonts w:ascii="Garamond" w:hAnsi="Garamond"/>
          <w:sz w:val="24"/>
          <w:szCs w:val="24"/>
        </w:rPr>
        <w:t xml:space="preserve"> nëpërmjet Procedurës së Kualifikimit dhe të nënshkruajë një Marrëveshje </w:t>
      </w:r>
      <w:r w:rsidR="00E52511">
        <w:rPr>
          <w:rFonts w:ascii="Garamond" w:hAnsi="Garamond"/>
          <w:sz w:val="24"/>
          <w:szCs w:val="24"/>
        </w:rPr>
        <w:t>OSHB</w:t>
      </w:r>
      <w:r w:rsidRPr="00F005C1">
        <w:rPr>
          <w:rFonts w:ascii="Garamond" w:hAnsi="Garamond"/>
          <w:sz w:val="24"/>
          <w:szCs w:val="24"/>
        </w:rPr>
        <w:t xml:space="preserve"> të re me OST</w:t>
      </w:r>
      <w:r w:rsidR="00ED7863">
        <w:rPr>
          <w:rFonts w:ascii="Garamond" w:hAnsi="Garamond"/>
          <w:sz w:val="24"/>
          <w:szCs w:val="24"/>
        </w:rPr>
        <w:t>-në</w:t>
      </w:r>
      <w:r w:rsidRPr="00F005C1">
        <w:rPr>
          <w:rFonts w:ascii="Garamond" w:hAnsi="Garamond"/>
          <w:sz w:val="24"/>
          <w:szCs w:val="24"/>
        </w:rPr>
        <w:t xml:space="preserve"> për ofrimin e shërbimit. </w:t>
      </w:r>
    </w:p>
    <w:p w14:paraId="62AAF79B" w14:textId="1C244AE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4.1.2.7 Pas</w:t>
      </w:r>
      <w:r w:rsidR="00FB637A">
        <w:rPr>
          <w:rFonts w:ascii="Garamond" w:hAnsi="Garamond"/>
          <w:sz w:val="24"/>
          <w:szCs w:val="24"/>
        </w:rPr>
        <w:t xml:space="preserve"> </w:t>
      </w:r>
      <w:r w:rsidRPr="00F005C1">
        <w:rPr>
          <w:rFonts w:ascii="Garamond" w:hAnsi="Garamond"/>
          <w:sz w:val="24"/>
          <w:szCs w:val="24"/>
        </w:rPr>
        <w:t xml:space="preserve">nënshkrimit të Marrëveshjes, </w:t>
      </w:r>
      <w:r w:rsidR="00E52511">
        <w:rPr>
          <w:rFonts w:ascii="Garamond" w:hAnsi="Garamond"/>
          <w:sz w:val="24"/>
          <w:szCs w:val="24"/>
        </w:rPr>
        <w:t>OSHB-ja</w:t>
      </w:r>
      <w:r w:rsidRPr="00F005C1">
        <w:rPr>
          <w:rFonts w:ascii="Garamond" w:hAnsi="Garamond"/>
          <w:sz w:val="24"/>
          <w:szCs w:val="24"/>
        </w:rPr>
        <w:t xml:space="preserve"> dhe OST</w:t>
      </w:r>
      <w:r w:rsidR="00E52511">
        <w:rPr>
          <w:rFonts w:ascii="Garamond" w:hAnsi="Garamond"/>
          <w:sz w:val="24"/>
          <w:szCs w:val="24"/>
        </w:rPr>
        <w:t>-ja</w:t>
      </w:r>
      <w:r w:rsidRPr="00F005C1">
        <w:rPr>
          <w:rFonts w:ascii="Garamond" w:hAnsi="Garamond"/>
          <w:sz w:val="24"/>
          <w:szCs w:val="24"/>
        </w:rPr>
        <w:t xml:space="preserve"> do të bien dakord për listën e njësive teknike që do të përdoren për të siguruar shërbimin e balancimit. Të gjitha njësitë teknike në listë duhet të kalojnë procesin e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të njësive teknike që vërteton kapacitetin e tyre për të përmbushur kërkesat teknike dhe organizative të përcaktuara nga OST</w:t>
      </w:r>
      <w:r w:rsidR="00ED7863">
        <w:rPr>
          <w:rFonts w:ascii="Garamond" w:hAnsi="Garamond"/>
          <w:sz w:val="24"/>
          <w:szCs w:val="24"/>
        </w:rPr>
        <w:t>-ja</w:t>
      </w:r>
      <w:r w:rsidRPr="00F005C1">
        <w:rPr>
          <w:rFonts w:ascii="Garamond" w:hAnsi="Garamond"/>
          <w:sz w:val="24"/>
          <w:szCs w:val="24"/>
        </w:rPr>
        <w:t xml:space="preserve">. </w:t>
      </w:r>
      <w:r w:rsidR="00E52511">
        <w:rPr>
          <w:rFonts w:ascii="Garamond" w:hAnsi="Garamond"/>
          <w:sz w:val="24"/>
          <w:szCs w:val="24"/>
        </w:rPr>
        <w:t>OSHB</w:t>
      </w:r>
      <w:r w:rsidRPr="00F005C1">
        <w:rPr>
          <w:rFonts w:ascii="Garamond" w:hAnsi="Garamond"/>
          <w:sz w:val="24"/>
          <w:szCs w:val="24"/>
        </w:rPr>
        <w:t>-të e zgjedhura nuk lejohen të marrin pjesë në ankande pa përfunduar pro</w:t>
      </w:r>
      <w:r w:rsidR="00E52511">
        <w:rPr>
          <w:rFonts w:ascii="Garamond" w:hAnsi="Garamond"/>
          <w:sz w:val="24"/>
          <w:szCs w:val="24"/>
        </w:rPr>
        <w:t>c</w:t>
      </w:r>
      <w:r w:rsidRPr="00F005C1">
        <w:rPr>
          <w:rFonts w:ascii="Garamond" w:hAnsi="Garamond"/>
          <w:sz w:val="24"/>
          <w:szCs w:val="24"/>
        </w:rPr>
        <w:t xml:space="preserve">esin e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të njësiv</w:t>
      </w:r>
      <w:r w:rsidR="00E52511">
        <w:rPr>
          <w:rFonts w:ascii="Garamond" w:hAnsi="Garamond"/>
          <w:sz w:val="24"/>
          <w:szCs w:val="24"/>
        </w:rPr>
        <w:t>e</w:t>
      </w:r>
      <w:r w:rsidRPr="00F005C1">
        <w:rPr>
          <w:rFonts w:ascii="Garamond" w:hAnsi="Garamond"/>
          <w:sz w:val="24"/>
          <w:szCs w:val="24"/>
        </w:rPr>
        <w:t xml:space="preserve"> teknike. </w:t>
      </w:r>
      <w:proofErr w:type="spellStart"/>
      <w:r w:rsidRPr="00F005C1">
        <w:rPr>
          <w:rFonts w:ascii="Garamond" w:hAnsi="Garamond"/>
          <w:sz w:val="24"/>
          <w:szCs w:val="24"/>
        </w:rPr>
        <w:t>Parakualifikimi</w:t>
      </w:r>
      <w:proofErr w:type="spellEnd"/>
      <w:r w:rsidRPr="00F005C1">
        <w:rPr>
          <w:rFonts w:ascii="Garamond" w:hAnsi="Garamond"/>
          <w:sz w:val="24"/>
          <w:szCs w:val="24"/>
        </w:rPr>
        <w:t xml:space="preserve"> i njësisë përfshin:</w:t>
      </w:r>
    </w:p>
    <w:p w14:paraId="53E9D9B6" w14:textId="78182E19"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ED7863">
        <w:rPr>
          <w:rFonts w:ascii="Garamond" w:hAnsi="Garamond"/>
          <w:sz w:val="24"/>
          <w:szCs w:val="24"/>
        </w:rPr>
        <w:t>p</w:t>
      </w:r>
      <w:r w:rsidR="00F005C1" w:rsidRPr="00F005C1">
        <w:rPr>
          <w:rFonts w:ascii="Garamond" w:hAnsi="Garamond"/>
          <w:sz w:val="24"/>
          <w:szCs w:val="24"/>
        </w:rPr>
        <w:t xml:space="preserve">ërfundimin me sukses të </w:t>
      </w:r>
      <w:r w:rsidR="00ED7863" w:rsidRPr="00F005C1">
        <w:rPr>
          <w:rFonts w:ascii="Garamond" w:hAnsi="Garamond"/>
          <w:sz w:val="24"/>
          <w:szCs w:val="24"/>
        </w:rPr>
        <w:t xml:space="preserve">testit </w:t>
      </w:r>
      <w:r w:rsidR="00F005C1" w:rsidRPr="00F005C1">
        <w:rPr>
          <w:rFonts w:ascii="Garamond" w:hAnsi="Garamond"/>
          <w:sz w:val="24"/>
          <w:szCs w:val="24"/>
        </w:rPr>
        <w:t xml:space="preserve">të </w:t>
      </w:r>
      <w:r w:rsidR="00ED7863" w:rsidRPr="00F005C1">
        <w:rPr>
          <w:rFonts w:ascii="Garamond" w:hAnsi="Garamond"/>
          <w:sz w:val="24"/>
          <w:szCs w:val="24"/>
        </w:rPr>
        <w:t xml:space="preserve">komunikimit </w:t>
      </w:r>
      <w:r w:rsidR="00F005C1" w:rsidRPr="00F005C1">
        <w:rPr>
          <w:rFonts w:ascii="Garamond" w:hAnsi="Garamond"/>
          <w:sz w:val="24"/>
          <w:szCs w:val="24"/>
        </w:rPr>
        <w:t>me SCADA</w:t>
      </w:r>
      <w:r w:rsidR="00EE5E55">
        <w:rPr>
          <w:rFonts w:ascii="Garamond" w:hAnsi="Garamond"/>
          <w:sz w:val="24"/>
          <w:szCs w:val="24"/>
        </w:rPr>
        <w:t>-në</w:t>
      </w:r>
      <w:r w:rsidR="00ED7863">
        <w:rPr>
          <w:rFonts w:ascii="Garamond" w:hAnsi="Garamond"/>
          <w:sz w:val="24"/>
          <w:szCs w:val="24"/>
        </w:rPr>
        <w:t>;</w:t>
      </w:r>
      <w:r w:rsidR="00F005C1" w:rsidRPr="00F005C1">
        <w:rPr>
          <w:rFonts w:ascii="Garamond" w:hAnsi="Garamond"/>
          <w:sz w:val="24"/>
          <w:szCs w:val="24"/>
        </w:rPr>
        <w:t xml:space="preserve"> dhe</w:t>
      </w:r>
    </w:p>
    <w:p w14:paraId="4D52043E" w14:textId="38438E6F"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D7863">
        <w:rPr>
          <w:rFonts w:ascii="Garamond" w:hAnsi="Garamond"/>
          <w:sz w:val="24"/>
          <w:szCs w:val="24"/>
        </w:rPr>
        <w:t>p</w:t>
      </w:r>
      <w:r w:rsidR="00F005C1" w:rsidRPr="00F005C1">
        <w:rPr>
          <w:rFonts w:ascii="Garamond" w:hAnsi="Garamond"/>
          <w:sz w:val="24"/>
          <w:szCs w:val="24"/>
        </w:rPr>
        <w:t xml:space="preserve">ërfundimin me sukses të testeve të </w:t>
      </w:r>
      <w:proofErr w:type="spellStart"/>
      <w:r w:rsidR="00F005C1" w:rsidRPr="00F005C1">
        <w:rPr>
          <w:rFonts w:ascii="Garamond" w:hAnsi="Garamond"/>
          <w:sz w:val="24"/>
          <w:szCs w:val="24"/>
        </w:rPr>
        <w:t>parakualifikimit</w:t>
      </w:r>
      <w:proofErr w:type="spellEnd"/>
      <w:r w:rsidR="00F005C1" w:rsidRPr="00F005C1">
        <w:rPr>
          <w:rFonts w:ascii="Garamond" w:hAnsi="Garamond"/>
          <w:sz w:val="24"/>
          <w:szCs w:val="24"/>
        </w:rPr>
        <w:t xml:space="preserve"> (për </w:t>
      </w:r>
      <w:r w:rsidR="00ED7863" w:rsidRPr="00F005C1">
        <w:rPr>
          <w:rFonts w:ascii="Garamond" w:hAnsi="Garamond"/>
          <w:sz w:val="24"/>
          <w:szCs w:val="24"/>
        </w:rPr>
        <w:t xml:space="preserve">njësitë teknike </w:t>
      </w:r>
      <w:r w:rsidR="00F005C1" w:rsidRPr="00F005C1">
        <w:rPr>
          <w:rFonts w:ascii="Garamond" w:hAnsi="Garamond"/>
          <w:sz w:val="24"/>
          <w:szCs w:val="24"/>
        </w:rPr>
        <w:t>që përmbushin kërkesat teknike).</w:t>
      </w:r>
    </w:p>
    <w:p w14:paraId="5E79924B" w14:textId="1348DE1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4.1.2.8 Vëllimi i </w:t>
      </w:r>
      <w:proofErr w:type="spellStart"/>
      <w:r w:rsidRPr="00F005C1">
        <w:rPr>
          <w:rFonts w:ascii="Garamond" w:hAnsi="Garamond"/>
          <w:sz w:val="24"/>
          <w:szCs w:val="24"/>
        </w:rPr>
        <w:t>parakualifikuar</w:t>
      </w:r>
      <w:proofErr w:type="spellEnd"/>
      <w:r w:rsidRPr="00F005C1">
        <w:rPr>
          <w:rFonts w:ascii="Garamond" w:hAnsi="Garamond"/>
          <w:sz w:val="24"/>
          <w:szCs w:val="24"/>
        </w:rPr>
        <w:t xml:space="preserve"> i Rezervës së Energjisë së njësisë teknike mund të jetë i barabartë e shumta me vëllimin maksimal që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mund të ofrojë në ankande. Rezultati për një </w:t>
      </w:r>
      <w:proofErr w:type="spellStart"/>
      <w:r w:rsidRPr="00F005C1">
        <w:rPr>
          <w:rFonts w:ascii="Garamond" w:hAnsi="Garamond"/>
          <w:sz w:val="24"/>
          <w:szCs w:val="24"/>
        </w:rPr>
        <w:t>parakualifikim</w:t>
      </w:r>
      <w:proofErr w:type="spellEnd"/>
      <w:r w:rsidRPr="00F005C1">
        <w:rPr>
          <w:rFonts w:ascii="Garamond" w:hAnsi="Garamond"/>
          <w:sz w:val="24"/>
          <w:szCs w:val="24"/>
        </w:rPr>
        <w:t xml:space="preserve"> të suksesshëm të njësisë është një licencë për njësinë e </w:t>
      </w:r>
      <w:proofErr w:type="spellStart"/>
      <w:r w:rsidRPr="00F005C1">
        <w:rPr>
          <w:rFonts w:ascii="Garamond" w:hAnsi="Garamond"/>
          <w:sz w:val="24"/>
          <w:szCs w:val="24"/>
        </w:rPr>
        <w:t>parakualifikuar</w:t>
      </w:r>
      <w:proofErr w:type="spellEnd"/>
      <w:r w:rsidRPr="00F005C1">
        <w:rPr>
          <w:rFonts w:ascii="Garamond" w:hAnsi="Garamond"/>
          <w:sz w:val="24"/>
          <w:szCs w:val="24"/>
        </w:rPr>
        <w:t>.</w:t>
      </w:r>
    </w:p>
    <w:p w14:paraId="78EE23EE" w14:textId="22F97AB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4.1.2.9 Çdo </w:t>
      </w:r>
      <w:r w:rsidR="00E52511">
        <w:rPr>
          <w:rFonts w:ascii="Garamond" w:hAnsi="Garamond"/>
          <w:sz w:val="24"/>
          <w:szCs w:val="24"/>
        </w:rPr>
        <w:t>OSHB</w:t>
      </w:r>
      <w:r w:rsidRPr="00F005C1">
        <w:rPr>
          <w:rFonts w:ascii="Garamond" w:hAnsi="Garamond"/>
          <w:sz w:val="24"/>
          <w:szCs w:val="24"/>
        </w:rPr>
        <w:t xml:space="preserve"> do të informojë OST</w:t>
      </w:r>
      <w:r w:rsidR="00EE5E55">
        <w:rPr>
          <w:rFonts w:ascii="Garamond" w:hAnsi="Garamond"/>
          <w:sz w:val="24"/>
          <w:szCs w:val="24"/>
        </w:rPr>
        <w:t>-në</w:t>
      </w:r>
      <w:r w:rsidRPr="00F005C1">
        <w:rPr>
          <w:rFonts w:ascii="Garamond" w:hAnsi="Garamond"/>
          <w:sz w:val="24"/>
          <w:szCs w:val="24"/>
        </w:rPr>
        <w:t xml:space="preserve">, sa më shpejt që të jetë e mundur, për çdo ndryshim në </w:t>
      </w:r>
      <w:proofErr w:type="spellStart"/>
      <w:r w:rsidRPr="00F005C1">
        <w:rPr>
          <w:rFonts w:ascii="Garamond" w:hAnsi="Garamond"/>
          <w:sz w:val="24"/>
          <w:szCs w:val="24"/>
        </w:rPr>
        <w:t>disponueshmërinë</w:t>
      </w:r>
      <w:proofErr w:type="spellEnd"/>
      <w:r w:rsidRPr="00F005C1">
        <w:rPr>
          <w:rFonts w:ascii="Garamond" w:hAnsi="Garamond"/>
          <w:sz w:val="24"/>
          <w:szCs w:val="24"/>
        </w:rPr>
        <w:t xml:space="preserve"> ekzistuese të njësisë së tij teknike, të rëndësishëm për rezultatet e </w:t>
      </w:r>
      <w:proofErr w:type="spellStart"/>
      <w:r w:rsidRPr="00F005C1">
        <w:rPr>
          <w:rFonts w:ascii="Garamond" w:hAnsi="Garamond"/>
          <w:sz w:val="24"/>
          <w:szCs w:val="24"/>
        </w:rPr>
        <w:t>parakualifikimit</w:t>
      </w:r>
      <w:proofErr w:type="spellEnd"/>
      <w:r w:rsidRPr="00F005C1">
        <w:rPr>
          <w:rFonts w:ascii="Garamond" w:hAnsi="Garamond"/>
          <w:sz w:val="24"/>
          <w:szCs w:val="24"/>
        </w:rPr>
        <w:t>.</w:t>
      </w:r>
    </w:p>
    <w:p w14:paraId="62E555BF" w14:textId="6F00424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4.1.2.10 Të gjitha kostot në lidhje me </w:t>
      </w:r>
      <w:proofErr w:type="spellStart"/>
      <w:r w:rsidRPr="00F005C1">
        <w:rPr>
          <w:rFonts w:ascii="Garamond" w:hAnsi="Garamond"/>
          <w:sz w:val="24"/>
          <w:szCs w:val="24"/>
        </w:rPr>
        <w:t>parakualifikimin</w:t>
      </w:r>
      <w:proofErr w:type="spellEnd"/>
      <w:r w:rsidRPr="00F005C1">
        <w:rPr>
          <w:rFonts w:ascii="Garamond" w:hAnsi="Garamond"/>
          <w:sz w:val="24"/>
          <w:szCs w:val="24"/>
        </w:rPr>
        <w:t xml:space="preserve"> mbulohen nga kandidati për </w:t>
      </w:r>
      <w:r w:rsidR="00E52511">
        <w:rPr>
          <w:rFonts w:ascii="Garamond" w:hAnsi="Garamond"/>
          <w:sz w:val="24"/>
          <w:szCs w:val="24"/>
        </w:rPr>
        <w:t>OSHB</w:t>
      </w:r>
      <w:r w:rsidR="00EE5E55">
        <w:rPr>
          <w:rFonts w:ascii="Garamond" w:hAnsi="Garamond"/>
          <w:sz w:val="24"/>
          <w:szCs w:val="24"/>
        </w:rPr>
        <w:t>-në</w:t>
      </w:r>
      <w:r w:rsidRPr="00F005C1">
        <w:rPr>
          <w:rFonts w:ascii="Garamond" w:hAnsi="Garamond"/>
          <w:sz w:val="24"/>
          <w:szCs w:val="24"/>
        </w:rPr>
        <w:t>. Kjo mund të përfshijë të gjitha kostot variabël</w:t>
      </w:r>
      <w:r w:rsidR="00EE5E55">
        <w:rPr>
          <w:rFonts w:ascii="Garamond" w:hAnsi="Garamond"/>
          <w:sz w:val="24"/>
          <w:szCs w:val="24"/>
        </w:rPr>
        <w:t>,</w:t>
      </w:r>
      <w:r w:rsidRPr="00F005C1">
        <w:rPr>
          <w:rFonts w:ascii="Garamond" w:hAnsi="Garamond"/>
          <w:sz w:val="24"/>
          <w:szCs w:val="24"/>
        </w:rPr>
        <w:t xml:space="preserve"> t</w:t>
      </w:r>
      <w:r w:rsidR="00EE5E55">
        <w:rPr>
          <w:rFonts w:ascii="Garamond" w:hAnsi="Garamond"/>
          <w:sz w:val="24"/>
          <w:szCs w:val="24"/>
        </w:rPr>
        <w:t>ë</w:t>
      </w:r>
      <w:r w:rsidRPr="00F005C1">
        <w:rPr>
          <w:rFonts w:ascii="Garamond" w:hAnsi="Garamond"/>
          <w:sz w:val="24"/>
          <w:szCs w:val="24"/>
        </w:rPr>
        <w:t xml:space="preserve"> tilla si: lëndë djegëse, organizim etj.</w:t>
      </w:r>
    </w:p>
    <w:p w14:paraId="13177CFF" w14:textId="643211B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4.1.2.11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’u</w:t>
      </w:r>
      <w:r w:rsidRPr="00F005C1">
        <w:rPr>
          <w:rFonts w:ascii="Garamond" w:hAnsi="Garamond"/>
          <w:sz w:val="24"/>
          <w:szCs w:val="24"/>
        </w:rPr>
        <w:t xml:space="preserve"> </w:t>
      </w:r>
      <w:proofErr w:type="spellStart"/>
      <w:r w:rsidR="00283C66">
        <w:rPr>
          <w:rFonts w:ascii="Garamond" w:hAnsi="Garamond"/>
          <w:sz w:val="24"/>
          <w:szCs w:val="24"/>
        </w:rPr>
        <w:t>ri</w:t>
      </w:r>
      <w:r w:rsidRPr="00F005C1">
        <w:rPr>
          <w:rFonts w:ascii="Garamond" w:hAnsi="Garamond"/>
          <w:sz w:val="24"/>
          <w:szCs w:val="24"/>
        </w:rPr>
        <w:t>nënshtrohet</w:t>
      </w:r>
      <w:proofErr w:type="spellEnd"/>
      <w:r w:rsidRPr="00F005C1">
        <w:rPr>
          <w:rFonts w:ascii="Garamond" w:hAnsi="Garamond"/>
          <w:sz w:val="24"/>
          <w:szCs w:val="24"/>
        </w:rPr>
        <w:t xml:space="preserve"> testeve të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nëse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w:t>
      </w:r>
    </w:p>
    <w:p w14:paraId="0722F8BD" w14:textId="69E54262"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proofErr w:type="spellStart"/>
      <w:r w:rsidR="00EE5E55">
        <w:rPr>
          <w:rFonts w:ascii="Garamond" w:hAnsi="Garamond"/>
          <w:sz w:val="24"/>
          <w:szCs w:val="24"/>
        </w:rPr>
        <w:t>p</w:t>
      </w:r>
      <w:r w:rsidR="00F005C1" w:rsidRPr="00F005C1">
        <w:rPr>
          <w:rFonts w:ascii="Garamond" w:hAnsi="Garamond"/>
          <w:sz w:val="24"/>
          <w:szCs w:val="24"/>
        </w:rPr>
        <w:t>arakualifikon</w:t>
      </w:r>
      <w:proofErr w:type="spellEnd"/>
      <w:r w:rsidR="00F005C1" w:rsidRPr="00F005C1">
        <w:rPr>
          <w:rFonts w:ascii="Garamond" w:hAnsi="Garamond"/>
          <w:sz w:val="24"/>
          <w:szCs w:val="24"/>
        </w:rPr>
        <w:t xml:space="preserve"> njësitë e tij teknike për një </w:t>
      </w:r>
      <w:r w:rsidR="00EE5E55" w:rsidRPr="00F005C1">
        <w:rPr>
          <w:rFonts w:ascii="Garamond" w:hAnsi="Garamond"/>
          <w:sz w:val="24"/>
          <w:szCs w:val="24"/>
        </w:rPr>
        <w:t>produkt të ri të shërbimit</w:t>
      </w:r>
      <w:r w:rsidR="00F005C1" w:rsidRPr="00F005C1">
        <w:rPr>
          <w:rFonts w:ascii="Garamond" w:hAnsi="Garamond"/>
          <w:sz w:val="24"/>
          <w:szCs w:val="24"/>
        </w:rPr>
        <w:t xml:space="preserve">, me kërkesa të tjera (të FCR, </w:t>
      </w:r>
      <w:proofErr w:type="spellStart"/>
      <w:r w:rsidR="00F005C1" w:rsidRPr="00F005C1">
        <w:rPr>
          <w:rFonts w:ascii="Garamond" w:hAnsi="Garamond"/>
          <w:sz w:val="24"/>
          <w:szCs w:val="24"/>
        </w:rPr>
        <w:t>aFRR</w:t>
      </w:r>
      <w:proofErr w:type="spellEnd"/>
      <w:r w:rsidR="00F005C1" w:rsidRPr="00F005C1">
        <w:rPr>
          <w:rFonts w:ascii="Garamond" w:hAnsi="Garamond"/>
          <w:sz w:val="24"/>
          <w:szCs w:val="24"/>
        </w:rPr>
        <w:t>); ose</w:t>
      </w:r>
    </w:p>
    <w:p w14:paraId="63AD23AE" w14:textId="1CC7E87C"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E5E55">
        <w:rPr>
          <w:rFonts w:ascii="Garamond" w:hAnsi="Garamond"/>
          <w:sz w:val="24"/>
          <w:szCs w:val="24"/>
        </w:rPr>
        <w:t>r</w:t>
      </w:r>
      <w:r w:rsidR="00F005C1" w:rsidRPr="00F005C1">
        <w:rPr>
          <w:rFonts w:ascii="Garamond" w:hAnsi="Garamond"/>
          <w:sz w:val="24"/>
          <w:szCs w:val="24"/>
        </w:rPr>
        <w:t xml:space="preserve">rit volumin për të cilin është </w:t>
      </w:r>
      <w:proofErr w:type="spellStart"/>
      <w:r w:rsidR="00F005C1" w:rsidRPr="00F005C1">
        <w:rPr>
          <w:rFonts w:ascii="Garamond" w:hAnsi="Garamond"/>
          <w:sz w:val="24"/>
          <w:szCs w:val="24"/>
        </w:rPr>
        <w:t>parakualifikuar</w:t>
      </w:r>
      <w:proofErr w:type="spellEnd"/>
      <w:r w:rsidR="00F005C1" w:rsidRPr="00F005C1">
        <w:rPr>
          <w:rFonts w:ascii="Garamond" w:hAnsi="Garamond"/>
          <w:sz w:val="24"/>
          <w:szCs w:val="24"/>
        </w:rPr>
        <w:t>.</w:t>
      </w:r>
    </w:p>
    <w:p w14:paraId="043EACD2" w14:textId="1266CA6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4.1.2.12 Para se të hyjë në ankandin për kapacitet,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dhe OST</w:t>
      </w:r>
      <w:r w:rsidR="00EE5E55">
        <w:rPr>
          <w:rFonts w:ascii="Garamond" w:hAnsi="Garamond"/>
          <w:sz w:val="24"/>
          <w:szCs w:val="24"/>
        </w:rPr>
        <w:t>-ja</w:t>
      </w:r>
      <w:r w:rsidRPr="00F005C1">
        <w:rPr>
          <w:rFonts w:ascii="Garamond" w:hAnsi="Garamond"/>
          <w:sz w:val="24"/>
          <w:szCs w:val="24"/>
        </w:rPr>
        <w:t xml:space="preserve"> do të nënshkruajnë marrëveshjen kuadër të ankandit, i cili përcakton termat dhe kushtet specifike të ankandit mes </w:t>
      </w:r>
      <w:r w:rsidR="00E52511">
        <w:rPr>
          <w:rFonts w:ascii="Garamond" w:hAnsi="Garamond"/>
          <w:sz w:val="24"/>
          <w:szCs w:val="24"/>
        </w:rPr>
        <w:t>OSHB</w:t>
      </w:r>
      <w:r w:rsidR="00EE5E55">
        <w:rPr>
          <w:rFonts w:ascii="Garamond" w:hAnsi="Garamond"/>
          <w:sz w:val="24"/>
          <w:szCs w:val="24"/>
        </w:rPr>
        <w:t>-së</w:t>
      </w:r>
      <w:r w:rsidRPr="00F005C1">
        <w:rPr>
          <w:rFonts w:ascii="Garamond" w:hAnsi="Garamond"/>
          <w:sz w:val="24"/>
          <w:szCs w:val="24"/>
        </w:rPr>
        <w:t xml:space="preserve"> dhe OST</w:t>
      </w:r>
      <w:r w:rsidR="00EE5E55">
        <w:rPr>
          <w:rFonts w:ascii="Garamond" w:hAnsi="Garamond"/>
          <w:sz w:val="24"/>
          <w:szCs w:val="24"/>
        </w:rPr>
        <w:t>-së</w:t>
      </w:r>
      <w:r w:rsidRPr="00F005C1">
        <w:rPr>
          <w:rFonts w:ascii="Garamond" w:hAnsi="Garamond"/>
          <w:sz w:val="24"/>
          <w:szCs w:val="24"/>
        </w:rPr>
        <w:t>.</w:t>
      </w:r>
    </w:p>
    <w:p w14:paraId="7378A943" w14:textId="27338B9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4.1.2.13 Çdo </w:t>
      </w:r>
      <w:r w:rsidR="00E52511">
        <w:rPr>
          <w:rFonts w:ascii="Garamond" w:hAnsi="Garamond"/>
          <w:sz w:val="24"/>
          <w:szCs w:val="24"/>
        </w:rPr>
        <w:t>OSHB</w:t>
      </w:r>
      <w:r w:rsidRPr="00F005C1">
        <w:rPr>
          <w:rFonts w:ascii="Garamond" w:hAnsi="Garamond"/>
          <w:sz w:val="24"/>
          <w:szCs w:val="24"/>
        </w:rPr>
        <w:t xml:space="preserve"> duhet t</w:t>
      </w:r>
      <w:r w:rsidR="00EE5E55">
        <w:rPr>
          <w:rFonts w:ascii="Garamond" w:hAnsi="Garamond"/>
          <w:sz w:val="24"/>
          <w:szCs w:val="24"/>
        </w:rPr>
        <w:t>’</w:t>
      </w:r>
      <w:r w:rsidRPr="00F005C1">
        <w:rPr>
          <w:rFonts w:ascii="Garamond" w:hAnsi="Garamond"/>
          <w:sz w:val="24"/>
          <w:szCs w:val="24"/>
        </w:rPr>
        <w:t>i paraqesë OST</w:t>
      </w:r>
      <w:r w:rsidR="00EE5E55">
        <w:rPr>
          <w:rFonts w:ascii="Garamond" w:hAnsi="Garamond"/>
          <w:sz w:val="24"/>
          <w:szCs w:val="24"/>
        </w:rPr>
        <w:t>-së</w:t>
      </w:r>
      <w:r w:rsidRPr="00F005C1">
        <w:rPr>
          <w:rFonts w:ascii="Garamond" w:hAnsi="Garamond"/>
          <w:sz w:val="24"/>
          <w:szCs w:val="24"/>
        </w:rPr>
        <w:t xml:space="preserve"> ofertat e kapacitetit të tij balancues që ndikojnë në një ose më shumë PPB. Secil</w:t>
      </w:r>
      <w:r w:rsidR="00EE5E55">
        <w:rPr>
          <w:rFonts w:ascii="Garamond" w:hAnsi="Garamond"/>
          <w:sz w:val="24"/>
          <w:szCs w:val="24"/>
        </w:rPr>
        <w:t>a</w:t>
      </w:r>
      <w:r w:rsidRPr="00F005C1">
        <w:rPr>
          <w:rFonts w:ascii="Garamond" w:hAnsi="Garamond"/>
          <w:sz w:val="24"/>
          <w:szCs w:val="24"/>
        </w:rPr>
        <w:t xml:space="preserve"> </w:t>
      </w:r>
      <w:r w:rsidR="00E52511">
        <w:rPr>
          <w:rFonts w:ascii="Garamond" w:hAnsi="Garamond"/>
          <w:sz w:val="24"/>
          <w:szCs w:val="24"/>
        </w:rPr>
        <w:t>OSHB</w:t>
      </w:r>
      <w:r w:rsidRPr="00F005C1">
        <w:rPr>
          <w:rFonts w:ascii="Garamond" w:hAnsi="Garamond"/>
          <w:sz w:val="24"/>
          <w:szCs w:val="24"/>
        </w:rPr>
        <w:t xml:space="preserve"> që merr pjesë në ankandin për kapacitet balancues duhet të paraqesë dhe do të ketë të drejtën të përditësojë ofertat e tij për kapacitet balancues përpara kohës së mbylljes së portës së procesit të prokurimit. </w:t>
      </w:r>
    </w:p>
    <w:p w14:paraId="77025949" w14:textId="3112AF2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4.1.2.14 Pasi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të fitojë ankandin për kapacitet, do të marrë një kontratë për kapacitet si </w:t>
      </w:r>
      <w:r w:rsidR="00E52511">
        <w:rPr>
          <w:rFonts w:ascii="Garamond" w:hAnsi="Garamond"/>
          <w:sz w:val="24"/>
          <w:szCs w:val="24"/>
        </w:rPr>
        <w:t>OSHB</w:t>
      </w:r>
      <w:r w:rsidRPr="00F005C1">
        <w:rPr>
          <w:rFonts w:ascii="Garamond" w:hAnsi="Garamond"/>
          <w:sz w:val="24"/>
          <w:szCs w:val="24"/>
        </w:rPr>
        <w:t xml:space="preserve">. Kontratat për kapacitet të </w:t>
      </w:r>
      <w:r w:rsidR="00E52511">
        <w:rPr>
          <w:rFonts w:ascii="Garamond" w:hAnsi="Garamond"/>
          <w:sz w:val="24"/>
          <w:szCs w:val="24"/>
        </w:rPr>
        <w:t>OSHB</w:t>
      </w:r>
      <w:r w:rsidRPr="00F005C1">
        <w:rPr>
          <w:rFonts w:ascii="Garamond" w:hAnsi="Garamond"/>
          <w:sz w:val="24"/>
          <w:szCs w:val="24"/>
        </w:rPr>
        <w:t xml:space="preserve"> do të përmbajnë vlerën specifike të kapacitetit rezervë balancues në MW, periudhën e kontraktimit, çmimin e kapacitetit, si dhe të drejtat dhe detyrimet e detajuara të </w:t>
      </w:r>
      <w:r w:rsidR="00E52511">
        <w:rPr>
          <w:rFonts w:ascii="Garamond" w:hAnsi="Garamond"/>
          <w:sz w:val="24"/>
          <w:szCs w:val="24"/>
        </w:rPr>
        <w:t>OSHB</w:t>
      </w:r>
      <w:r w:rsidR="00EE5E55">
        <w:rPr>
          <w:rFonts w:ascii="Garamond" w:hAnsi="Garamond"/>
          <w:sz w:val="24"/>
          <w:szCs w:val="24"/>
        </w:rPr>
        <w:t>-së</w:t>
      </w:r>
      <w:r w:rsidRPr="00F005C1">
        <w:rPr>
          <w:rFonts w:ascii="Garamond" w:hAnsi="Garamond"/>
          <w:sz w:val="24"/>
          <w:szCs w:val="24"/>
        </w:rPr>
        <w:t xml:space="preserve"> në fjalë. </w:t>
      </w:r>
    </w:p>
    <w:p w14:paraId="30283FBB" w14:textId="4F1B89C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4.1.2.15 Çdo </w:t>
      </w:r>
      <w:r w:rsidR="00E52511">
        <w:rPr>
          <w:rFonts w:ascii="Garamond" w:hAnsi="Garamond"/>
          <w:sz w:val="24"/>
          <w:szCs w:val="24"/>
        </w:rPr>
        <w:t>OSHB</w:t>
      </w:r>
      <w:r w:rsidRPr="00F005C1">
        <w:rPr>
          <w:rFonts w:ascii="Garamond" w:hAnsi="Garamond"/>
          <w:sz w:val="24"/>
          <w:szCs w:val="24"/>
        </w:rPr>
        <w:t xml:space="preserve"> me një kontratë kapaciteti duhet të ofrojë vëllimin e kontraktuar pa kosto për aktivizimin e tij. Ata duhet gjithashtu të ofrojnë vëllime shtesë përtej detyrimit të kontratës për aktivizimin e tyre pa kosto. Çdo </w:t>
      </w:r>
      <w:r w:rsidR="00E52511">
        <w:rPr>
          <w:rFonts w:ascii="Garamond" w:hAnsi="Garamond"/>
          <w:sz w:val="24"/>
          <w:szCs w:val="24"/>
        </w:rPr>
        <w:t>OSHB</w:t>
      </w:r>
      <w:r w:rsidRPr="00F005C1">
        <w:rPr>
          <w:rFonts w:ascii="Garamond" w:hAnsi="Garamond"/>
          <w:sz w:val="24"/>
          <w:szCs w:val="24"/>
        </w:rPr>
        <w:t xml:space="preserve"> pa kontratë kapaciteti mund të ofrojë pa kosto aktivizimi.</w:t>
      </w:r>
    </w:p>
    <w:p w14:paraId="1321A64E" w14:textId="223583D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4.1.2.16 </w:t>
      </w:r>
      <w:r w:rsidR="00E52511">
        <w:rPr>
          <w:rFonts w:ascii="Garamond" w:hAnsi="Garamond"/>
          <w:sz w:val="24"/>
          <w:szCs w:val="24"/>
        </w:rPr>
        <w:t>OSHB</w:t>
      </w:r>
      <w:r w:rsidRPr="00F005C1">
        <w:rPr>
          <w:rFonts w:ascii="Garamond" w:hAnsi="Garamond"/>
          <w:sz w:val="24"/>
          <w:szCs w:val="24"/>
        </w:rPr>
        <w:t xml:space="preserve">-të nuk do të transferojnë detyrimet e tyre </w:t>
      </w:r>
      <w:proofErr w:type="spellStart"/>
      <w:r w:rsidRPr="00F005C1">
        <w:rPr>
          <w:rFonts w:ascii="Garamond" w:hAnsi="Garamond"/>
          <w:sz w:val="24"/>
          <w:szCs w:val="24"/>
        </w:rPr>
        <w:t>kontraktuale</w:t>
      </w:r>
      <w:proofErr w:type="spellEnd"/>
      <w:r w:rsidRPr="00F005C1">
        <w:rPr>
          <w:rFonts w:ascii="Garamond" w:hAnsi="Garamond"/>
          <w:sz w:val="24"/>
          <w:szCs w:val="24"/>
        </w:rPr>
        <w:t xml:space="preserve"> ndërmjet tyre, si një strategji për të shmangur pagesat e </w:t>
      </w:r>
      <w:proofErr w:type="spellStart"/>
      <w:r w:rsidRPr="00F005C1">
        <w:rPr>
          <w:rFonts w:ascii="Garamond" w:hAnsi="Garamond"/>
          <w:sz w:val="24"/>
          <w:szCs w:val="24"/>
        </w:rPr>
        <w:t>penaliteteve</w:t>
      </w:r>
      <w:proofErr w:type="spellEnd"/>
      <w:r w:rsidRPr="00F005C1">
        <w:rPr>
          <w:rFonts w:ascii="Garamond" w:hAnsi="Garamond"/>
          <w:sz w:val="24"/>
          <w:szCs w:val="24"/>
        </w:rPr>
        <w:t>.</w:t>
      </w:r>
    </w:p>
    <w:p w14:paraId="0CF5A8C0" w14:textId="4E24AA3B" w:rsidR="00F005C1" w:rsidRPr="0026539C" w:rsidRDefault="009B570F" w:rsidP="00F005C1">
      <w:pPr>
        <w:spacing w:after="0" w:line="240" w:lineRule="auto"/>
        <w:ind w:firstLine="284"/>
        <w:jc w:val="both"/>
        <w:rPr>
          <w:rFonts w:ascii="Garamond" w:hAnsi="Garamond"/>
          <w:b/>
          <w:sz w:val="24"/>
          <w:szCs w:val="24"/>
        </w:rPr>
      </w:pPr>
      <w:bookmarkStart w:id="19" w:name="_Toc43892748"/>
      <w:r w:rsidRPr="0026539C">
        <w:rPr>
          <w:rFonts w:ascii="Garamond" w:hAnsi="Garamond"/>
          <w:b/>
          <w:sz w:val="24"/>
          <w:szCs w:val="24"/>
        </w:rPr>
        <w:t xml:space="preserve">4.1.3 </w:t>
      </w:r>
      <w:r w:rsidR="00F005C1" w:rsidRPr="0026539C">
        <w:rPr>
          <w:rFonts w:ascii="Garamond" w:hAnsi="Garamond"/>
          <w:b/>
          <w:sz w:val="24"/>
          <w:szCs w:val="24"/>
        </w:rPr>
        <w:t>PPB</w:t>
      </w:r>
      <w:bookmarkEnd w:id="19"/>
    </w:p>
    <w:p w14:paraId="475779E2" w14:textId="22F6857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4.1.3.1 PPB</w:t>
      </w:r>
      <w:r w:rsidR="003F5DF0">
        <w:rPr>
          <w:rFonts w:ascii="Garamond" w:hAnsi="Garamond"/>
          <w:sz w:val="24"/>
          <w:szCs w:val="24"/>
        </w:rPr>
        <w:t>-ja</w:t>
      </w:r>
      <w:r w:rsidRPr="00F005C1">
        <w:rPr>
          <w:rFonts w:ascii="Garamond" w:hAnsi="Garamond"/>
          <w:sz w:val="24"/>
          <w:szCs w:val="24"/>
        </w:rPr>
        <w:t xml:space="preserve"> është në vetvete një pjesëmarrës tregu ose përfaqësuesi i zgjedhur prej tij që mban përgjegjësi për </w:t>
      </w:r>
      <w:proofErr w:type="spellStart"/>
      <w:r w:rsidRPr="00F005C1">
        <w:rPr>
          <w:rFonts w:ascii="Garamond" w:hAnsi="Garamond"/>
          <w:sz w:val="24"/>
          <w:szCs w:val="24"/>
        </w:rPr>
        <w:t>disbalancat</w:t>
      </w:r>
      <w:proofErr w:type="spellEnd"/>
      <w:r w:rsidRPr="00F005C1">
        <w:rPr>
          <w:rFonts w:ascii="Garamond" w:hAnsi="Garamond"/>
          <w:sz w:val="24"/>
          <w:szCs w:val="24"/>
        </w:rPr>
        <w:t xml:space="preserve"> e tij.</w:t>
      </w:r>
    </w:p>
    <w:p w14:paraId="01EBAC6C" w14:textId="644BE60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4.1.3.2 Të gjitha nominimet nga PPB</w:t>
      </w:r>
      <w:r w:rsidR="007E2520">
        <w:rPr>
          <w:rFonts w:ascii="Garamond" w:hAnsi="Garamond"/>
          <w:sz w:val="24"/>
          <w:szCs w:val="24"/>
        </w:rPr>
        <w:t>-ja</w:t>
      </w:r>
      <w:r w:rsidRPr="00F005C1">
        <w:rPr>
          <w:rFonts w:ascii="Garamond" w:hAnsi="Garamond"/>
          <w:sz w:val="24"/>
          <w:szCs w:val="24"/>
        </w:rPr>
        <w:t xml:space="preserve"> duhet të jenë në pozicion neto zero. Para kohës së mbylljes së portës </w:t>
      </w:r>
      <w:proofErr w:type="spellStart"/>
      <w:r w:rsidR="00015792">
        <w:rPr>
          <w:rFonts w:ascii="Garamond" w:hAnsi="Garamond"/>
          <w:sz w:val="24"/>
          <w:szCs w:val="24"/>
        </w:rPr>
        <w:t>ndër</w:t>
      </w:r>
      <w:r w:rsidRPr="00F005C1">
        <w:rPr>
          <w:rFonts w:ascii="Garamond" w:hAnsi="Garamond"/>
          <w:sz w:val="24"/>
          <w:szCs w:val="24"/>
        </w:rPr>
        <w:t>zonale</w:t>
      </w:r>
      <w:proofErr w:type="spellEnd"/>
      <w:r w:rsidRPr="00F005C1">
        <w:rPr>
          <w:rFonts w:ascii="Garamond" w:hAnsi="Garamond"/>
          <w:sz w:val="24"/>
          <w:szCs w:val="24"/>
        </w:rPr>
        <w:t xml:space="preserve"> të </w:t>
      </w:r>
      <w:r w:rsidR="003F5DF0" w:rsidRPr="00F005C1">
        <w:rPr>
          <w:rFonts w:ascii="Garamond" w:hAnsi="Garamond"/>
          <w:sz w:val="24"/>
          <w:szCs w:val="24"/>
        </w:rPr>
        <w:t>tregut brenda ditës</w:t>
      </w:r>
      <w:r w:rsidRPr="00F005C1">
        <w:rPr>
          <w:rFonts w:ascii="Garamond" w:hAnsi="Garamond"/>
          <w:sz w:val="24"/>
          <w:szCs w:val="24"/>
        </w:rPr>
        <w:t xml:space="preserve">, çdo PPB mund të ndryshojë </w:t>
      </w:r>
      <w:proofErr w:type="spellStart"/>
      <w:r w:rsidRPr="00F005C1">
        <w:rPr>
          <w:rFonts w:ascii="Garamond" w:hAnsi="Garamond"/>
          <w:sz w:val="24"/>
          <w:szCs w:val="24"/>
        </w:rPr>
        <w:t>skedulet</w:t>
      </w:r>
      <w:proofErr w:type="spellEnd"/>
      <w:r w:rsidRPr="00F005C1">
        <w:rPr>
          <w:rFonts w:ascii="Garamond" w:hAnsi="Garamond"/>
          <w:sz w:val="24"/>
          <w:szCs w:val="24"/>
        </w:rPr>
        <w:t>, të nevojshme për të llogaritur pozicionin e saj. PPB</w:t>
      </w:r>
      <w:r w:rsidR="007E2520">
        <w:rPr>
          <w:rFonts w:ascii="Garamond" w:hAnsi="Garamond"/>
          <w:sz w:val="24"/>
          <w:szCs w:val="24"/>
        </w:rPr>
        <w:t>-ja</w:t>
      </w:r>
      <w:r w:rsidRPr="00F005C1">
        <w:rPr>
          <w:rFonts w:ascii="Garamond" w:hAnsi="Garamond"/>
          <w:sz w:val="24"/>
          <w:szCs w:val="24"/>
        </w:rPr>
        <w:t xml:space="preserve"> do të veprojë sipas nominimit për të shmangur </w:t>
      </w:r>
      <w:proofErr w:type="spellStart"/>
      <w:r w:rsidRPr="00F005C1">
        <w:rPr>
          <w:rFonts w:ascii="Garamond" w:hAnsi="Garamond"/>
          <w:sz w:val="24"/>
          <w:szCs w:val="24"/>
        </w:rPr>
        <w:t>disbalancat</w:t>
      </w:r>
      <w:proofErr w:type="spellEnd"/>
      <w:r w:rsidRPr="00F005C1">
        <w:rPr>
          <w:rFonts w:ascii="Garamond" w:hAnsi="Garamond"/>
          <w:sz w:val="24"/>
          <w:szCs w:val="24"/>
        </w:rPr>
        <w:t xml:space="preserve">, që janë diferenca mes shkëmbimeve të </w:t>
      </w:r>
      <w:proofErr w:type="spellStart"/>
      <w:r w:rsidRPr="00F005C1">
        <w:rPr>
          <w:rFonts w:ascii="Garamond" w:hAnsi="Garamond"/>
          <w:sz w:val="24"/>
          <w:szCs w:val="24"/>
        </w:rPr>
        <w:t>nominuara</w:t>
      </w:r>
      <w:proofErr w:type="spellEnd"/>
      <w:r w:rsidRPr="00F005C1">
        <w:rPr>
          <w:rFonts w:ascii="Garamond" w:hAnsi="Garamond"/>
          <w:sz w:val="24"/>
          <w:szCs w:val="24"/>
        </w:rPr>
        <w:t xml:space="preserve"> dhe të realizuara në rrjet. Çdo PPB do të jetë financiarisht përgjegjëse për </w:t>
      </w:r>
      <w:proofErr w:type="spellStart"/>
      <w:r w:rsidRPr="00F005C1">
        <w:rPr>
          <w:rFonts w:ascii="Garamond" w:hAnsi="Garamond"/>
          <w:sz w:val="24"/>
          <w:szCs w:val="24"/>
        </w:rPr>
        <w:t>disbalancat</w:t>
      </w:r>
      <w:proofErr w:type="spellEnd"/>
      <w:r w:rsidRPr="00F005C1">
        <w:rPr>
          <w:rFonts w:ascii="Garamond" w:hAnsi="Garamond"/>
          <w:sz w:val="24"/>
          <w:szCs w:val="24"/>
        </w:rPr>
        <w:t xml:space="preserve"> kundrejt OST</w:t>
      </w:r>
      <w:r w:rsidR="007E2520">
        <w:rPr>
          <w:rFonts w:ascii="Garamond" w:hAnsi="Garamond"/>
          <w:sz w:val="24"/>
          <w:szCs w:val="24"/>
        </w:rPr>
        <w:t>-së</w:t>
      </w:r>
      <w:r w:rsidRPr="00F005C1">
        <w:rPr>
          <w:rFonts w:ascii="Garamond" w:hAnsi="Garamond"/>
          <w:sz w:val="24"/>
          <w:szCs w:val="24"/>
        </w:rPr>
        <w:t>, sipas kostove q</w:t>
      </w:r>
      <w:r w:rsidR="007E2520">
        <w:rPr>
          <w:rFonts w:ascii="Garamond" w:hAnsi="Garamond"/>
          <w:sz w:val="24"/>
          <w:szCs w:val="24"/>
        </w:rPr>
        <w:t>ë</w:t>
      </w:r>
      <w:r w:rsidRPr="00F005C1">
        <w:rPr>
          <w:rFonts w:ascii="Garamond" w:hAnsi="Garamond"/>
          <w:sz w:val="24"/>
          <w:szCs w:val="24"/>
        </w:rPr>
        <w:t xml:space="preserve"> shkakton </w:t>
      </w:r>
      <w:r w:rsidR="003F5DF0" w:rsidRPr="00F005C1">
        <w:rPr>
          <w:rFonts w:ascii="Garamond" w:hAnsi="Garamond"/>
          <w:sz w:val="24"/>
          <w:szCs w:val="24"/>
        </w:rPr>
        <w:t>çdo</w:t>
      </w:r>
      <w:r w:rsidRPr="00F005C1">
        <w:rPr>
          <w:rFonts w:ascii="Garamond" w:hAnsi="Garamond"/>
          <w:sz w:val="24"/>
          <w:szCs w:val="24"/>
        </w:rPr>
        <w:t xml:space="preserve"> PBB. Me miratimin e OST-së, pas njoftimit me </w:t>
      </w:r>
      <w:proofErr w:type="spellStart"/>
      <w:r w:rsidRPr="003F5DF0">
        <w:rPr>
          <w:rFonts w:ascii="Garamond" w:hAnsi="Garamond"/>
          <w:i/>
          <w:sz w:val="24"/>
          <w:szCs w:val="24"/>
        </w:rPr>
        <w:t>email</w:t>
      </w:r>
      <w:proofErr w:type="spellEnd"/>
      <w:r w:rsidRPr="00F005C1">
        <w:rPr>
          <w:rFonts w:ascii="Garamond" w:hAnsi="Garamond"/>
          <w:sz w:val="24"/>
          <w:szCs w:val="24"/>
        </w:rPr>
        <w:t xml:space="preserve"> nga ana e PPB-së, veçanërisht për shkak të sigurisë së rrjetit. PPB</w:t>
      </w:r>
      <w:r w:rsidR="005347A0">
        <w:rPr>
          <w:rFonts w:ascii="Garamond" w:hAnsi="Garamond"/>
          <w:sz w:val="24"/>
          <w:szCs w:val="24"/>
        </w:rPr>
        <w:t>-ja</w:t>
      </w:r>
      <w:r w:rsidRPr="00F005C1">
        <w:rPr>
          <w:rFonts w:ascii="Garamond" w:hAnsi="Garamond"/>
          <w:sz w:val="24"/>
          <w:szCs w:val="24"/>
        </w:rPr>
        <w:t xml:space="preserve"> ka të drejtë të devijojë nga </w:t>
      </w:r>
      <w:proofErr w:type="spellStart"/>
      <w:r w:rsidRPr="00F005C1">
        <w:rPr>
          <w:rFonts w:ascii="Garamond" w:hAnsi="Garamond"/>
          <w:sz w:val="24"/>
          <w:szCs w:val="24"/>
        </w:rPr>
        <w:t>skedulimet</w:t>
      </w:r>
      <w:proofErr w:type="spellEnd"/>
      <w:r w:rsidRPr="00F005C1">
        <w:rPr>
          <w:rFonts w:ascii="Garamond" w:hAnsi="Garamond"/>
          <w:sz w:val="24"/>
          <w:szCs w:val="24"/>
        </w:rPr>
        <w:t xml:space="preserve"> e njësisë.</w:t>
      </w:r>
    </w:p>
    <w:p w14:paraId="49424C21" w14:textId="6084B77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4.1.3.3 PPB</w:t>
      </w:r>
      <w:r w:rsidR="005347A0">
        <w:rPr>
          <w:rFonts w:ascii="Garamond" w:hAnsi="Garamond"/>
          <w:sz w:val="24"/>
          <w:szCs w:val="24"/>
        </w:rPr>
        <w:t>-ja</w:t>
      </w:r>
      <w:r w:rsidRPr="00F005C1">
        <w:rPr>
          <w:rFonts w:ascii="Garamond" w:hAnsi="Garamond"/>
          <w:sz w:val="24"/>
          <w:szCs w:val="24"/>
        </w:rPr>
        <w:t>, në çdo kohë do të marrë të gjitha masat e mundshme në mënyrë që të veprojë sipas nominimit të tij ose për të ndihmuar në ruajtjen e balancës së sistemit nëpërmjet:</w:t>
      </w:r>
    </w:p>
    <w:p w14:paraId="0F6F5DDE" w14:textId="3F034F97"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015792" w:rsidRPr="00F005C1">
        <w:rPr>
          <w:rFonts w:ascii="Garamond" w:hAnsi="Garamond"/>
          <w:sz w:val="24"/>
          <w:szCs w:val="24"/>
        </w:rPr>
        <w:t>pozicionit</w:t>
      </w:r>
      <w:r w:rsidR="00015792">
        <w:rPr>
          <w:rFonts w:ascii="Garamond" w:hAnsi="Garamond"/>
          <w:sz w:val="24"/>
          <w:szCs w:val="24"/>
        </w:rPr>
        <w:t>/</w:t>
      </w:r>
      <w:r w:rsidR="00F005C1" w:rsidRPr="00F005C1">
        <w:rPr>
          <w:rFonts w:ascii="Garamond" w:hAnsi="Garamond"/>
          <w:sz w:val="24"/>
          <w:szCs w:val="24"/>
        </w:rPr>
        <w:t>eve të injektimit dhe/ose të tërheqjes në Pikat e Lidhjes për të cilat PPB</w:t>
      </w:r>
      <w:r w:rsidR="007778EC">
        <w:rPr>
          <w:rFonts w:ascii="Garamond" w:hAnsi="Garamond"/>
          <w:sz w:val="24"/>
          <w:szCs w:val="24"/>
        </w:rPr>
        <w:t>-ja</w:t>
      </w:r>
      <w:r w:rsidR="00F005C1" w:rsidRPr="00F005C1">
        <w:rPr>
          <w:rFonts w:ascii="Garamond" w:hAnsi="Garamond"/>
          <w:sz w:val="24"/>
          <w:szCs w:val="24"/>
        </w:rPr>
        <w:t xml:space="preserve"> është përgjegjëse në përputhje me Marrëveshjet e Lidhjes </w:t>
      </w:r>
      <w:proofErr w:type="spellStart"/>
      <w:r w:rsidR="00F005C1" w:rsidRPr="00F005C1">
        <w:rPr>
          <w:rFonts w:ascii="Garamond" w:hAnsi="Garamond"/>
          <w:sz w:val="24"/>
          <w:szCs w:val="24"/>
        </w:rPr>
        <w:t>respektive</w:t>
      </w:r>
      <w:proofErr w:type="spellEnd"/>
      <w:r w:rsidR="00F005C1" w:rsidRPr="00F005C1">
        <w:rPr>
          <w:rFonts w:ascii="Garamond" w:hAnsi="Garamond"/>
          <w:sz w:val="24"/>
          <w:szCs w:val="24"/>
        </w:rPr>
        <w:t>;</w:t>
      </w:r>
    </w:p>
    <w:p w14:paraId="3E70C9E4" w14:textId="59956A53"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015792" w:rsidRPr="00F005C1">
        <w:rPr>
          <w:rFonts w:ascii="Garamond" w:hAnsi="Garamond"/>
          <w:sz w:val="24"/>
          <w:szCs w:val="24"/>
        </w:rPr>
        <w:t>pozicionit</w:t>
      </w:r>
      <w:r w:rsidR="00015792">
        <w:rPr>
          <w:rFonts w:ascii="Garamond" w:hAnsi="Garamond"/>
          <w:sz w:val="24"/>
          <w:szCs w:val="24"/>
        </w:rPr>
        <w:t>/</w:t>
      </w:r>
      <w:r w:rsidR="00F005C1" w:rsidRPr="00F005C1">
        <w:rPr>
          <w:rFonts w:ascii="Garamond" w:hAnsi="Garamond"/>
          <w:sz w:val="24"/>
          <w:szCs w:val="24"/>
        </w:rPr>
        <w:t>eve të injektimit dhe/ose tërheqjes në rrjetin</w:t>
      </w:r>
      <w:r w:rsidR="00015792">
        <w:rPr>
          <w:rFonts w:ascii="Garamond" w:hAnsi="Garamond"/>
          <w:sz w:val="24"/>
          <w:szCs w:val="24"/>
        </w:rPr>
        <w:t>/</w:t>
      </w:r>
      <w:r w:rsidR="00F005C1" w:rsidRPr="00F005C1">
        <w:rPr>
          <w:rFonts w:ascii="Garamond" w:hAnsi="Garamond"/>
          <w:sz w:val="24"/>
          <w:szCs w:val="24"/>
        </w:rPr>
        <w:t>at e shpërndarjes, përveç rrjetit të OST</w:t>
      </w:r>
      <w:r w:rsidR="00015792">
        <w:rPr>
          <w:rFonts w:ascii="Garamond" w:hAnsi="Garamond"/>
          <w:sz w:val="24"/>
          <w:szCs w:val="24"/>
        </w:rPr>
        <w:t>-së</w:t>
      </w:r>
      <w:r w:rsidR="00F005C1" w:rsidRPr="00F005C1">
        <w:rPr>
          <w:rFonts w:ascii="Garamond" w:hAnsi="Garamond"/>
          <w:sz w:val="24"/>
          <w:szCs w:val="24"/>
        </w:rPr>
        <w:t xml:space="preserve"> (d.m.th. Pikat e Lidhjes për të cilat PPB</w:t>
      </w:r>
      <w:r w:rsidR="00DE10A2">
        <w:rPr>
          <w:rFonts w:ascii="Garamond" w:hAnsi="Garamond"/>
          <w:sz w:val="24"/>
          <w:szCs w:val="24"/>
        </w:rPr>
        <w:t>-ja</w:t>
      </w:r>
      <w:r w:rsidR="00F005C1" w:rsidRPr="00F005C1">
        <w:rPr>
          <w:rFonts w:ascii="Garamond" w:hAnsi="Garamond"/>
          <w:sz w:val="24"/>
          <w:szCs w:val="24"/>
        </w:rPr>
        <w:t xml:space="preserve"> është përgjegjëse në përputhje me kontratat </w:t>
      </w:r>
      <w:proofErr w:type="spellStart"/>
      <w:r w:rsidR="00F005C1" w:rsidRPr="00F005C1">
        <w:rPr>
          <w:rFonts w:ascii="Garamond" w:hAnsi="Garamond"/>
          <w:sz w:val="24"/>
          <w:szCs w:val="24"/>
        </w:rPr>
        <w:t>respektive</w:t>
      </w:r>
      <w:proofErr w:type="spellEnd"/>
      <w:r w:rsidR="00F005C1" w:rsidRPr="00F005C1">
        <w:rPr>
          <w:rFonts w:ascii="Garamond" w:hAnsi="Garamond"/>
          <w:sz w:val="24"/>
          <w:szCs w:val="24"/>
        </w:rPr>
        <w:t xml:space="preserve"> që zbatohen në rrjetin</w:t>
      </w:r>
      <w:r w:rsidR="00015792">
        <w:rPr>
          <w:rFonts w:ascii="Garamond" w:hAnsi="Garamond"/>
          <w:sz w:val="24"/>
          <w:szCs w:val="24"/>
        </w:rPr>
        <w:t>/</w:t>
      </w:r>
      <w:r w:rsidR="00F005C1" w:rsidRPr="00F005C1">
        <w:rPr>
          <w:rFonts w:ascii="Garamond" w:hAnsi="Garamond"/>
          <w:sz w:val="24"/>
          <w:szCs w:val="24"/>
        </w:rPr>
        <w:t xml:space="preserve">et e shpërndarjes duke marrë parasysh metodën e </w:t>
      </w:r>
      <w:proofErr w:type="spellStart"/>
      <w:r w:rsidR="00F005C1" w:rsidRPr="00F005C1">
        <w:rPr>
          <w:rFonts w:ascii="Garamond" w:hAnsi="Garamond"/>
          <w:sz w:val="24"/>
          <w:szCs w:val="24"/>
        </w:rPr>
        <w:t>alokimit</w:t>
      </w:r>
      <w:proofErr w:type="spellEnd"/>
      <w:r w:rsidR="00F005C1" w:rsidRPr="00F005C1">
        <w:rPr>
          <w:rFonts w:ascii="Garamond" w:hAnsi="Garamond"/>
          <w:sz w:val="24"/>
          <w:szCs w:val="24"/>
        </w:rPr>
        <w:t xml:space="preserve"> të përdorur nga </w:t>
      </w:r>
      <w:r w:rsidR="000A1F2F" w:rsidRPr="00F005C1">
        <w:rPr>
          <w:rFonts w:ascii="Garamond" w:hAnsi="Garamond"/>
          <w:sz w:val="24"/>
          <w:szCs w:val="24"/>
        </w:rPr>
        <w:t>OSSH</w:t>
      </w:r>
      <w:r w:rsidR="000A1F2F">
        <w:rPr>
          <w:rFonts w:ascii="Garamond" w:hAnsi="Garamond"/>
          <w:sz w:val="24"/>
          <w:szCs w:val="24"/>
        </w:rPr>
        <w:t>-ja</w:t>
      </w:r>
      <w:r w:rsidR="00F005C1" w:rsidRPr="00F005C1">
        <w:rPr>
          <w:rFonts w:ascii="Garamond" w:hAnsi="Garamond"/>
          <w:sz w:val="24"/>
          <w:szCs w:val="24"/>
        </w:rPr>
        <w:t>);</w:t>
      </w:r>
    </w:p>
    <w:p w14:paraId="07FE0B2B" w14:textId="248307DD"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015792" w:rsidRPr="00F005C1">
        <w:rPr>
          <w:rFonts w:ascii="Garamond" w:hAnsi="Garamond"/>
          <w:sz w:val="24"/>
          <w:szCs w:val="24"/>
        </w:rPr>
        <w:t>nominimin</w:t>
      </w:r>
      <w:r w:rsidR="000A1F2F">
        <w:rPr>
          <w:rFonts w:ascii="Garamond" w:hAnsi="Garamond"/>
          <w:sz w:val="24"/>
          <w:szCs w:val="24"/>
        </w:rPr>
        <w:t>/</w:t>
      </w:r>
      <w:r w:rsidR="00F005C1" w:rsidRPr="00F005C1">
        <w:rPr>
          <w:rFonts w:ascii="Garamond" w:hAnsi="Garamond"/>
          <w:sz w:val="24"/>
          <w:szCs w:val="24"/>
        </w:rPr>
        <w:t>et e tij të importit dhe eksportit; dhe</w:t>
      </w:r>
    </w:p>
    <w:p w14:paraId="37FF3435" w14:textId="28AC5BCA"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d) </w:t>
      </w:r>
      <w:proofErr w:type="spellStart"/>
      <w:r w:rsidR="00015792" w:rsidRPr="00F005C1">
        <w:rPr>
          <w:rFonts w:ascii="Garamond" w:hAnsi="Garamond"/>
          <w:sz w:val="24"/>
          <w:szCs w:val="24"/>
        </w:rPr>
        <w:t>transfertat</w:t>
      </w:r>
      <w:proofErr w:type="spellEnd"/>
      <w:r w:rsidR="00015792" w:rsidRPr="00F005C1">
        <w:rPr>
          <w:rFonts w:ascii="Garamond" w:hAnsi="Garamond"/>
          <w:sz w:val="24"/>
          <w:szCs w:val="24"/>
        </w:rPr>
        <w:t xml:space="preserve"> </w:t>
      </w:r>
      <w:r w:rsidR="00F005C1" w:rsidRPr="00F005C1">
        <w:rPr>
          <w:rFonts w:ascii="Garamond" w:hAnsi="Garamond"/>
          <w:sz w:val="24"/>
          <w:szCs w:val="24"/>
        </w:rPr>
        <w:t xml:space="preserve">e tij të </w:t>
      </w:r>
      <w:r w:rsidR="00FB637A" w:rsidRPr="00F005C1">
        <w:rPr>
          <w:rFonts w:ascii="Garamond" w:hAnsi="Garamond"/>
          <w:sz w:val="24"/>
          <w:szCs w:val="24"/>
        </w:rPr>
        <w:t>brendshme</w:t>
      </w:r>
      <w:r w:rsidR="00F005C1" w:rsidRPr="00F005C1">
        <w:rPr>
          <w:rFonts w:ascii="Garamond" w:hAnsi="Garamond"/>
          <w:sz w:val="24"/>
          <w:szCs w:val="24"/>
        </w:rPr>
        <w:t xml:space="preserve"> të nominimit</w:t>
      </w:r>
      <w:r w:rsidR="00015792">
        <w:rPr>
          <w:rFonts w:ascii="Garamond" w:hAnsi="Garamond"/>
          <w:sz w:val="24"/>
          <w:szCs w:val="24"/>
        </w:rPr>
        <w:t>/</w:t>
      </w:r>
      <w:r w:rsidR="00F005C1" w:rsidRPr="00F005C1">
        <w:rPr>
          <w:rFonts w:ascii="Garamond" w:hAnsi="Garamond"/>
          <w:sz w:val="24"/>
          <w:szCs w:val="24"/>
        </w:rPr>
        <w:t>eve të energjisë te PPB-të e tjera brenda zonës së kontrollit të OST</w:t>
      </w:r>
      <w:r w:rsidR="00015792">
        <w:rPr>
          <w:rFonts w:ascii="Garamond" w:hAnsi="Garamond"/>
          <w:sz w:val="24"/>
          <w:szCs w:val="24"/>
        </w:rPr>
        <w:t>-së</w:t>
      </w:r>
      <w:r w:rsidR="00F005C1" w:rsidRPr="00F005C1">
        <w:rPr>
          <w:rFonts w:ascii="Garamond" w:hAnsi="Garamond"/>
          <w:sz w:val="24"/>
          <w:szCs w:val="24"/>
        </w:rPr>
        <w:t>.</w:t>
      </w:r>
    </w:p>
    <w:p w14:paraId="5482A8F3" w14:textId="73E4588B" w:rsidR="00F005C1" w:rsidRPr="00956058" w:rsidRDefault="009B570F" w:rsidP="00F005C1">
      <w:pPr>
        <w:spacing w:after="0" w:line="240" w:lineRule="auto"/>
        <w:ind w:firstLine="284"/>
        <w:jc w:val="both"/>
        <w:rPr>
          <w:rFonts w:ascii="Garamond" w:hAnsi="Garamond"/>
          <w:b/>
          <w:sz w:val="24"/>
          <w:szCs w:val="24"/>
        </w:rPr>
      </w:pPr>
      <w:bookmarkStart w:id="20" w:name="_Toc43892749"/>
      <w:r w:rsidRPr="00956058">
        <w:rPr>
          <w:rFonts w:ascii="Garamond" w:hAnsi="Garamond"/>
          <w:b/>
          <w:sz w:val="24"/>
          <w:szCs w:val="24"/>
        </w:rPr>
        <w:t xml:space="preserve">4.2 </w:t>
      </w:r>
      <w:r w:rsidR="00F005C1" w:rsidRPr="00956058">
        <w:rPr>
          <w:rFonts w:ascii="Garamond" w:hAnsi="Garamond"/>
          <w:b/>
          <w:sz w:val="24"/>
          <w:szCs w:val="24"/>
        </w:rPr>
        <w:t>Detyrimet mbi të gjitha Palët e Lidhura</w:t>
      </w:r>
      <w:bookmarkEnd w:id="20"/>
    </w:p>
    <w:p w14:paraId="339847FF" w14:textId="69B73589" w:rsidR="00F005C1" w:rsidRPr="00C455C6" w:rsidRDefault="009B570F" w:rsidP="00F005C1">
      <w:pPr>
        <w:spacing w:after="0" w:line="240" w:lineRule="auto"/>
        <w:ind w:firstLine="284"/>
        <w:jc w:val="both"/>
        <w:rPr>
          <w:rFonts w:ascii="Garamond" w:hAnsi="Garamond"/>
          <w:b/>
          <w:sz w:val="24"/>
          <w:szCs w:val="24"/>
        </w:rPr>
      </w:pPr>
      <w:r w:rsidRPr="00C455C6">
        <w:rPr>
          <w:rFonts w:ascii="Garamond" w:hAnsi="Garamond"/>
          <w:b/>
          <w:sz w:val="24"/>
          <w:szCs w:val="24"/>
        </w:rPr>
        <w:t xml:space="preserve">4.2.1 </w:t>
      </w:r>
      <w:r w:rsidR="00F005C1" w:rsidRPr="00C455C6">
        <w:rPr>
          <w:rFonts w:ascii="Garamond" w:hAnsi="Garamond"/>
          <w:b/>
          <w:sz w:val="24"/>
          <w:szCs w:val="24"/>
        </w:rPr>
        <w:t>Detyrimi për të siguruar matje të sakta në pikën</w:t>
      </w:r>
      <w:r w:rsidR="00015792" w:rsidRPr="00C455C6">
        <w:rPr>
          <w:rFonts w:ascii="Garamond" w:hAnsi="Garamond"/>
          <w:b/>
          <w:sz w:val="24"/>
          <w:szCs w:val="24"/>
        </w:rPr>
        <w:t>/</w:t>
      </w:r>
      <w:r w:rsidR="00F005C1" w:rsidRPr="00C455C6">
        <w:rPr>
          <w:rFonts w:ascii="Garamond" w:hAnsi="Garamond"/>
          <w:b/>
          <w:sz w:val="24"/>
          <w:szCs w:val="24"/>
        </w:rPr>
        <w:t>at e caktuar</w:t>
      </w:r>
      <w:r w:rsidR="00015792" w:rsidRPr="00C455C6">
        <w:rPr>
          <w:rFonts w:ascii="Garamond" w:hAnsi="Garamond"/>
          <w:b/>
          <w:sz w:val="24"/>
          <w:szCs w:val="24"/>
        </w:rPr>
        <w:t>/</w:t>
      </w:r>
      <w:r w:rsidR="00F005C1" w:rsidRPr="00C455C6">
        <w:rPr>
          <w:rFonts w:ascii="Garamond" w:hAnsi="Garamond"/>
          <w:b/>
          <w:sz w:val="24"/>
          <w:szCs w:val="24"/>
        </w:rPr>
        <w:t>a të shkëmbimit me rrjetin ose për të pa</w:t>
      </w:r>
      <w:r w:rsidR="00015792" w:rsidRPr="00C455C6">
        <w:rPr>
          <w:rFonts w:ascii="Garamond" w:hAnsi="Garamond"/>
          <w:b/>
          <w:sz w:val="24"/>
          <w:szCs w:val="24"/>
        </w:rPr>
        <w:t>s</w:t>
      </w:r>
      <w:r w:rsidR="00F005C1" w:rsidRPr="00C455C6">
        <w:rPr>
          <w:rFonts w:ascii="Garamond" w:hAnsi="Garamond"/>
          <w:b/>
          <w:sz w:val="24"/>
          <w:szCs w:val="24"/>
        </w:rPr>
        <w:t>ur një marrëveshje me palën lidhëse (OST</w:t>
      </w:r>
      <w:r w:rsidR="00015792" w:rsidRPr="00C455C6">
        <w:rPr>
          <w:rFonts w:ascii="Garamond" w:hAnsi="Garamond"/>
          <w:b/>
          <w:sz w:val="24"/>
          <w:szCs w:val="24"/>
        </w:rPr>
        <w:t>-ja</w:t>
      </w:r>
      <w:r w:rsidR="00F005C1" w:rsidRPr="00C455C6">
        <w:rPr>
          <w:rFonts w:ascii="Garamond" w:hAnsi="Garamond"/>
          <w:b/>
          <w:sz w:val="24"/>
          <w:szCs w:val="24"/>
        </w:rPr>
        <w:t xml:space="preserve"> ose </w:t>
      </w:r>
      <w:r w:rsidR="00015792" w:rsidRPr="00C455C6">
        <w:rPr>
          <w:rFonts w:ascii="Garamond" w:hAnsi="Garamond"/>
          <w:b/>
          <w:sz w:val="24"/>
          <w:szCs w:val="24"/>
        </w:rPr>
        <w:t>OSSH-ja</w:t>
      </w:r>
      <w:r w:rsidR="00F005C1" w:rsidRPr="00C455C6">
        <w:rPr>
          <w:rFonts w:ascii="Garamond" w:hAnsi="Garamond"/>
          <w:b/>
          <w:sz w:val="24"/>
          <w:szCs w:val="24"/>
        </w:rPr>
        <w:t>) se si këto shkëmbime përcaktohen në mënyrë alternative</w:t>
      </w:r>
    </w:p>
    <w:p w14:paraId="740ED3AE" w14:textId="4D75558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4.2.1.1 Palët e Lidhura janë të detyruara të sigurojnë matje të sakta në pikën</w:t>
      </w:r>
      <w:r w:rsidR="000F2644">
        <w:rPr>
          <w:rFonts w:ascii="Garamond" w:hAnsi="Garamond"/>
          <w:sz w:val="24"/>
          <w:szCs w:val="24"/>
        </w:rPr>
        <w:t>/</w:t>
      </w:r>
      <w:r w:rsidRPr="00F005C1">
        <w:rPr>
          <w:rFonts w:ascii="Garamond" w:hAnsi="Garamond"/>
          <w:sz w:val="24"/>
          <w:szCs w:val="24"/>
        </w:rPr>
        <w:t>at e caktuar</w:t>
      </w:r>
      <w:r w:rsidR="000F2644">
        <w:rPr>
          <w:rFonts w:ascii="Garamond" w:hAnsi="Garamond"/>
          <w:sz w:val="24"/>
          <w:szCs w:val="24"/>
        </w:rPr>
        <w:t>/</w:t>
      </w:r>
      <w:r w:rsidRPr="00F005C1">
        <w:rPr>
          <w:rFonts w:ascii="Garamond" w:hAnsi="Garamond"/>
          <w:sz w:val="24"/>
          <w:szCs w:val="24"/>
        </w:rPr>
        <w:t xml:space="preserve">a të shkëmbimit siç përshkruhet në </w:t>
      </w:r>
      <w:r w:rsidR="00015792" w:rsidRPr="00F005C1">
        <w:rPr>
          <w:rFonts w:ascii="Garamond" w:hAnsi="Garamond"/>
          <w:sz w:val="24"/>
          <w:szCs w:val="24"/>
        </w:rPr>
        <w:t xml:space="preserve">kapitullin </w:t>
      </w:r>
      <w:r w:rsidRPr="00F005C1">
        <w:rPr>
          <w:rFonts w:ascii="Garamond" w:hAnsi="Garamond"/>
          <w:sz w:val="24"/>
          <w:szCs w:val="24"/>
        </w:rPr>
        <w:t>VII të Kodit të Transmetimit (</w:t>
      </w:r>
      <w:r w:rsidR="00015792" w:rsidRPr="00F005C1">
        <w:rPr>
          <w:rFonts w:ascii="Garamond" w:hAnsi="Garamond"/>
          <w:sz w:val="24"/>
          <w:szCs w:val="24"/>
        </w:rPr>
        <w:t xml:space="preserve">neni </w:t>
      </w:r>
      <w:r w:rsidRPr="00F005C1">
        <w:rPr>
          <w:rFonts w:ascii="Garamond" w:hAnsi="Garamond"/>
          <w:sz w:val="24"/>
          <w:szCs w:val="24"/>
        </w:rPr>
        <w:t xml:space="preserve">195, paragrafi 10), si dhe në </w:t>
      </w:r>
      <w:r w:rsidR="00015792" w:rsidRPr="00F005C1">
        <w:rPr>
          <w:rFonts w:ascii="Garamond" w:hAnsi="Garamond"/>
          <w:sz w:val="24"/>
          <w:szCs w:val="24"/>
        </w:rPr>
        <w:t xml:space="preserve">kapitullin </w:t>
      </w:r>
      <w:r w:rsidRPr="00F005C1">
        <w:rPr>
          <w:rFonts w:ascii="Garamond" w:hAnsi="Garamond"/>
          <w:sz w:val="24"/>
          <w:szCs w:val="24"/>
        </w:rPr>
        <w:t>II të Kodit të Matjes dhe Kodit të Shpërndarjes (</w:t>
      </w:r>
      <w:r w:rsidR="00015792" w:rsidRPr="00F005C1">
        <w:rPr>
          <w:rFonts w:ascii="Garamond" w:hAnsi="Garamond"/>
          <w:sz w:val="24"/>
          <w:szCs w:val="24"/>
        </w:rPr>
        <w:t xml:space="preserve">kapitulli </w:t>
      </w:r>
      <w:r w:rsidRPr="00F005C1">
        <w:rPr>
          <w:rFonts w:ascii="Garamond" w:hAnsi="Garamond"/>
          <w:sz w:val="24"/>
          <w:szCs w:val="24"/>
        </w:rPr>
        <w:t xml:space="preserve">4.6.8) për përdoruesit </w:t>
      </w:r>
      <w:proofErr w:type="spellStart"/>
      <w:r w:rsidRPr="00F005C1">
        <w:rPr>
          <w:rFonts w:ascii="Garamond" w:hAnsi="Garamond"/>
          <w:sz w:val="24"/>
          <w:szCs w:val="24"/>
        </w:rPr>
        <w:t>respektivë</w:t>
      </w:r>
      <w:proofErr w:type="spellEnd"/>
      <w:r w:rsidRPr="00F005C1">
        <w:rPr>
          <w:rFonts w:ascii="Garamond" w:hAnsi="Garamond"/>
          <w:sz w:val="24"/>
          <w:szCs w:val="24"/>
        </w:rPr>
        <w:t xml:space="preserve"> të rrjetit të transmetimit dhe të shpërndarjes.</w:t>
      </w:r>
    </w:p>
    <w:p w14:paraId="77DBB670" w14:textId="78697919" w:rsidR="00F005C1" w:rsidRPr="00707B6D" w:rsidRDefault="009B570F" w:rsidP="00F005C1">
      <w:pPr>
        <w:spacing w:after="0" w:line="240" w:lineRule="auto"/>
        <w:ind w:firstLine="284"/>
        <w:jc w:val="both"/>
        <w:rPr>
          <w:rFonts w:ascii="Garamond" w:hAnsi="Garamond"/>
          <w:b/>
          <w:sz w:val="24"/>
          <w:szCs w:val="24"/>
        </w:rPr>
      </w:pPr>
      <w:r w:rsidRPr="00707B6D">
        <w:rPr>
          <w:rFonts w:ascii="Garamond" w:hAnsi="Garamond"/>
          <w:b/>
          <w:sz w:val="24"/>
          <w:szCs w:val="24"/>
        </w:rPr>
        <w:t xml:space="preserve">4.2.2 </w:t>
      </w:r>
      <w:r w:rsidR="00F005C1" w:rsidRPr="00707B6D">
        <w:rPr>
          <w:rFonts w:ascii="Garamond" w:hAnsi="Garamond"/>
          <w:b/>
          <w:sz w:val="24"/>
          <w:szCs w:val="24"/>
        </w:rPr>
        <w:t xml:space="preserve">Detyrimi për të caktuar një Palë </w:t>
      </w:r>
      <w:r w:rsidR="00015792" w:rsidRPr="00707B6D">
        <w:rPr>
          <w:rFonts w:ascii="Garamond" w:hAnsi="Garamond"/>
          <w:b/>
          <w:sz w:val="24"/>
          <w:szCs w:val="24"/>
        </w:rPr>
        <w:t>Përgjegjëse</w:t>
      </w:r>
      <w:r w:rsidR="00F005C1" w:rsidRPr="00707B6D">
        <w:rPr>
          <w:rFonts w:ascii="Garamond" w:hAnsi="Garamond"/>
          <w:b/>
          <w:sz w:val="24"/>
          <w:szCs w:val="24"/>
        </w:rPr>
        <w:t xml:space="preserve"> Bala</w:t>
      </w:r>
      <w:r w:rsidR="00015792" w:rsidRPr="00707B6D">
        <w:rPr>
          <w:rFonts w:ascii="Garamond" w:hAnsi="Garamond"/>
          <w:b/>
          <w:sz w:val="24"/>
          <w:szCs w:val="24"/>
        </w:rPr>
        <w:t>n</w:t>
      </w:r>
      <w:r w:rsidR="00F005C1" w:rsidRPr="00707B6D">
        <w:rPr>
          <w:rFonts w:ascii="Garamond" w:hAnsi="Garamond"/>
          <w:b/>
          <w:sz w:val="24"/>
          <w:szCs w:val="24"/>
        </w:rPr>
        <w:t>cuese (ose të jetë vetë PPB)</w:t>
      </w:r>
    </w:p>
    <w:p w14:paraId="42F2ED2F" w14:textId="67118BA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4.2.2.1 Sipas </w:t>
      </w:r>
      <w:r w:rsidR="00015792" w:rsidRPr="00F005C1">
        <w:rPr>
          <w:rFonts w:ascii="Garamond" w:hAnsi="Garamond"/>
          <w:sz w:val="24"/>
          <w:szCs w:val="24"/>
        </w:rPr>
        <w:t xml:space="preserve">nenit </w:t>
      </w:r>
      <w:r w:rsidRPr="00F005C1">
        <w:rPr>
          <w:rFonts w:ascii="Garamond" w:hAnsi="Garamond"/>
          <w:sz w:val="24"/>
          <w:szCs w:val="24"/>
        </w:rPr>
        <w:t>99</w:t>
      </w:r>
      <w:r w:rsidR="00FB637A">
        <w:rPr>
          <w:rFonts w:ascii="Garamond" w:hAnsi="Garamond"/>
          <w:sz w:val="24"/>
          <w:szCs w:val="24"/>
        </w:rPr>
        <w:t>,</w:t>
      </w:r>
      <w:r w:rsidRPr="00F005C1">
        <w:rPr>
          <w:rFonts w:ascii="Garamond" w:hAnsi="Garamond"/>
          <w:sz w:val="24"/>
          <w:szCs w:val="24"/>
        </w:rPr>
        <w:t xml:space="preserve"> të </w:t>
      </w:r>
      <w:r w:rsidR="00015792" w:rsidRPr="00F005C1">
        <w:rPr>
          <w:rFonts w:ascii="Garamond" w:hAnsi="Garamond"/>
          <w:sz w:val="24"/>
          <w:szCs w:val="24"/>
        </w:rPr>
        <w:t>ligjit nr</w:t>
      </w:r>
      <w:r w:rsidRPr="00F005C1">
        <w:rPr>
          <w:rFonts w:ascii="Garamond" w:hAnsi="Garamond"/>
          <w:sz w:val="24"/>
          <w:szCs w:val="24"/>
        </w:rPr>
        <w:t xml:space="preserve">. 43/2015 </w:t>
      </w:r>
      <w:r w:rsidR="005C3072">
        <w:rPr>
          <w:rFonts w:ascii="Garamond" w:hAnsi="Garamond"/>
          <w:sz w:val="24"/>
          <w:szCs w:val="24"/>
        </w:rPr>
        <w:t>“</w:t>
      </w:r>
      <w:r w:rsidRPr="00F005C1">
        <w:rPr>
          <w:rFonts w:ascii="Garamond" w:hAnsi="Garamond"/>
          <w:sz w:val="24"/>
          <w:szCs w:val="24"/>
        </w:rPr>
        <w:t xml:space="preserve">Për </w:t>
      </w:r>
      <w:r w:rsidR="00015792" w:rsidRPr="00F005C1">
        <w:rPr>
          <w:rFonts w:ascii="Garamond" w:hAnsi="Garamond"/>
          <w:sz w:val="24"/>
          <w:szCs w:val="24"/>
        </w:rPr>
        <w:t>sektorin e energjisë elektrike</w:t>
      </w:r>
      <w:r w:rsidR="005C3072">
        <w:rPr>
          <w:rFonts w:ascii="Garamond" w:hAnsi="Garamond"/>
          <w:sz w:val="24"/>
          <w:szCs w:val="24"/>
        </w:rPr>
        <w:t>”</w:t>
      </w:r>
      <w:r w:rsidRPr="00F005C1">
        <w:rPr>
          <w:rFonts w:ascii="Garamond" w:hAnsi="Garamond"/>
          <w:sz w:val="24"/>
          <w:szCs w:val="24"/>
        </w:rPr>
        <w:t>, i ndryshuar, një Palë e Lidhur mund të mbajë vetë përgjegjësinë e balancimit ose mund ta transferojë atë tek një palë e tretë (PPB). Çdo pike lidhjeje duhet t</w:t>
      </w:r>
      <w:r w:rsidR="00EE5E55">
        <w:rPr>
          <w:rFonts w:ascii="Garamond" w:hAnsi="Garamond"/>
          <w:sz w:val="24"/>
          <w:szCs w:val="24"/>
        </w:rPr>
        <w:t>’</w:t>
      </w:r>
      <w:r w:rsidRPr="00F005C1">
        <w:rPr>
          <w:rFonts w:ascii="Garamond" w:hAnsi="Garamond"/>
          <w:sz w:val="24"/>
          <w:szCs w:val="24"/>
        </w:rPr>
        <w:t>i caktohet një PPB, e cila mund të jetë ose vetë pala e lidhur, ose një tjetër PPB. OST</w:t>
      </w:r>
      <w:r w:rsidR="00A565A1">
        <w:rPr>
          <w:rFonts w:ascii="Garamond" w:hAnsi="Garamond"/>
          <w:sz w:val="24"/>
          <w:szCs w:val="24"/>
        </w:rPr>
        <w:t>-ja</w:t>
      </w:r>
      <w:r w:rsidRPr="00F005C1">
        <w:rPr>
          <w:rFonts w:ascii="Garamond" w:hAnsi="Garamond"/>
          <w:sz w:val="24"/>
          <w:szCs w:val="24"/>
        </w:rPr>
        <w:t xml:space="preserve"> mund të mbështetet në Regjistrin e Lidhjes për të identifikuar nëse një Pikë e lidhjes përfaqësohet nga një PPB. Në këtë rast, OST</w:t>
      </w:r>
      <w:r w:rsidR="00A565A1">
        <w:rPr>
          <w:rFonts w:ascii="Garamond" w:hAnsi="Garamond"/>
          <w:sz w:val="24"/>
          <w:szCs w:val="24"/>
        </w:rPr>
        <w:t>-ja</w:t>
      </w:r>
      <w:r w:rsidRPr="00F005C1">
        <w:rPr>
          <w:rFonts w:ascii="Garamond" w:hAnsi="Garamond"/>
          <w:sz w:val="24"/>
          <w:szCs w:val="24"/>
        </w:rPr>
        <w:t xml:space="preserve"> do të </w:t>
      </w:r>
      <w:proofErr w:type="spellStart"/>
      <w:r w:rsidRPr="00F005C1">
        <w:rPr>
          <w:rFonts w:ascii="Garamond" w:hAnsi="Garamond"/>
          <w:sz w:val="24"/>
          <w:szCs w:val="24"/>
        </w:rPr>
        <w:t>alokojë</w:t>
      </w:r>
      <w:proofErr w:type="spellEnd"/>
      <w:r w:rsidRPr="00F005C1">
        <w:rPr>
          <w:rFonts w:ascii="Garamond" w:hAnsi="Garamond"/>
          <w:sz w:val="24"/>
          <w:szCs w:val="24"/>
        </w:rPr>
        <w:t xml:space="preserve"> vlerat e matura në këto pika lidhje në përputhje me llogarinë e balancimit të PPB-së </w:t>
      </w:r>
      <w:proofErr w:type="spellStart"/>
      <w:r w:rsidRPr="00F005C1">
        <w:rPr>
          <w:rFonts w:ascii="Garamond" w:hAnsi="Garamond"/>
          <w:sz w:val="24"/>
          <w:szCs w:val="24"/>
        </w:rPr>
        <w:t>respektive</w:t>
      </w:r>
      <w:proofErr w:type="spellEnd"/>
      <w:r w:rsidRPr="00F005C1">
        <w:rPr>
          <w:rFonts w:ascii="Garamond" w:hAnsi="Garamond"/>
          <w:sz w:val="24"/>
          <w:szCs w:val="24"/>
        </w:rPr>
        <w:t>.</w:t>
      </w:r>
    </w:p>
    <w:p w14:paraId="7C81FFB5" w14:textId="4128D9E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4.2.2.2 PPB</w:t>
      </w:r>
      <w:r w:rsidR="00CC518A">
        <w:rPr>
          <w:rFonts w:ascii="Garamond" w:hAnsi="Garamond"/>
          <w:sz w:val="24"/>
          <w:szCs w:val="24"/>
        </w:rPr>
        <w:t>-ja</w:t>
      </w:r>
      <w:r w:rsidRPr="00F005C1">
        <w:rPr>
          <w:rFonts w:ascii="Garamond" w:hAnsi="Garamond"/>
          <w:sz w:val="24"/>
          <w:szCs w:val="24"/>
        </w:rPr>
        <w:t xml:space="preserve"> mund të jetë çdo person tjetër fizik ose juridik që plotëson kriteret e PPB</w:t>
      </w:r>
      <w:r w:rsidR="001438C5">
        <w:rPr>
          <w:rFonts w:ascii="Garamond" w:hAnsi="Garamond"/>
          <w:sz w:val="24"/>
          <w:szCs w:val="24"/>
        </w:rPr>
        <w:t>-së</w:t>
      </w:r>
      <w:r w:rsidRPr="00F005C1">
        <w:rPr>
          <w:rFonts w:ascii="Garamond" w:hAnsi="Garamond"/>
          <w:sz w:val="24"/>
          <w:szCs w:val="24"/>
        </w:rPr>
        <w:t xml:space="preserve"> të përcaktuara nga OST</w:t>
      </w:r>
      <w:r w:rsidR="00935692">
        <w:rPr>
          <w:rFonts w:ascii="Garamond" w:hAnsi="Garamond"/>
          <w:sz w:val="24"/>
          <w:szCs w:val="24"/>
        </w:rPr>
        <w:t>-ja</w:t>
      </w:r>
      <w:r w:rsidRPr="00F005C1">
        <w:rPr>
          <w:rFonts w:ascii="Garamond" w:hAnsi="Garamond"/>
          <w:sz w:val="24"/>
          <w:szCs w:val="24"/>
        </w:rPr>
        <w:t xml:space="preserve">, duke përfshirë prodhuesit e energjisë elektrike, konsumatorët e mëdhenj, </w:t>
      </w:r>
      <w:r w:rsidR="00E52511">
        <w:rPr>
          <w:rFonts w:ascii="Garamond" w:hAnsi="Garamond"/>
          <w:sz w:val="24"/>
          <w:szCs w:val="24"/>
        </w:rPr>
        <w:t>OSHB</w:t>
      </w:r>
      <w:r w:rsidRPr="00F005C1">
        <w:rPr>
          <w:rFonts w:ascii="Garamond" w:hAnsi="Garamond"/>
          <w:sz w:val="24"/>
          <w:szCs w:val="24"/>
        </w:rPr>
        <w:t>-të, tregtarët etj.</w:t>
      </w:r>
    </w:p>
    <w:p w14:paraId="223BC894" w14:textId="0D41D1A5" w:rsidR="00F005C1" w:rsidRPr="00C20286" w:rsidRDefault="009B570F" w:rsidP="00F005C1">
      <w:pPr>
        <w:spacing w:after="0" w:line="240" w:lineRule="auto"/>
        <w:ind w:firstLine="284"/>
        <w:jc w:val="both"/>
        <w:rPr>
          <w:rFonts w:ascii="Garamond" w:hAnsi="Garamond"/>
          <w:b/>
          <w:sz w:val="24"/>
          <w:szCs w:val="24"/>
        </w:rPr>
      </w:pPr>
      <w:bookmarkStart w:id="21" w:name="_Toc43892750"/>
      <w:r w:rsidRPr="00C20286">
        <w:rPr>
          <w:rFonts w:ascii="Garamond" w:hAnsi="Garamond"/>
          <w:b/>
          <w:sz w:val="24"/>
          <w:szCs w:val="24"/>
        </w:rPr>
        <w:t xml:space="preserve">5. </w:t>
      </w:r>
      <w:r w:rsidR="00F005C1" w:rsidRPr="00C20286">
        <w:rPr>
          <w:rFonts w:ascii="Garamond" w:hAnsi="Garamond"/>
          <w:b/>
          <w:sz w:val="24"/>
          <w:szCs w:val="24"/>
        </w:rPr>
        <w:t>BALANCIMI I SISTEMIT</w:t>
      </w:r>
      <w:bookmarkEnd w:id="21"/>
    </w:p>
    <w:p w14:paraId="6A8A9920" w14:textId="1BD13F0E" w:rsidR="00F005C1" w:rsidRPr="00021128" w:rsidRDefault="009B570F" w:rsidP="00F005C1">
      <w:pPr>
        <w:spacing w:after="0" w:line="240" w:lineRule="auto"/>
        <w:ind w:firstLine="284"/>
        <w:jc w:val="both"/>
        <w:rPr>
          <w:rFonts w:ascii="Garamond" w:hAnsi="Garamond"/>
          <w:b/>
          <w:sz w:val="24"/>
          <w:szCs w:val="24"/>
        </w:rPr>
      </w:pPr>
      <w:bookmarkStart w:id="22" w:name="_Toc43892751"/>
      <w:r w:rsidRPr="00021128">
        <w:rPr>
          <w:rFonts w:ascii="Garamond" w:hAnsi="Garamond"/>
          <w:b/>
          <w:sz w:val="24"/>
          <w:szCs w:val="24"/>
        </w:rPr>
        <w:t xml:space="preserve">5.1 </w:t>
      </w:r>
      <w:r w:rsidR="00F005C1" w:rsidRPr="00021128">
        <w:rPr>
          <w:rFonts w:ascii="Garamond" w:hAnsi="Garamond"/>
          <w:b/>
          <w:sz w:val="24"/>
          <w:szCs w:val="24"/>
        </w:rPr>
        <w:t>Specifikimi i masave që duhet të merren nga OST</w:t>
      </w:r>
      <w:r w:rsidR="00FB637A" w:rsidRPr="00021128">
        <w:rPr>
          <w:rFonts w:ascii="Garamond" w:hAnsi="Garamond"/>
          <w:b/>
          <w:sz w:val="24"/>
          <w:szCs w:val="24"/>
        </w:rPr>
        <w:t>-ja</w:t>
      </w:r>
      <w:r w:rsidR="00F005C1" w:rsidRPr="00021128">
        <w:rPr>
          <w:rFonts w:ascii="Garamond" w:hAnsi="Garamond"/>
          <w:b/>
          <w:sz w:val="24"/>
          <w:szCs w:val="24"/>
        </w:rPr>
        <w:t xml:space="preserve"> në rastin e </w:t>
      </w:r>
      <w:proofErr w:type="spellStart"/>
      <w:r w:rsidR="00F005C1" w:rsidRPr="00021128">
        <w:rPr>
          <w:rFonts w:ascii="Garamond" w:hAnsi="Garamond"/>
          <w:b/>
          <w:sz w:val="24"/>
          <w:szCs w:val="24"/>
        </w:rPr>
        <w:t>disbalancave</w:t>
      </w:r>
      <w:proofErr w:type="spellEnd"/>
      <w:r w:rsidR="00F005C1" w:rsidRPr="00021128">
        <w:rPr>
          <w:rFonts w:ascii="Garamond" w:hAnsi="Garamond"/>
          <w:b/>
          <w:sz w:val="24"/>
          <w:szCs w:val="24"/>
        </w:rPr>
        <w:t xml:space="preserve"> në sistem</w:t>
      </w:r>
      <w:bookmarkEnd w:id="22"/>
    </w:p>
    <w:p w14:paraId="622145C7" w14:textId="26BD0EE7" w:rsidR="00F005C1" w:rsidRPr="00021128" w:rsidRDefault="009B570F" w:rsidP="00F005C1">
      <w:pPr>
        <w:spacing w:after="0" w:line="240" w:lineRule="auto"/>
        <w:ind w:firstLine="284"/>
        <w:jc w:val="both"/>
        <w:rPr>
          <w:rFonts w:ascii="Garamond" w:hAnsi="Garamond"/>
          <w:b/>
          <w:sz w:val="24"/>
          <w:szCs w:val="24"/>
        </w:rPr>
      </w:pPr>
      <w:r w:rsidRPr="00021128">
        <w:rPr>
          <w:rFonts w:ascii="Garamond" w:hAnsi="Garamond"/>
          <w:b/>
          <w:sz w:val="24"/>
          <w:szCs w:val="24"/>
        </w:rPr>
        <w:t xml:space="preserve">5.1.1 </w:t>
      </w:r>
      <w:r w:rsidR="00F005C1" w:rsidRPr="00021128">
        <w:rPr>
          <w:rFonts w:ascii="Garamond" w:hAnsi="Garamond"/>
          <w:b/>
          <w:sz w:val="24"/>
          <w:szCs w:val="24"/>
        </w:rPr>
        <w:t xml:space="preserve">Parandalimi i veprimeve balancuese ndaj veprimeve balancuese nga OST-të e tjerë brenda të njëjtës zonë sinkrone (kompensimi i </w:t>
      </w:r>
      <w:proofErr w:type="spellStart"/>
      <w:r w:rsidR="00F005C1" w:rsidRPr="00021128">
        <w:rPr>
          <w:rFonts w:ascii="Garamond" w:hAnsi="Garamond"/>
          <w:b/>
          <w:sz w:val="24"/>
          <w:szCs w:val="24"/>
        </w:rPr>
        <w:t>disbalancave</w:t>
      </w:r>
      <w:proofErr w:type="spellEnd"/>
      <w:r w:rsidR="00F005C1" w:rsidRPr="00021128">
        <w:rPr>
          <w:rFonts w:ascii="Garamond" w:hAnsi="Garamond"/>
          <w:b/>
          <w:sz w:val="24"/>
          <w:szCs w:val="24"/>
        </w:rPr>
        <w:t>)</w:t>
      </w:r>
    </w:p>
    <w:p w14:paraId="317EC560" w14:textId="1E70FBB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5.1.1.1 OST</w:t>
      </w:r>
      <w:r w:rsidR="00FB637A">
        <w:rPr>
          <w:rFonts w:ascii="Garamond" w:hAnsi="Garamond"/>
          <w:sz w:val="24"/>
          <w:szCs w:val="24"/>
        </w:rPr>
        <w:t>-ja</w:t>
      </w:r>
      <w:r w:rsidRPr="00F005C1">
        <w:rPr>
          <w:rFonts w:ascii="Garamond" w:hAnsi="Garamond"/>
          <w:sz w:val="24"/>
          <w:szCs w:val="24"/>
        </w:rPr>
        <w:t xml:space="preserve"> duhet të koordinojë me OST-të fqinj</w:t>
      </w:r>
      <w:r w:rsidR="00646ED0">
        <w:rPr>
          <w:rFonts w:ascii="Garamond" w:hAnsi="Garamond"/>
          <w:sz w:val="24"/>
          <w:szCs w:val="24"/>
        </w:rPr>
        <w:t>e,</w:t>
      </w:r>
      <w:r w:rsidRPr="00F005C1">
        <w:rPr>
          <w:rFonts w:ascii="Garamond" w:hAnsi="Garamond"/>
          <w:sz w:val="24"/>
          <w:szCs w:val="24"/>
        </w:rPr>
        <w:t xml:space="preserve"> në mënyrë që të zbatojë një pro</w:t>
      </w:r>
      <w:r w:rsidR="002F3ECD">
        <w:rPr>
          <w:rFonts w:ascii="Garamond" w:hAnsi="Garamond"/>
          <w:sz w:val="24"/>
          <w:szCs w:val="24"/>
        </w:rPr>
        <w:t>c</w:t>
      </w:r>
      <w:r w:rsidRPr="00F005C1">
        <w:rPr>
          <w:rFonts w:ascii="Garamond" w:hAnsi="Garamond"/>
          <w:sz w:val="24"/>
          <w:szCs w:val="24"/>
        </w:rPr>
        <w:t xml:space="preserve">es të </w:t>
      </w:r>
      <w:r w:rsidR="002F3ECD" w:rsidRPr="00F005C1">
        <w:rPr>
          <w:rFonts w:ascii="Garamond" w:hAnsi="Garamond"/>
          <w:sz w:val="24"/>
          <w:szCs w:val="24"/>
        </w:rPr>
        <w:t>kompensimit</w:t>
      </w:r>
      <w:r w:rsidRPr="00F005C1">
        <w:rPr>
          <w:rFonts w:ascii="Garamond" w:hAnsi="Garamond"/>
          <w:sz w:val="24"/>
          <w:szCs w:val="24"/>
        </w:rPr>
        <w:t xml:space="preserve"> të </w:t>
      </w:r>
      <w:proofErr w:type="spellStart"/>
      <w:r w:rsidRPr="00F005C1">
        <w:rPr>
          <w:rFonts w:ascii="Garamond" w:hAnsi="Garamond"/>
          <w:sz w:val="24"/>
          <w:szCs w:val="24"/>
        </w:rPr>
        <w:t>disbalancave</w:t>
      </w:r>
      <w:proofErr w:type="spellEnd"/>
      <w:r w:rsidRPr="00F005C1">
        <w:rPr>
          <w:rFonts w:ascii="Garamond" w:hAnsi="Garamond"/>
          <w:sz w:val="24"/>
          <w:szCs w:val="24"/>
        </w:rPr>
        <w:t xml:space="preserve"> me sipas nenit 145</w:t>
      </w:r>
      <w:r w:rsidR="00D801A7">
        <w:rPr>
          <w:rFonts w:ascii="Garamond" w:hAnsi="Garamond"/>
          <w:sz w:val="24"/>
          <w:szCs w:val="24"/>
        </w:rPr>
        <w:t>,</w:t>
      </w:r>
      <w:r w:rsidRPr="00F005C1">
        <w:rPr>
          <w:rFonts w:ascii="Garamond" w:hAnsi="Garamond"/>
          <w:sz w:val="24"/>
          <w:szCs w:val="24"/>
        </w:rPr>
        <w:t xml:space="preserve"> pika 1</w:t>
      </w:r>
      <w:r w:rsidR="00D801A7">
        <w:rPr>
          <w:rFonts w:ascii="Garamond" w:hAnsi="Garamond"/>
          <w:sz w:val="24"/>
          <w:szCs w:val="24"/>
        </w:rPr>
        <w:t>,</w:t>
      </w:r>
      <w:r w:rsidRPr="00F005C1">
        <w:rPr>
          <w:rFonts w:ascii="Garamond" w:hAnsi="Garamond"/>
          <w:sz w:val="24"/>
          <w:szCs w:val="24"/>
        </w:rPr>
        <w:t xml:space="preserve"> të SOGL dhe në përputhje me EBGL, si dhe sipas nismave të ENTSO-E. Kompensimi i </w:t>
      </w:r>
      <w:proofErr w:type="spellStart"/>
      <w:r w:rsidRPr="00F005C1">
        <w:rPr>
          <w:rFonts w:ascii="Garamond" w:hAnsi="Garamond"/>
          <w:sz w:val="24"/>
          <w:szCs w:val="24"/>
        </w:rPr>
        <w:t>disbalancave</w:t>
      </w:r>
      <w:proofErr w:type="spellEnd"/>
      <w:r w:rsidRPr="00F005C1">
        <w:rPr>
          <w:rFonts w:ascii="Garamond" w:hAnsi="Garamond"/>
          <w:sz w:val="24"/>
          <w:szCs w:val="24"/>
        </w:rPr>
        <w:t xml:space="preserve"> ndihmon në shmangien e </w:t>
      </w:r>
      <w:proofErr w:type="spellStart"/>
      <w:r w:rsidRPr="00F005C1">
        <w:rPr>
          <w:rFonts w:ascii="Garamond" w:hAnsi="Garamond"/>
          <w:sz w:val="24"/>
          <w:szCs w:val="24"/>
        </w:rPr>
        <w:t>akvitivizimit</w:t>
      </w:r>
      <w:proofErr w:type="spellEnd"/>
      <w:r w:rsidRPr="00F005C1">
        <w:rPr>
          <w:rFonts w:ascii="Garamond" w:hAnsi="Garamond"/>
          <w:sz w:val="24"/>
          <w:szCs w:val="24"/>
        </w:rPr>
        <w:t xml:space="preserve"> të njëkohshëm të </w:t>
      </w:r>
      <w:proofErr w:type="spellStart"/>
      <w:r w:rsidRPr="00F005C1">
        <w:rPr>
          <w:rFonts w:ascii="Garamond" w:hAnsi="Garamond"/>
          <w:sz w:val="24"/>
          <w:szCs w:val="24"/>
        </w:rPr>
        <w:t>aFRR</w:t>
      </w:r>
      <w:proofErr w:type="spellEnd"/>
      <w:r w:rsidRPr="00F005C1">
        <w:rPr>
          <w:rFonts w:ascii="Garamond" w:hAnsi="Garamond"/>
          <w:sz w:val="24"/>
          <w:szCs w:val="24"/>
        </w:rPr>
        <w:t xml:space="preserve"> dhe/ose </w:t>
      </w:r>
      <w:proofErr w:type="spellStart"/>
      <w:r w:rsidRPr="00F005C1">
        <w:rPr>
          <w:rFonts w:ascii="Garamond" w:hAnsi="Garamond"/>
          <w:sz w:val="24"/>
          <w:szCs w:val="24"/>
        </w:rPr>
        <w:t>mFRR</w:t>
      </w:r>
      <w:proofErr w:type="spellEnd"/>
      <w:r w:rsidRPr="00F005C1">
        <w:rPr>
          <w:rFonts w:ascii="Garamond" w:hAnsi="Garamond"/>
          <w:sz w:val="24"/>
          <w:szCs w:val="24"/>
        </w:rPr>
        <w:t xml:space="preserve"> në drejtime të kundërta mes</w:t>
      </w:r>
      <w:r w:rsidR="00FB637A">
        <w:rPr>
          <w:rFonts w:ascii="Garamond" w:hAnsi="Garamond"/>
          <w:sz w:val="24"/>
          <w:szCs w:val="24"/>
        </w:rPr>
        <w:t xml:space="preserve"> </w:t>
      </w:r>
      <w:r w:rsidRPr="00F005C1">
        <w:rPr>
          <w:rFonts w:ascii="Garamond" w:hAnsi="Garamond"/>
          <w:sz w:val="24"/>
          <w:szCs w:val="24"/>
        </w:rPr>
        <w:t>OST-ve të dy zonave të ndryshme LFC.</w:t>
      </w:r>
    </w:p>
    <w:p w14:paraId="6766C4CC" w14:textId="7791E23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5.1.1.2 OST</w:t>
      </w:r>
      <w:r w:rsidR="00FB637A">
        <w:rPr>
          <w:rFonts w:ascii="Garamond" w:hAnsi="Garamond"/>
          <w:sz w:val="24"/>
          <w:szCs w:val="24"/>
        </w:rPr>
        <w:t>-ja</w:t>
      </w:r>
      <w:r w:rsidRPr="00F005C1">
        <w:rPr>
          <w:rFonts w:ascii="Garamond" w:hAnsi="Garamond"/>
          <w:sz w:val="24"/>
          <w:szCs w:val="24"/>
        </w:rPr>
        <w:t xml:space="preserve"> do të lidhë marrëveshjet e nevojshme në përputhje me nenin 141 të Kodit të Transmetimit dhe do të </w:t>
      </w:r>
      <w:proofErr w:type="spellStart"/>
      <w:r w:rsidRPr="00F005C1">
        <w:rPr>
          <w:rFonts w:ascii="Garamond" w:hAnsi="Garamond"/>
          <w:sz w:val="24"/>
          <w:szCs w:val="24"/>
        </w:rPr>
        <w:t>implementojë</w:t>
      </w:r>
      <w:proofErr w:type="spellEnd"/>
      <w:r w:rsidRPr="00F005C1">
        <w:rPr>
          <w:rFonts w:ascii="Garamond" w:hAnsi="Garamond"/>
          <w:sz w:val="24"/>
          <w:szCs w:val="24"/>
        </w:rPr>
        <w:t xml:space="preserve"> proceset në përputhje me nenin 158 të tij. </w:t>
      </w:r>
    </w:p>
    <w:p w14:paraId="6C98A68A" w14:textId="0FC483FF" w:rsidR="00F005C1" w:rsidRPr="005A2538" w:rsidRDefault="009B570F" w:rsidP="00F005C1">
      <w:pPr>
        <w:spacing w:after="0" w:line="240" w:lineRule="auto"/>
        <w:ind w:firstLine="284"/>
        <w:jc w:val="both"/>
        <w:rPr>
          <w:rFonts w:ascii="Garamond" w:hAnsi="Garamond"/>
          <w:b/>
          <w:sz w:val="24"/>
          <w:szCs w:val="24"/>
        </w:rPr>
      </w:pPr>
      <w:r w:rsidRPr="005A2538">
        <w:rPr>
          <w:rFonts w:ascii="Garamond" w:hAnsi="Garamond"/>
          <w:b/>
          <w:sz w:val="24"/>
          <w:szCs w:val="24"/>
        </w:rPr>
        <w:t xml:space="preserve">5.1.2 </w:t>
      </w:r>
      <w:r w:rsidR="00F005C1" w:rsidRPr="005A2538">
        <w:rPr>
          <w:rFonts w:ascii="Garamond" w:hAnsi="Garamond"/>
          <w:b/>
          <w:sz w:val="24"/>
          <w:szCs w:val="24"/>
        </w:rPr>
        <w:t>Masat dhe rendi në të cilin duhet të zbatohen</w:t>
      </w:r>
    </w:p>
    <w:p w14:paraId="3739F392" w14:textId="0F6FBE0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5.1.2.1 OST</w:t>
      </w:r>
      <w:r w:rsidR="00FB637A">
        <w:rPr>
          <w:rFonts w:ascii="Garamond" w:hAnsi="Garamond"/>
          <w:sz w:val="24"/>
          <w:szCs w:val="24"/>
        </w:rPr>
        <w:t>-ja</w:t>
      </w:r>
      <w:r w:rsidRPr="00F005C1">
        <w:rPr>
          <w:rFonts w:ascii="Garamond" w:hAnsi="Garamond"/>
          <w:sz w:val="24"/>
          <w:szCs w:val="24"/>
        </w:rPr>
        <w:t xml:space="preserve"> është përgjegjëse për </w:t>
      </w:r>
      <w:proofErr w:type="spellStart"/>
      <w:r w:rsidRPr="00F005C1">
        <w:rPr>
          <w:rFonts w:ascii="Garamond" w:hAnsi="Garamond"/>
          <w:sz w:val="24"/>
          <w:szCs w:val="24"/>
        </w:rPr>
        <w:t>dimensionimin</w:t>
      </w:r>
      <w:proofErr w:type="spellEnd"/>
      <w:r w:rsidRPr="00F005C1">
        <w:rPr>
          <w:rFonts w:ascii="Garamond" w:hAnsi="Garamond"/>
          <w:sz w:val="24"/>
          <w:szCs w:val="24"/>
        </w:rPr>
        <w:t xml:space="preserve">, prokurimin, kontraktimin dhe aktivizimin e shërbimeve balancuese në mënyrë që të ruajë balancën e sistemit. Në rastin e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së sistemit OST ka të drejtë të aktivizojë shërbimet balancuese nga </w:t>
      </w:r>
      <w:r w:rsidR="00E52511">
        <w:rPr>
          <w:rFonts w:ascii="Garamond" w:hAnsi="Garamond"/>
          <w:sz w:val="24"/>
          <w:szCs w:val="24"/>
        </w:rPr>
        <w:t>OSHB</w:t>
      </w:r>
      <w:r w:rsidR="00FB637A">
        <w:rPr>
          <w:rFonts w:ascii="Garamond" w:hAnsi="Garamond"/>
          <w:sz w:val="24"/>
          <w:szCs w:val="24"/>
        </w:rPr>
        <w:t>-ja</w:t>
      </w:r>
      <w:r w:rsidRPr="00F005C1">
        <w:rPr>
          <w:rFonts w:ascii="Garamond" w:hAnsi="Garamond"/>
          <w:sz w:val="24"/>
          <w:szCs w:val="24"/>
        </w:rPr>
        <w:t xml:space="preserve"> e kontraktuar, deri në rivendosjen e balancës në sistem. Klasifikimi i shërbimeve balancuese përshkruhet në </w:t>
      </w:r>
      <w:r w:rsidR="00FB637A" w:rsidRPr="00F005C1">
        <w:rPr>
          <w:rFonts w:ascii="Garamond" w:hAnsi="Garamond"/>
          <w:sz w:val="24"/>
          <w:szCs w:val="24"/>
        </w:rPr>
        <w:t xml:space="preserve">kapitullin </w:t>
      </w:r>
      <w:r w:rsidRPr="00F005C1">
        <w:rPr>
          <w:rFonts w:ascii="Garamond" w:hAnsi="Garamond"/>
          <w:sz w:val="24"/>
          <w:szCs w:val="24"/>
        </w:rPr>
        <w:t xml:space="preserve">6, ndërsa procesi i aktivizimit në </w:t>
      </w:r>
      <w:r w:rsidR="00FB637A" w:rsidRPr="00F005C1">
        <w:rPr>
          <w:rFonts w:ascii="Garamond" w:hAnsi="Garamond"/>
          <w:sz w:val="24"/>
          <w:szCs w:val="24"/>
        </w:rPr>
        <w:t xml:space="preserve">kapitullin </w:t>
      </w:r>
      <w:r w:rsidRPr="00F005C1">
        <w:rPr>
          <w:rFonts w:ascii="Garamond" w:hAnsi="Garamond"/>
          <w:sz w:val="24"/>
          <w:szCs w:val="24"/>
        </w:rPr>
        <w:t xml:space="preserve">10 të këtyre Rregullave të Tregut Shqiptar të Balancimit. </w:t>
      </w:r>
    </w:p>
    <w:p w14:paraId="4541F032" w14:textId="05CEE1D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5.1.2.2 Pasi të jenë shteruar të gjitha ofertat, OST</w:t>
      </w:r>
      <w:r w:rsidR="00FB637A">
        <w:rPr>
          <w:rFonts w:ascii="Garamond" w:hAnsi="Garamond"/>
          <w:sz w:val="24"/>
          <w:szCs w:val="24"/>
        </w:rPr>
        <w:t>-ja</w:t>
      </w:r>
      <w:r w:rsidRPr="00F005C1">
        <w:rPr>
          <w:rFonts w:ascii="Garamond" w:hAnsi="Garamond"/>
          <w:sz w:val="24"/>
          <w:szCs w:val="24"/>
        </w:rPr>
        <w:t xml:space="preserve"> mund të shqyrtojë anulimin e programeve të eksportit për të reduktuar </w:t>
      </w:r>
      <w:proofErr w:type="spellStart"/>
      <w:r w:rsidRPr="00F005C1">
        <w:rPr>
          <w:rFonts w:ascii="Garamond" w:hAnsi="Garamond"/>
          <w:sz w:val="24"/>
          <w:szCs w:val="24"/>
        </w:rPr>
        <w:t>disbalancën</w:t>
      </w:r>
      <w:proofErr w:type="spellEnd"/>
      <w:r w:rsidRPr="00F005C1">
        <w:rPr>
          <w:rFonts w:ascii="Garamond" w:hAnsi="Garamond"/>
          <w:sz w:val="24"/>
          <w:szCs w:val="24"/>
        </w:rPr>
        <w:t xml:space="preserve"> e sistemit. OST</w:t>
      </w:r>
      <w:r w:rsidR="00FB637A">
        <w:rPr>
          <w:rFonts w:ascii="Garamond" w:hAnsi="Garamond"/>
          <w:sz w:val="24"/>
          <w:szCs w:val="24"/>
        </w:rPr>
        <w:t>-ja</w:t>
      </w:r>
      <w:r w:rsidRPr="00F005C1">
        <w:rPr>
          <w:rFonts w:ascii="Garamond" w:hAnsi="Garamond"/>
          <w:sz w:val="24"/>
          <w:szCs w:val="24"/>
        </w:rPr>
        <w:t xml:space="preserve"> duhet të hartojë dhe publikojë procedurën për këtë anulim duke marrë në konsideratë nominimet ndërkufitare të PPB-ve të përfshira.</w:t>
      </w:r>
    </w:p>
    <w:p w14:paraId="0DA884EF" w14:textId="525CCE3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5.1.2.3 Hapi tjetër </w:t>
      </w:r>
      <w:proofErr w:type="spellStart"/>
      <w:r w:rsidRPr="00F005C1">
        <w:rPr>
          <w:rFonts w:ascii="Garamond" w:hAnsi="Garamond"/>
          <w:sz w:val="24"/>
          <w:szCs w:val="24"/>
        </w:rPr>
        <w:t>përshkallëzues</w:t>
      </w:r>
      <w:proofErr w:type="spellEnd"/>
      <w:r w:rsidRPr="00F005C1">
        <w:rPr>
          <w:rFonts w:ascii="Garamond" w:hAnsi="Garamond"/>
          <w:sz w:val="24"/>
          <w:szCs w:val="24"/>
        </w:rPr>
        <w:t xml:space="preserve"> në masat balancuese është detyrimi i </w:t>
      </w:r>
      <w:r w:rsidR="00E52511">
        <w:rPr>
          <w:rFonts w:ascii="Garamond" w:hAnsi="Garamond"/>
          <w:sz w:val="24"/>
          <w:szCs w:val="24"/>
        </w:rPr>
        <w:t>OSHB</w:t>
      </w:r>
      <w:r w:rsidRPr="00F005C1">
        <w:rPr>
          <w:rFonts w:ascii="Garamond" w:hAnsi="Garamond"/>
          <w:sz w:val="24"/>
          <w:szCs w:val="24"/>
        </w:rPr>
        <w:t>-</w:t>
      </w:r>
      <w:r w:rsidR="00FB637A">
        <w:rPr>
          <w:rFonts w:ascii="Garamond" w:hAnsi="Garamond"/>
          <w:sz w:val="24"/>
          <w:szCs w:val="24"/>
        </w:rPr>
        <w:t xml:space="preserve">ve </w:t>
      </w:r>
      <w:r w:rsidRPr="00F005C1">
        <w:rPr>
          <w:rFonts w:ascii="Garamond" w:hAnsi="Garamond"/>
          <w:sz w:val="24"/>
          <w:szCs w:val="24"/>
        </w:rPr>
        <w:t xml:space="preserve">për të ulur ose rritur </w:t>
      </w:r>
      <w:r w:rsidRPr="002A18EF">
        <w:rPr>
          <w:rFonts w:ascii="Garamond" w:hAnsi="Garamond"/>
          <w:sz w:val="24"/>
          <w:szCs w:val="24"/>
        </w:rPr>
        <w:t>reze</w:t>
      </w:r>
      <w:r w:rsidR="002A18EF" w:rsidRPr="002A18EF">
        <w:rPr>
          <w:rFonts w:ascii="Garamond" w:hAnsi="Garamond"/>
          <w:sz w:val="24"/>
          <w:szCs w:val="24"/>
        </w:rPr>
        <w:t>r</w:t>
      </w:r>
      <w:r w:rsidRPr="002A18EF">
        <w:rPr>
          <w:rFonts w:ascii="Garamond" w:hAnsi="Garamond"/>
          <w:sz w:val="24"/>
          <w:szCs w:val="24"/>
        </w:rPr>
        <w:t>vën</w:t>
      </w:r>
      <w:r w:rsidR="00FB637A">
        <w:rPr>
          <w:rFonts w:ascii="Garamond" w:hAnsi="Garamond"/>
          <w:sz w:val="24"/>
          <w:szCs w:val="24"/>
        </w:rPr>
        <w:t xml:space="preserve"> </w:t>
      </w:r>
      <w:r w:rsidRPr="00F005C1">
        <w:rPr>
          <w:rFonts w:ascii="Garamond" w:hAnsi="Garamond"/>
          <w:sz w:val="24"/>
          <w:szCs w:val="24"/>
        </w:rPr>
        <w:t>për të cilën OST</w:t>
      </w:r>
      <w:r w:rsidR="00FB637A">
        <w:rPr>
          <w:rFonts w:ascii="Garamond" w:hAnsi="Garamond"/>
          <w:sz w:val="24"/>
          <w:szCs w:val="24"/>
        </w:rPr>
        <w:t>-ja</w:t>
      </w:r>
      <w:r w:rsidRPr="00F005C1">
        <w:rPr>
          <w:rFonts w:ascii="Garamond" w:hAnsi="Garamond"/>
          <w:sz w:val="24"/>
          <w:szCs w:val="24"/>
        </w:rPr>
        <w:t xml:space="preserve"> ka dijeni që ata e disponojnë, por që nuk e kanë ofertuar për çfarëdo lloj arsye. Gjeneruesit në fjalë do të marrin automatikisht çmimin e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për kontributin e tyre, në përputhje me dispozitat e Marrëveshjes së </w:t>
      </w:r>
      <w:r w:rsidR="00E52511">
        <w:rPr>
          <w:rFonts w:ascii="Garamond" w:hAnsi="Garamond"/>
          <w:sz w:val="24"/>
          <w:szCs w:val="24"/>
        </w:rPr>
        <w:t>OSHB</w:t>
      </w:r>
      <w:r w:rsidR="00FB637A">
        <w:rPr>
          <w:rFonts w:ascii="Garamond" w:hAnsi="Garamond"/>
          <w:sz w:val="24"/>
          <w:szCs w:val="24"/>
        </w:rPr>
        <w:t>-së</w:t>
      </w:r>
      <w:r w:rsidRPr="00F005C1">
        <w:rPr>
          <w:rFonts w:ascii="Garamond" w:hAnsi="Garamond"/>
          <w:sz w:val="24"/>
          <w:szCs w:val="24"/>
        </w:rPr>
        <w:t>.</w:t>
      </w:r>
    </w:p>
    <w:p w14:paraId="15008557" w14:textId="1A12D34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5.1.2.4 Si masë</w:t>
      </w:r>
      <w:r w:rsidR="00FB637A">
        <w:rPr>
          <w:rFonts w:ascii="Garamond" w:hAnsi="Garamond"/>
          <w:sz w:val="24"/>
          <w:szCs w:val="24"/>
        </w:rPr>
        <w:t xml:space="preserve"> të fundit, OST-ja mund të aplikoj</w:t>
      </w:r>
      <w:r w:rsidRPr="00F005C1">
        <w:rPr>
          <w:rFonts w:ascii="Garamond" w:hAnsi="Garamond"/>
          <w:sz w:val="24"/>
          <w:szCs w:val="24"/>
        </w:rPr>
        <w:t xml:space="preserve">ë </w:t>
      </w:r>
      <w:r w:rsidR="00FB637A">
        <w:rPr>
          <w:rFonts w:ascii="Garamond" w:hAnsi="Garamond"/>
          <w:sz w:val="24"/>
          <w:szCs w:val="24"/>
        </w:rPr>
        <w:t>sh</w:t>
      </w:r>
      <w:r w:rsidRPr="00F005C1">
        <w:rPr>
          <w:rFonts w:ascii="Garamond" w:hAnsi="Garamond"/>
          <w:sz w:val="24"/>
          <w:szCs w:val="24"/>
        </w:rPr>
        <w:t>kyçjen e detyruar t</w:t>
      </w:r>
      <w:r w:rsidR="00FB637A">
        <w:rPr>
          <w:rFonts w:ascii="Garamond" w:hAnsi="Garamond"/>
          <w:sz w:val="24"/>
          <w:szCs w:val="24"/>
        </w:rPr>
        <w:t>ë</w:t>
      </w:r>
      <w:r w:rsidRPr="00F005C1">
        <w:rPr>
          <w:rFonts w:ascii="Garamond" w:hAnsi="Garamond"/>
          <w:sz w:val="24"/>
          <w:szCs w:val="24"/>
        </w:rPr>
        <w:t xml:space="preserve"> </w:t>
      </w:r>
      <w:r w:rsidR="000007E2">
        <w:rPr>
          <w:rFonts w:ascii="Garamond" w:hAnsi="Garamond"/>
          <w:sz w:val="24"/>
          <w:szCs w:val="24"/>
        </w:rPr>
        <w:t>n</w:t>
      </w:r>
      <w:r w:rsidR="00FB637A" w:rsidRPr="00F005C1">
        <w:rPr>
          <w:rFonts w:ascii="Garamond" w:hAnsi="Garamond"/>
          <w:sz w:val="24"/>
          <w:szCs w:val="24"/>
        </w:rPr>
        <w:t>garkesës</w:t>
      </w:r>
      <w:r w:rsidRPr="00F005C1">
        <w:rPr>
          <w:rFonts w:ascii="Garamond" w:hAnsi="Garamond"/>
          <w:sz w:val="24"/>
          <w:szCs w:val="24"/>
        </w:rPr>
        <w:t xml:space="preserve"> në përputhje me dispozitat e Kodit të Transmetimit.</w:t>
      </w:r>
    </w:p>
    <w:p w14:paraId="50081D24" w14:textId="3F22BDA3" w:rsidR="00F005C1" w:rsidRPr="000007E2" w:rsidRDefault="009B570F" w:rsidP="00F005C1">
      <w:pPr>
        <w:spacing w:after="0" w:line="240" w:lineRule="auto"/>
        <w:ind w:firstLine="284"/>
        <w:jc w:val="both"/>
        <w:rPr>
          <w:rFonts w:ascii="Garamond" w:hAnsi="Garamond"/>
          <w:b/>
          <w:sz w:val="24"/>
          <w:szCs w:val="24"/>
        </w:rPr>
      </w:pPr>
      <w:bookmarkStart w:id="23" w:name="_Toc43892752"/>
      <w:r w:rsidRPr="000007E2">
        <w:rPr>
          <w:rFonts w:ascii="Garamond" w:hAnsi="Garamond"/>
          <w:b/>
          <w:sz w:val="24"/>
          <w:szCs w:val="24"/>
        </w:rPr>
        <w:t xml:space="preserve">5.2 </w:t>
      </w:r>
      <w:r w:rsidR="00F005C1" w:rsidRPr="000007E2">
        <w:rPr>
          <w:rFonts w:ascii="Garamond" w:hAnsi="Garamond"/>
          <w:b/>
          <w:sz w:val="24"/>
          <w:szCs w:val="24"/>
        </w:rPr>
        <w:t>Përgjegjësia e balancimit</w:t>
      </w:r>
      <w:bookmarkEnd w:id="23"/>
    </w:p>
    <w:p w14:paraId="6252D34E" w14:textId="3A8E6FE5" w:rsidR="00F005C1" w:rsidRPr="000007E2" w:rsidRDefault="009B570F" w:rsidP="00F005C1">
      <w:pPr>
        <w:spacing w:after="0" w:line="240" w:lineRule="auto"/>
        <w:ind w:firstLine="284"/>
        <w:jc w:val="both"/>
        <w:rPr>
          <w:rFonts w:ascii="Garamond" w:hAnsi="Garamond"/>
          <w:b/>
          <w:sz w:val="24"/>
          <w:szCs w:val="24"/>
        </w:rPr>
      </w:pPr>
      <w:bookmarkStart w:id="24" w:name="_Toc43892753"/>
      <w:r w:rsidRPr="000007E2">
        <w:rPr>
          <w:rFonts w:ascii="Garamond" w:hAnsi="Garamond"/>
          <w:b/>
          <w:sz w:val="24"/>
          <w:szCs w:val="24"/>
        </w:rPr>
        <w:t xml:space="preserve">5.2.1 </w:t>
      </w:r>
      <w:r w:rsidR="00F005C1" w:rsidRPr="000007E2">
        <w:rPr>
          <w:rFonts w:ascii="Garamond" w:hAnsi="Garamond"/>
          <w:b/>
          <w:sz w:val="24"/>
          <w:szCs w:val="24"/>
        </w:rPr>
        <w:t>Përkufizime</w:t>
      </w:r>
      <w:bookmarkEnd w:id="24"/>
    </w:p>
    <w:p w14:paraId="1E814063" w14:textId="25B197A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5.2.1.1 Ashtu siç përcaktohet në </w:t>
      </w:r>
      <w:r w:rsidR="00FB637A">
        <w:rPr>
          <w:rFonts w:ascii="Garamond" w:hAnsi="Garamond"/>
          <w:sz w:val="24"/>
          <w:szCs w:val="24"/>
        </w:rPr>
        <w:t>n</w:t>
      </w:r>
      <w:r w:rsidRPr="00F005C1">
        <w:rPr>
          <w:rFonts w:ascii="Garamond" w:hAnsi="Garamond"/>
          <w:sz w:val="24"/>
          <w:szCs w:val="24"/>
        </w:rPr>
        <w:t xml:space="preserve">enin 17 të </w:t>
      </w:r>
      <w:r w:rsidR="00FB637A" w:rsidRPr="00F005C1">
        <w:rPr>
          <w:rFonts w:ascii="Garamond" w:hAnsi="Garamond"/>
          <w:sz w:val="24"/>
          <w:szCs w:val="24"/>
        </w:rPr>
        <w:t>udhëzuesit evropian</w:t>
      </w:r>
      <w:r w:rsidR="00FB637A">
        <w:rPr>
          <w:rFonts w:ascii="Garamond" w:hAnsi="Garamond"/>
          <w:sz w:val="24"/>
          <w:szCs w:val="24"/>
        </w:rPr>
        <w:t>ë</w:t>
      </w:r>
      <w:r w:rsidR="00FB637A" w:rsidRPr="00F005C1">
        <w:rPr>
          <w:rFonts w:ascii="Garamond" w:hAnsi="Garamond"/>
          <w:sz w:val="24"/>
          <w:szCs w:val="24"/>
        </w:rPr>
        <w:t xml:space="preserve"> mbi balancimin e energjisë elektrike </w:t>
      </w:r>
      <w:r w:rsidRPr="00F005C1">
        <w:rPr>
          <w:rFonts w:ascii="Garamond" w:hAnsi="Garamond"/>
          <w:sz w:val="24"/>
          <w:szCs w:val="24"/>
        </w:rPr>
        <w:t xml:space="preserve">2017/2195 (BE), në kohë reale, çdo PPB do të përpiqet të jetë në balancë ose të ndihmojë sistemin të jetë në balancë. Për më tepër, çdo PPB duhet të jetë financiarisht përgjegjëse për </w:t>
      </w:r>
      <w:proofErr w:type="spellStart"/>
      <w:r w:rsidRPr="00F005C1">
        <w:rPr>
          <w:rFonts w:ascii="Garamond" w:hAnsi="Garamond"/>
          <w:sz w:val="24"/>
          <w:szCs w:val="24"/>
        </w:rPr>
        <w:t>disbalancat</w:t>
      </w:r>
      <w:proofErr w:type="spellEnd"/>
      <w:r w:rsidRPr="00F005C1">
        <w:rPr>
          <w:rFonts w:ascii="Garamond" w:hAnsi="Garamond"/>
          <w:sz w:val="24"/>
          <w:szCs w:val="24"/>
        </w:rPr>
        <w:t xml:space="preserve"> kundrejt OST</w:t>
      </w:r>
      <w:r w:rsidR="00FB637A">
        <w:rPr>
          <w:rFonts w:ascii="Garamond" w:hAnsi="Garamond"/>
          <w:sz w:val="24"/>
          <w:szCs w:val="24"/>
        </w:rPr>
        <w:t>-së</w:t>
      </w:r>
      <w:r w:rsidRPr="00F005C1">
        <w:rPr>
          <w:rFonts w:ascii="Garamond" w:hAnsi="Garamond"/>
          <w:sz w:val="24"/>
          <w:szCs w:val="24"/>
        </w:rPr>
        <w:t xml:space="preserve"> lidhëse.</w:t>
      </w:r>
    </w:p>
    <w:p w14:paraId="5F8FE2C4" w14:textId="432D77B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5.2.1.2 Përgjegjësia e balancimit nënkupton detyrimin ligjor mbi palët e lidhura për të dorëzuar </w:t>
      </w:r>
      <w:proofErr w:type="spellStart"/>
      <w:r w:rsidRPr="00F005C1">
        <w:rPr>
          <w:rFonts w:ascii="Garamond" w:hAnsi="Garamond"/>
          <w:sz w:val="24"/>
          <w:szCs w:val="24"/>
        </w:rPr>
        <w:t>skedulimet</w:t>
      </w:r>
      <w:proofErr w:type="spellEnd"/>
      <w:r w:rsidRPr="00F005C1">
        <w:rPr>
          <w:rFonts w:ascii="Garamond" w:hAnsi="Garamond"/>
          <w:sz w:val="24"/>
          <w:szCs w:val="24"/>
        </w:rPr>
        <w:t xml:space="preserve"> në lidhje me prodhimin, transmetimin dhe konsumin e energjisë elektrike, sipas kërkesave të specifikuara nga OST</w:t>
      </w:r>
      <w:r w:rsidR="00FB637A">
        <w:rPr>
          <w:rFonts w:ascii="Garamond" w:hAnsi="Garamond"/>
          <w:sz w:val="24"/>
          <w:szCs w:val="24"/>
        </w:rPr>
        <w:t>-ja</w:t>
      </w:r>
      <w:r w:rsidRPr="00F005C1">
        <w:rPr>
          <w:rFonts w:ascii="Garamond" w:hAnsi="Garamond"/>
          <w:sz w:val="24"/>
          <w:szCs w:val="24"/>
        </w:rPr>
        <w:t xml:space="preserve"> dhe </w:t>
      </w:r>
      <w:r w:rsidR="00FB637A" w:rsidRPr="00F005C1">
        <w:rPr>
          <w:rFonts w:ascii="Garamond" w:hAnsi="Garamond"/>
          <w:sz w:val="24"/>
          <w:szCs w:val="24"/>
        </w:rPr>
        <w:t>OSSH</w:t>
      </w:r>
      <w:r w:rsidR="00FB637A">
        <w:rPr>
          <w:rFonts w:ascii="Garamond" w:hAnsi="Garamond"/>
          <w:sz w:val="24"/>
          <w:szCs w:val="24"/>
        </w:rPr>
        <w:t>-ja</w:t>
      </w:r>
      <w:r w:rsidR="00FB637A" w:rsidRPr="00F005C1">
        <w:rPr>
          <w:rFonts w:ascii="Garamond" w:hAnsi="Garamond"/>
          <w:sz w:val="24"/>
          <w:szCs w:val="24"/>
        </w:rPr>
        <w:t xml:space="preserve"> </w:t>
      </w:r>
      <w:r w:rsidRPr="00F005C1">
        <w:rPr>
          <w:rFonts w:ascii="Garamond" w:hAnsi="Garamond"/>
          <w:sz w:val="24"/>
          <w:szCs w:val="24"/>
        </w:rPr>
        <w:t xml:space="preserve">dhe të veprojnë në përputhje me rrethanat. Programet duhet të përmbajnë shkëmbimet e rrjetit të </w:t>
      </w:r>
      <w:proofErr w:type="spellStart"/>
      <w:r w:rsidRPr="00F005C1">
        <w:rPr>
          <w:rFonts w:ascii="Garamond" w:hAnsi="Garamond"/>
          <w:sz w:val="24"/>
          <w:szCs w:val="24"/>
        </w:rPr>
        <w:t>nominuara</w:t>
      </w:r>
      <w:proofErr w:type="spellEnd"/>
      <w:r w:rsidRPr="00F005C1">
        <w:rPr>
          <w:rFonts w:ascii="Garamond" w:hAnsi="Garamond"/>
          <w:sz w:val="24"/>
          <w:szCs w:val="24"/>
        </w:rPr>
        <w:t xml:space="preserve"> në çdo pikë lidhje dhe/ose transaksionet me të gjitha PPB-të e tjera, të ndara sipas transaksioneve brenda një zone </w:t>
      </w:r>
      <w:proofErr w:type="spellStart"/>
      <w:r w:rsidRPr="00F005C1">
        <w:rPr>
          <w:rFonts w:ascii="Garamond" w:hAnsi="Garamond"/>
          <w:sz w:val="24"/>
          <w:szCs w:val="24"/>
        </w:rPr>
        <w:t>ofertimi</w:t>
      </w:r>
      <w:proofErr w:type="spellEnd"/>
      <w:r w:rsidRPr="00F005C1">
        <w:rPr>
          <w:rFonts w:ascii="Garamond" w:hAnsi="Garamond"/>
          <w:sz w:val="24"/>
          <w:szCs w:val="24"/>
        </w:rPr>
        <w:t xml:space="preserve"> dhe atyre përgjatë kufirit të një zone </w:t>
      </w:r>
      <w:proofErr w:type="spellStart"/>
      <w:r w:rsidRPr="00F005C1">
        <w:rPr>
          <w:rFonts w:ascii="Garamond" w:hAnsi="Garamond"/>
          <w:sz w:val="24"/>
          <w:szCs w:val="24"/>
        </w:rPr>
        <w:t>ofertimi</w:t>
      </w:r>
      <w:proofErr w:type="spellEnd"/>
      <w:r w:rsidRPr="00F005C1">
        <w:rPr>
          <w:rFonts w:ascii="Garamond" w:hAnsi="Garamond"/>
          <w:sz w:val="24"/>
          <w:szCs w:val="24"/>
        </w:rPr>
        <w:t>.</w:t>
      </w:r>
    </w:p>
    <w:p w14:paraId="2DFB5A03" w14:textId="6BA36B8C" w:rsidR="00F005C1" w:rsidRPr="002D0FCF" w:rsidRDefault="009B570F" w:rsidP="00F005C1">
      <w:pPr>
        <w:spacing w:after="0" w:line="240" w:lineRule="auto"/>
        <w:ind w:firstLine="284"/>
        <w:jc w:val="both"/>
        <w:rPr>
          <w:rFonts w:ascii="Garamond" w:hAnsi="Garamond"/>
          <w:b/>
          <w:sz w:val="24"/>
          <w:szCs w:val="24"/>
        </w:rPr>
      </w:pPr>
      <w:bookmarkStart w:id="25" w:name="_Toc43892754"/>
      <w:r w:rsidRPr="002D0FCF">
        <w:rPr>
          <w:rFonts w:ascii="Garamond" w:hAnsi="Garamond"/>
          <w:b/>
          <w:sz w:val="24"/>
          <w:szCs w:val="24"/>
        </w:rPr>
        <w:t xml:space="preserve">5.2.2 </w:t>
      </w:r>
      <w:r w:rsidR="00F005C1" w:rsidRPr="002D0FCF">
        <w:rPr>
          <w:rFonts w:ascii="Garamond" w:hAnsi="Garamond"/>
          <w:b/>
          <w:sz w:val="24"/>
          <w:szCs w:val="24"/>
        </w:rPr>
        <w:t>Njohja si PPB</w:t>
      </w:r>
      <w:bookmarkEnd w:id="25"/>
    </w:p>
    <w:p w14:paraId="1EB8F2A5" w14:textId="6A8D9F3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5.2.2.1 Ka dy lloje të njohjes së PPB: PPB</w:t>
      </w:r>
      <w:r w:rsidR="005347A0">
        <w:rPr>
          <w:rFonts w:ascii="Garamond" w:hAnsi="Garamond"/>
          <w:sz w:val="24"/>
          <w:szCs w:val="24"/>
        </w:rPr>
        <w:t>-ja</w:t>
      </w:r>
      <w:r w:rsidRPr="00F005C1">
        <w:rPr>
          <w:rFonts w:ascii="Garamond" w:hAnsi="Garamond"/>
          <w:sz w:val="24"/>
          <w:szCs w:val="24"/>
        </w:rPr>
        <w:t xml:space="preserve"> me njohje të plotë dhe PPB</w:t>
      </w:r>
      <w:r w:rsidR="005347A0">
        <w:rPr>
          <w:rFonts w:ascii="Garamond" w:hAnsi="Garamond"/>
          <w:sz w:val="24"/>
          <w:szCs w:val="24"/>
        </w:rPr>
        <w:t>-ja</w:t>
      </w:r>
      <w:r w:rsidRPr="00F005C1">
        <w:rPr>
          <w:rFonts w:ascii="Garamond" w:hAnsi="Garamond"/>
          <w:sz w:val="24"/>
          <w:szCs w:val="24"/>
        </w:rPr>
        <w:t xml:space="preserve"> me njohje tregtare. PPB</w:t>
      </w:r>
      <w:r w:rsidR="00FB637A">
        <w:rPr>
          <w:rFonts w:ascii="Garamond" w:hAnsi="Garamond"/>
          <w:sz w:val="24"/>
          <w:szCs w:val="24"/>
        </w:rPr>
        <w:t>-ja</w:t>
      </w:r>
      <w:r w:rsidRPr="00F005C1">
        <w:rPr>
          <w:rFonts w:ascii="Garamond" w:hAnsi="Garamond"/>
          <w:sz w:val="24"/>
          <w:szCs w:val="24"/>
        </w:rPr>
        <w:t xml:space="preserve"> me njohje të plotë janë ato të cilat mbajnë përgjegjësinë e balancimit në pikat e lidhjes në emër të palëve të lidhura dhe të cilat janë përgjegjëse për tregtimet me PPB-të e tjera. Një palë e përshtatshme, e cila nuk mban përgjegjësinë e balancimit për ndonjë Pikë Lidhje, gjithashtu mund të njihet si PPB me njohje të plotë.</w:t>
      </w:r>
    </w:p>
    <w:p w14:paraId="3841575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5.2.2.2 PPB-të me njohje tregtare janë ato të cilat mbajnë vetëm përgjegjësinë e balancimit mbi transaksionet me PPB-të e tjera. Edhe pse një tregtar nuk ka një pikë lidhje, transferimi i pronësisë së energjisë fizike mund të bëhet përmes nominimit të transaksioneve të cilat do të bëhen vetëm nga një PPB.</w:t>
      </w:r>
    </w:p>
    <w:p w14:paraId="09A4387E" w14:textId="5F662441" w:rsidR="00F005C1" w:rsidRPr="00E8421D" w:rsidRDefault="009B570F" w:rsidP="00F005C1">
      <w:pPr>
        <w:spacing w:after="0" w:line="240" w:lineRule="auto"/>
        <w:ind w:firstLine="284"/>
        <w:jc w:val="both"/>
        <w:rPr>
          <w:rFonts w:ascii="Garamond" w:hAnsi="Garamond"/>
          <w:b/>
          <w:sz w:val="24"/>
          <w:szCs w:val="24"/>
        </w:rPr>
      </w:pPr>
      <w:bookmarkStart w:id="26" w:name="_Toc43892755"/>
      <w:r w:rsidRPr="00E8421D">
        <w:rPr>
          <w:rFonts w:ascii="Garamond" w:hAnsi="Garamond"/>
          <w:b/>
          <w:sz w:val="24"/>
          <w:szCs w:val="24"/>
        </w:rPr>
        <w:t xml:space="preserve">5.2.3 </w:t>
      </w:r>
      <w:r w:rsidR="00F005C1" w:rsidRPr="00E8421D">
        <w:rPr>
          <w:rFonts w:ascii="Garamond" w:hAnsi="Garamond"/>
          <w:b/>
          <w:sz w:val="24"/>
          <w:szCs w:val="24"/>
        </w:rPr>
        <w:t>Regjistri i Palëve Përgjegjëse Balancuese</w:t>
      </w:r>
      <w:bookmarkEnd w:id="26"/>
    </w:p>
    <w:p w14:paraId="7C17E2AE" w14:textId="4D5F86F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5.2.3.1 OST</w:t>
      </w:r>
      <w:r w:rsidR="002A18EF">
        <w:rPr>
          <w:rFonts w:ascii="Garamond" w:hAnsi="Garamond"/>
          <w:sz w:val="24"/>
          <w:szCs w:val="24"/>
        </w:rPr>
        <w:t>-ja</w:t>
      </w:r>
      <w:r w:rsidRPr="00F005C1">
        <w:rPr>
          <w:rFonts w:ascii="Garamond" w:hAnsi="Garamond"/>
          <w:sz w:val="24"/>
          <w:szCs w:val="24"/>
        </w:rPr>
        <w:t xml:space="preserve"> është përgjegjës për regjistrimin e një PPB-je të caktuar në Regjistrin e PPB</w:t>
      </w:r>
      <w:r w:rsidR="001E21B7">
        <w:rPr>
          <w:rFonts w:ascii="Garamond" w:hAnsi="Garamond"/>
          <w:sz w:val="24"/>
          <w:szCs w:val="24"/>
        </w:rPr>
        <w:t>-së</w:t>
      </w:r>
      <w:r w:rsidRPr="00F005C1">
        <w:rPr>
          <w:rFonts w:ascii="Garamond" w:hAnsi="Garamond"/>
          <w:sz w:val="24"/>
          <w:szCs w:val="24"/>
        </w:rPr>
        <w:t>, i cili publikohet në faqen e internetit të OST</w:t>
      </w:r>
      <w:r w:rsidR="00702A42">
        <w:rPr>
          <w:rFonts w:ascii="Garamond" w:hAnsi="Garamond"/>
          <w:sz w:val="24"/>
          <w:szCs w:val="24"/>
        </w:rPr>
        <w:t>-së</w:t>
      </w:r>
      <w:r w:rsidRPr="00F005C1">
        <w:rPr>
          <w:rFonts w:ascii="Garamond" w:hAnsi="Garamond"/>
          <w:sz w:val="24"/>
          <w:szCs w:val="24"/>
        </w:rPr>
        <w:t xml:space="preserve"> ose kudo që konsiderohet e nevojshme nga ERE, dhe Marrëveshjes së PPB</w:t>
      </w:r>
      <w:r w:rsidR="00D15B59">
        <w:rPr>
          <w:rFonts w:ascii="Garamond" w:hAnsi="Garamond"/>
          <w:sz w:val="24"/>
          <w:szCs w:val="24"/>
        </w:rPr>
        <w:t>-së</w:t>
      </w:r>
      <w:r w:rsidRPr="00F005C1">
        <w:rPr>
          <w:rFonts w:ascii="Garamond" w:hAnsi="Garamond"/>
          <w:sz w:val="24"/>
          <w:szCs w:val="24"/>
        </w:rPr>
        <w:t xml:space="preserve"> të nënshkruar me OST</w:t>
      </w:r>
      <w:r w:rsidR="00702A42">
        <w:rPr>
          <w:rFonts w:ascii="Garamond" w:hAnsi="Garamond"/>
          <w:sz w:val="24"/>
          <w:szCs w:val="24"/>
        </w:rPr>
        <w:t>-në</w:t>
      </w:r>
      <w:r w:rsidRPr="00F005C1">
        <w:rPr>
          <w:rFonts w:ascii="Garamond" w:hAnsi="Garamond"/>
          <w:sz w:val="24"/>
          <w:szCs w:val="24"/>
        </w:rPr>
        <w:t>. Marrëveshja e PPB</w:t>
      </w:r>
      <w:r w:rsidR="001E21B7">
        <w:rPr>
          <w:rFonts w:ascii="Garamond" w:hAnsi="Garamond"/>
          <w:sz w:val="24"/>
          <w:szCs w:val="24"/>
        </w:rPr>
        <w:t>-së</w:t>
      </w:r>
      <w:r w:rsidRPr="00F005C1">
        <w:rPr>
          <w:rFonts w:ascii="Garamond" w:hAnsi="Garamond"/>
          <w:sz w:val="24"/>
          <w:szCs w:val="24"/>
        </w:rPr>
        <w:t xml:space="preserve"> përcakton termat dhe kushtet në marrëdhëniet midis OST</w:t>
      </w:r>
      <w:r w:rsidR="00FB637A">
        <w:rPr>
          <w:rFonts w:ascii="Garamond" w:hAnsi="Garamond"/>
          <w:sz w:val="24"/>
          <w:szCs w:val="24"/>
        </w:rPr>
        <w:t>-së</w:t>
      </w:r>
      <w:r w:rsidRPr="00F005C1">
        <w:rPr>
          <w:rFonts w:ascii="Garamond" w:hAnsi="Garamond"/>
          <w:sz w:val="24"/>
          <w:szCs w:val="24"/>
        </w:rPr>
        <w:t xml:space="preserve"> dhe PPB-ve.</w:t>
      </w:r>
    </w:p>
    <w:p w14:paraId="3B603428" w14:textId="33E6609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5.2.3.2 Përgjegjësia e balancimit nuk do të jetë e </w:t>
      </w:r>
      <w:proofErr w:type="spellStart"/>
      <w:r w:rsidRPr="00F005C1">
        <w:rPr>
          <w:rFonts w:ascii="Garamond" w:hAnsi="Garamond"/>
          <w:sz w:val="24"/>
          <w:szCs w:val="24"/>
        </w:rPr>
        <w:t>tran</w:t>
      </w:r>
      <w:r w:rsidR="001E21B7">
        <w:rPr>
          <w:rFonts w:ascii="Garamond" w:hAnsi="Garamond"/>
          <w:sz w:val="24"/>
          <w:szCs w:val="24"/>
        </w:rPr>
        <w:t>s</w:t>
      </w:r>
      <w:r w:rsidRPr="00F005C1">
        <w:rPr>
          <w:rFonts w:ascii="Garamond" w:hAnsi="Garamond"/>
          <w:sz w:val="24"/>
          <w:szCs w:val="24"/>
        </w:rPr>
        <w:t>ferueshme</w:t>
      </w:r>
      <w:proofErr w:type="spellEnd"/>
      <w:r w:rsidRPr="00F005C1">
        <w:rPr>
          <w:rFonts w:ascii="Garamond" w:hAnsi="Garamond"/>
          <w:sz w:val="24"/>
          <w:szCs w:val="24"/>
        </w:rPr>
        <w:t xml:space="preserve"> t</w:t>
      </w:r>
      <w:r w:rsidR="001E21B7">
        <w:rPr>
          <w:rFonts w:ascii="Garamond" w:hAnsi="Garamond"/>
          <w:sz w:val="24"/>
          <w:szCs w:val="24"/>
        </w:rPr>
        <w:t>ë</w:t>
      </w:r>
      <w:r w:rsidRPr="00F005C1">
        <w:rPr>
          <w:rFonts w:ascii="Garamond" w:hAnsi="Garamond"/>
          <w:sz w:val="24"/>
          <w:szCs w:val="24"/>
        </w:rPr>
        <w:t xml:space="preserve"> OST</w:t>
      </w:r>
      <w:r w:rsidR="001E21B7">
        <w:rPr>
          <w:rFonts w:ascii="Garamond" w:hAnsi="Garamond"/>
          <w:sz w:val="24"/>
          <w:szCs w:val="24"/>
        </w:rPr>
        <w:t>-së</w:t>
      </w:r>
      <w:r w:rsidRPr="00F005C1">
        <w:rPr>
          <w:rFonts w:ascii="Garamond" w:hAnsi="Garamond"/>
          <w:sz w:val="24"/>
          <w:szCs w:val="24"/>
        </w:rPr>
        <w:t xml:space="preserve"> ose </w:t>
      </w:r>
      <w:r w:rsidR="001E21B7" w:rsidRPr="00F005C1">
        <w:rPr>
          <w:rFonts w:ascii="Garamond" w:hAnsi="Garamond"/>
          <w:sz w:val="24"/>
          <w:szCs w:val="24"/>
        </w:rPr>
        <w:t>OSSH</w:t>
      </w:r>
      <w:r w:rsidR="001E21B7">
        <w:rPr>
          <w:rFonts w:ascii="Garamond" w:hAnsi="Garamond"/>
          <w:sz w:val="24"/>
          <w:szCs w:val="24"/>
        </w:rPr>
        <w:t>-së</w:t>
      </w:r>
      <w:r w:rsidR="001E21B7" w:rsidRPr="00F005C1">
        <w:rPr>
          <w:rFonts w:ascii="Garamond" w:hAnsi="Garamond"/>
          <w:sz w:val="24"/>
          <w:szCs w:val="24"/>
        </w:rPr>
        <w:t xml:space="preserve"> </w:t>
      </w:r>
      <w:r w:rsidRPr="00F005C1">
        <w:rPr>
          <w:rFonts w:ascii="Garamond" w:hAnsi="Garamond"/>
          <w:sz w:val="24"/>
          <w:szCs w:val="24"/>
        </w:rPr>
        <w:t>në mënyrë që të shmanget konflikti i interesit me përgjegjësitë e tregut. Përjashtim bën rasti kur PPB</w:t>
      </w:r>
      <w:r w:rsidR="001E21B7">
        <w:rPr>
          <w:rFonts w:ascii="Garamond" w:hAnsi="Garamond"/>
          <w:sz w:val="24"/>
          <w:szCs w:val="24"/>
        </w:rPr>
        <w:t>-ja</w:t>
      </w:r>
      <w:r w:rsidRPr="00F005C1">
        <w:rPr>
          <w:rFonts w:ascii="Garamond" w:hAnsi="Garamond"/>
          <w:sz w:val="24"/>
          <w:szCs w:val="24"/>
        </w:rPr>
        <w:t xml:space="preserve"> përfundon shërbimet e saj pa caktimin në kohë të një pasuesi dhe OST</w:t>
      </w:r>
      <w:r w:rsidR="001E21B7">
        <w:rPr>
          <w:rFonts w:ascii="Garamond" w:hAnsi="Garamond"/>
          <w:sz w:val="24"/>
          <w:szCs w:val="24"/>
        </w:rPr>
        <w:t>-ja</w:t>
      </w:r>
      <w:r w:rsidRPr="00F005C1">
        <w:rPr>
          <w:rFonts w:ascii="Garamond" w:hAnsi="Garamond"/>
          <w:sz w:val="24"/>
          <w:szCs w:val="24"/>
        </w:rPr>
        <w:t xml:space="preserve"> duhet të veprojë përkohësisht si PPB</w:t>
      </w:r>
      <w:r w:rsidR="001E21B7">
        <w:rPr>
          <w:rFonts w:ascii="Garamond" w:hAnsi="Garamond"/>
          <w:sz w:val="24"/>
          <w:szCs w:val="24"/>
        </w:rPr>
        <w:t>-ja</w:t>
      </w:r>
      <w:r w:rsidRPr="00F005C1">
        <w:rPr>
          <w:rFonts w:ascii="Garamond" w:hAnsi="Garamond"/>
          <w:sz w:val="24"/>
          <w:szCs w:val="24"/>
        </w:rPr>
        <w:t xml:space="preserve"> e mundësisë së fundit deri sa të caktohet pasuesi. Në këtë rast:</w:t>
      </w:r>
    </w:p>
    <w:p w14:paraId="74BDC19D" w14:textId="68AC6052"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1E21B7">
        <w:rPr>
          <w:rFonts w:ascii="Garamond" w:hAnsi="Garamond"/>
          <w:sz w:val="24"/>
          <w:szCs w:val="24"/>
        </w:rPr>
        <w:t>p</w:t>
      </w:r>
      <w:r w:rsidR="00F005C1" w:rsidRPr="00F005C1">
        <w:rPr>
          <w:rFonts w:ascii="Garamond" w:hAnsi="Garamond"/>
          <w:sz w:val="24"/>
          <w:szCs w:val="24"/>
        </w:rPr>
        <w:t>ërgjegjësia si PPB</w:t>
      </w:r>
      <w:r w:rsidR="001E21B7">
        <w:rPr>
          <w:rFonts w:ascii="Garamond" w:hAnsi="Garamond"/>
          <w:sz w:val="24"/>
          <w:szCs w:val="24"/>
        </w:rPr>
        <w:t>-ja</w:t>
      </w:r>
      <w:r w:rsidR="00F005C1" w:rsidRPr="00F005C1">
        <w:rPr>
          <w:rFonts w:ascii="Garamond" w:hAnsi="Garamond"/>
          <w:sz w:val="24"/>
          <w:szCs w:val="24"/>
        </w:rPr>
        <w:t xml:space="preserve"> ndahet midis PPB-ve të mbetura bazuar në </w:t>
      </w:r>
      <w:r w:rsidR="001E21B7">
        <w:rPr>
          <w:rFonts w:ascii="Garamond" w:hAnsi="Garamond"/>
          <w:sz w:val="24"/>
          <w:szCs w:val="24"/>
        </w:rPr>
        <w:t>t</w:t>
      </w:r>
      <w:r w:rsidR="00F005C1" w:rsidRPr="00F005C1">
        <w:rPr>
          <w:rFonts w:ascii="Garamond" w:hAnsi="Garamond"/>
          <w:sz w:val="24"/>
          <w:szCs w:val="24"/>
        </w:rPr>
        <w:t xml:space="preserve">ermat dhe </w:t>
      </w:r>
      <w:r w:rsidR="001E21B7">
        <w:rPr>
          <w:rFonts w:ascii="Garamond" w:hAnsi="Garamond"/>
          <w:sz w:val="24"/>
          <w:szCs w:val="24"/>
        </w:rPr>
        <w:t>k</w:t>
      </w:r>
      <w:r w:rsidR="00F005C1" w:rsidRPr="00F005C1">
        <w:rPr>
          <w:rFonts w:ascii="Garamond" w:hAnsi="Garamond"/>
          <w:sz w:val="24"/>
          <w:szCs w:val="24"/>
        </w:rPr>
        <w:t xml:space="preserve">ushtet </w:t>
      </w:r>
      <w:r w:rsidR="001E21B7" w:rsidRPr="00F005C1">
        <w:rPr>
          <w:rFonts w:ascii="Garamond" w:hAnsi="Garamond"/>
          <w:sz w:val="24"/>
          <w:szCs w:val="24"/>
        </w:rPr>
        <w:t>ndërmjet</w:t>
      </w:r>
      <w:r w:rsidR="00F005C1" w:rsidRPr="00F005C1">
        <w:rPr>
          <w:rFonts w:ascii="Garamond" w:hAnsi="Garamond"/>
          <w:sz w:val="24"/>
          <w:szCs w:val="24"/>
        </w:rPr>
        <w:t xml:space="preserve"> OST</w:t>
      </w:r>
      <w:r w:rsidR="001E21B7">
        <w:rPr>
          <w:rFonts w:ascii="Garamond" w:hAnsi="Garamond"/>
          <w:sz w:val="24"/>
          <w:szCs w:val="24"/>
        </w:rPr>
        <w:t>-së</w:t>
      </w:r>
      <w:r w:rsidR="00F005C1" w:rsidRPr="00F005C1">
        <w:rPr>
          <w:rFonts w:ascii="Garamond" w:hAnsi="Garamond"/>
          <w:sz w:val="24"/>
          <w:szCs w:val="24"/>
        </w:rPr>
        <w:t xml:space="preserve"> dhe PPB</w:t>
      </w:r>
      <w:r w:rsidR="001E21B7">
        <w:rPr>
          <w:rFonts w:ascii="Garamond" w:hAnsi="Garamond"/>
          <w:sz w:val="24"/>
          <w:szCs w:val="24"/>
        </w:rPr>
        <w:t>-së</w:t>
      </w:r>
      <w:r w:rsidR="00F005C1" w:rsidRPr="00F005C1">
        <w:rPr>
          <w:rFonts w:ascii="Garamond" w:hAnsi="Garamond"/>
          <w:sz w:val="24"/>
          <w:szCs w:val="24"/>
        </w:rPr>
        <w:t xml:space="preserve"> (të cilat mund të jenë proporcionale me kapacitetin total të pikave të lidhjes për të cilat çdo PPB është përgjegjëse)</w:t>
      </w:r>
      <w:r w:rsidR="001E21B7">
        <w:rPr>
          <w:rFonts w:ascii="Garamond" w:hAnsi="Garamond"/>
          <w:sz w:val="24"/>
          <w:szCs w:val="24"/>
        </w:rPr>
        <w:t>;</w:t>
      </w:r>
    </w:p>
    <w:p w14:paraId="2EB99122" w14:textId="22A032B8"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1E21B7">
        <w:rPr>
          <w:rFonts w:ascii="Garamond" w:hAnsi="Garamond"/>
          <w:sz w:val="24"/>
          <w:szCs w:val="24"/>
        </w:rPr>
        <w:t>e</w:t>
      </w:r>
      <w:r w:rsidR="00F005C1" w:rsidRPr="00F005C1">
        <w:rPr>
          <w:rFonts w:ascii="Garamond" w:hAnsi="Garamond"/>
          <w:sz w:val="24"/>
          <w:szCs w:val="24"/>
        </w:rPr>
        <w:t>kzekutim i përkohshëm i PPB</w:t>
      </w:r>
      <w:r w:rsidR="001E21B7">
        <w:rPr>
          <w:rFonts w:ascii="Garamond" w:hAnsi="Garamond"/>
          <w:sz w:val="24"/>
          <w:szCs w:val="24"/>
        </w:rPr>
        <w:t>-së</w:t>
      </w:r>
      <w:r w:rsidR="00F005C1" w:rsidRPr="00F005C1">
        <w:rPr>
          <w:rFonts w:ascii="Garamond" w:hAnsi="Garamond"/>
          <w:sz w:val="24"/>
          <w:szCs w:val="24"/>
        </w:rPr>
        <w:t xml:space="preserve"> nga OST</w:t>
      </w:r>
      <w:r w:rsidR="001E21B7">
        <w:rPr>
          <w:rFonts w:ascii="Garamond" w:hAnsi="Garamond"/>
          <w:sz w:val="24"/>
          <w:szCs w:val="24"/>
        </w:rPr>
        <w:t>-ja</w:t>
      </w:r>
      <w:r w:rsidR="00F005C1" w:rsidRPr="00F005C1">
        <w:rPr>
          <w:rFonts w:ascii="Garamond" w:hAnsi="Garamond"/>
          <w:sz w:val="24"/>
          <w:szCs w:val="24"/>
        </w:rPr>
        <w:t xml:space="preserve"> (deri sa të përfundojë ndarja); OST</w:t>
      </w:r>
      <w:r w:rsidR="001E21B7">
        <w:rPr>
          <w:rFonts w:ascii="Garamond" w:hAnsi="Garamond"/>
          <w:sz w:val="24"/>
          <w:szCs w:val="24"/>
        </w:rPr>
        <w:t>-ja</w:t>
      </w:r>
      <w:r w:rsidR="00F005C1" w:rsidRPr="00F005C1">
        <w:rPr>
          <w:rFonts w:ascii="Garamond" w:hAnsi="Garamond"/>
          <w:sz w:val="24"/>
          <w:szCs w:val="24"/>
        </w:rPr>
        <w:t xml:space="preserve"> ka detyrim për informim të ERE; kostot përllogariten n</w:t>
      </w:r>
      <w:r w:rsidR="001E21B7">
        <w:rPr>
          <w:rFonts w:ascii="Garamond" w:hAnsi="Garamond"/>
          <w:sz w:val="24"/>
          <w:szCs w:val="24"/>
        </w:rPr>
        <w:t>ë</w:t>
      </w:r>
      <w:r w:rsidR="00F005C1" w:rsidRPr="00F005C1">
        <w:rPr>
          <w:rFonts w:ascii="Garamond" w:hAnsi="Garamond"/>
          <w:sz w:val="24"/>
          <w:szCs w:val="24"/>
        </w:rPr>
        <w:t xml:space="preserve"> </w:t>
      </w:r>
      <w:r w:rsidR="001E21B7" w:rsidRPr="00F005C1">
        <w:rPr>
          <w:rFonts w:ascii="Garamond" w:hAnsi="Garamond"/>
          <w:sz w:val="24"/>
          <w:szCs w:val="24"/>
        </w:rPr>
        <w:t>përputhje</w:t>
      </w:r>
      <w:r w:rsidR="00F005C1" w:rsidRPr="00F005C1">
        <w:rPr>
          <w:rFonts w:ascii="Garamond" w:hAnsi="Garamond"/>
          <w:sz w:val="24"/>
          <w:szCs w:val="24"/>
        </w:rPr>
        <w:t xml:space="preserve"> me </w:t>
      </w:r>
      <w:r w:rsidR="00EE0401" w:rsidRPr="00F005C1">
        <w:rPr>
          <w:rFonts w:ascii="Garamond" w:hAnsi="Garamond"/>
          <w:sz w:val="24"/>
          <w:szCs w:val="24"/>
        </w:rPr>
        <w:t>përcaktimet</w:t>
      </w:r>
      <w:r w:rsidR="00F005C1" w:rsidRPr="00F005C1">
        <w:rPr>
          <w:rFonts w:ascii="Garamond" w:hAnsi="Garamond"/>
          <w:sz w:val="24"/>
          <w:szCs w:val="24"/>
        </w:rPr>
        <w:t xml:space="preserve"> e </w:t>
      </w:r>
      <w:r w:rsidR="00EE0401" w:rsidRPr="00F005C1">
        <w:rPr>
          <w:rFonts w:ascii="Garamond" w:hAnsi="Garamond"/>
          <w:sz w:val="24"/>
          <w:szCs w:val="24"/>
        </w:rPr>
        <w:t>Metodologjisë</w:t>
      </w:r>
      <w:r w:rsidR="00F005C1" w:rsidRPr="00F005C1">
        <w:rPr>
          <w:rFonts w:ascii="Garamond" w:hAnsi="Garamond"/>
          <w:sz w:val="24"/>
          <w:szCs w:val="24"/>
        </w:rPr>
        <w:t xml:space="preserve"> s</w:t>
      </w:r>
      <w:r w:rsidR="00EE0401">
        <w:rPr>
          <w:rFonts w:ascii="Garamond" w:hAnsi="Garamond"/>
          <w:sz w:val="24"/>
          <w:szCs w:val="24"/>
        </w:rPr>
        <w:t>ë</w:t>
      </w:r>
      <w:r w:rsidR="00F005C1" w:rsidRPr="00F005C1">
        <w:rPr>
          <w:rFonts w:ascii="Garamond" w:hAnsi="Garamond"/>
          <w:sz w:val="24"/>
          <w:szCs w:val="24"/>
        </w:rPr>
        <w:t xml:space="preserve"> Llogaritjes </w:t>
      </w:r>
      <w:r w:rsidR="00EE0401">
        <w:rPr>
          <w:rFonts w:ascii="Garamond" w:hAnsi="Garamond"/>
          <w:sz w:val="24"/>
          <w:szCs w:val="24"/>
        </w:rPr>
        <w:t>së</w:t>
      </w:r>
      <w:r w:rsidR="00F005C1" w:rsidRPr="00F005C1">
        <w:rPr>
          <w:rFonts w:ascii="Garamond" w:hAnsi="Garamond"/>
          <w:sz w:val="24"/>
          <w:szCs w:val="24"/>
        </w:rPr>
        <w:t xml:space="preserve"> Tarifave t</w:t>
      </w:r>
      <w:r w:rsidR="001E21B7">
        <w:rPr>
          <w:rFonts w:ascii="Garamond" w:hAnsi="Garamond"/>
          <w:sz w:val="24"/>
          <w:szCs w:val="24"/>
        </w:rPr>
        <w:t>ë</w:t>
      </w:r>
      <w:r w:rsidR="00F005C1" w:rsidRPr="00F005C1">
        <w:rPr>
          <w:rFonts w:ascii="Garamond" w:hAnsi="Garamond"/>
          <w:sz w:val="24"/>
          <w:szCs w:val="24"/>
        </w:rPr>
        <w:t xml:space="preserve"> Transmetimit t</w:t>
      </w:r>
      <w:r w:rsidR="001E21B7">
        <w:rPr>
          <w:rFonts w:ascii="Garamond" w:hAnsi="Garamond"/>
          <w:sz w:val="24"/>
          <w:szCs w:val="24"/>
        </w:rPr>
        <w:t>ë</w:t>
      </w:r>
      <w:r w:rsidR="00F005C1" w:rsidRPr="00F005C1">
        <w:rPr>
          <w:rFonts w:ascii="Garamond" w:hAnsi="Garamond"/>
          <w:sz w:val="24"/>
          <w:szCs w:val="24"/>
        </w:rPr>
        <w:t xml:space="preserve"> </w:t>
      </w:r>
      <w:r w:rsidR="001E21B7" w:rsidRPr="00F005C1">
        <w:rPr>
          <w:rFonts w:ascii="Garamond" w:hAnsi="Garamond"/>
          <w:sz w:val="24"/>
          <w:szCs w:val="24"/>
        </w:rPr>
        <w:t>Energjisë</w:t>
      </w:r>
      <w:r w:rsidR="00F005C1" w:rsidRPr="00F005C1">
        <w:rPr>
          <w:rFonts w:ascii="Garamond" w:hAnsi="Garamond"/>
          <w:sz w:val="24"/>
          <w:szCs w:val="24"/>
        </w:rPr>
        <w:t xml:space="preserve"> Elektrike. </w:t>
      </w:r>
    </w:p>
    <w:p w14:paraId="20018AD0" w14:textId="6D43CCE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5.2.3.3 Me qëllim që të regjistrohet</w:t>
      </w:r>
      <w:r w:rsidR="001E21B7">
        <w:rPr>
          <w:rFonts w:ascii="Garamond" w:hAnsi="Garamond"/>
          <w:sz w:val="24"/>
          <w:szCs w:val="24"/>
        </w:rPr>
        <w:t>,</w:t>
      </w:r>
      <w:r w:rsidRPr="00F005C1">
        <w:rPr>
          <w:rFonts w:ascii="Garamond" w:hAnsi="Garamond"/>
          <w:sz w:val="24"/>
          <w:szCs w:val="24"/>
        </w:rPr>
        <w:t xml:space="preserve"> si PPB</w:t>
      </w:r>
      <w:r w:rsidR="00EE0401">
        <w:rPr>
          <w:rFonts w:ascii="Garamond" w:hAnsi="Garamond"/>
          <w:sz w:val="24"/>
          <w:szCs w:val="24"/>
        </w:rPr>
        <w:t>-ja</w:t>
      </w:r>
      <w:r w:rsidRPr="00F005C1">
        <w:rPr>
          <w:rFonts w:ascii="Garamond" w:hAnsi="Garamond"/>
          <w:sz w:val="24"/>
          <w:szCs w:val="24"/>
        </w:rPr>
        <w:t>, PPB</w:t>
      </w:r>
      <w:r w:rsidR="00EE0401">
        <w:rPr>
          <w:rFonts w:ascii="Garamond" w:hAnsi="Garamond"/>
          <w:sz w:val="24"/>
          <w:szCs w:val="24"/>
        </w:rPr>
        <w:t>-ja</w:t>
      </w:r>
      <w:r w:rsidRPr="00F005C1">
        <w:rPr>
          <w:rFonts w:ascii="Garamond" w:hAnsi="Garamond"/>
          <w:sz w:val="24"/>
          <w:szCs w:val="24"/>
        </w:rPr>
        <w:t xml:space="preserve"> duhet të paraqesë në OST</w:t>
      </w:r>
      <w:r w:rsidR="00EE0401">
        <w:rPr>
          <w:rFonts w:ascii="Garamond" w:hAnsi="Garamond"/>
          <w:sz w:val="24"/>
          <w:szCs w:val="24"/>
        </w:rPr>
        <w:t>-në</w:t>
      </w:r>
      <w:r w:rsidRPr="00F005C1">
        <w:rPr>
          <w:rFonts w:ascii="Garamond" w:hAnsi="Garamond"/>
          <w:sz w:val="24"/>
          <w:szCs w:val="24"/>
        </w:rPr>
        <w:t xml:space="preserve"> një aplikim në formën dhe në përputhje me afatet e specifikuara nga OST</w:t>
      </w:r>
      <w:r w:rsidR="00EE0401">
        <w:rPr>
          <w:rFonts w:ascii="Garamond" w:hAnsi="Garamond"/>
          <w:sz w:val="24"/>
          <w:szCs w:val="24"/>
        </w:rPr>
        <w:t>-ja</w:t>
      </w:r>
      <w:r w:rsidRPr="00F005C1">
        <w:rPr>
          <w:rFonts w:ascii="Garamond" w:hAnsi="Garamond"/>
          <w:sz w:val="24"/>
          <w:szCs w:val="24"/>
        </w:rPr>
        <w:t>.</w:t>
      </w:r>
    </w:p>
    <w:p w14:paraId="76370FA5"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5.2.3.4 Aplikimi duhet të specifikojë:</w:t>
      </w:r>
    </w:p>
    <w:p w14:paraId="39603516" w14:textId="12002BCB"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D15B59" w:rsidRPr="00F005C1">
        <w:rPr>
          <w:rFonts w:ascii="Garamond" w:hAnsi="Garamond"/>
          <w:sz w:val="24"/>
          <w:szCs w:val="24"/>
        </w:rPr>
        <w:t xml:space="preserve">emrin </w:t>
      </w:r>
      <w:r w:rsidR="00F005C1" w:rsidRPr="00F005C1">
        <w:rPr>
          <w:rFonts w:ascii="Garamond" w:hAnsi="Garamond"/>
          <w:sz w:val="24"/>
          <w:szCs w:val="24"/>
        </w:rPr>
        <w:t>e regjistruar të shoqërisë që aplikon;</w:t>
      </w:r>
    </w:p>
    <w:p w14:paraId="3AE1687B" w14:textId="12700A74"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D15B59" w:rsidRPr="00F005C1">
        <w:rPr>
          <w:rFonts w:ascii="Garamond" w:hAnsi="Garamond"/>
          <w:sz w:val="24"/>
          <w:szCs w:val="24"/>
        </w:rPr>
        <w:t xml:space="preserve">informacionin </w:t>
      </w:r>
      <w:r w:rsidR="00F005C1" w:rsidRPr="00F005C1">
        <w:rPr>
          <w:rFonts w:ascii="Garamond" w:hAnsi="Garamond"/>
          <w:sz w:val="24"/>
          <w:szCs w:val="24"/>
        </w:rPr>
        <w:t>mbi kontaktin e personit përgjegjës për nënshkrimin e kontratës, për nominimin, për faturat;</w:t>
      </w:r>
    </w:p>
    <w:p w14:paraId="74720834" w14:textId="73DBEEEC"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D15B59" w:rsidRPr="00F005C1">
        <w:rPr>
          <w:rFonts w:ascii="Garamond" w:hAnsi="Garamond"/>
          <w:sz w:val="24"/>
          <w:szCs w:val="24"/>
        </w:rPr>
        <w:t xml:space="preserve">deklaratë </w:t>
      </w:r>
      <w:r w:rsidR="00F005C1" w:rsidRPr="00F005C1">
        <w:rPr>
          <w:rFonts w:ascii="Garamond" w:hAnsi="Garamond"/>
          <w:sz w:val="24"/>
          <w:szCs w:val="24"/>
        </w:rPr>
        <w:t>noteriale;</w:t>
      </w:r>
    </w:p>
    <w:p w14:paraId="55B1A4B5" w14:textId="6D32BD97"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D15B59" w:rsidRPr="00F005C1">
        <w:rPr>
          <w:rFonts w:ascii="Garamond" w:hAnsi="Garamond"/>
          <w:sz w:val="24"/>
          <w:szCs w:val="24"/>
        </w:rPr>
        <w:t xml:space="preserve">kapacitetin </w:t>
      </w:r>
      <w:r w:rsidR="00F005C1" w:rsidRPr="00F005C1">
        <w:rPr>
          <w:rFonts w:ascii="Garamond" w:hAnsi="Garamond"/>
          <w:sz w:val="24"/>
          <w:szCs w:val="24"/>
        </w:rPr>
        <w:t>teknik të PPB</w:t>
      </w:r>
      <w:r w:rsidR="00EE0401">
        <w:rPr>
          <w:rFonts w:ascii="Garamond" w:hAnsi="Garamond"/>
          <w:sz w:val="24"/>
          <w:szCs w:val="24"/>
        </w:rPr>
        <w:t>-së</w:t>
      </w:r>
      <w:r w:rsidR="00F005C1" w:rsidRPr="00F005C1">
        <w:rPr>
          <w:rFonts w:ascii="Garamond" w:hAnsi="Garamond"/>
          <w:sz w:val="24"/>
          <w:szCs w:val="24"/>
        </w:rPr>
        <w:t xml:space="preserve">, i cili mund të paraqitet në formën e një përmbledhje të transaksioneve kryesore të shoqërisë për blerje dhe shitje të </w:t>
      </w:r>
      <w:r w:rsidR="00EE0401" w:rsidRPr="00F005C1">
        <w:rPr>
          <w:rFonts w:ascii="Garamond" w:hAnsi="Garamond"/>
          <w:sz w:val="24"/>
          <w:szCs w:val="24"/>
        </w:rPr>
        <w:t>energjisë</w:t>
      </w:r>
      <w:r w:rsidR="00F005C1" w:rsidRPr="00F005C1">
        <w:rPr>
          <w:rFonts w:ascii="Garamond" w:hAnsi="Garamond"/>
          <w:sz w:val="24"/>
          <w:szCs w:val="24"/>
        </w:rPr>
        <w:t xml:space="preserve"> elektrike gjatë tre viteve të fundit;</w:t>
      </w:r>
    </w:p>
    <w:p w14:paraId="1B088A4C" w14:textId="23C97F42"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e) </w:t>
      </w:r>
      <w:r w:rsidR="00D15B59" w:rsidRPr="00F005C1">
        <w:rPr>
          <w:rFonts w:ascii="Garamond" w:hAnsi="Garamond"/>
          <w:sz w:val="24"/>
          <w:szCs w:val="24"/>
        </w:rPr>
        <w:t xml:space="preserve">një </w:t>
      </w:r>
      <w:r w:rsidR="00F005C1" w:rsidRPr="00F005C1">
        <w:rPr>
          <w:rFonts w:ascii="Garamond" w:hAnsi="Garamond"/>
          <w:sz w:val="24"/>
          <w:szCs w:val="24"/>
        </w:rPr>
        <w:t xml:space="preserve">listë të OST-ve dhe/ose </w:t>
      </w:r>
      <w:r w:rsidR="00EE0401" w:rsidRPr="00F005C1">
        <w:rPr>
          <w:rFonts w:ascii="Garamond" w:hAnsi="Garamond"/>
          <w:sz w:val="24"/>
          <w:szCs w:val="24"/>
        </w:rPr>
        <w:t>OSSH</w:t>
      </w:r>
      <w:r w:rsidR="00F005C1" w:rsidRPr="00F005C1">
        <w:rPr>
          <w:rFonts w:ascii="Garamond" w:hAnsi="Garamond"/>
          <w:sz w:val="24"/>
          <w:szCs w:val="24"/>
        </w:rPr>
        <w:t>-ve evropiane për të cilat ato ofrojnë shërbime si PPB, ose në forma të tjera të ngjashme.</w:t>
      </w:r>
    </w:p>
    <w:p w14:paraId="31AE5795" w14:textId="64C8B48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5.2.3.5 Për të miratuar aplikimin, OST</w:t>
      </w:r>
      <w:r w:rsidR="002A18EF">
        <w:rPr>
          <w:rFonts w:ascii="Garamond" w:hAnsi="Garamond"/>
          <w:sz w:val="24"/>
          <w:szCs w:val="24"/>
        </w:rPr>
        <w:t>-ja</w:t>
      </w:r>
      <w:r w:rsidRPr="00F005C1">
        <w:rPr>
          <w:rFonts w:ascii="Garamond" w:hAnsi="Garamond"/>
          <w:sz w:val="24"/>
          <w:szCs w:val="24"/>
        </w:rPr>
        <w:t xml:space="preserve"> do të verifikojë që </w:t>
      </w:r>
      <w:proofErr w:type="spellStart"/>
      <w:r w:rsidRPr="00F005C1">
        <w:rPr>
          <w:rFonts w:ascii="Garamond" w:hAnsi="Garamond"/>
          <w:sz w:val="24"/>
          <w:szCs w:val="24"/>
        </w:rPr>
        <w:t>aplikuesi</w:t>
      </w:r>
      <w:proofErr w:type="spellEnd"/>
      <w:r w:rsidRPr="00F005C1">
        <w:rPr>
          <w:rFonts w:ascii="Garamond" w:hAnsi="Garamond"/>
          <w:sz w:val="24"/>
          <w:szCs w:val="24"/>
        </w:rPr>
        <w:t xml:space="preserve"> ka ekspertizën e kërkuar dhe pajisjet teknike, administrative dhe organizative të kërkuara për të ekzekutuar të drejtat e tij si PPB duke përfshirë ato që kanë të bëjnë me nominimet, </w:t>
      </w:r>
      <w:proofErr w:type="spellStart"/>
      <w:r w:rsidRPr="00F005C1">
        <w:rPr>
          <w:rFonts w:ascii="Garamond" w:hAnsi="Garamond"/>
          <w:sz w:val="24"/>
          <w:szCs w:val="24"/>
        </w:rPr>
        <w:t>ofertimet</w:t>
      </w:r>
      <w:proofErr w:type="spellEnd"/>
      <w:r w:rsidRPr="00F005C1">
        <w:rPr>
          <w:rFonts w:ascii="Garamond" w:hAnsi="Garamond"/>
          <w:sz w:val="24"/>
          <w:szCs w:val="24"/>
        </w:rPr>
        <w:t xml:space="preserve"> dhe shlyerjen e </w:t>
      </w:r>
      <w:proofErr w:type="spellStart"/>
      <w:r w:rsidRPr="00F005C1">
        <w:rPr>
          <w:rFonts w:ascii="Garamond" w:hAnsi="Garamond"/>
          <w:sz w:val="24"/>
          <w:szCs w:val="24"/>
        </w:rPr>
        <w:t>disbalancave</w:t>
      </w:r>
      <w:proofErr w:type="spellEnd"/>
      <w:r w:rsidRPr="00F005C1">
        <w:rPr>
          <w:rFonts w:ascii="Garamond" w:hAnsi="Garamond"/>
          <w:sz w:val="24"/>
          <w:szCs w:val="24"/>
        </w:rPr>
        <w:t>. Për këtë qëllim, më pas OST</w:t>
      </w:r>
      <w:r w:rsidR="00EE0401">
        <w:rPr>
          <w:rFonts w:ascii="Garamond" w:hAnsi="Garamond"/>
          <w:sz w:val="24"/>
          <w:szCs w:val="24"/>
        </w:rPr>
        <w:t>-ja</w:t>
      </w:r>
      <w:r w:rsidRPr="00F005C1">
        <w:rPr>
          <w:rFonts w:ascii="Garamond" w:hAnsi="Garamond"/>
          <w:sz w:val="24"/>
          <w:szCs w:val="24"/>
        </w:rPr>
        <w:t xml:space="preserve"> do të testojë pajisjet për shkëmbimin korrekt të mesazheve elektronike përkatëse. M</w:t>
      </w:r>
      <w:r w:rsidR="00EE0401">
        <w:rPr>
          <w:rFonts w:ascii="Garamond" w:hAnsi="Garamond"/>
          <w:sz w:val="24"/>
          <w:szCs w:val="24"/>
        </w:rPr>
        <w:t>ë</w:t>
      </w:r>
      <w:r w:rsidRPr="00F005C1">
        <w:rPr>
          <w:rFonts w:ascii="Garamond" w:hAnsi="Garamond"/>
          <w:sz w:val="24"/>
          <w:szCs w:val="24"/>
        </w:rPr>
        <w:t xml:space="preserve"> tej, OST</w:t>
      </w:r>
      <w:r w:rsidR="00EE0401">
        <w:rPr>
          <w:rFonts w:ascii="Garamond" w:hAnsi="Garamond"/>
          <w:sz w:val="24"/>
          <w:szCs w:val="24"/>
        </w:rPr>
        <w:t>-ja</w:t>
      </w:r>
      <w:r w:rsidRPr="00F005C1">
        <w:rPr>
          <w:rFonts w:ascii="Garamond" w:hAnsi="Garamond"/>
          <w:sz w:val="24"/>
          <w:szCs w:val="24"/>
        </w:rPr>
        <w:t xml:space="preserve"> do të nënshkruajë Marrëveshjen e PPB</w:t>
      </w:r>
      <w:r w:rsidR="00EE0401">
        <w:rPr>
          <w:rFonts w:ascii="Garamond" w:hAnsi="Garamond"/>
          <w:sz w:val="24"/>
          <w:szCs w:val="24"/>
        </w:rPr>
        <w:t>-së</w:t>
      </w:r>
      <w:r w:rsidRPr="00F005C1">
        <w:rPr>
          <w:rFonts w:ascii="Garamond" w:hAnsi="Garamond"/>
          <w:sz w:val="24"/>
          <w:szCs w:val="24"/>
        </w:rPr>
        <w:t xml:space="preserve"> në të cilën PPB</w:t>
      </w:r>
      <w:r w:rsidR="00EE0401">
        <w:rPr>
          <w:rFonts w:ascii="Garamond" w:hAnsi="Garamond"/>
          <w:sz w:val="24"/>
          <w:szCs w:val="24"/>
        </w:rPr>
        <w:t>-ja</w:t>
      </w:r>
      <w:r w:rsidRPr="00F005C1">
        <w:rPr>
          <w:rFonts w:ascii="Garamond" w:hAnsi="Garamond"/>
          <w:sz w:val="24"/>
          <w:szCs w:val="24"/>
        </w:rPr>
        <w:t xml:space="preserve"> angazhohet të përmbushë detyrimet e saj lidhur me:</w:t>
      </w:r>
    </w:p>
    <w:p w14:paraId="0862BE08" w14:textId="6F1F8C23"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D15B59" w:rsidRPr="00F005C1">
        <w:rPr>
          <w:rFonts w:ascii="Garamond" w:hAnsi="Garamond"/>
          <w:sz w:val="24"/>
          <w:szCs w:val="24"/>
        </w:rPr>
        <w:t xml:space="preserve">kërkesat </w:t>
      </w:r>
      <w:r w:rsidR="00F005C1" w:rsidRPr="00F005C1">
        <w:rPr>
          <w:rFonts w:ascii="Garamond" w:hAnsi="Garamond"/>
          <w:sz w:val="24"/>
          <w:szCs w:val="24"/>
        </w:rPr>
        <w:t xml:space="preserve">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që mund të përmbushen në formën e një garancie bankare, duke u plotësuar në mënyrë </w:t>
      </w:r>
      <w:proofErr w:type="spellStart"/>
      <w:r w:rsidR="00F005C1" w:rsidRPr="00F005C1">
        <w:rPr>
          <w:rFonts w:ascii="Garamond" w:hAnsi="Garamond"/>
          <w:sz w:val="24"/>
          <w:szCs w:val="24"/>
        </w:rPr>
        <w:t>opsionale</w:t>
      </w:r>
      <w:proofErr w:type="spellEnd"/>
      <w:r w:rsidR="00F005C1" w:rsidRPr="00F005C1">
        <w:rPr>
          <w:rFonts w:ascii="Garamond" w:hAnsi="Garamond"/>
          <w:sz w:val="24"/>
          <w:szCs w:val="24"/>
        </w:rPr>
        <w:t xml:space="preserve"> (sipas zgjedhjes së PPB</w:t>
      </w:r>
      <w:r w:rsidR="00EE0401">
        <w:rPr>
          <w:rFonts w:ascii="Garamond" w:hAnsi="Garamond"/>
          <w:sz w:val="24"/>
          <w:szCs w:val="24"/>
        </w:rPr>
        <w:t>-së</w:t>
      </w:r>
      <w:r w:rsidR="00F005C1" w:rsidRPr="00F005C1">
        <w:rPr>
          <w:rFonts w:ascii="Garamond" w:hAnsi="Garamond"/>
          <w:sz w:val="24"/>
          <w:szCs w:val="24"/>
        </w:rPr>
        <w:t>) me një depozitë në OST;</w:t>
      </w:r>
    </w:p>
    <w:p w14:paraId="4F20F6A6" w14:textId="18824EF4"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D15B59" w:rsidRPr="00F005C1">
        <w:rPr>
          <w:rFonts w:ascii="Garamond" w:hAnsi="Garamond"/>
          <w:sz w:val="24"/>
          <w:szCs w:val="24"/>
        </w:rPr>
        <w:t xml:space="preserve">pagesën </w:t>
      </w:r>
      <w:r w:rsidR="00F005C1" w:rsidRPr="00F005C1">
        <w:rPr>
          <w:rFonts w:ascii="Garamond" w:hAnsi="Garamond"/>
          <w:sz w:val="24"/>
          <w:szCs w:val="24"/>
        </w:rPr>
        <w:t xml:space="preserve">e çdo shume të debituar si pasojë e marrëveshjes (p.sh. shumat e shlyerjes së </w:t>
      </w:r>
      <w:proofErr w:type="spellStart"/>
      <w:r w:rsidR="00F005C1" w:rsidRPr="00F005C1">
        <w:rPr>
          <w:rFonts w:ascii="Garamond" w:hAnsi="Garamond"/>
          <w:sz w:val="24"/>
          <w:szCs w:val="24"/>
        </w:rPr>
        <w:t>disbalancave</w:t>
      </w:r>
      <w:proofErr w:type="spellEnd"/>
      <w:r w:rsidR="00F005C1" w:rsidRPr="00F005C1">
        <w:rPr>
          <w:rFonts w:ascii="Garamond" w:hAnsi="Garamond"/>
          <w:sz w:val="24"/>
          <w:szCs w:val="24"/>
        </w:rPr>
        <w:t>)</w:t>
      </w:r>
      <w:r w:rsidR="00EE0401">
        <w:rPr>
          <w:rFonts w:ascii="Garamond" w:hAnsi="Garamond"/>
          <w:sz w:val="24"/>
          <w:szCs w:val="24"/>
        </w:rPr>
        <w:t>;</w:t>
      </w:r>
    </w:p>
    <w:p w14:paraId="3EA30B8E" w14:textId="65780163"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D15B59" w:rsidRPr="00F005C1">
        <w:rPr>
          <w:rFonts w:ascii="Garamond" w:hAnsi="Garamond"/>
          <w:sz w:val="24"/>
          <w:szCs w:val="24"/>
        </w:rPr>
        <w:t xml:space="preserve">kushtet </w:t>
      </w:r>
      <w:r w:rsidR="00F005C1" w:rsidRPr="00F005C1">
        <w:rPr>
          <w:rFonts w:ascii="Garamond" w:hAnsi="Garamond"/>
          <w:sz w:val="24"/>
          <w:szCs w:val="24"/>
        </w:rPr>
        <w:t>e përfundimit të marrëveshjes.</w:t>
      </w:r>
    </w:p>
    <w:p w14:paraId="0FFF2AD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5.2.3.6 Në rastin e tërheqjes para kohe nga njohja si PPB:</w:t>
      </w:r>
    </w:p>
    <w:p w14:paraId="4B1B554B" w14:textId="3C6D15F4"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OST</w:t>
      </w:r>
      <w:r w:rsidR="00FC6A23">
        <w:rPr>
          <w:rFonts w:ascii="Garamond" w:hAnsi="Garamond"/>
          <w:sz w:val="24"/>
          <w:szCs w:val="24"/>
        </w:rPr>
        <w:t>-ja</w:t>
      </w:r>
      <w:r w:rsidR="00F005C1" w:rsidRPr="00F005C1">
        <w:rPr>
          <w:rFonts w:ascii="Garamond" w:hAnsi="Garamond"/>
          <w:sz w:val="24"/>
          <w:szCs w:val="24"/>
        </w:rPr>
        <w:t xml:space="preserve"> do të sigurohet që arsyet për tërheqjen e parakohshme nuk ekzistojnë më dhe nuk ka dyshim se ato do të përsëriten.</w:t>
      </w:r>
    </w:p>
    <w:p w14:paraId="72A3FA41" w14:textId="2A47EBC6"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OST</w:t>
      </w:r>
      <w:r w:rsidR="00FC6A23">
        <w:rPr>
          <w:rFonts w:ascii="Garamond" w:hAnsi="Garamond"/>
          <w:sz w:val="24"/>
          <w:szCs w:val="24"/>
        </w:rPr>
        <w:t>-ja</w:t>
      </w:r>
      <w:r w:rsidR="00F005C1" w:rsidRPr="00F005C1">
        <w:rPr>
          <w:rFonts w:ascii="Garamond" w:hAnsi="Garamond"/>
          <w:sz w:val="24"/>
          <w:szCs w:val="24"/>
        </w:rPr>
        <w:t xml:space="preserve"> do të njoftojë njohjen si PPB dhe do ta publikojë atë në faqen e saj të internetit. Njoftimi duhet të përmbajë emrin, adresën dhe vendin e regjistrimit të PPB</w:t>
      </w:r>
      <w:r w:rsidR="005347A0">
        <w:rPr>
          <w:rFonts w:ascii="Garamond" w:hAnsi="Garamond"/>
          <w:sz w:val="24"/>
          <w:szCs w:val="24"/>
        </w:rPr>
        <w:t>-së</w:t>
      </w:r>
      <w:r w:rsidR="00F005C1" w:rsidRPr="00F005C1">
        <w:rPr>
          <w:rFonts w:ascii="Garamond" w:hAnsi="Garamond"/>
          <w:sz w:val="24"/>
          <w:szCs w:val="24"/>
        </w:rPr>
        <w:t xml:space="preserve"> dhe llojin e njohjes (të plotë ose tregtare). OST</w:t>
      </w:r>
      <w:r w:rsidR="00FC6A23">
        <w:rPr>
          <w:rFonts w:ascii="Garamond" w:hAnsi="Garamond"/>
          <w:sz w:val="24"/>
          <w:szCs w:val="24"/>
        </w:rPr>
        <w:t>-ja</w:t>
      </w:r>
      <w:r w:rsidR="00F005C1" w:rsidRPr="00F005C1">
        <w:rPr>
          <w:rFonts w:ascii="Garamond" w:hAnsi="Garamond"/>
          <w:sz w:val="24"/>
          <w:szCs w:val="24"/>
        </w:rPr>
        <w:t xml:space="preserve"> do të informojë PPB</w:t>
      </w:r>
      <w:r w:rsidR="005347A0">
        <w:rPr>
          <w:rFonts w:ascii="Garamond" w:hAnsi="Garamond"/>
          <w:sz w:val="24"/>
          <w:szCs w:val="24"/>
        </w:rPr>
        <w:t>-së</w:t>
      </w:r>
      <w:r w:rsidR="00F005C1" w:rsidRPr="00F005C1">
        <w:rPr>
          <w:rFonts w:ascii="Garamond" w:hAnsi="Garamond"/>
          <w:sz w:val="24"/>
          <w:szCs w:val="24"/>
        </w:rPr>
        <w:t xml:space="preserve"> përkatëse me </w:t>
      </w:r>
      <w:proofErr w:type="spellStart"/>
      <w:r w:rsidR="00F005C1" w:rsidRPr="00FC6A23">
        <w:rPr>
          <w:rFonts w:ascii="Garamond" w:hAnsi="Garamond"/>
          <w:i/>
          <w:sz w:val="24"/>
          <w:szCs w:val="24"/>
        </w:rPr>
        <w:t>email</w:t>
      </w:r>
      <w:proofErr w:type="spellEnd"/>
      <w:r w:rsidR="00F005C1" w:rsidRPr="00F005C1">
        <w:rPr>
          <w:rFonts w:ascii="Garamond" w:hAnsi="Garamond"/>
          <w:sz w:val="24"/>
          <w:szCs w:val="24"/>
        </w:rPr>
        <w:t xml:space="preserve"> para publikimit.</w:t>
      </w:r>
    </w:p>
    <w:p w14:paraId="17C491EB" w14:textId="33E3E81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5.2.3.7 Pas njoftimit të aplikimit të suksesshëm, OST</w:t>
      </w:r>
      <w:r w:rsidR="00FC6A23">
        <w:rPr>
          <w:rFonts w:ascii="Garamond" w:hAnsi="Garamond"/>
          <w:sz w:val="24"/>
          <w:szCs w:val="24"/>
        </w:rPr>
        <w:t>-ja</w:t>
      </w:r>
      <w:r w:rsidRPr="00F005C1">
        <w:rPr>
          <w:rFonts w:ascii="Garamond" w:hAnsi="Garamond"/>
          <w:sz w:val="24"/>
          <w:szCs w:val="24"/>
        </w:rPr>
        <w:t xml:space="preserve"> duhet të regjistrojë PPB</w:t>
      </w:r>
      <w:r w:rsidR="00FC6A23">
        <w:rPr>
          <w:rFonts w:ascii="Garamond" w:hAnsi="Garamond"/>
          <w:sz w:val="24"/>
          <w:szCs w:val="24"/>
        </w:rPr>
        <w:t>-në</w:t>
      </w:r>
      <w:r w:rsidRPr="00F005C1">
        <w:rPr>
          <w:rFonts w:ascii="Garamond" w:hAnsi="Garamond"/>
          <w:sz w:val="24"/>
          <w:szCs w:val="24"/>
        </w:rPr>
        <w:t xml:space="preserve"> në Regjistrin e PPB-ve.</w:t>
      </w:r>
    </w:p>
    <w:p w14:paraId="6B1E930D" w14:textId="18EE5E3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5.2.3.8 Marrëveshja e PPB</w:t>
      </w:r>
      <w:r w:rsidR="00FC6A23">
        <w:rPr>
          <w:rFonts w:ascii="Garamond" w:hAnsi="Garamond"/>
          <w:sz w:val="24"/>
          <w:szCs w:val="24"/>
        </w:rPr>
        <w:t>-së</w:t>
      </w:r>
      <w:r w:rsidRPr="00F005C1">
        <w:rPr>
          <w:rFonts w:ascii="Garamond" w:hAnsi="Garamond"/>
          <w:sz w:val="24"/>
          <w:szCs w:val="24"/>
        </w:rPr>
        <w:t xml:space="preserve"> hyn në fuqi një ditë pasi është regjistruar në Regjistrin e PPB-ve. Në këtë Regjistër, OST</w:t>
      </w:r>
      <w:r w:rsidR="00530F1C">
        <w:rPr>
          <w:rFonts w:ascii="Garamond" w:hAnsi="Garamond"/>
          <w:sz w:val="24"/>
          <w:szCs w:val="24"/>
        </w:rPr>
        <w:t>-ja</w:t>
      </w:r>
      <w:r w:rsidRPr="00F005C1">
        <w:rPr>
          <w:rFonts w:ascii="Garamond" w:hAnsi="Garamond"/>
          <w:sz w:val="24"/>
          <w:szCs w:val="24"/>
        </w:rPr>
        <w:t xml:space="preserve"> do të regjistrojë emrat, adresat, numrat e telefonit/faksit dhe llojin e njohjes së të gjitha PPB-ve të njohura si dhe të dhënat përkatëse mbi komunikimin kompjuterik.</w:t>
      </w:r>
    </w:p>
    <w:p w14:paraId="0EFC39C9" w14:textId="1F215EE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5.2.3.9 OST</w:t>
      </w:r>
      <w:r w:rsidR="003D4A0B">
        <w:rPr>
          <w:rFonts w:ascii="Garamond" w:hAnsi="Garamond"/>
          <w:sz w:val="24"/>
          <w:szCs w:val="24"/>
        </w:rPr>
        <w:t>-ja</w:t>
      </w:r>
      <w:r w:rsidRPr="00F005C1">
        <w:rPr>
          <w:rFonts w:ascii="Garamond" w:hAnsi="Garamond"/>
          <w:sz w:val="24"/>
          <w:szCs w:val="24"/>
        </w:rPr>
        <w:t xml:space="preserve"> do të informojë PPB</w:t>
      </w:r>
      <w:r w:rsidR="005347A0">
        <w:rPr>
          <w:rFonts w:ascii="Garamond" w:hAnsi="Garamond"/>
          <w:sz w:val="24"/>
          <w:szCs w:val="24"/>
        </w:rPr>
        <w:t>-në</w:t>
      </w:r>
      <w:r w:rsidRPr="00F005C1">
        <w:rPr>
          <w:rFonts w:ascii="Garamond" w:hAnsi="Garamond"/>
          <w:sz w:val="24"/>
          <w:szCs w:val="24"/>
        </w:rPr>
        <w:t xml:space="preserve"> për datën e hyrjes në Regjistrin e PPB-ve. Një PPB ka të drejtë të konsultohet me Regjistrin dhe të kërkojë korrigjimin e gabimeve në lidhje me përgjegjësinë e saj të balancimit. OST</w:t>
      </w:r>
      <w:r w:rsidR="003D4A0B">
        <w:rPr>
          <w:rFonts w:ascii="Garamond" w:hAnsi="Garamond"/>
          <w:sz w:val="24"/>
          <w:szCs w:val="24"/>
        </w:rPr>
        <w:t>-ja</w:t>
      </w:r>
      <w:r w:rsidRPr="00F005C1">
        <w:rPr>
          <w:rFonts w:ascii="Garamond" w:hAnsi="Garamond"/>
          <w:sz w:val="24"/>
          <w:szCs w:val="24"/>
        </w:rPr>
        <w:t xml:space="preserve"> informon menjëherë të gjitha PPB</w:t>
      </w:r>
      <w:r w:rsidR="003D4A0B">
        <w:rPr>
          <w:rFonts w:ascii="Garamond" w:hAnsi="Garamond"/>
          <w:sz w:val="24"/>
          <w:szCs w:val="24"/>
        </w:rPr>
        <w:t>-të</w:t>
      </w:r>
      <w:r w:rsidRPr="00F005C1">
        <w:rPr>
          <w:rFonts w:ascii="Garamond" w:hAnsi="Garamond"/>
          <w:sz w:val="24"/>
          <w:szCs w:val="24"/>
        </w:rPr>
        <w:t xml:space="preserve"> dhe </w:t>
      </w:r>
      <w:r w:rsidR="003D4A0B" w:rsidRPr="00F005C1">
        <w:rPr>
          <w:rFonts w:ascii="Garamond" w:hAnsi="Garamond"/>
          <w:sz w:val="24"/>
          <w:szCs w:val="24"/>
        </w:rPr>
        <w:t>OSSH</w:t>
      </w:r>
      <w:r w:rsidR="003D4A0B">
        <w:rPr>
          <w:rFonts w:ascii="Garamond" w:hAnsi="Garamond"/>
          <w:sz w:val="24"/>
          <w:szCs w:val="24"/>
        </w:rPr>
        <w:t>-të</w:t>
      </w:r>
      <w:r w:rsidRPr="00F005C1">
        <w:rPr>
          <w:rFonts w:ascii="Garamond" w:hAnsi="Garamond"/>
          <w:sz w:val="24"/>
          <w:szCs w:val="24"/>
        </w:rPr>
        <w:t xml:space="preserve"> për çdo ndryshim në Regjistër.</w:t>
      </w:r>
    </w:p>
    <w:p w14:paraId="7D418266" w14:textId="7C9FA2A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5.2.3.10 Detyrimi për PPB</w:t>
      </w:r>
      <w:r w:rsidR="005347A0">
        <w:rPr>
          <w:rFonts w:ascii="Garamond" w:hAnsi="Garamond"/>
          <w:sz w:val="24"/>
          <w:szCs w:val="24"/>
        </w:rPr>
        <w:t>-në</w:t>
      </w:r>
      <w:r w:rsidRPr="00F005C1">
        <w:rPr>
          <w:rFonts w:ascii="Garamond" w:hAnsi="Garamond"/>
          <w:sz w:val="24"/>
          <w:szCs w:val="24"/>
        </w:rPr>
        <w:t xml:space="preserve"> me njohje të plotë është të mbajë përgjegjësinë e balancimit në pikat e lidhjes ashtu siç përmendet në Regjistrin e Lidhjes. Regjistri i Lidhjes është një listë e organizuar e të gjitha pikave fizike të lidhjes për secilin operator ku është bërë lidhja, d.m.th</w:t>
      </w:r>
      <w:r w:rsidR="008F2162">
        <w:rPr>
          <w:rFonts w:ascii="Garamond" w:hAnsi="Garamond"/>
          <w:sz w:val="24"/>
          <w:szCs w:val="24"/>
        </w:rPr>
        <w:t>.,</w:t>
      </w:r>
      <w:r w:rsidRPr="00F005C1">
        <w:rPr>
          <w:rFonts w:ascii="Garamond" w:hAnsi="Garamond"/>
          <w:sz w:val="24"/>
          <w:szCs w:val="24"/>
        </w:rPr>
        <w:t xml:space="preserve"> OST</w:t>
      </w:r>
      <w:r w:rsidR="003D4A0B">
        <w:rPr>
          <w:rFonts w:ascii="Garamond" w:hAnsi="Garamond"/>
          <w:sz w:val="24"/>
          <w:szCs w:val="24"/>
        </w:rPr>
        <w:t>-ja</w:t>
      </w:r>
      <w:r w:rsidRPr="00F005C1">
        <w:rPr>
          <w:rFonts w:ascii="Garamond" w:hAnsi="Garamond"/>
          <w:sz w:val="24"/>
          <w:szCs w:val="24"/>
        </w:rPr>
        <w:t xml:space="preserve"> ose </w:t>
      </w:r>
      <w:r w:rsidR="003D4A0B" w:rsidRPr="00F005C1">
        <w:rPr>
          <w:rFonts w:ascii="Garamond" w:hAnsi="Garamond"/>
          <w:sz w:val="24"/>
          <w:szCs w:val="24"/>
        </w:rPr>
        <w:t>OSSH</w:t>
      </w:r>
      <w:r w:rsidR="003D4A0B">
        <w:rPr>
          <w:rFonts w:ascii="Garamond" w:hAnsi="Garamond"/>
          <w:sz w:val="24"/>
          <w:szCs w:val="24"/>
        </w:rPr>
        <w:t>-ja</w:t>
      </w:r>
      <w:r w:rsidR="003D4A0B" w:rsidRPr="00F005C1">
        <w:rPr>
          <w:rFonts w:ascii="Garamond" w:hAnsi="Garamond"/>
          <w:sz w:val="24"/>
          <w:szCs w:val="24"/>
        </w:rPr>
        <w:t xml:space="preserve"> </w:t>
      </w:r>
      <w:r w:rsidRPr="00F005C1">
        <w:rPr>
          <w:rFonts w:ascii="Garamond" w:hAnsi="Garamond"/>
          <w:sz w:val="24"/>
          <w:szCs w:val="24"/>
        </w:rPr>
        <w:t>(</w:t>
      </w:r>
      <w:r w:rsidR="008F5FD6">
        <w:rPr>
          <w:rFonts w:ascii="Garamond" w:hAnsi="Garamond"/>
          <w:sz w:val="24"/>
          <w:szCs w:val="24"/>
        </w:rPr>
        <w:t>h</w:t>
      </w:r>
      <w:r w:rsidRPr="00F005C1">
        <w:rPr>
          <w:rFonts w:ascii="Garamond" w:hAnsi="Garamond"/>
          <w:sz w:val="24"/>
          <w:szCs w:val="24"/>
        </w:rPr>
        <w:t>artimi dhe mirëmbajtja e Regjistrit të Lidhjes është një detyrim i përbashkët i OST</w:t>
      </w:r>
      <w:r w:rsidR="003D4A0B">
        <w:rPr>
          <w:rFonts w:ascii="Garamond" w:hAnsi="Garamond"/>
          <w:sz w:val="24"/>
          <w:szCs w:val="24"/>
        </w:rPr>
        <w:t>-së</w:t>
      </w:r>
      <w:r w:rsidRPr="00F005C1">
        <w:rPr>
          <w:rFonts w:ascii="Garamond" w:hAnsi="Garamond"/>
          <w:sz w:val="24"/>
          <w:szCs w:val="24"/>
        </w:rPr>
        <w:t xml:space="preserve"> dhe </w:t>
      </w:r>
      <w:r w:rsidR="003D4A0B" w:rsidRPr="00F005C1">
        <w:rPr>
          <w:rFonts w:ascii="Garamond" w:hAnsi="Garamond"/>
          <w:sz w:val="24"/>
          <w:szCs w:val="24"/>
        </w:rPr>
        <w:t>OSSH</w:t>
      </w:r>
      <w:r w:rsidR="003D4A0B">
        <w:rPr>
          <w:rFonts w:ascii="Garamond" w:hAnsi="Garamond"/>
          <w:sz w:val="24"/>
          <w:szCs w:val="24"/>
        </w:rPr>
        <w:t>-së</w:t>
      </w:r>
      <w:r w:rsidRPr="00F005C1">
        <w:rPr>
          <w:rFonts w:ascii="Garamond" w:hAnsi="Garamond"/>
          <w:sz w:val="24"/>
          <w:szCs w:val="24"/>
        </w:rPr>
        <w:t>, ndërsa secili prej tyre mban përgjegjësi individualisht për përditësimin e Regjistrit me informacion në lidhje me palët me të cilat kanë lidhur Marrëveshje Lidhje). Në këtë rast, OST</w:t>
      </w:r>
      <w:r w:rsidR="003D4A0B">
        <w:rPr>
          <w:rFonts w:ascii="Garamond" w:hAnsi="Garamond"/>
          <w:sz w:val="24"/>
          <w:szCs w:val="24"/>
        </w:rPr>
        <w:t>-ja</w:t>
      </w:r>
      <w:r w:rsidRPr="00F005C1">
        <w:rPr>
          <w:rFonts w:ascii="Garamond" w:hAnsi="Garamond"/>
          <w:sz w:val="24"/>
          <w:szCs w:val="24"/>
        </w:rPr>
        <w:t xml:space="preserve"> mund të mbështetet në Regjistrin e Lidhjes për të caktuar pikat e lidhjes për PPB</w:t>
      </w:r>
      <w:r w:rsidR="003D4A0B">
        <w:rPr>
          <w:rFonts w:ascii="Garamond" w:hAnsi="Garamond"/>
          <w:sz w:val="24"/>
          <w:szCs w:val="24"/>
        </w:rPr>
        <w:t>-në</w:t>
      </w:r>
      <w:r w:rsidRPr="00F005C1">
        <w:rPr>
          <w:rFonts w:ascii="Garamond" w:hAnsi="Garamond"/>
          <w:sz w:val="24"/>
          <w:szCs w:val="24"/>
        </w:rPr>
        <w:t xml:space="preserve"> e caktuar.</w:t>
      </w:r>
    </w:p>
    <w:p w14:paraId="55346D9A" w14:textId="3944D66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5.2.3.11 Njohja si PPB do të konsiderohet e përfunduar menjëherë, me përfundimin e Marrëveshjes së PPB</w:t>
      </w:r>
      <w:r w:rsidR="00FA3343">
        <w:rPr>
          <w:rFonts w:ascii="Garamond" w:hAnsi="Garamond"/>
          <w:sz w:val="24"/>
          <w:szCs w:val="24"/>
        </w:rPr>
        <w:t>-së</w:t>
      </w:r>
      <w:r w:rsidRPr="00F005C1">
        <w:rPr>
          <w:rFonts w:ascii="Garamond" w:hAnsi="Garamond"/>
          <w:sz w:val="24"/>
          <w:szCs w:val="24"/>
        </w:rPr>
        <w:t>. Në këtë rast, OST</w:t>
      </w:r>
      <w:r w:rsidR="00245782">
        <w:rPr>
          <w:rFonts w:ascii="Garamond" w:hAnsi="Garamond"/>
          <w:sz w:val="24"/>
          <w:szCs w:val="24"/>
        </w:rPr>
        <w:t>-ja</w:t>
      </w:r>
      <w:r w:rsidRPr="00F005C1">
        <w:rPr>
          <w:rFonts w:ascii="Garamond" w:hAnsi="Garamond"/>
          <w:sz w:val="24"/>
          <w:szCs w:val="24"/>
        </w:rPr>
        <w:t xml:space="preserve"> do të informojë menjëherë OSS</w:t>
      </w:r>
      <w:r w:rsidR="00FA3343">
        <w:rPr>
          <w:rFonts w:ascii="Garamond" w:hAnsi="Garamond"/>
          <w:sz w:val="24"/>
          <w:szCs w:val="24"/>
        </w:rPr>
        <w:t>H-në</w:t>
      </w:r>
      <w:r w:rsidRPr="00F005C1">
        <w:rPr>
          <w:rFonts w:ascii="Garamond" w:hAnsi="Garamond"/>
          <w:sz w:val="24"/>
          <w:szCs w:val="24"/>
        </w:rPr>
        <w:t xml:space="preserve"> dhe PPB-të e tjera dhe do të reflektojë ndryshimet në Regjistrin e PPB-ve.</w:t>
      </w:r>
    </w:p>
    <w:p w14:paraId="575D922C" w14:textId="6339C8B9" w:rsidR="00F005C1" w:rsidRPr="00106726" w:rsidRDefault="00796EF7" w:rsidP="00F005C1">
      <w:pPr>
        <w:spacing w:after="0" w:line="240" w:lineRule="auto"/>
        <w:ind w:firstLine="284"/>
        <w:jc w:val="both"/>
        <w:rPr>
          <w:rFonts w:ascii="Garamond" w:hAnsi="Garamond"/>
          <w:b/>
          <w:sz w:val="24"/>
          <w:szCs w:val="24"/>
        </w:rPr>
      </w:pPr>
      <w:bookmarkStart w:id="27" w:name="_Toc43892756"/>
      <w:r w:rsidRPr="00106726">
        <w:rPr>
          <w:rFonts w:ascii="Garamond" w:hAnsi="Garamond"/>
          <w:b/>
          <w:sz w:val="24"/>
          <w:szCs w:val="24"/>
        </w:rPr>
        <w:t xml:space="preserve">5.3 </w:t>
      </w:r>
      <w:r w:rsidR="00F005C1" w:rsidRPr="00106726">
        <w:rPr>
          <w:rFonts w:ascii="Garamond" w:hAnsi="Garamond"/>
          <w:b/>
          <w:sz w:val="24"/>
          <w:szCs w:val="24"/>
        </w:rPr>
        <w:t xml:space="preserve">Procesi i </w:t>
      </w:r>
      <w:r w:rsidR="003D4A0B" w:rsidRPr="00106726">
        <w:rPr>
          <w:rFonts w:ascii="Garamond" w:hAnsi="Garamond"/>
          <w:b/>
          <w:sz w:val="24"/>
          <w:szCs w:val="24"/>
        </w:rPr>
        <w:t>nominimeve të energjisë</w:t>
      </w:r>
      <w:bookmarkEnd w:id="27"/>
    </w:p>
    <w:p w14:paraId="3BBD8B09" w14:textId="77777777" w:rsidR="00F005C1" w:rsidRPr="00106726" w:rsidRDefault="00F005C1" w:rsidP="00F005C1">
      <w:pPr>
        <w:spacing w:after="0" w:line="240" w:lineRule="auto"/>
        <w:ind w:firstLine="284"/>
        <w:jc w:val="both"/>
        <w:rPr>
          <w:rFonts w:ascii="Garamond" w:hAnsi="Garamond"/>
          <w:b/>
          <w:sz w:val="24"/>
          <w:szCs w:val="24"/>
        </w:rPr>
      </w:pPr>
      <w:bookmarkStart w:id="28" w:name="_Toc43892757"/>
      <w:r w:rsidRPr="00106726">
        <w:rPr>
          <w:rFonts w:ascii="Garamond" w:hAnsi="Garamond"/>
          <w:b/>
          <w:sz w:val="24"/>
          <w:szCs w:val="24"/>
        </w:rPr>
        <w:t>5.3.1 Procesi i nominimit</w:t>
      </w:r>
      <w:bookmarkEnd w:id="28"/>
    </w:p>
    <w:p w14:paraId="718BA511" w14:textId="4C52B93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5.3.1.1 Të gjitha PPB-të janë të detyruara të dërgojnë nominimin e tyre te</w:t>
      </w:r>
      <w:r w:rsidR="00FA3343">
        <w:rPr>
          <w:rFonts w:ascii="Garamond" w:hAnsi="Garamond"/>
          <w:sz w:val="24"/>
          <w:szCs w:val="24"/>
        </w:rPr>
        <w:t>k</w:t>
      </w:r>
      <w:r w:rsidRPr="00F005C1">
        <w:rPr>
          <w:rFonts w:ascii="Garamond" w:hAnsi="Garamond"/>
          <w:sz w:val="24"/>
          <w:szCs w:val="24"/>
        </w:rPr>
        <w:t xml:space="preserve"> OST</w:t>
      </w:r>
      <w:r w:rsidR="00FA3343">
        <w:rPr>
          <w:rFonts w:ascii="Garamond" w:hAnsi="Garamond"/>
          <w:sz w:val="24"/>
          <w:szCs w:val="24"/>
        </w:rPr>
        <w:t>-ja</w:t>
      </w:r>
      <w:r w:rsidRPr="00F005C1">
        <w:rPr>
          <w:rFonts w:ascii="Garamond" w:hAnsi="Garamond"/>
          <w:sz w:val="24"/>
          <w:szCs w:val="24"/>
        </w:rPr>
        <w:t xml:space="preserve"> para mbylljes së portës. Nominimi përfshin të gjitha tregtimet </w:t>
      </w:r>
      <w:proofErr w:type="spellStart"/>
      <w:r w:rsidR="00015792">
        <w:rPr>
          <w:rFonts w:ascii="Garamond" w:hAnsi="Garamond"/>
          <w:sz w:val="24"/>
          <w:szCs w:val="24"/>
        </w:rPr>
        <w:t>ndër</w:t>
      </w:r>
      <w:r w:rsidRPr="00F005C1">
        <w:rPr>
          <w:rFonts w:ascii="Garamond" w:hAnsi="Garamond"/>
          <w:sz w:val="24"/>
          <w:szCs w:val="24"/>
        </w:rPr>
        <w:t>zonale</w:t>
      </w:r>
      <w:proofErr w:type="spellEnd"/>
      <w:r w:rsidRPr="00F005C1">
        <w:rPr>
          <w:rFonts w:ascii="Garamond" w:hAnsi="Garamond"/>
          <w:sz w:val="24"/>
          <w:szCs w:val="24"/>
        </w:rPr>
        <w:t xml:space="preserve"> dhe </w:t>
      </w:r>
      <w:proofErr w:type="spellStart"/>
      <w:r w:rsidR="00567E77">
        <w:rPr>
          <w:rFonts w:ascii="Garamond" w:hAnsi="Garamond"/>
          <w:sz w:val="24"/>
          <w:szCs w:val="24"/>
        </w:rPr>
        <w:t>brenda</w:t>
      </w:r>
      <w:r w:rsidRPr="00F005C1">
        <w:rPr>
          <w:rFonts w:ascii="Garamond" w:hAnsi="Garamond"/>
          <w:sz w:val="24"/>
          <w:szCs w:val="24"/>
        </w:rPr>
        <w:t>zonale</w:t>
      </w:r>
      <w:proofErr w:type="spellEnd"/>
      <w:r w:rsidR="00D971AD">
        <w:rPr>
          <w:rFonts w:ascii="Garamond" w:hAnsi="Garamond"/>
          <w:sz w:val="24"/>
          <w:szCs w:val="24"/>
        </w:rPr>
        <w:t>,</w:t>
      </w:r>
      <w:r w:rsidRPr="00F005C1">
        <w:rPr>
          <w:rFonts w:ascii="Garamond" w:hAnsi="Garamond"/>
          <w:sz w:val="24"/>
          <w:szCs w:val="24"/>
        </w:rPr>
        <w:t xml:space="preserve"> si dhe shkëmbimin brenda rrjetit për çdo </w:t>
      </w:r>
      <w:r w:rsidR="003D4A0B" w:rsidRPr="00F005C1">
        <w:rPr>
          <w:rFonts w:ascii="Garamond" w:hAnsi="Garamond"/>
          <w:sz w:val="24"/>
          <w:szCs w:val="24"/>
        </w:rPr>
        <w:t xml:space="preserve">PSHD </w:t>
      </w:r>
      <w:r w:rsidRPr="00F005C1">
        <w:rPr>
          <w:rFonts w:ascii="Garamond" w:hAnsi="Garamond"/>
          <w:sz w:val="24"/>
          <w:szCs w:val="24"/>
        </w:rPr>
        <w:t>(</w:t>
      </w:r>
      <w:r w:rsidR="000255F0" w:rsidRPr="00F005C1">
        <w:rPr>
          <w:rFonts w:ascii="Garamond" w:hAnsi="Garamond"/>
          <w:sz w:val="24"/>
          <w:szCs w:val="24"/>
        </w:rPr>
        <w:t xml:space="preserve">periudhë e shlyerjes së </w:t>
      </w:r>
      <w:proofErr w:type="spellStart"/>
      <w:r w:rsidR="000255F0" w:rsidRPr="00F005C1">
        <w:rPr>
          <w:rFonts w:ascii="Garamond" w:hAnsi="Garamond"/>
          <w:sz w:val="24"/>
          <w:szCs w:val="24"/>
        </w:rPr>
        <w:t>disbalancave</w:t>
      </w:r>
      <w:proofErr w:type="spellEnd"/>
      <w:r w:rsidRPr="00F005C1">
        <w:rPr>
          <w:rFonts w:ascii="Garamond" w:hAnsi="Garamond"/>
          <w:sz w:val="24"/>
          <w:szCs w:val="24"/>
        </w:rPr>
        <w:t xml:space="preserve">) të ditës së transaksionit. </w:t>
      </w:r>
    </w:p>
    <w:p w14:paraId="15488459" w14:textId="31CE9FF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5.3.1.2 Informacioni i detajuar i kërkuar është specifikuar nga OST</w:t>
      </w:r>
      <w:r w:rsidR="003D4A0B">
        <w:rPr>
          <w:rFonts w:ascii="Garamond" w:hAnsi="Garamond"/>
          <w:sz w:val="24"/>
          <w:szCs w:val="24"/>
        </w:rPr>
        <w:t>-ja</w:t>
      </w:r>
      <w:r w:rsidRPr="00F005C1">
        <w:rPr>
          <w:rFonts w:ascii="Garamond" w:hAnsi="Garamond"/>
          <w:sz w:val="24"/>
          <w:szCs w:val="24"/>
        </w:rPr>
        <w:t xml:space="preserve"> dhe dokumentohet në Specifikimin e Rregullave Operative.</w:t>
      </w:r>
    </w:p>
    <w:p w14:paraId="1A0A17E3" w14:textId="0EBE3D6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5.3.1.3 PPB</w:t>
      </w:r>
      <w:r w:rsidR="00567E77">
        <w:rPr>
          <w:rFonts w:ascii="Garamond" w:hAnsi="Garamond"/>
          <w:sz w:val="24"/>
          <w:szCs w:val="24"/>
        </w:rPr>
        <w:t>-ja</w:t>
      </w:r>
      <w:r w:rsidRPr="00F005C1">
        <w:rPr>
          <w:rFonts w:ascii="Garamond" w:hAnsi="Garamond"/>
          <w:sz w:val="24"/>
          <w:szCs w:val="24"/>
        </w:rPr>
        <w:t xml:space="preserve"> duhet të ndjekë procesin e nominimit dhe mbylljen e portës përkatëse, të cilat përcaktohen nga OST</w:t>
      </w:r>
      <w:r w:rsidR="00567E77">
        <w:rPr>
          <w:rFonts w:ascii="Garamond" w:hAnsi="Garamond"/>
          <w:sz w:val="24"/>
          <w:szCs w:val="24"/>
        </w:rPr>
        <w:t>-ja</w:t>
      </w:r>
      <w:r w:rsidRPr="00F005C1">
        <w:rPr>
          <w:rFonts w:ascii="Garamond" w:hAnsi="Garamond"/>
          <w:sz w:val="24"/>
          <w:szCs w:val="24"/>
        </w:rPr>
        <w:t xml:space="preserve"> dhe përshkruhen në </w:t>
      </w:r>
      <w:r w:rsidR="00567E77" w:rsidRPr="00F005C1">
        <w:rPr>
          <w:rFonts w:ascii="Garamond" w:hAnsi="Garamond"/>
          <w:sz w:val="24"/>
          <w:szCs w:val="24"/>
        </w:rPr>
        <w:t>specifikimin e rregullave operative</w:t>
      </w:r>
      <w:r w:rsidRPr="00F005C1">
        <w:rPr>
          <w:rFonts w:ascii="Garamond" w:hAnsi="Garamond"/>
          <w:sz w:val="24"/>
          <w:szCs w:val="24"/>
        </w:rPr>
        <w:t>.</w:t>
      </w:r>
    </w:p>
    <w:p w14:paraId="104312DE" w14:textId="02C264E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5.3.1.4 OST</w:t>
      </w:r>
      <w:r w:rsidR="002A18EF">
        <w:rPr>
          <w:rFonts w:ascii="Garamond" w:hAnsi="Garamond"/>
          <w:sz w:val="24"/>
          <w:szCs w:val="24"/>
        </w:rPr>
        <w:t>-ja</w:t>
      </w:r>
      <w:r w:rsidRPr="00F005C1">
        <w:rPr>
          <w:rFonts w:ascii="Garamond" w:hAnsi="Garamond"/>
          <w:sz w:val="24"/>
          <w:szCs w:val="24"/>
        </w:rPr>
        <w:t xml:space="preserve"> duhet të kontrollojë nominimet e PPB-ve sa i përket konsistencës së tyre. Përkufizimi i konsistencës jepet në Specifikimin e Rregullave Operative. Nëse jepet konsistenca e nominimit, PPB</w:t>
      </w:r>
      <w:r w:rsidR="00567E77">
        <w:rPr>
          <w:rFonts w:ascii="Garamond" w:hAnsi="Garamond"/>
          <w:sz w:val="24"/>
          <w:szCs w:val="24"/>
        </w:rPr>
        <w:t>-ja</w:t>
      </w:r>
      <w:r w:rsidRPr="00F005C1">
        <w:rPr>
          <w:rFonts w:ascii="Garamond" w:hAnsi="Garamond"/>
          <w:sz w:val="24"/>
          <w:szCs w:val="24"/>
        </w:rPr>
        <w:t xml:space="preserve"> do të marrë një miratim nga OST</w:t>
      </w:r>
      <w:r w:rsidR="00567E77">
        <w:rPr>
          <w:rFonts w:ascii="Garamond" w:hAnsi="Garamond"/>
          <w:sz w:val="24"/>
          <w:szCs w:val="24"/>
        </w:rPr>
        <w:t>-ja</w:t>
      </w:r>
      <w:r w:rsidRPr="00F005C1">
        <w:rPr>
          <w:rFonts w:ascii="Garamond" w:hAnsi="Garamond"/>
          <w:sz w:val="24"/>
          <w:szCs w:val="24"/>
        </w:rPr>
        <w:t xml:space="preserve"> për nominimet e saj </w:t>
      </w:r>
      <w:proofErr w:type="spellStart"/>
      <w:r w:rsidR="00015792">
        <w:rPr>
          <w:rFonts w:ascii="Garamond" w:hAnsi="Garamond"/>
          <w:sz w:val="24"/>
          <w:szCs w:val="24"/>
        </w:rPr>
        <w:t>ndër</w:t>
      </w:r>
      <w:r w:rsidRPr="00F005C1">
        <w:rPr>
          <w:rFonts w:ascii="Garamond" w:hAnsi="Garamond"/>
          <w:sz w:val="24"/>
          <w:szCs w:val="24"/>
        </w:rPr>
        <w:t>zonale</w:t>
      </w:r>
      <w:proofErr w:type="spellEnd"/>
      <w:r w:rsidRPr="00F005C1">
        <w:rPr>
          <w:rFonts w:ascii="Garamond" w:hAnsi="Garamond"/>
          <w:sz w:val="24"/>
          <w:szCs w:val="24"/>
        </w:rPr>
        <w:t xml:space="preserve"> dhe </w:t>
      </w:r>
      <w:proofErr w:type="spellStart"/>
      <w:r w:rsidRPr="00F005C1">
        <w:rPr>
          <w:rFonts w:ascii="Garamond" w:hAnsi="Garamond"/>
          <w:sz w:val="24"/>
          <w:szCs w:val="24"/>
        </w:rPr>
        <w:t>brendazonale</w:t>
      </w:r>
      <w:proofErr w:type="spellEnd"/>
      <w:r w:rsidRPr="00F005C1">
        <w:rPr>
          <w:rFonts w:ascii="Garamond" w:hAnsi="Garamond"/>
          <w:sz w:val="24"/>
          <w:szCs w:val="24"/>
        </w:rPr>
        <w:t>.</w:t>
      </w:r>
    </w:p>
    <w:p w14:paraId="78379959" w14:textId="13302F0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5.3.1.5 Në rast se sistemi i mesazheve elektronike me anë të kutisë qendrore të postës nuk funksionon ose PPB</w:t>
      </w:r>
      <w:r w:rsidR="005347A0">
        <w:rPr>
          <w:rFonts w:ascii="Garamond" w:hAnsi="Garamond"/>
          <w:sz w:val="24"/>
          <w:szCs w:val="24"/>
        </w:rPr>
        <w:t>-ja</w:t>
      </w:r>
      <w:r w:rsidRPr="00F005C1">
        <w:rPr>
          <w:rFonts w:ascii="Garamond" w:hAnsi="Garamond"/>
          <w:sz w:val="24"/>
          <w:szCs w:val="24"/>
        </w:rPr>
        <w:t xml:space="preserve"> nuk ka përkohësisht </w:t>
      </w:r>
      <w:proofErr w:type="spellStart"/>
      <w:r w:rsidRPr="00F005C1">
        <w:rPr>
          <w:rFonts w:ascii="Garamond" w:hAnsi="Garamond"/>
          <w:sz w:val="24"/>
          <w:szCs w:val="24"/>
        </w:rPr>
        <w:t>akses</w:t>
      </w:r>
      <w:proofErr w:type="spellEnd"/>
      <w:r w:rsidRPr="00F005C1">
        <w:rPr>
          <w:rFonts w:ascii="Garamond" w:hAnsi="Garamond"/>
          <w:sz w:val="24"/>
          <w:szCs w:val="24"/>
        </w:rPr>
        <w:t xml:space="preserve"> në sistem, një procedurë emergjence mund të lejojë PPB-të të dorëzojnë nominimet/</w:t>
      </w:r>
      <w:proofErr w:type="spellStart"/>
      <w:r w:rsidR="00283C66">
        <w:rPr>
          <w:rFonts w:ascii="Garamond" w:hAnsi="Garamond"/>
          <w:sz w:val="24"/>
          <w:szCs w:val="24"/>
        </w:rPr>
        <w:t>ri</w:t>
      </w:r>
      <w:r w:rsidRPr="00F005C1">
        <w:rPr>
          <w:rFonts w:ascii="Garamond" w:hAnsi="Garamond"/>
          <w:sz w:val="24"/>
          <w:szCs w:val="24"/>
        </w:rPr>
        <w:t>nominimet</w:t>
      </w:r>
      <w:proofErr w:type="spellEnd"/>
      <w:r w:rsidRPr="00F005C1">
        <w:rPr>
          <w:rFonts w:ascii="Garamond" w:hAnsi="Garamond"/>
          <w:sz w:val="24"/>
          <w:szCs w:val="24"/>
        </w:rPr>
        <w:t xml:space="preserve"> me anë të e-</w:t>
      </w:r>
      <w:proofErr w:type="spellStart"/>
      <w:r w:rsidRPr="00F005C1">
        <w:rPr>
          <w:rFonts w:ascii="Garamond" w:hAnsi="Garamond"/>
          <w:sz w:val="24"/>
          <w:szCs w:val="24"/>
        </w:rPr>
        <w:t>mailit</w:t>
      </w:r>
      <w:proofErr w:type="spellEnd"/>
      <w:r w:rsidRPr="00F005C1">
        <w:rPr>
          <w:rFonts w:ascii="Garamond" w:hAnsi="Garamond"/>
          <w:sz w:val="24"/>
          <w:szCs w:val="24"/>
        </w:rPr>
        <w:t>, në një format sipas kërkesave që do të përcaktohen nga OST</w:t>
      </w:r>
      <w:r w:rsidR="00944F3F">
        <w:rPr>
          <w:rFonts w:ascii="Garamond" w:hAnsi="Garamond"/>
          <w:sz w:val="24"/>
          <w:szCs w:val="24"/>
        </w:rPr>
        <w:t>-ja</w:t>
      </w:r>
      <w:r w:rsidRPr="00F005C1">
        <w:rPr>
          <w:rFonts w:ascii="Garamond" w:hAnsi="Garamond"/>
          <w:sz w:val="24"/>
          <w:szCs w:val="24"/>
        </w:rPr>
        <w:t>.</w:t>
      </w:r>
    </w:p>
    <w:p w14:paraId="0802EF36" w14:textId="0AE48871" w:rsidR="00F005C1" w:rsidRPr="00106726" w:rsidRDefault="00796EF7" w:rsidP="00F005C1">
      <w:pPr>
        <w:spacing w:after="0" w:line="240" w:lineRule="auto"/>
        <w:ind w:firstLine="284"/>
        <w:jc w:val="both"/>
        <w:rPr>
          <w:rFonts w:ascii="Garamond" w:hAnsi="Garamond"/>
          <w:b/>
          <w:sz w:val="24"/>
          <w:szCs w:val="24"/>
        </w:rPr>
      </w:pPr>
      <w:bookmarkStart w:id="29" w:name="_Toc43892758"/>
      <w:r w:rsidRPr="00106726">
        <w:rPr>
          <w:rFonts w:ascii="Garamond" w:hAnsi="Garamond"/>
          <w:b/>
          <w:sz w:val="24"/>
          <w:szCs w:val="24"/>
        </w:rPr>
        <w:t xml:space="preserve">5.4 </w:t>
      </w:r>
      <w:r w:rsidR="00F005C1" w:rsidRPr="00106726">
        <w:rPr>
          <w:rFonts w:ascii="Garamond" w:hAnsi="Garamond"/>
          <w:b/>
          <w:sz w:val="24"/>
          <w:szCs w:val="24"/>
        </w:rPr>
        <w:t>Pro</w:t>
      </w:r>
      <w:r w:rsidR="00944F3F" w:rsidRPr="00106726">
        <w:rPr>
          <w:rFonts w:ascii="Garamond" w:hAnsi="Garamond"/>
          <w:b/>
          <w:sz w:val="24"/>
          <w:szCs w:val="24"/>
        </w:rPr>
        <w:t>c</w:t>
      </w:r>
      <w:r w:rsidR="00F005C1" w:rsidRPr="00106726">
        <w:rPr>
          <w:rFonts w:ascii="Garamond" w:hAnsi="Garamond"/>
          <w:b/>
          <w:sz w:val="24"/>
          <w:szCs w:val="24"/>
        </w:rPr>
        <w:t xml:space="preserve">esi i shkëmbimit të </w:t>
      </w:r>
      <w:proofErr w:type="spellStart"/>
      <w:r w:rsidR="00F005C1" w:rsidRPr="00106726">
        <w:rPr>
          <w:rFonts w:ascii="Garamond" w:hAnsi="Garamond"/>
          <w:b/>
          <w:sz w:val="24"/>
          <w:szCs w:val="24"/>
        </w:rPr>
        <w:t>të</w:t>
      </w:r>
      <w:proofErr w:type="spellEnd"/>
      <w:r w:rsidR="00F005C1" w:rsidRPr="00106726">
        <w:rPr>
          <w:rFonts w:ascii="Garamond" w:hAnsi="Garamond"/>
          <w:b/>
          <w:sz w:val="24"/>
          <w:szCs w:val="24"/>
        </w:rPr>
        <w:t xml:space="preserve"> dhënave të matjes</w:t>
      </w:r>
      <w:bookmarkEnd w:id="29"/>
    </w:p>
    <w:p w14:paraId="739F921A" w14:textId="563DE87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5.4.1 Lidhur me shkëmbimin e të dhënave në kohë reale midis sistemeve SCADA të PPB</w:t>
      </w:r>
      <w:r w:rsidR="00944F3F">
        <w:rPr>
          <w:rFonts w:ascii="Garamond" w:hAnsi="Garamond"/>
          <w:sz w:val="24"/>
          <w:szCs w:val="24"/>
        </w:rPr>
        <w:t>-së</w:t>
      </w:r>
      <w:r w:rsidRPr="00F005C1">
        <w:rPr>
          <w:rFonts w:ascii="Garamond" w:hAnsi="Garamond"/>
          <w:sz w:val="24"/>
          <w:szCs w:val="24"/>
        </w:rPr>
        <w:t xml:space="preserve"> dhe OST</w:t>
      </w:r>
      <w:r w:rsidR="00944F3F">
        <w:rPr>
          <w:rFonts w:ascii="Garamond" w:hAnsi="Garamond"/>
          <w:sz w:val="24"/>
          <w:szCs w:val="24"/>
        </w:rPr>
        <w:t>-së</w:t>
      </w:r>
      <w:r w:rsidRPr="00F005C1">
        <w:rPr>
          <w:rFonts w:ascii="Garamond" w:hAnsi="Garamond"/>
          <w:sz w:val="24"/>
          <w:szCs w:val="24"/>
        </w:rPr>
        <w:t>, OST</w:t>
      </w:r>
      <w:r w:rsidR="00944F3F">
        <w:rPr>
          <w:rFonts w:ascii="Garamond" w:hAnsi="Garamond"/>
          <w:sz w:val="24"/>
          <w:szCs w:val="24"/>
        </w:rPr>
        <w:t>-ja</w:t>
      </w:r>
      <w:r w:rsidRPr="00F005C1">
        <w:rPr>
          <w:rFonts w:ascii="Garamond" w:hAnsi="Garamond"/>
          <w:sz w:val="24"/>
          <w:szCs w:val="24"/>
        </w:rPr>
        <w:t xml:space="preserve"> do të përcaktojë një listë të informacionit që do të shkëmbehet. Kjo listë detajohet në Specifikimin e Rregullave Operative.</w:t>
      </w:r>
    </w:p>
    <w:p w14:paraId="4BB4E515" w14:textId="6D38F77B" w:rsidR="00F005C1" w:rsidRPr="00106726" w:rsidRDefault="00796EF7" w:rsidP="00F005C1">
      <w:pPr>
        <w:spacing w:after="0" w:line="240" w:lineRule="auto"/>
        <w:ind w:firstLine="284"/>
        <w:jc w:val="both"/>
        <w:rPr>
          <w:rFonts w:ascii="Garamond" w:hAnsi="Garamond"/>
          <w:b/>
          <w:sz w:val="24"/>
          <w:szCs w:val="24"/>
        </w:rPr>
      </w:pPr>
      <w:bookmarkStart w:id="30" w:name="_Toc43892759"/>
      <w:r w:rsidRPr="00106726">
        <w:rPr>
          <w:rFonts w:ascii="Garamond" w:hAnsi="Garamond"/>
          <w:b/>
          <w:sz w:val="24"/>
          <w:szCs w:val="24"/>
        </w:rPr>
        <w:t xml:space="preserve">5.5 </w:t>
      </w:r>
      <w:r w:rsidR="00F005C1" w:rsidRPr="00106726">
        <w:rPr>
          <w:rFonts w:ascii="Garamond" w:hAnsi="Garamond"/>
          <w:b/>
          <w:sz w:val="24"/>
          <w:szCs w:val="24"/>
        </w:rPr>
        <w:t>Rregullat Operative në lidhje me nominimet dhe shkëmbimin e të dhënave të matjes</w:t>
      </w:r>
      <w:bookmarkEnd w:id="30"/>
    </w:p>
    <w:p w14:paraId="75C5375C" w14:textId="4AAFA1AE" w:rsidR="00F005C1" w:rsidRPr="00106726" w:rsidRDefault="00796EF7" w:rsidP="00F005C1">
      <w:pPr>
        <w:spacing w:after="0" w:line="240" w:lineRule="auto"/>
        <w:ind w:firstLine="284"/>
        <w:jc w:val="both"/>
        <w:rPr>
          <w:rFonts w:ascii="Garamond" w:hAnsi="Garamond"/>
          <w:b/>
          <w:sz w:val="24"/>
          <w:szCs w:val="24"/>
        </w:rPr>
      </w:pPr>
      <w:bookmarkStart w:id="31" w:name="_Toc43892760"/>
      <w:r w:rsidRPr="00106726">
        <w:rPr>
          <w:rFonts w:ascii="Garamond" w:hAnsi="Garamond"/>
          <w:b/>
          <w:sz w:val="24"/>
          <w:szCs w:val="24"/>
        </w:rPr>
        <w:t xml:space="preserve">5.5.1 </w:t>
      </w:r>
      <w:r w:rsidR="00F005C1" w:rsidRPr="00106726">
        <w:rPr>
          <w:rFonts w:ascii="Garamond" w:hAnsi="Garamond"/>
          <w:b/>
          <w:sz w:val="24"/>
          <w:szCs w:val="24"/>
        </w:rPr>
        <w:t>Rregullat në lidhje me nominimet</w:t>
      </w:r>
      <w:bookmarkEnd w:id="31"/>
    </w:p>
    <w:p w14:paraId="29E9B15F" w14:textId="3A88B5F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5.5.1.1 Në orën 14:00</w:t>
      </w:r>
      <w:r w:rsidR="00944F3F">
        <w:rPr>
          <w:rFonts w:ascii="Garamond" w:hAnsi="Garamond"/>
          <w:sz w:val="24"/>
          <w:szCs w:val="24"/>
        </w:rPr>
        <w:t>,</w:t>
      </w:r>
      <w:r w:rsidRPr="00F005C1">
        <w:rPr>
          <w:rFonts w:ascii="Garamond" w:hAnsi="Garamond"/>
          <w:sz w:val="24"/>
          <w:szCs w:val="24"/>
        </w:rPr>
        <w:t xml:space="preserve"> të </w:t>
      </w:r>
      <w:r w:rsidR="00944F3F" w:rsidRPr="00F005C1">
        <w:rPr>
          <w:rFonts w:ascii="Garamond" w:hAnsi="Garamond"/>
          <w:sz w:val="24"/>
          <w:szCs w:val="24"/>
        </w:rPr>
        <w:t xml:space="preserve">ditës në avancë </w:t>
      </w:r>
      <w:r w:rsidRPr="00F005C1">
        <w:rPr>
          <w:rFonts w:ascii="Garamond" w:hAnsi="Garamond"/>
          <w:sz w:val="24"/>
          <w:szCs w:val="24"/>
        </w:rPr>
        <w:t>(D-1), PPB</w:t>
      </w:r>
      <w:r w:rsidR="00944F3F">
        <w:rPr>
          <w:rFonts w:ascii="Garamond" w:hAnsi="Garamond"/>
          <w:sz w:val="24"/>
          <w:szCs w:val="24"/>
        </w:rPr>
        <w:t>-ja</w:t>
      </w:r>
      <w:r w:rsidRPr="00F005C1">
        <w:rPr>
          <w:rFonts w:ascii="Garamond" w:hAnsi="Garamond"/>
          <w:sz w:val="24"/>
          <w:szCs w:val="24"/>
        </w:rPr>
        <w:t xml:space="preserve"> duhet të njoftojë në OST </w:t>
      </w:r>
      <w:r w:rsidR="00944F3F">
        <w:rPr>
          <w:rFonts w:ascii="Garamond" w:hAnsi="Garamond"/>
          <w:sz w:val="24"/>
          <w:szCs w:val="24"/>
        </w:rPr>
        <w:t>d</w:t>
      </w:r>
      <w:r w:rsidRPr="00F005C1">
        <w:rPr>
          <w:rFonts w:ascii="Garamond" w:hAnsi="Garamond"/>
          <w:sz w:val="24"/>
          <w:szCs w:val="24"/>
        </w:rPr>
        <w:t xml:space="preserve">etyrimet e tij të Rezervës së </w:t>
      </w:r>
      <w:r w:rsidR="00944F3F" w:rsidRPr="00F005C1">
        <w:rPr>
          <w:rFonts w:ascii="Garamond" w:hAnsi="Garamond"/>
          <w:sz w:val="24"/>
          <w:szCs w:val="24"/>
        </w:rPr>
        <w:t>Energjisë</w:t>
      </w:r>
      <w:r w:rsidRPr="00F005C1">
        <w:rPr>
          <w:rFonts w:ascii="Garamond" w:hAnsi="Garamond"/>
          <w:sz w:val="24"/>
          <w:szCs w:val="24"/>
        </w:rPr>
        <w:t>. Në ditën D-1, PPB</w:t>
      </w:r>
      <w:r w:rsidR="005347A0">
        <w:rPr>
          <w:rFonts w:ascii="Garamond" w:hAnsi="Garamond"/>
          <w:sz w:val="24"/>
          <w:szCs w:val="24"/>
        </w:rPr>
        <w:t>-ja</w:t>
      </w:r>
      <w:r w:rsidRPr="00F005C1">
        <w:rPr>
          <w:rFonts w:ascii="Garamond" w:hAnsi="Garamond"/>
          <w:sz w:val="24"/>
          <w:szCs w:val="24"/>
        </w:rPr>
        <w:t xml:space="preserve"> do të vendosë dhe informojë OST</w:t>
      </w:r>
      <w:r w:rsidR="00944F3F">
        <w:rPr>
          <w:rFonts w:ascii="Garamond" w:hAnsi="Garamond"/>
          <w:sz w:val="24"/>
          <w:szCs w:val="24"/>
        </w:rPr>
        <w:t>-në</w:t>
      </w:r>
      <w:r w:rsidRPr="00F005C1">
        <w:rPr>
          <w:rFonts w:ascii="Garamond" w:hAnsi="Garamond"/>
          <w:sz w:val="24"/>
          <w:szCs w:val="24"/>
        </w:rPr>
        <w:t xml:space="preserve"> mbi kombinimin e njësive teknike që do të sigurojnë </w:t>
      </w:r>
      <w:r w:rsidR="00944F3F" w:rsidRPr="00F005C1">
        <w:rPr>
          <w:rFonts w:ascii="Garamond" w:hAnsi="Garamond"/>
          <w:sz w:val="24"/>
          <w:szCs w:val="24"/>
        </w:rPr>
        <w:t xml:space="preserve">detyrimin e rezervës </w:t>
      </w:r>
      <w:r w:rsidRPr="00F005C1">
        <w:rPr>
          <w:rFonts w:ascii="Garamond" w:hAnsi="Garamond"/>
          <w:sz w:val="24"/>
          <w:szCs w:val="24"/>
        </w:rPr>
        <w:t>së energjisë së tij .</w:t>
      </w:r>
    </w:p>
    <w:p w14:paraId="05464130" w14:textId="5C49910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5.5.1.2 PPB</w:t>
      </w:r>
      <w:r w:rsidR="00944F3F">
        <w:rPr>
          <w:rFonts w:ascii="Garamond" w:hAnsi="Garamond"/>
          <w:sz w:val="24"/>
          <w:szCs w:val="24"/>
        </w:rPr>
        <w:t>-ja</w:t>
      </w:r>
      <w:r w:rsidRPr="00F005C1">
        <w:rPr>
          <w:rFonts w:ascii="Garamond" w:hAnsi="Garamond"/>
          <w:sz w:val="24"/>
          <w:szCs w:val="24"/>
        </w:rPr>
        <w:t xml:space="preserve"> do të përdorë </w:t>
      </w:r>
      <w:r w:rsidRPr="00944F3F">
        <w:rPr>
          <w:rFonts w:ascii="Garamond" w:hAnsi="Garamond"/>
          <w:i/>
          <w:sz w:val="24"/>
          <w:szCs w:val="24"/>
        </w:rPr>
        <w:t>file</w:t>
      </w:r>
      <w:r w:rsidRPr="00F005C1">
        <w:rPr>
          <w:rFonts w:ascii="Garamond" w:hAnsi="Garamond"/>
          <w:sz w:val="24"/>
          <w:szCs w:val="24"/>
        </w:rPr>
        <w:t>-n standar</w:t>
      </w:r>
      <w:r w:rsidR="00944F3F">
        <w:rPr>
          <w:rFonts w:ascii="Garamond" w:hAnsi="Garamond"/>
          <w:sz w:val="24"/>
          <w:szCs w:val="24"/>
        </w:rPr>
        <w:t>d</w:t>
      </w:r>
      <w:r w:rsidRPr="00F005C1">
        <w:rPr>
          <w:rFonts w:ascii="Garamond" w:hAnsi="Garamond"/>
          <w:sz w:val="24"/>
          <w:szCs w:val="24"/>
        </w:rPr>
        <w:t xml:space="preserve"> të nominimeve të paracaktuar nga OST</w:t>
      </w:r>
      <w:r w:rsidR="00944F3F">
        <w:rPr>
          <w:rFonts w:ascii="Garamond" w:hAnsi="Garamond"/>
          <w:sz w:val="24"/>
          <w:szCs w:val="24"/>
        </w:rPr>
        <w:t>-ja</w:t>
      </w:r>
      <w:r w:rsidRPr="00F005C1">
        <w:rPr>
          <w:rFonts w:ascii="Garamond" w:hAnsi="Garamond"/>
          <w:sz w:val="24"/>
          <w:szCs w:val="24"/>
        </w:rPr>
        <w:t xml:space="preserve">. Paraqitja e tij do të bëhet përmes platformës </w:t>
      </w:r>
      <w:proofErr w:type="spellStart"/>
      <w:r w:rsidRPr="00944F3F">
        <w:rPr>
          <w:rFonts w:ascii="Garamond" w:hAnsi="Garamond"/>
          <w:i/>
          <w:sz w:val="24"/>
          <w:szCs w:val="24"/>
        </w:rPr>
        <w:t>online</w:t>
      </w:r>
      <w:proofErr w:type="spellEnd"/>
      <w:r w:rsidRPr="00F005C1">
        <w:rPr>
          <w:rFonts w:ascii="Garamond" w:hAnsi="Garamond"/>
          <w:sz w:val="24"/>
          <w:szCs w:val="24"/>
        </w:rPr>
        <w:t xml:space="preserve"> të dedikuar që do të instalohet nga OST</w:t>
      </w:r>
      <w:r w:rsidR="00944F3F">
        <w:rPr>
          <w:rFonts w:ascii="Garamond" w:hAnsi="Garamond"/>
          <w:sz w:val="24"/>
          <w:szCs w:val="24"/>
        </w:rPr>
        <w:t>-ja</w:t>
      </w:r>
      <w:r w:rsidRPr="00F005C1">
        <w:rPr>
          <w:rFonts w:ascii="Garamond" w:hAnsi="Garamond"/>
          <w:sz w:val="24"/>
          <w:szCs w:val="24"/>
        </w:rPr>
        <w:t xml:space="preserve"> dhe</w:t>
      </w:r>
      <w:r w:rsidR="00944F3F">
        <w:rPr>
          <w:rFonts w:ascii="Garamond" w:hAnsi="Garamond"/>
          <w:sz w:val="24"/>
          <w:szCs w:val="24"/>
        </w:rPr>
        <w:t xml:space="preserve"> </w:t>
      </w:r>
      <w:r w:rsidRPr="00F005C1">
        <w:rPr>
          <w:rFonts w:ascii="Garamond" w:hAnsi="Garamond"/>
          <w:sz w:val="24"/>
          <w:szCs w:val="24"/>
        </w:rPr>
        <w:t xml:space="preserve">me </w:t>
      </w:r>
      <w:proofErr w:type="spellStart"/>
      <w:r w:rsidRPr="00944F3F">
        <w:rPr>
          <w:rFonts w:ascii="Garamond" w:hAnsi="Garamond"/>
          <w:i/>
          <w:sz w:val="24"/>
          <w:szCs w:val="24"/>
        </w:rPr>
        <w:t>email</w:t>
      </w:r>
      <w:proofErr w:type="spellEnd"/>
      <w:r w:rsidRPr="00F005C1">
        <w:rPr>
          <w:rFonts w:ascii="Garamond" w:hAnsi="Garamond"/>
          <w:sz w:val="24"/>
          <w:szCs w:val="24"/>
        </w:rPr>
        <w:t xml:space="preserve"> si një zgjidhje </w:t>
      </w:r>
      <w:proofErr w:type="spellStart"/>
      <w:r w:rsidRPr="00F005C1">
        <w:rPr>
          <w:rFonts w:ascii="Garamond" w:hAnsi="Garamond"/>
          <w:sz w:val="24"/>
          <w:szCs w:val="24"/>
        </w:rPr>
        <w:t>rezervëm</w:t>
      </w:r>
      <w:proofErr w:type="spellEnd"/>
      <w:r w:rsidRPr="00F005C1">
        <w:rPr>
          <w:rFonts w:ascii="Garamond" w:hAnsi="Garamond"/>
          <w:sz w:val="24"/>
          <w:szCs w:val="24"/>
        </w:rPr>
        <w:t xml:space="preserve">, vetëm në rastet e </w:t>
      </w:r>
      <w:proofErr w:type="spellStart"/>
      <w:r w:rsidRPr="00F005C1">
        <w:rPr>
          <w:rFonts w:ascii="Garamond" w:hAnsi="Garamond"/>
          <w:sz w:val="24"/>
          <w:szCs w:val="24"/>
        </w:rPr>
        <w:t>padisponueshmerisë</w:t>
      </w:r>
      <w:proofErr w:type="spellEnd"/>
      <w:r w:rsidRPr="00F005C1">
        <w:rPr>
          <w:rFonts w:ascii="Garamond" w:hAnsi="Garamond"/>
          <w:sz w:val="24"/>
          <w:szCs w:val="24"/>
        </w:rPr>
        <w:t xml:space="preserve"> së platformës.</w:t>
      </w:r>
    </w:p>
    <w:p w14:paraId="733F8056" w14:textId="75AC9D5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5.5.1.3 Në rastin e ndërprerjes të detyruar, PPB</w:t>
      </w:r>
      <w:r w:rsidR="00944F3F">
        <w:rPr>
          <w:rFonts w:ascii="Garamond" w:hAnsi="Garamond"/>
          <w:sz w:val="24"/>
          <w:szCs w:val="24"/>
        </w:rPr>
        <w:t>-ja</w:t>
      </w:r>
      <w:r w:rsidRPr="00F005C1">
        <w:rPr>
          <w:rFonts w:ascii="Garamond" w:hAnsi="Garamond"/>
          <w:sz w:val="24"/>
          <w:szCs w:val="24"/>
        </w:rPr>
        <w:t xml:space="preserve"> njofton menjëherë OST</w:t>
      </w:r>
      <w:r w:rsidR="00944F3F">
        <w:rPr>
          <w:rFonts w:ascii="Garamond" w:hAnsi="Garamond"/>
          <w:sz w:val="24"/>
          <w:szCs w:val="24"/>
        </w:rPr>
        <w:t>-në</w:t>
      </w:r>
      <w:r w:rsidRPr="00F005C1">
        <w:rPr>
          <w:rFonts w:ascii="Garamond" w:hAnsi="Garamond"/>
          <w:sz w:val="24"/>
          <w:szCs w:val="24"/>
        </w:rPr>
        <w:t xml:space="preserve"> përmes </w:t>
      </w:r>
      <w:proofErr w:type="spellStart"/>
      <w:r w:rsidR="00944F3F" w:rsidRPr="00944F3F">
        <w:rPr>
          <w:rFonts w:ascii="Garamond" w:hAnsi="Garamond"/>
          <w:i/>
          <w:sz w:val="24"/>
          <w:szCs w:val="24"/>
        </w:rPr>
        <w:t>email</w:t>
      </w:r>
      <w:proofErr w:type="spellEnd"/>
      <w:r w:rsidRPr="00F005C1">
        <w:rPr>
          <w:rFonts w:ascii="Garamond" w:hAnsi="Garamond"/>
          <w:sz w:val="24"/>
          <w:szCs w:val="24"/>
        </w:rPr>
        <w:t xml:space="preserve">-it te personat e kontaktit të </w:t>
      </w:r>
      <w:r w:rsidR="00944F3F" w:rsidRPr="00F005C1">
        <w:rPr>
          <w:rFonts w:ascii="Garamond" w:hAnsi="Garamond"/>
          <w:sz w:val="24"/>
          <w:szCs w:val="24"/>
        </w:rPr>
        <w:t>operimit në koh</w:t>
      </w:r>
      <w:r w:rsidR="00944F3F">
        <w:rPr>
          <w:rFonts w:ascii="Garamond" w:hAnsi="Garamond"/>
          <w:sz w:val="24"/>
          <w:szCs w:val="24"/>
        </w:rPr>
        <w:t>ë</w:t>
      </w:r>
      <w:r w:rsidR="00944F3F" w:rsidRPr="00F005C1">
        <w:rPr>
          <w:rFonts w:ascii="Garamond" w:hAnsi="Garamond"/>
          <w:sz w:val="24"/>
          <w:szCs w:val="24"/>
        </w:rPr>
        <w:t xml:space="preserve"> reale dhe personat e kontaktit </w:t>
      </w:r>
      <w:r w:rsidRPr="00F005C1">
        <w:rPr>
          <w:rFonts w:ascii="Garamond" w:hAnsi="Garamond"/>
          <w:sz w:val="24"/>
          <w:szCs w:val="24"/>
        </w:rPr>
        <w:t>sipas marrëveshjes me PPB-në. Në këtë rast, PPB</w:t>
      </w:r>
      <w:r w:rsidR="00944F3F">
        <w:rPr>
          <w:rFonts w:ascii="Garamond" w:hAnsi="Garamond"/>
          <w:sz w:val="24"/>
          <w:szCs w:val="24"/>
        </w:rPr>
        <w:t>-ja</w:t>
      </w:r>
      <w:r w:rsidRPr="00F005C1">
        <w:rPr>
          <w:rFonts w:ascii="Garamond" w:hAnsi="Garamond"/>
          <w:sz w:val="24"/>
          <w:szCs w:val="24"/>
        </w:rPr>
        <w:t xml:space="preserve"> paraqet nominimin e ndryshuar për periudhën brenda ditës për njësitë e saj .</w:t>
      </w:r>
    </w:p>
    <w:p w14:paraId="662B6265" w14:textId="07738F5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5.5.1.4 Për secilin nominim në çdo drejtim, PPB</w:t>
      </w:r>
      <w:r w:rsidR="00944F3F">
        <w:rPr>
          <w:rFonts w:ascii="Garamond" w:hAnsi="Garamond"/>
          <w:sz w:val="24"/>
          <w:szCs w:val="24"/>
        </w:rPr>
        <w:t>-ja,</w:t>
      </w:r>
      <w:r w:rsidRPr="00F005C1">
        <w:rPr>
          <w:rFonts w:ascii="Garamond" w:hAnsi="Garamond"/>
          <w:sz w:val="24"/>
          <w:szCs w:val="24"/>
        </w:rPr>
        <w:t xml:space="preserve"> gjithashtu</w:t>
      </w:r>
      <w:r w:rsidR="00944F3F">
        <w:rPr>
          <w:rFonts w:ascii="Garamond" w:hAnsi="Garamond"/>
          <w:sz w:val="24"/>
          <w:szCs w:val="24"/>
        </w:rPr>
        <w:t>,</w:t>
      </w:r>
      <w:r w:rsidRPr="00F005C1">
        <w:rPr>
          <w:rFonts w:ascii="Garamond" w:hAnsi="Garamond"/>
          <w:sz w:val="24"/>
          <w:szCs w:val="24"/>
        </w:rPr>
        <w:t xml:space="preserve"> duhet të ofrojë, çmimet e ofertave (në €/</w:t>
      </w:r>
      <w:proofErr w:type="spellStart"/>
      <w:r w:rsidRPr="00F005C1">
        <w:rPr>
          <w:rFonts w:ascii="Garamond" w:hAnsi="Garamond"/>
          <w:sz w:val="24"/>
          <w:szCs w:val="24"/>
        </w:rPr>
        <w:t>MWh</w:t>
      </w:r>
      <w:proofErr w:type="spellEnd"/>
      <w:r w:rsidRPr="00F005C1">
        <w:rPr>
          <w:rFonts w:ascii="Garamond" w:hAnsi="Garamond"/>
          <w:sz w:val="24"/>
          <w:szCs w:val="24"/>
        </w:rPr>
        <w:t xml:space="preserve">) për çdo 15 minuta, sipas specifikimeve në </w:t>
      </w:r>
      <w:r w:rsidR="00944F3F">
        <w:rPr>
          <w:rFonts w:ascii="Garamond" w:hAnsi="Garamond"/>
          <w:sz w:val="24"/>
          <w:szCs w:val="24"/>
        </w:rPr>
        <w:t>k</w:t>
      </w:r>
      <w:r w:rsidRPr="00F005C1">
        <w:rPr>
          <w:rFonts w:ascii="Garamond" w:hAnsi="Garamond"/>
          <w:sz w:val="24"/>
          <w:szCs w:val="24"/>
        </w:rPr>
        <w:t>apitullin 9 të këtyre rregullave.</w:t>
      </w:r>
    </w:p>
    <w:p w14:paraId="296A9FF9" w14:textId="552394D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5.5.1.5 Pasi kontrollohet vlefshmëria e nominimeve të dërguara në D-1 nga PPB</w:t>
      </w:r>
      <w:r w:rsidR="00611CAB">
        <w:rPr>
          <w:rFonts w:ascii="Garamond" w:hAnsi="Garamond"/>
          <w:sz w:val="24"/>
          <w:szCs w:val="24"/>
        </w:rPr>
        <w:t>-ja</w:t>
      </w:r>
      <w:r w:rsidRPr="00F005C1">
        <w:rPr>
          <w:rFonts w:ascii="Garamond" w:hAnsi="Garamond"/>
          <w:sz w:val="24"/>
          <w:szCs w:val="24"/>
        </w:rPr>
        <w:t xml:space="preserve"> tek OST</w:t>
      </w:r>
      <w:r w:rsidR="00611CAB">
        <w:rPr>
          <w:rFonts w:ascii="Garamond" w:hAnsi="Garamond"/>
          <w:sz w:val="24"/>
          <w:szCs w:val="24"/>
        </w:rPr>
        <w:t>-ja</w:t>
      </w:r>
      <w:r w:rsidRPr="00F005C1">
        <w:rPr>
          <w:rFonts w:ascii="Garamond" w:hAnsi="Garamond"/>
          <w:sz w:val="24"/>
          <w:szCs w:val="24"/>
        </w:rPr>
        <w:t xml:space="preserve"> dhe çdo korrigjimi të mundshëm, nominimet e rezervave të marra do t</w:t>
      </w:r>
      <w:r w:rsidR="00EE5E55">
        <w:rPr>
          <w:rFonts w:ascii="Garamond" w:hAnsi="Garamond"/>
          <w:sz w:val="24"/>
          <w:szCs w:val="24"/>
        </w:rPr>
        <w:t>’</w:t>
      </w:r>
      <w:r w:rsidRPr="00F005C1">
        <w:rPr>
          <w:rFonts w:ascii="Garamond" w:hAnsi="Garamond"/>
          <w:sz w:val="24"/>
          <w:szCs w:val="24"/>
        </w:rPr>
        <w:t>i nënshtrohen kontrollit të plotë për koherencën ndërmjet kontratave të tjera të shërbimeve ndihmëse të lidhura ndërmjet OST</w:t>
      </w:r>
      <w:r w:rsidR="00611CAB">
        <w:rPr>
          <w:rFonts w:ascii="Garamond" w:hAnsi="Garamond"/>
          <w:sz w:val="24"/>
          <w:szCs w:val="24"/>
        </w:rPr>
        <w:t>-së</w:t>
      </w:r>
      <w:r w:rsidRPr="00F005C1">
        <w:rPr>
          <w:rFonts w:ascii="Garamond" w:hAnsi="Garamond"/>
          <w:sz w:val="24"/>
          <w:szCs w:val="24"/>
        </w:rPr>
        <w:t xml:space="preserve"> dhe PPB</w:t>
      </w:r>
      <w:r w:rsidR="00611CAB">
        <w:rPr>
          <w:rFonts w:ascii="Garamond" w:hAnsi="Garamond"/>
          <w:sz w:val="24"/>
          <w:szCs w:val="24"/>
        </w:rPr>
        <w:t>-së</w:t>
      </w:r>
      <w:r w:rsidRPr="00F005C1">
        <w:rPr>
          <w:rFonts w:ascii="Garamond" w:hAnsi="Garamond"/>
          <w:sz w:val="24"/>
          <w:szCs w:val="24"/>
        </w:rPr>
        <w:t xml:space="preserve"> dhe korrigjohen, sipas rastit. Shpeshtësia e këtyre nominimeve është 15 minuta. Nominimet mund të përditësohen brenda ditës, së paku 45 minuta para fillimit të 15 minutave të para të përfshira në përditësim. </w:t>
      </w:r>
    </w:p>
    <w:p w14:paraId="7A87E0C8" w14:textId="5C9BC62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5.5.1.6 PPB</w:t>
      </w:r>
      <w:r w:rsidR="00611CAB">
        <w:rPr>
          <w:rFonts w:ascii="Garamond" w:hAnsi="Garamond"/>
          <w:sz w:val="24"/>
          <w:szCs w:val="24"/>
        </w:rPr>
        <w:t>-ja</w:t>
      </w:r>
      <w:r w:rsidRPr="00F005C1">
        <w:rPr>
          <w:rFonts w:ascii="Garamond" w:hAnsi="Garamond"/>
          <w:sz w:val="24"/>
          <w:szCs w:val="24"/>
        </w:rPr>
        <w:t xml:space="preserve"> duhet të provojë aftësinë e saj për të dërguar dhe marrë të gjitha mesazhet elektronike të përcaktuara për proceset e ndryshme të punës. Kjo është pjesë e procesit të regjistrimit të PPB-ve. PPB</w:t>
      </w:r>
      <w:r w:rsidR="00611CAB">
        <w:rPr>
          <w:rFonts w:ascii="Garamond" w:hAnsi="Garamond"/>
          <w:sz w:val="24"/>
          <w:szCs w:val="24"/>
        </w:rPr>
        <w:t>-ja</w:t>
      </w:r>
      <w:r w:rsidRPr="00F005C1">
        <w:rPr>
          <w:rFonts w:ascii="Garamond" w:hAnsi="Garamond"/>
          <w:sz w:val="24"/>
          <w:szCs w:val="24"/>
        </w:rPr>
        <w:t xml:space="preserve"> </w:t>
      </w:r>
      <w:r w:rsidRPr="00F005C1">
        <w:rPr>
          <w:rFonts w:ascii="Times New Roman" w:hAnsi="Times New Roman" w:cs="Times New Roman"/>
          <w:sz w:val="24"/>
          <w:szCs w:val="24"/>
        </w:rPr>
        <w:t>​​</w:t>
      </w:r>
      <w:r w:rsidRPr="00F005C1">
        <w:rPr>
          <w:rFonts w:ascii="Garamond" w:hAnsi="Garamond"/>
          <w:sz w:val="24"/>
          <w:szCs w:val="24"/>
        </w:rPr>
        <w:t>i mohohet regjistrimi (dhe kontrata e m</w:t>
      </w:r>
      <w:r w:rsidRPr="00F005C1">
        <w:rPr>
          <w:rFonts w:ascii="Garamond" w:hAnsi="Garamond" w:cs="Garamond"/>
          <w:sz w:val="24"/>
          <w:szCs w:val="24"/>
        </w:rPr>
        <w:t>ë</w:t>
      </w:r>
      <w:r w:rsidRPr="00F005C1">
        <w:rPr>
          <w:rFonts w:ascii="Garamond" w:hAnsi="Garamond"/>
          <w:sz w:val="24"/>
          <w:szCs w:val="24"/>
        </w:rPr>
        <w:t>vonshme) n</w:t>
      </w:r>
      <w:r w:rsidRPr="00F005C1">
        <w:rPr>
          <w:rFonts w:ascii="Garamond" w:hAnsi="Garamond" w:cs="Garamond"/>
          <w:sz w:val="24"/>
          <w:szCs w:val="24"/>
        </w:rPr>
        <w:t>ë</w:t>
      </w:r>
      <w:r w:rsidRPr="00F005C1">
        <w:rPr>
          <w:rFonts w:ascii="Garamond" w:hAnsi="Garamond"/>
          <w:sz w:val="24"/>
          <w:szCs w:val="24"/>
        </w:rPr>
        <w:t>se nuk p</w:t>
      </w:r>
      <w:r w:rsidRPr="00F005C1">
        <w:rPr>
          <w:rFonts w:ascii="Garamond" w:hAnsi="Garamond" w:cs="Garamond"/>
          <w:sz w:val="24"/>
          <w:szCs w:val="24"/>
        </w:rPr>
        <w:t>ë</w:t>
      </w:r>
      <w:r w:rsidRPr="00F005C1">
        <w:rPr>
          <w:rFonts w:ascii="Garamond" w:hAnsi="Garamond"/>
          <w:sz w:val="24"/>
          <w:szCs w:val="24"/>
        </w:rPr>
        <w:t>rfundon me sukses testimin e dërgimit të mesazheve.</w:t>
      </w:r>
    </w:p>
    <w:p w14:paraId="49C743E1" w14:textId="5E65655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5.5.1.7 OST</w:t>
      </w:r>
      <w:r w:rsidR="00611CAB">
        <w:rPr>
          <w:rFonts w:ascii="Garamond" w:hAnsi="Garamond"/>
          <w:sz w:val="24"/>
          <w:szCs w:val="24"/>
        </w:rPr>
        <w:t>-ja</w:t>
      </w:r>
      <w:r w:rsidRPr="00F005C1">
        <w:rPr>
          <w:rFonts w:ascii="Garamond" w:hAnsi="Garamond"/>
          <w:sz w:val="24"/>
          <w:szCs w:val="24"/>
        </w:rPr>
        <w:t xml:space="preserve"> dhe OSS</w:t>
      </w:r>
      <w:r w:rsidR="00611CAB">
        <w:rPr>
          <w:rFonts w:ascii="Garamond" w:hAnsi="Garamond"/>
          <w:sz w:val="24"/>
          <w:szCs w:val="24"/>
        </w:rPr>
        <w:t>H-ja</w:t>
      </w:r>
      <w:r w:rsidRPr="00F005C1">
        <w:rPr>
          <w:rFonts w:ascii="Garamond" w:hAnsi="Garamond"/>
          <w:sz w:val="24"/>
          <w:szCs w:val="24"/>
        </w:rPr>
        <w:t xml:space="preserve"> kanë detyrimin të specifikojnë:</w:t>
      </w:r>
    </w:p>
    <w:p w14:paraId="7C83E5E0" w14:textId="44827DEF"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611CAB" w:rsidRPr="00F005C1">
        <w:rPr>
          <w:rFonts w:ascii="Garamond" w:hAnsi="Garamond"/>
          <w:sz w:val="24"/>
          <w:szCs w:val="24"/>
        </w:rPr>
        <w:t xml:space="preserve">rregullat </w:t>
      </w:r>
      <w:r w:rsidR="00F005C1" w:rsidRPr="00F005C1">
        <w:rPr>
          <w:rFonts w:ascii="Garamond" w:hAnsi="Garamond"/>
          <w:sz w:val="24"/>
          <w:szCs w:val="24"/>
        </w:rPr>
        <w:t xml:space="preserve">lidhur me specifikimet e mesazhit për shkëmbimin elektronik të </w:t>
      </w:r>
      <w:proofErr w:type="spellStart"/>
      <w:r w:rsidR="00F005C1" w:rsidRPr="00F005C1">
        <w:rPr>
          <w:rFonts w:ascii="Garamond" w:hAnsi="Garamond"/>
          <w:sz w:val="24"/>
          <w:szCs w:val="24"/>
        </w:rPr>
        <w:t>të</w:t>
      </w:r>
      <w:proofErr w:type="spellEnd"/>
      <w:r w:rsidR="00F005C1" w:rsidRPr="00F005C1">
        <w:rPr>
          <w:rFonts w:ascii="Garamond" w:hAnsi="Garamond"/>
          <w:sz w:val="24"/>
          <w:szCs w:val="24"/>
        </w:rPr>
        <w:t xml:space="preserve"> dhënave</w:t>
      </w:r>
      <w:r w:rsidR="00611CAB">
        <w:rPr>
          <w:rFonts w:ascii="Garamond" w:hAnsi="Garamond"/>
          <w:sz w:val="24"/>
          <w:szCs w:val="24"/>
        </w:rPr>
        <w:t>;</w:t>
      </w:r>
    </w:p>
    <w:p w14:paraId="6B16CC17" w14:textId="71FE4625"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611CAB" w:rsidRPr="00F005C1">
        <w:rPr>
          <w:rFonts w:ascii="Garamond" w:hAnsi="Garamond"/>
          <w:sz w:val="24"/>
          <w:szCs w:val="24"/>
        </w:rPr>
        <w:t xml:space="preserve">procedurat </w:t>
      </w:r>
      <w:r w:rsidR="00F005C1" w:rsidRPr="00F005C1">
        <w:rPr>
          <w:rFonts w:ascii="Garamond" w:hAnsi="Garamond"/>
          <w:sz w:val="24"/>
          <w:szCs w:val="24"/>
        </w:rPr>
        <w:t>dhe specifikimet për përdorimin e një sistemi qendror për shkëmbimin e mesazheve elektronike;</w:t>
      </w:r>
    </w:p>
    <w:p w14:paraId="64A08929" w14:textId="6503F59F"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611CAB" w:rsidRPr="00F005C1">
        <w:rPr>
          <w:rFonts w:ascii="Garamond" w:hAnsi="Garamond"/>
          <w:sz w:val="24"/>
          <w:szCs w:val="24"/>
        </w:rPr>
        <w:t xml:space="preserve">protokollet </w:t>
      </w:r>
      <w:r w:rsidR="00F005C1" w:rsidRPr="00F005C1">
        <w:rPr>
          <w:rFonts w:ascii="Garamond" w:hAnsi="Garamond"/>
          <w:sz w:val="24"/>
          <w:szCs w:val="24"/>
        </w:rPr>
        <w:t>e komunikimit për shkëmbimin e përditshëm të informacionit;</w:t>
      </w:r>
    </w:p>
    <w:p w14:paraId="7DBADF01" w14:textId="1332F789"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611CAB" w:rsidRPr="00F005C1">
        <w:rPr>
          <w:rFonts w:ascii="Garamond" w:hAnsi="Garamond"/>
          <w:sz w:val="24"/>
          <w:szCs w:val="24"/>
        </w:rPr>
        <w:t xml:space="preserve">specifikimet </w:t>
      </w:r>
      <w:r w:rsidR="00F005C1" w:rsidRPr="00F005C1">
        <w:rPr>
          <w:rFonts w:ascii="Garamond" w:hAnsi="Garamond"/>
          <w:sz w:val="24"/>
          <w:szCs w:val="24"/>
        </w:rPr>
        <w:t>për mesazhet e nominimit dhe të gjitha mesazhet që kanë lidhje me të.</w:t>
      </w:r>
    </w:p>
    <w:p w14:paraId="050A25E6" w14:textId="5D261F2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5.5.1.8 OST</w:t>
      </w:r>
      <w:r w:rsidR="00611CAB">
        <w:rPr>
          <w:rFonts w:ascii="Garamond" w:hAnsi="Garamond"/>
          <w:sz w:val="24"/>
          <w:szCs w:val="24"/>
        </w:rPr>
        <w:t>-ja</w:t>
      </w:r>
      <w:r w:rsidRPr="00F005C1">
        <w:rPr>
          <w:rFonts w:ascii="Garamond" w:hAnsi="Garamond"/>
          <w:sz w:val="24"/>
          <w:szCs w:val="24"/>
        </w:rPr>
        <w:t xml:space="preserve"> është </w:t>
      </w:r>
      <w:r w:rsidRPr="00A7548C">
        <w:rPr>
          <w:rFonts w:ascii="Garamond" w:hAnsi="Garamond"/>
          <w:b/>
          <w:sz w:val="24"/>
          <w:szCs w:val="24"/>
        </w:rPr>
        <w:t>administratori ekskluziv</w:t>
      </w:r>
      <w:r w:rsidRPr="00F005C1">
        <w:rPr>
          <w:rFonts w:ascii="Garamond" w:hAnsi="Garamond"/>
          <w:sz w:val="24"/>
          <w:szCs w:val="24"/>
        </w:rPr>
        <w:t xml:space="preserve"> i sistemit qendror të mesazheve.</w:t>
      </w:r>
    </w:p>
    <w:p w14:paraId="715C97D5" w14:textId="76A4CA4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Kërkesat mbi përdoruesin e sistemit qendror të mesazheve duhet të jenë të certifikuara nga OST</w:t>
      </w:r>
      <w:r w:rsidR="002A18EF">
        <w:rPr>
          <w:rFonts w:ascii="Garamond" w:hAnsi="Garamond"/>
          <w:sz w:val="24"/>
          <w:szCs w:val="24"/>
        </w:rPr>
        <w:t>-ja</w:t>
      </w:r>
      <w:r w:rsidRPr="00F005C1">
        <w:rPr>
          <w:rFonts w:ascii="Garamond" w:hAnsi="Garamond"/>
          <w:sz w:val="24"/>
          <w:szCs w:val="24"/>
        </w:rPr>
        <w:t xml:space="preserve"> për shkëmbimet elektronike të </w:t>
      </w:r>
      <w:proofErr w:type="spellStart"/>
      <w:r w:rsidRPr="00F005C1">
        <w:rPr>
          <w:rFonts w:ascii="Garamond" w:hAnsi="Garamond"/>
          <w:sz w:val="24"/>
          <w:szCs w:val="24"/>
        </w:rPr>
        <w:t>të</w:t>
      </w:r>
      <w:proofErr w:type="spellEnd"/>
      <w:r w:rsidRPr="00F005C1">
        <w:rPr>
          <w:rFonts w:ascii="Garamond" w:hAnsi="Garamond"/>
          <w:sz w:val="24"/>
          <w:szCs w:val="24"/>
        </w:rPr>
        <w:t xml:space="preserve"> dhënave nëpërmjet këtij sistemi. </w:t>
      </w:r>
    </w:p>
    <w:p w14:paraId="0839B7D3"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5.5.1.9 Procedura në rast se përdoruesi shkëmben mesazhe pa certifikatën e kërkuar është:</w:t>
      </w:r>
    </w:p>
    <w:p w14:paraId="294DCD6E" w14:textId="19912339"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OST</w:t>
      </w:r>
      <w:r w:rsidR="00611CAB">
        <w:rPr>
          <w:rFonts w:ascii="Garamond" w:hAnsi="Garamond"/>
          <w:sz w:val="24"/>
          <w:szCs w:val="24"/>
        </w:rPr>
        <w:t>-ja</w:t>
      </w:r>
      <w:r w:rsidR="00F005C1" w:rsidRPr="00F005C1">
        <w:rPr>
          <w:rFonts w:ascii="Garamond" w:hAnsi="Garamond"/>
          <w:sz w:val="24"/>
          <w:szCs w:val="24"/>
        </w:rPr>
        <w:t xml:space="preserve"> do të dërgojë një paralajmërim që tregon se mesazhi u injorua për shkak të certifikatës së gabuar, duke bërë me dije se paralajmërimi është regjistruar në OST</w:t>
      </w:r>
      <w:r w:rsidR="005507A9">
        <w:rPr>
          <w:rFonts w:ascii="Garamond" w:hAnsi="Garamond"/>
          <w:sz w:val="24"/>
          <w:szCs w:val="24"/>
        </w:rPr>
        <w:t>,</w:t>
      </w:r>
      <w:r w:rsidR="00F005C1" w:rsidRPr="00F005C1">
        <w:rPr>
          <w:rFonts w:ascii="Garamond" w:hAnsi="Garamond"/>
          <w:sz w:val="24"/>
          <w:szCs w:val="24"/>
        </w:rPr>
        <w:t xml:space="preserve"> si dhe duke përmendur në fund rrezikun e heqjes së të drejtës pas 2 javësh, nëse përdoruesi nuk ka ridërguar një mesazh me certifikatën e saktë brenda këtyre 2 javëve</w:t>
      </w:r>
      <w:r w:rsidR="00611CAB">
        <w:rPr>
          <w:rFonts w:ascii="Garamond" w:hAnsi="Garamond"/>
          <w:sz w:val="24"/>
          <w:szCs w:val="24"/>
        </w:rPr>
        <w:t>;</w:t>
      </w:r>
    </w:p>
    <w:p w14:paraId="28CEBC25" w14:textId="5CB9DDF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paralajmërimi regjistrohet dhe ruhet në OST (mbahet si arsye për procesin e heqjes dorë nga të drejtat)</w:t>
      </w:r>
      <w:r w:rsidR="00611CAB">
        <w:rPr>
          <w:rFonts w:ascii="Garamond" w:hAnsi="Garamond"/>
          <w:sz w:val="24"/>
          <w:szCs w:val="24"/>
        </w:rPr>
        <w:t>;</w:t>
      </w:r>
    </w:p>
    <w:p w14:paraId="1E14A059" w14:textId="1080C5E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611CAB">
        <w:rPr>
          <w:rFonts w:ascii="Garamond" w:hAnsi="Garamond"/>
          <w:sz w:val="24"/>
          <w:szCs w:val="24"/>
        </w:rPr>
        <w:t>n</w:t>
      </w:r>
      <w:r w:rsidR="00F005C1" w:rsidRPr="00F005C1">
        <w:rPr>
          <w:rFonts w:ascii="Garamond" w:hAnsi="Garamond"/>
          <w:sz w:val="24"/>
          <w:szCs w:val="24"/>
        </w:rPr>
        <w:t>ëse certifikata nuk është marrë brenda 2 javësh nga paralajmërimi i dërguar nga OST</w:t>
      </w:r>
      <w:r w:rsidR="00A76543">
        <w:rPr>
          <w:rFonts w:ascii="Garamond" w:hAnsi="Garamond"/>
          <w:sz w:val="24"/>
          <w:szCs w:val="24"/>
        </w:rPr>
        <w:t>-ja</w:t>
      </w:r>
      <w:r w:rsidR="00F005C1" w:rsidRPr="00F005C1">
        <w:rPr>
          <w:rFonts w:ascii="Garamond" w:hAnsi="Garamond"/>
          <w:sz w:val="24"/>
          <w:szCs w:val="24"/>
        </w:rPr>
        <w:t xml:space="preserve">, </w:t>
      </w:r>
      <w:proofErr w:type="spellStart"/>
      <w:r w:rsidR="00F005C1" w:rsidRPr="00F005C1">
        <w:rPr>
          <w:rFonts w:ascii="Garamond" w:hAnsi="Garamond"/>
          <w:sz w:val="24"/>
          <w:szCs w:val="24"/>
        </w:rPr>
        <w:t>efektivisht</w:t>
      </w:r>
      <w:proofErr w:type="spellEnd"/>
      <w:r w:rsidR="00F005C1" w:rsidRPr="00F005C1">
        <w:rPr>
          <w:rFonts w:ascii="Garamond" w:hAnsi="Garamond"/>
          <w:sz w:val="24"/>
          <w:szCs w:val="24"/>
        </w:rPr>
        <w:t xml:space="preserve"> kjo do të thotë se nuk mund të paraqiten nominime dhe matje pasi do të konsiderohet si Heqje dorë nga të </w:t>
      </w:r>
      <w:r w:rsidR="00055310">
        <w:rPr>
          <w:rFonts w:ascii="Garamond" w:hAnsi="Garamond"/>
          <w:sz w:val="24"/>
          <w:szCs w:val="24"/>
        </w:rPr>
        <w:t>d</w:t>
      </w:r>
      <w:r w:rsidR="00F005C1" w:rsidRPr="00F005C1">
        <w:rPr>
          <w:rFonts w:ascii="Garamond" w:hAnsi="Garamond"/>
          <w:sz w:val="24"/>
          <w:szCs w:val="24"/>
        </w:rPr>
        <w:t>rejtat për përdorimin e sistemit qendror të mesazheve.</w:t>
      </w:r>
    </w:p>
    <w:p w14:paraId="1858460F" w14:textId="15802721" w:rsidR="00F005C1" w:rsidRPr="00762537" w:rsidRDefault="00B27C5F" w:rsidP="00F005C1">
      <w:pPr>
        <w:spacing w:after="0" w:line="240" w:lineRule="auto"/>
        <w:ind w:firstLine="284"/>
        <w:jc w:val="both"/>
        <w:rPr>
          <w:rFonts w:ascii="Garamond" w:hAnsi="Garamond"/>
          <w:b/>
          <w:sz w:val="24"/>
          <w:szCs w:val="24"/>
        </w:rPr>
      </w:pPr>
      <w:r w:rsidRPr="00762537">
        <w:rPr>
          <w:rFonts w:ascii="Garamond" w:hAnsi="Garamond"/>
          <w:b/>
          <w:sz w:val="24"/>
          <w:szCs w:val="24"/>
        </w:rPr>
        <w:t xml:space="preserve">5.5.2 </w:t>
      </w:r>
      <w:r w:rsidR="00F005C1" w:rsidRPr="00762537">
        <w:rPr>
          <w:rFonts w:ascii="Garamond" w:hAnsi="Garamond"/>
          <w:b/>
          <w:sz w:val="24"/>
          <w:szCs w:val="24"/>
        </w:rPr>
        <w:t>Rregullat në lidhje me shkëmbimin e të dhënave të matjes</w:t>
      </w:r>
    </w:p>
    <w:p w14:paraId="0D846B1E" w14:textId="5211732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5.5.2.1 Përpara orës 10:00 të ditës pasuese të punës, Pala Përgjegjëse për </w:t>
      </w:r>
      <w:r w:rsidR="00611CAB">
        <w:rPr>
          <w:rFonts w:ascii="Garamond" w:hAnsi="Garamond"/>
          <w:sz w:val="24"/>
          <w:szCs w:val="24"/>
        </w:rPr>
        <w:t>m</w:t>
      </w:r>
      <w:r w:rsidRPr="00F005C1">
        <w:rPr>
          <w:rFonts w:ascii="Garamond" w:hAnsi="Garamond"/>
          <w:sz w:val="24"/>
          <w:szCs w:val="24"/>
        </w:rPr>
        <w:t>atjen mbledh vlerat e matjes për çdo Pikë Lidhje dhe i dorëzon vlerat paraprake tek OST</w:t>
      </w:r>
      <w:r w:rsidR="00611CAB">
        <w:rPr>
          <w:rFonts w:ascii="Garamond" w:hAnsi="Garamond"/>
          <w:sz w:val="24"/>
          <w:szCs w:val="24"/>
        </w:rPr>
        <w:t>-ja</w:t>
      </w:r>
      <w:r w:rsidRPr="00F005C1">
        <w:rPr>
          <w:rFonts w:ascii="Garamond" w:hAnsi="Garamond"/>
          <w:sz w:val="24"/>
          <w:szCs w:val="24"/>
        </w:rPr>
        <w:t xml:space="preserve"> ose OSS</w:t>
      </w:r>
      <w:r w:rsidR="00611CAB">
        <w:rPr>
          <w:rFonts w:ascii="Garamond" w:hAnsi="Garamond"/>
          <w:sz w:val="24"/>
          <w:szCs w:val="24"/>
        </w:rPr>
        <w:t>H-ja</w:t>
      </w:r>
      <w:r w:rsidRPr="00F005C1">
        <w:rPr>
          <w:rFonts w:ascii="Garamond" w:hAnsi="Garamond"/>
          <w:sz w:val="24"/>
          <w:szCs w:val="24"/>
        </w:rPr>
        <w:t xml:space="preserve"> ku PPB-të lidhen dhe vlerat përfundimtare të konfirmuara brenda 10 ditëve pune pas ditës së operimit.</w:t>
      </w:r>
    </w:p>
    <w:p w14:paraId="2C0E242F" w14:textId="2DD76CE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5.5.2.2 OST</w:t>
      </w:r>
      <w:r w:rsidR="00611CAB">
        <w:rPr>
          <w:rFonts w:ascii="Garamond" w:hAnsi="Garamond"/>
          <w:sz w:val="24"/>
          <w:szCs w:val="24"/>
        </w:rPr>
        <w:t>-ja</w:t>
      </w:r>
      <w:r w:rsidRPr="00F005C1">
        <w:rPr>
          <w:rFonts w:ascii="Garamond" w:hAnsi="Garamond"/>
          <w:sz w:val="24"/>
          <w:szCs w:val="24"/>
        </w:rPr>
        <w:t xml:space="preserve"> dhe OSS</w:t>
      </w:r>
      <w:r w:rsidR="00611CAB">
        <w:rPr>
          <w:rFonts w:ascii="Garamond" w:hAnsi="Garamond"/>
          <w:sz w:val="24"/>
          <w:szCs w:val="24"/>
        </w:rPr>
        <w:t>H-ja</w:t>
      </w:r>
      <w:r w:rsidRPr="00F005C1">
        <w:rPr>
          <w:rFonts w:ascii="Garamond" w:hAnsi="Garamond"/>
          <w:sz w:val="24"/>
          <w:szCs w:val="24"/>
        </w:rPr>
        <w:t xml:space="preserve"> i kombinojnë këto vlera me PPB</w:t>
      </w:r>
      <w:r w:rsidR="00611CAB">
        <w:rPr>
          <w:rFonts w:ascii="Garamond" w:hAnsi="Garamond"/>
          <w:sz w:val="24"/>
          <w:szCs w:val="24"/>
        </w:rPr>
        <w:t>-në</w:t>
      </w:r>
      <w:r w:rsidRPr="00F005C1">
        <w:rPr>
          <w:rFonts w:ascii="Garamond" w:hAnsi="Garamond"/>
          <w:sz w:val="24"/>
          <w:szCs w:val="24"/>
        </w:rPr>
        <w:t xml:space="preserve"> përgjegjëse për secilën Pikë Lidhje. OSS</w:t>
      </w:r>
      <w:r w:rsidR="00611CAB">
        <w:rPr>
          <w:rFonts w:ascii="Garamond" w:hAnsi="Garamond"/>
          <w:sz w:val="24"/>
          <w:szCs w:val="24"/>
        </w:rPr>
        <w:t>H-ja</w:t>
      </w:r>
      <w:r w:rsidRPr="00F005C1">
        <w:rPr>
          <w:rFonts w:ascii="Garamond" w:hAnsi="Garamond"/>
          <w:sz w:val="24"/>
          <w:szCs w:val="24"/>
        </w:rPr>
        <w:t xml:space="preserve"> përcjell informacionin e matjes për çdo PPB në OST. OSS</w:t>
      </w:r>
      <w:r w:rsidR="00611CAB">
        <w:rPr>
          <w:rFonts w:ascii="Garamond" w:hAnsi="Garamond"/>
          <w:sz w:val="24"/>
          <w:szCs w:val="24"/>
        </w:rPr>
        <w:t>H-ja,</w:t>
      </w:r>
      <w:r w:rsidRPr="00F005C1">
        <w:rPr>
          <w:rFonts w:ascii="Garamond" w:hAnsi="Garamond"/>
          <w:sz w:val="24"/>
          <w:szCs w:val="24"/>
        </w:rPr>
        <w:t xml:space="preserve"> gjithashtu</w:t>
      </w:r>
      <w:r w:rsidR="00611CAB">
        <w:rPr>
          <w:rFonts w:ascii="Garamond" w:hAnsi="Garamond"/>
          <w:sz w:val="24"/>
          <w:szCs w:val="24"/>
        </w:rPr>
        <w:t>,</w:t>
      </w:r>
      <w:r w:rsidRPr="00F005C1">
        <w:rPr>
          <w:rFonts w:ascii="Garamond" w:hAnsi="Garamond"/>
          <w:sz w:val="24"/>
          <w:szCs w:val="24"/>
        </w:rPr>
        <w:t xml:space="preserve"> përcakton profilet </w:t>
      </w:r>
      <w:r w:rsidR="00611CAB" w:rsidRPr="00F005C1">
        <w:rPr>
          <w:rFonts w:ascii="Garamond" w:hAnsi="Garamond"/>
          <w:sz w:val="24"/>
          <w:szCs w:val="24"/>
        </w:rPr>
        <w:t>standarde</w:t>
      </w:r>
      <w:r w:rsidRPr="00F005C1">
        <w:rPr>
          <w:rFonts w:ascii="Garamond" w:hAnsi="Garamond"/>
          <w:sz w:val="24"/>
          <w:szCs w:val="24"/>
        </w:rPr>
        <w:t xml:space="preserve"> t</w:t>
      </w:r>
      <w:r w:rsidR="00611CAB">
        <w:rPr>
          <w:rFonts w:ascii="Garamond" w:hAnsi="Garamond"/>
          <w:sz w:val="24"/>
          <w:szCs w:val="24"/>
        </w:rPr>
        <w:t>ë</w:t>
      </w:r>
      <w:r w:rsidRPr="00F005C1">
        <w:rPr>
          <w:rFonts w:ascii="Garamond" w:hAnsi="Garamond"/>
          <w:sz w:val="24"/>
          <w:szCs w:val="24"/>
        </w:rPr>
        <w:t xml:space="preserve"> ngarkes</w:t>
      </w:r>
      <w:r w:rsidR="00611CAB">
        <w:rPr>
          <w:rFonts w:ascii="Garamond" w:hAnsi="Garamond"/>
          <w:sz w:val="24"/>
          <w:szCs w:val="24"/>
        </w:rPr>
        <w:t>ë</w:t>
      </w:r>
      <w:r w:rsidRPr="00F005C1">
        <w:rPr>
          <w:rFonts w:ascii="Garamond" w:hAnsi="Garamond"/>
          <w:sz w:val="24"/>
          <w:szCs w:val="24"/>
        </w:rPr>
        <w:t>s sipas rregullores së miratuar nga ERE dhe më pas i përcjell këto profile standar</w:t>
      </w:r>
      <w:r w:rsidR="00611CAB">
        <w:rPr>
          <w:rFonts w:ascii="Garamond" w:hAnsi="Garamond"/>
          <w:sz w:val="24"/>
          <w:szCs w:val="24"/>
        </w:rPr>
        <w:t>d</w:t>
      </w:r>
      <w:r w:rsidRPr="00F005C1">
        <w:rPr>
          <w:rFonts w:ascii="Garamond" w:hAnsi="Garamond"/>
          <w:sz w:val="24"/>
          <w:szCs w:val="24"/>
        </w:rPr>
        <w:t>e</w:t>
      </w:r>
      <w:r w:rsidR="00FB637A">
        <w:rPr>
          <w:rFonts w:ascii="Garamond" w:hAnsi="Garamond"/>
          <w:sz w:val="24"/>
          <w:szCs w:val="24"/>
        </w:rPr>
        <w:t xml:space="preserve"> </w:t>
      </w:r>
      <w:r w:rsidRPr="00F005C1">
        <w:rPr>
          <w:rFonts w:ascii="Garamond" w:hAnsi="Garamond"/>
          <w:sz w:val="24"/>
          <w:szCs w:val="24"/>
        </w:rPr>
        <w:t>në OST.</w:t>
      </w:r>
    </w:p>
    <w:p w14:paraId="358EE116" w14:textId="6FF2F93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5.5.2.3</w:t>
      </w:r>
      <w:r w:rsidR="00611CAB">
        <w:rPr>
          <w:rFonts w:ascii="Garamond" w:hAnsi="Garamond"/>
          <w:sz w:val="24"/>
          <w:szCs w:val="24"/>
        </w:rPr>
        <w:t xml:space="preserve"> </w:t>
      </w:r>
      <w:r w:rsidRPr="00F005C1">
        <w:rPr>
          <w:rFonts w:ascii="Garamond" w:hAnsi="Garamond"/>
          <w:sz w:val="24"/>
          <w:szCs w:val="24"/>
        </w:rPr>
        <w:t>OST</w:t>
      </w:r>
      <w:r w:rsidR="00611CAB">
        <w:rPr>
          <w:rFonts w:ascii="Garamond" w:hAnsi="Garamond"/>
          <w:sz w:val="24"/>
          <w:szCs w:val="24"/>
        </w:rPr>
        <w:t>-ja</w:t>
      </w:r>
      <w:r w:rsidRPr="00F005C1">
        <w:rPr>
          <w:rFonts w:ascii="Garamond" w:hAnsi="Garamond"/>
          <w:sz w:val="24"/>
          <w:szCs w:val="24"/>
        </w:rPr>
        <w:t xml:space="preserve"> ka për çdo PS</w:t>
      </w:r>
      <w:r w:rsidR="00611CAB">
        <w:rPr>
          <w:rFonts w:ascii="Garamond" w:hAnsi="Garamond"/>
          <w:sz w:val="24"/>
          <w:szCs w:val="24"/>
        </w:rPr>
        <w:t>H</w:t>
      </w:r>
      <w:r w:rsidRPr="00F005C1">
        <w:rPr>
          <w:rFonts w:ascii="Garamond" w:hAnsi="Garamond"/>
          <w:sz w:val="24"/>
          <w:szCs w:val="24"/>
        </w:rPr>
        <w:t>D dhe për çdo PPB vlerat e matura në të gjitha Pikat e Lidhjes plus profilet standar</w:t>
      </w:r>
      <w:r w:rsidR="00611CAB">
        <w:rPr>
          <w:rFonts w:ascii="Garamond" w:hAnsi="Garamond"/>
          <w:sz w:val="24"/>
          <w:szCs w:val="24"/>
        </w:rPr>
        <w:t>d</w:t>
      </w:r>
      <w:r w:rsidRPr="00F005C1">
        <w:rPr>
          <w:rFonts w:ascii="Garamond" w:hAnsi="Garamond"/>
          <w:sz w:val="24"/>
          <w:szCs w:val="24"/>
        </w:rPr>
        <w:t>e t</w:t>
      </w:r>
      <w:r w:rsidR="00611CAB">
        <w:rPr>
          <w:rFonts w:ascii="Garamond" w:hAnsi="Garamond"/>
          <w:sz w:val="24"/>
          <w:szCs w:val="24"/>
        </w:rPr>
        <w:t>ë</w:t>
      </w:r>
      <w:r w:rsidRPr="00F005C1">
        <w:rPr>
          <w:rFonts w:ascii="Garamond" w:hAnsi="Garamond"/>
          <w:sz w:val="24"/>
          <w:szCs w:val="24"/>
        </w:rPr>
        <w:t xml:space="preserve"> ngarkes</w:t>
      </w:r>
      <w:r w:rsidR="00611CAB">
        <w:rPr>
          <w:rFonts w:ascii="Garamond" w:hAnsi="Garamond"/>
          <w:sz w:val="24"/>
          <w:szCs w:val="24"/>
        </w:rPr>
        <w:t>ë</w:t>
      </w:r>
      <w:r w:rsidRPr="00F005C1">
        <w:rPr>
          <w:rFonts w:ascii="Garamond" w:hAnsi="Garamond"/>
          <w:sz w:val="24"/>
          <w:szCs w:val="24"/>
        </w:rPr>
        <w:t>s t</w:t>
      </w:r>
      <w:r w:rsidR="00611CAB">
        <w:rPr>
          <w:rFonts w:ascii="Garamond" w:hAnsi="Garamond"/>
          <w:sz w:val="24"/>
          <w:szCs w:val="24"/>
        </w:rPr>
        <w:t>ë</w:t>
      </w:r>
      <w:r w:rsidRPr="00F005C1">
        <w:rPr>
          <w:rFonts w:ascii="Garamond" w:hAnsi="Garamond"/>
          <w:sz w:val="24"/>
          <w:szCs w:val="24"/>
        </w:rPr>
        <w:t xml:space="preserve"> p</w:t>
      </w:r>
      <w:r w:rsidR="00611CAB">
        <w:rPr>
          <w:rFonts w:ascii="Garamond" w:hAnsi="Garamond"/>
          <w:sz w:val="24"/>
          <w:szCs w:val="24"/>
        </w:rPr>
        <w:t>ë</w:t>
      </w:r>
      <w:r w:rsidRPr="00F005C1">
        <w:rPr>
          <w:rFonts w:ascii="Garamond" w:hAnsi="Garamond"/>
          <w:sz w:val="24"/>
          <w:szCs w:val="24"/>
        </w:rPr>
        <w:t>rgatitura nga OSSH</w:t>
      </w:r>
      <w:r w:rsidR="00611CAB">
        <w:rPr>
          <w:rFonts w:ascii="Garamond" w:hAnsi="Garamond"/>
          <w:sz w:val="24"/>
          <w:szCs w:val="24"/>
        </w:rPr>
        <w:t>-ja</w:t>
      </w:r>
      <w:r w:rsidRPr="00F005C1">
        <w:rPr>
          <w:rFonts w:ascii="Garamond" w:hAnsi="Garamond"/>
          <w:sz w:val="24"/>
          <w:szCs w:val="24"/>
        </w:rPr>
        <w:t xml:space="preserve">. </w:t>
      </w:r>
    </w:p>
    <w:p w14:paraId="455DE3CE" w14:textId="2A09ED64" w:rsidR="00F005C1" w:rsidRPr="00F76261" w:rsidRDefault="00B27C5F" w:rsidP="00F005C1">
      <w:pPr>
        <w:spacing w:after="0" w:line="240" w:lineRule="auto"/>
        <w:ind w:firstLine="284"/>
        <w:jc w:val="both"/>
        <w:rPr>
          <w:rFonts w:ascii="Garamond" w:hAnsi="Garamond"/>
          <w:b/>
          <w:sz w:val="24"/>
          <w:szCs w:val="24"/>
        </w:rPr>
      </w:pPr>
      <w:bookmarkStart w:id="32" w:name="_Toc43892761"/>
      <w:r w:rsidRPr="00F76261">
        <w:rPr>
          <w:rFonts w:ascii="Garamond" w:hAnsi="Garamond"/>
          <w:b/>
          <w:sz w:val="24"/>
          <w:szCs w:val="24"/>
        </w:rPr>
        <w:t xml:space="preserve">5.6 </w:t>
      </w:r>
      <w:r w:rsidR="00F005C1" w:rsidRPr="00F76261">
        <w:rPr>
          <w:rFonts w:ascii="Garamond" w:hAnsi="Garamond"/>
          <w:b/>
          <w:sz w:val="24"/>
          <w:szCs w:val="24"/>
        </w:rPr>
        <w:t xml:space="preserve">Çmimi i </w:t>
      </w:r>
      <w:proofErr w:type="spellStart"/>
      <w:r w:rsidR="00F005C1" w:rsidRPr="00F76261">
        <w:rPr>
          <w:rFonts w:ascii="Garamond" w:hAnsi="Garamond"/>
          <w:b/>
          <w:sz w:val="24"/>
          <w:szCs w:val="24"/>
        </w:rPr>
        <w:t>disbalancave</w:t>
      </w:r>
      <w:bookmarkEnd w:id="32"/>
      <w:proofErr w:type="spellEnd"/>
    </w:p>
    <w:p w14:paraId="3DF9355F" w14:textId="218235C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5.6.1 Kostot e prokurimit të kapacitetit rezervë, do të përllogariten n</w:t>
      </w:r>
      <w:r w:rsidR="00651FD0">
        <w:rPr>
          <w:rFonts w:ascii="Garamond" w:hAnsi="Garamond"/>
          <w:sz w:val="24"/>
          <w:szCs w:val="24"/>
        </w:rPr>
        <w:t>ë</w:t>
      </w:r>
      <w:r w:rsidRPr="00F005C1">
        <w:rPr>
          <w:rFonts w:ascii="Garamond" w:hAnsi="Garamond"/>
          <w:sz w:val="24"/>
          <w:szCs w:val="24"/>
        </w:rPr>
        <w:t xml:space="preserve"> </w:t>
      </w:r>
      <w:r w:rsidR="00651FD0" w:rsidRPr="00F005C1">
        <w:rPr>
          <w:rFonts w:ascii="Garamond" w:hAnsi="Garamond"/>
          <w:sz w:val="24"/>
          <w:szCs w:val="24"/>
        </w:rPr>
        <w:t>përputhje</w:t>
      </w:r>
      <w:r w:rsidRPr="00F005C1">
        <w:rPr>
          <w:rFonts w:ascii="Garamond" w:hAnsi="Garamond"/>
          <w:sz w:val="24"/>
          <w:szCs w:val="24"/>
        </w:rPr>
        <w:t xml:space="preserve"> me p</w:t>
      </w:r>
      <w:r w:rsidR="00651FD0">
        <w:rPr>
          <w:rFonts w:ascii="Garamond" w:hAnsi="Garamond"/>
          <w:sz w:val="24"/>
          <w:szCs w:val="24"/>
        </w:rPr>
        <w:t>ë</w:t>
      </w:r>
      <w:r w:rsidRPr="00F005C1">
        <w:rPr>
          <w:rFonts w:ascii="Garamond" w:hAnsi="Garamond"/>
          <w:sz w:val="24"/>
          <w:szCs w:val="24"/>
        </w:rPr>
        <w:t xml:space="preserve">rcaktimet e </w:t>
      </w:r>
      <w:r w:rsidR="00611CAB" w:rsidRPr="00F005C1">
        <w:rPr>
          <w:rFonts w:ascii="Garamond" w:hAnsi="Garamond"/>
          <w:sz w:val="24"/>
          <w:szCs w:val="24"/>
        </w:rPr>
        <w:t>Metodologjisë</w:t>
      </w:r>
      <w:r w:rsidRPr="00F005C1">
        <w:rPr>
          <w:rFonts w:ascii="Garamond" w:hAnsi="Garamond"/>
          <w:sz w:val="24"/>
          <w:szCs w:val="24"/>
        </w:rPr>
        <w:t xml:space="preserve"> s</w:t>
      </w:r>
      <w:r w:rsidR="00611CAB">
        <w:rPr>
          <w:rFonts w:ascii="Garamond" w:hAnsi="Garamond"/>
          <w:sz w:val="24"/>
          <w:szCs w:val="24"/>
        </w:rPr>
        <w:t>ë</w:t>
      </w:r>
      <w:r w:rsidRPr="00F005C1">
        <w:rPr>
          <w:rFonts w:ascii="Garamond" w:hAnsi="Garamond"/>
          <w:sz w:val="24"/>
          <w:szCs w:val="24"/>
        </w:rPr>
        <w:t xml:space="preserve"> Llogaritjes </w:t>
      </w:r>
      <w:r w:rsidR="00651FD0">
        <w:rPr>
          <w:rFonts w:ascii="Garamond" w:hAnsi="Garamond"/>
          <w:sz w:val="24"/>
          <w:szCs w:val="24"/>
        </w:rPr>
        <w:t>së</w:t>
      </w:r>
      <w:r w:rsidRPr="00F005C1">
        <w:rPr>
          <w:rFonts w:ascii="Garamond" w:hAnsi="Garamond"/>
          <w:sz w:val="24"/>
          <w:szCs w:val="24"/>
        </w:rPr>
        <w:t xml:space="preserve"> Tarifave t</w:t>
      </w:r>
      <w:r w:rsidR="00651FD0">
        <w:rPr>
          <w:rFonts w:ascii="Garamond" w:hAnsi="Garamond"/>
          <w:sz w:val="24"/>
          <w:szCs w:val="24"/>
        </w:rPr>
        <w:t>ë</w:t>
      </w:r>
      <w:r w:rsidRPr="00F005C1">
        <w:rPr>
          <w:rFonts w:ascii="Garamond" w:hAnsi="Garamond"/>
          <w:sz w:val="24"/>
          <w:szCs w:val="24"/>
        </w:rPr>
        <w:t xml:space="preserve"> Transmetimit t</w:t>
      </w:r>
      <w:r w:rsidR="00651FD0">
        <w:rPr>
          <w:rFonts w:ascii="Garamond" w:hAnsi="Garamond"/>
          <w:sz w:val="24"/>
          <w:szCs w:val="24"/>
        </w:rPr>
        <w:t>ë</w:t>
      </w:r>
      <w:r w:rsidRPr="00F005C1">
        <w:rPr>
          <w:rFonts w:ascii="Garamond" w:hAnsi="Garamond"/>
          <w:sz w:val="24"/>
          <w:szCs w:val="24"/>
        </w:rPr>
        <w:t xml:space="preserve"> </w:t>
      </w:r>
      <w:r w:rsidR="00651FD0" w:rsidRPr="00F005C1">
        <w:rPr>
          <w:rFonts w:ascii="Garamond" w:hAnsi="Garamond"/>
          <w:sz w:val="24"/>
          <w:szCs w:val="24"/>
        </w:rPr>
        <w:t>Energjisë</w:t>
      </w:r>
      <w:r w:rsidRPr="00F005C1">
        <w:rPr>
          <w:rFonts w:ascii="Garamond" w:hAnsi="Garamond"/>
          <w:sz w:val="24"/>
          <w:szCs w:val="24"/>
        </w:rPr>
        <w:t xml:space="preserve"> Elektrike.</w:t>
      </w:r>
      <w:r w:rsidR="00651FD0">
        <w:rPr>
          <w:rFonts w:ascii="Garamond" w:hAnsi="Garamond"/>
          <w:sz w:val="24"/>
          <w:szCs w:val="24"/>
        </w:rPr>
        <w:t xml:space="preserve"> </w:t>
      </w:r>
      <w:r w:rsidRPr="00F005C1">
        <w:rPr>
          <w:rFonts w:ascii="Garamond" w:hAnsi="Garamond"/>
          <w:sz w:val="24"/>
          <w:szCs w:val="24"/>
        </w:rPr>
        <w:t xml:space="preserve">Të gjitha kostot e tjera të </w:t>
      </w:r>
      <w:proofErr w:type="spellStart"/>
      <w:r w:rsidRPr="00F005C1">
        <w:rPr>
          <w:rFonts w:ascii="Garamond" w:hAnsi="Garamond"/>
          <w:sz w:val="24"/>
          <w:szCs w:val="24"/>
        </w:rPr>
        <w:t>alokuara</w:t>
      </w:r>
      <w:proofErr w:type="spellEnd"/>
      <w:r w:rsidRPr="00F005C1">
        <w:rPr>
          <w:rFonts w:ascii="Garamond" w:hAnsi="Garamond"/>
          <w:sz w:val="24"/>
          <w:szCs w:val="24"/>
        </w:rPr>
        <w:t xml:space="preserve"> për OST</w:t>
      </w:r>
      <w:r w:rsidR="00611CAB">
        <w:rPr>
          <w:rFonts w:ascii="Garamond" w:hAnsi="Garamond"/>
          <w:sz w:val="24"/>
          <w:szCs w:val="24"/>
        </w:rPr>
        <w:t>-në</w:t>
      </w:r>
      <w:r w:rsidRPr="00F005C1">
        <w:rPr>
          <w:rFonts w:ascii="Garamond" w:hAnsi="Garamond"/>
          <w:sz w:val="24"/>
          <w:szCs w:val="24"/>
        </w:rPr>
        <w:t xml:space="preserve"> për të zhvilluar, operuar dhe mirëmbajtur proceset operative që lidhen me regjistrimin e PPB</w:t>
      </w:r>
      <w:r w:rsidR="00611CAB">
        <w:rPr>
          <w:rFonts w:ascii="Garamond" w:hAnsi="Garamond"/>
          <w:sz w:val="24"/>
          <w:szCs w:val="24"/>
        </w:rPr>
        <w:t>-së</w:t>
      </w:r>
      <w:r w:rsidRPr="00F005C1">
        <w:rPr>
          <w:rFonts w:ascii="Garamond" w:hAnsi="Garamond"/>
          <w:sz w:val="24"/>
          <w:szCs w:val="24"/>
        </w:rPr>
        <w:t>, ndryshimet, dispozitat e PPB</w:t>
      </w:r>
      <w:r w:rsidR="00651FD0">
        <w:rPr>
          <w:rFonts w:ascii="Garamond" w:hAnsi="Garamond"/>
          <w:sz w:val="24"/>
          <w:szCs w:val="24"/>
        </w:rPr>
        <w:t>-së</w:t>
      </w:r>
      <w:r w:rsidRPr="00F005C1">
        <w:rPr>
          <w:rFonts w:ascii="Garamond" w:hAnsi="Garamond"/>
          <w:sz w:val="24"/>
          <w:szCs w:val="24"/>
        </w:rPr>
        <w:t xml:space="preserve"> të mundësisë së fundit, si dhe kosto të ngjashme përllogariten n</w:t>
      </w:r>
      <w:r w:rsidR="00611CAB">
        <w:rPr>
          <w:rFonts w:ascii="Garamond" w:hAnsi="Garamond"/>
          <w:sz w:val="24"/>
          <w:szCs w:val="24"/>
        </w:rPr>
        <w:t>ë</w:t>
      </w:r>
      <w:r w:rsidRPr="00F005C1">
        <w:rPr>
          <w:rFonts w:ascii="Garamond" w:hAnsi="Garamond"/>
          <w:sz w:val="24"/>
          <w:szCs w:val="24"/>
        </w:rPr>
        <w:t xml:space="preserve"> </w:t>
      </w:r>
      <w:r w:rsidR="00611CAB" w:rsidRPr="00F005C1">
        <w:rPr>
          <w:rFonts w:ascii="Garamond" w:hAnsi="Garamond"/>
          <w:sz w:val="24"/>
          <w:szCs w:val="24"/>
        </w:rPr>
        <w:t>përputhje</w:t>
      </w:r>
      <w:r w:rsidRPr="00F005C1">
        <w:rPr>
          <w:rFonts w:ascii="Garamond" w:hAnsi="Garamond"/>
          <w:sz w:val="24"/>
          <w:szCs w:val="24"/>
        </w:rPr>
        <w:t xml:space="preserve"> me </w:t>
      </w:r>
      <w:r w:rsidR="00611CAB" w:rsidRPr="00F005C1">
        <w:rPr>
          <w:rFonts w:ascii="Garamond" w:hAnsi="Garamond"/>
          <w:sz w:val="24"/>
          <w:szCs w:val="24"/>
        </w:rPr>
        <w:t>përcaktimet</w:t>
      </w:r>
      <w:r w:rsidRPr="00F005C1">
        <w:rPr>
          <w:rFonts w:ascii="Garamond" w:hAnsi="Garamond"/>
          <w:sz w:val="24"/>
          <w:szCs w:val="24"/>
        </w:rPr>
        <w:t xml:space="preserve"> e </w:t>
      </w:r>
      <w:r w:rsidR="00611CAB" w:rsidRPr="00F005C1">
        <w:rPr>
          <w:rFonts w:ascii="Garamond" w:hAnsi="Garamond"/>
          <w:sz w:val="24"/>
          <w:szCs w:val="24"/>
        </w:rPr>
        <w:t>Metodologjisë</w:t>
      </w:r>
      <w:r w:rsidRPr="00F005C1">
        <w:rPr>
          <w:rFonts w:ascii="Garamond" w:hAnsi="Garamond"/>
          <w:sz w:val="24"/>
          <w:szCs w:val="24"/>
        </w:rPr>
        <w:t xml:space="preserve"> s</w:t>
      </w:r>
      <w:r w:rsidR="00611CAB">
        <w:rPr>
          <w:rFonts w:ascii="Garamond" w:hAnsi="Garamond"/>
          <w:sz w:val="24"/>
          <w:szCs w:val="24"/>
        </w:rPr>
        <w:t>ë</w:t>
      </w:r>
      <w:r w:rsidRPr="00F005C1">
        <w:rPr>
          <w:rFonts w:ascii="Garamond" w:hAnsi="Garamond"/>
          <w:sz w:val="24"/>
          <w:szCs w:val="24"/>
        </w:rPr>
        <w:t xml:space="preserve"> Llogaritjes t</w:t>
      </w:r>
      <w:r w:rsidR="00611CAB">
        <w:rPr>
          <w:rFonts w:ascii="Garamond" w:hAnsi="Garamond"/>
          <w:sz w:val="24"/>
          <w:szCs w:val="24"/>
        </w:rPr>
        <w:t>ë</w:t>
      </w:r>
      <w:r w:rsidRPr="00F005C1">
        <w:rPr>
          <w:rFonts w:ascii="Garamond" w:hAnsi="Garamond"/>
          <w:sz w:val="24"/>
          <w:szCs w:val="24"/>
        </w:rPr>
        <w:t xml:space="preserve"> Tarifave t</w:t>
      </w:r>
      <w:r w:rsidR="00611CAB">
        <w:rPr>
          <w:rFonts w:ascii="Garamond" w:hAnsi="Garamond"/>
          <w:sz w:val="24"/>
          <w:szCs w:val="24"/>
        </w:rPr>
        <w:t>ë</w:t>
      </w:r>
      <w:r w:rsidRPr="00F005C1">
        <w:rPr>
          <w:rFonts w:ascii="Garamond" w:hAnsi="Garamond"/>
          <w:sz w:val="24"/>
          <w:szCs w:val="24"/>
        </w:rPr>
        <w:t xml:space="preserve"> Transmetimit t</w:t>
      </w:r>
      <w:r w:rsidR="00611CAB">
        <w:rPr>
          <w:rFonts w:ascii="Garamond" w:hAnsi="Garamond"/>
          <w:sz w:val="24"/>
          <w:szCs w:val="24"/>
        </w:rPr>
        <w:t>ë</w:t>
      </w:r>
      <w:r w:rsidRPr="00F005C1">
        <w:rPr>
          <w:rFonts w:ascii="Garamond" w:hAnsi="Garamond"/>
          <w:sz w:val="24"/>
          <w:szCs w:val="24"/>
        </w:rPr>
        <w:t xml:space="preserve"> </w:t>
      </w:r>
      <w:r w:rsidR="00611CAB" w:rsidRPr="00F005C1">
        <w:rPr>
          <w:rFonts w:ascii="Garamond" w:hAnsi="Garamond"/>
          <w:sz w:val="24"/>
          <w:szCs w:val="24"/>
        </w:rPr>
        <w:t>Energjisë</w:t>
      </w:r>
      <w:r w:rsidRPr="00F005C1">
        <w:rPr>
          <w:rFonts w:ascii="Garamond" w:hAnsi="Garamond"/>
          <w:sz w:val="24"/>
          <w:szCs w:val="24"/>
        </w:rPr>
        <w:t xml:space="preserve"> Elektrike. OST</w:t>
      </w:r>
      <w:r w:rsidR="00611CAB">
        <w:rPr>
          <w:rFonts w:ascii="Garamond" w:hAnsi="Garamond"/>
          <w:sz w:val="24"/>
          <w:szCs w:val="24"/>
        </w:rPr>
        <w:t>-ja</w:t>
      </w:r>
      <w:r w:rsidRPr="00F005C1">
        <w:rPr>
          <w:rFonts w:ascii="Garamond" w:hAnsi="Garamond"/>
          <w:sz w:val="24"/>
          <w:szCs w:val="24"/>
        </w:rPr>
        <w:t xml:space="preserve"> do t</w:t>
      </w:r>
      <w:r w:rsidR="00611CAB">
        <w:rPr>
          <w:rFonts w:ascii="Garamond" w:hAnsi="Garamond"/>
          <w:sz w:val="24"/>
          <w:szCs w:val="24"/>
        </w:rPr>
        <w:t>ë</w:t>
      </w:r>
      <w:r w:rsidRPr="00F005C1">
        <w:rPr>
          <w:rFonts w:ascii="Garamond" w:hAnsi="Garamond"/>
          <w:sz w:val="24"/>
          <w:szCs w:val="24"/>
        </w:rPr>
        <w:t xml:space="preserve"> mbaj</w:t>
      </w:r>
      <w:r w:rsidR="00611CAB">
        <w:rPr>
          <w:rFonts w:ascii="Garamond" w:hAnsi="Garamond"/>
          <w:sz w:val="24"/>
          <w:szCs w:val="24"/>
        </w:rPr>
        <w:t>ë</w:t>
      </w:r>
      <w:r w:rsidRPr="00F005C1">
        <w:rPr>
          <w:rFonts w:ascii="Garamond" w:hAnsi="Garamond"/>
          <w:sz w:val="24"/>
          <w:szCs w:val="24"/>
        </w:rPr>
        <w:t xml:space="preserve"> llogari t</w:t>
      </w:r>
      <w:r w:rsidR="00611CAB">
        <w:rPr>
          <w:rFonts w:ascii="Garamond" w:hAnsi="Garamond"/>
          <w:sz w:val="24"/>
          <w:szCs w:val="24"/>
        </w:rPr>
        <w:t>ë</w:t>
      </w:r>
      <w:r w:rsidRPr="00F005C1">
        <w:rPr>
          <w:rFonts w:ascii="Garamond" w:hAnsi="Garamond"/>
          <w:sz w:val="24"/>
          <w:szCs w:val="24"/>
        </w:rPr>
        <w:t xml:space="preserve"> ndara</w:t>
      </w:r>
      <w:r w:rsidR="00611CAB">
        <w:rPr>
          <w:rFonts w:ascii="Garamond" w:hAnsi="Garamond"/>
          <w:sz w:val="24"/>
          <w:szCs w:val="24"/>
        </w:rPr>
        <w:t>,</w:t>
      </w:r>
      <w:r w:rsidRPr="00F005C1">
        <w:rPr>
          <w:rFonts w:ascii="Garamond" w:hAnsi="Garamond"/>
          <w:sz w:val="24"/>
          <w:szCs w:val="24"/>
        </w:rPr>
        <w:t xml:space="preserve"> p</w:t>
      </w:r>
      <w:r w:rsidR="00611CAB">
        <w:rPr>
          <w:rFonts w:ascii="Garamond" w:hAnsi="Garamond"/>
          <w:sz w:val="24"/>
          <w:szCs w:val="24"/>
        </w:rPr>
        <w:t>ë</w:t>
      </w:r>
      <w:r w:rsidRPr="00F005C1">
        <w:rPr>
          <w:rFonts w:ascii="Garamond" w:hAnsi="Garamond"/>
          <w:sz w:val="24"/>
          <w:szCs w:val="24"/>
        </w:rPr>
        <w:t>r: i) prokurimi i kapaciteteve p</w:t>
      </w:r>
      <w:r w:rsidR="00611CAB">
        <w:rPr>
          <w:rFonts w:ascii="Garamond" w:hAnsi="Garamond"/>
          <w:sz w:val="24"/>
          <w:szCs w:val="24"/>
        </w:rPr>
        <w:t>ë</w:t>
      </w:r>
      <w:r w:rsidRPr="00F005C1">
        <w:rPr>
          <w:rFonts w:ascii="Garamond" w:hAnsi="Garamond"/>
          <w:sz w:val="24"/>
          <w:szCs w:val="24"/>
        </w:rPr>
        <w:t xml:space="preserve">r </w:t>
      </w:r>
      <w:r w:rsidR="00611CAB" w:rsidRPr="00F005C1">
        <w:rPr>
          <w:rFonts w:ascii="Garamond" w:hAnsi="Garamond"/>
          <w:sz w:val="24"/>
          <w:szCs w:val="24"/>
        </w:rPr>
        <w:t>shërbimet</w:t>
      </w:r>
      <w:r w:rsidRPr="00F005C1">
        <w:rPr>
          <w:rFonts w:ascii="Garamond" w:hAnsi="Garamond"/>
          <w:sz w:val="24"/>
          <w:szCs w:val="24"/>
        </w:rPr>
        <w:t xml:space="preserve"> ndihm</w:t>
      </w:r>
      <w:r w:rsidR="00611CAB">
        <w:rPr>
          <w:rFonts w:ascii="Garamond" w:hAnsi="Garamond"/>
          <w:sz w:val="24"/>
          <w:szCs w:val="24"/>
        </w:rPr>
        <w:t>ë</w:t>
      </w:r>
      <w:r w:rsidRPr="00F005C1">
        <w:rPr>
          <w:rFonts w:ascii="Garamond" w:hAnsi="Garamond"/>
          <w:sz w:val="24"/>
          <w:szCs w:val="24"/>
        </w:rPr>
        <w:t>se</w:t>
      </w:r>
      <w:r w:rsidR="00611CAB">
        <w:rPr>
          <w:rFonts w:ascii="Garamond" w:hAnsi="Garamond"/>
          <w:sz w:val="24"/>
          <w:szCs w:val="24"/>
        </w:rPr>
        <w:t>;</w:t>
      </w:r>
      <w:r w:rsidRPr="00F005C1">
        <w:rPr>
          <w:rFonts w:ascii="Garamond" w:hAnsi="Garamond"/>
          <w:sz w:val="24"/>
          <w:szCs w:val="24"/>
        </w:rPr>
        <w:t xml:space="preserve"> </w:t>
      </w:r>
      <w:proofErr w:type="spellStart"/>
      <w:r w:rsidRPr="00F005C1">
        <w:rPr>
          <w:rFonts w:ascii="Garamond" w:hAnsi="Garamond"/>
          <w:sz w:val="24"/>
          <w:szCs w:val="24"/>
        </w:rPr>
        <w:t>ii</w:t>
      </w:r>
      <w:proofErr w:type="spellEnd"/>
      <w:r w:rsidRPr="00F005C1">
        <w:rPr>
          <w:rFonts w:ascii="Garamond" w:hAnsi="Garamond"/>
          <w:sz w:val="24"/>
          <w:szCs w:val="24"/>
        </w:rPr>
        <w:t>) sh</w:t>
      </w:r>
      <w:r w:rsidR="00611CAB">
        <w:rPr>
          <w:rFonts w:ascii="Garamond" w:hAnsi="Garamond"/>
          <w:sz w:val="24"/>
          <w:szCs w:val="24"/>
        </w:rPr>
        <w:t>ë</w:t>
      </w:r>
      <w:r w:rsidRPr="00F005C1">
        <w:rPr>
          <w:rFonts w:ascii="Garamond" w:hAnsi="Garamond"/>
          <w:sz w:val="24"/>
          <w:szCs w:val="24"/>
        </w:rPr>
        <w:t>rbime t</w:t>
      </w:r>
      <w:r w:rsidR="000255F0">
        <w:rPr>
          <w:rFonts w:ascii="Garamond" w:hAnsi="Garamond"/>
          <w:sz w:val="24"/>
          <w:szCs w:val="24"/>
        </w:rPr>
        <w:t>ë</w:t>
      </w:r>
      <w:r w:rsidRPr="00F005C1">
        <w:rPr>
          <w:rFonts w:ascii="Garamond" w:hAnsi="Garamond"/>
          <w:sz w:val="24"/>
          <w:szCs w:val="24"/>
        </w:rPr>
        <w:t xml:space="preserve"> tjera operative t</w:t>
      </w:r>
      <w:r w:rsidR="00611CAB">
        <w:rPr>
          <w:rFonts w:ascii="Garamond" w:hAnsi="Garamond"/>
          <w:sz w:val="24"/>
          <w:szCs w:val="24"/>
        </w:rPr>
        <w:t>ë</w:t>
      </w:r>
      <w:r w:rsidRPr="00F005C1">
        <w:rPr>
          <w:rFonts w:ascii="Garamond" w:hAnsi="Garamond"/>
          <w:sz w:val="24"/>
          <w:szCs w:val="24"/>
        </w:rPr>
        <w:t xml:space="preserve"> p</w:t>
      </w:r>
      <w:r w:rsidR="00611CAB">
        <w:rPr>
          <w:rFonts w:ascii="Garamond" w:hAnsi="Garamond"/>
          <w:sz w:val="24"/>
          <w:szCs w:val="24"/>
        </w:rPr>
        <w:t>ë</w:t>
      </w:r>
      <w:r w:rsidRPr="00F005C1">
        <w:rPr>
          <w:rFonts w:ascii="Garamond" w:hAnsi="Garamond"/>
          <w:sz w:val="24"/>
          <w:szCs w:val="24"/>
        </w:rPr>
        <w:t>rmendura n</w:t>
      </w:r>
      <w:r w:rsidR="00611CAB">
        <w:rPr>
          <w:rFonts w:ascii="Garamond" w:hAnsi="Garamond"/>
          <w:sz w:val="24"/>
          <w:szCs w:val="24"/>
        </w:rPr>
        <w:t>ë</w:t>
      </w:r>
      <w:r w:rsidRPr="00F005C1">
        <w:rPr>
          <w:rFonts w:ascii="Garamond" w:hAnsi="Garamond"/>
          <w:sz w:val="24"/>
          <w:szCs w:val="24"/>
        </w:rPr>
        <w:t xml:space="preserve"> k</w:t>
      </w:r>
      <w:r w:rsidR="00611CAB">
        <w:rPr>
          <w:rFonts w:ascii="Garamond" w:hAnsi="Garamond"/>
          <w:sz w:val="24"/>
          <w:szCs w:val="24"/>
        </w:rPr>
        <w:t>ë</w:t>
      </w:r>
      <w:r w:rsidRPr="00F005C1">
        <w:rPr>
          <w:rFonts w:ascii="Garamond" w:hAnsi="Garamond"/>
          <w:sz w:val="24"/>
          <w:szCs w:val="24"/>
        </w:rPr>
        <w:t>t</w:t>
      </w:r>
      <w:r w:rsidR="00611CAB">
        <w:rPr>
          <w:rFonts w:ascii="Garamond" w:hAnsi="Garamond"/>
          <w:sz w:val="24"/>
          <w:szCs w:val="24"/>
        </w:rPr>
        <w:t>ë</w:t>
      </w:r>
      <w:r w:rsidRPr="00F005C1">
        <w:rPr>
          <w:rFonts w:ascii="Garamond" w:hAnsi="Garamond"/>
          <w:sz w:val="24"/>
          <w:szCs w:val="24"/>
        </w:rPr>
        <w:t xml:space="preserve"> nen</w:t>
      </w:r>
      <w:r w:rsidR="00611CAB">
        <w:rPr>
          <w:rFonts w:ascii="Garamond" w:hAnsi="Garamond"/>
          <w:sz w:val="24"/>
          <w:szCs w:val="24"/>
        </w:rPr>
        <w:t>;</w:t>
      </w:r>
      <w:r w:rsidRPr="00F005C1">
        <w:rPr>
          <w:rFonts w:ascii="Garamond" w:hAnsi="Garamond"/>
          <w:sz w:val="24"/>
          <w:szCs w:val="24"/>
        </w:rPr>
        <w:t xml:space="preserve"> </w:t>
      </w:r>
      <w:proofErr w:type="spellStart"/>
      <w:r w:rsidRPr="00F005C1">
        <w:rPr>
          <w:rFonts w:ascii="Garamond" w:hAnsi="Garamond"/>
          <w:sz w:val="24"/>
          <w:szCs w:val="24"/>
        </w:rPr>
        <w:t>iii</w:t>
      </w:r>
      <w:proofErr w:type="spellEnd"/>
      <w:r w:rsidRPr="00F005C1">
        <w:rPr>
          <w:rFonts w:ascii="Garamond" w:hAnsi="Garamond"/>
          <w:sz w:val="24"/>
          <w:szCs w:val="24"/>
        </w:rPr>
        <w:t xml:space="preserve">) si dhe llogari lidhur me kostot e </w:t>
      </w:r>
      <w:proofErr w:type="spellStart"/>
      <w:r w:rsidRPr="00F005C1">
        <w:rPr>
          <w:rFonts w:ascii="Garamond" w:hAnsi="Garamond"/>
          <w:sz w:val="24"/>
          <w:szCs w:val="24"/>
        </w:rPr>
        <w:t>disbalancave</w:t>
      </w:r>
      <w:proofErr w:type="spellEnd"/>
      <w:r w:rsidRPr="00F005C1">
        <w:rPr>
          <w:rFonts w:ascii="Garamond" w:hAnsi="Garamond"/>
          <w:sz w:val="24"/>
          <w:szCs w:val="24"/>
        </w:rPr>
        <w:t xml:space="preserve"> t</w:t>
      </w:r>
      <w:r w:rsidR="00611CAB">
        <w:rPr>
          <w:rFonts w:ascii="Garamond" w:hAnsi="Garamond"/>
          <w:sz w:val="24"/>
          <w:szCs w:val="24"/>
        </w:rPr>
        <w:t>ë</w:t>
      </w:r>
      <w:r w:rsidRPr="00F005C1">
        <w:rPr>
          <w:rFonts w:ascii="Garamond" w:hAnsi="Garamond"/>
          <w:sz w:val="24"/>
          <w:szCs w:val="24"/>
        </w:rPr>
        <w:t xml:space="preserve"> shkaktuara nga PBB</w:t>
      </w:r>
      <w:r w:rsidR="00611CAB">
        <w:rPr>
          <w:rFonts w:ascii="Garamond" w:hAnsi="Garamond"/>
          <w:sz w:val="24"/>
          <w:szCs w:val="24"/>
        </w:rPr>
        <w:t>-ja,</w:t>
      </w:r>
      <w:r w:rsidRPr="00F005C1">
        <w:rPr>
          <w:rFonts w:ascii="Garamond" w:hAnsi="Garamond"/>
          <w:sz w:val="24"/>
          <w:szCs w:val="24"/>
        </w:rPr>
        <w:t xml:space="preserve"> si dhe shlyerjen e PBB</w:t>
      </w:r>
      <w:r w:rsidR="00611CAB">
        <w:rPr>
          <w:rFonts w:ascii="Garamond" w:hAnsi="Garamond"/>
          <w:sz w:val="24"/>
          <w:szCs w:val="24"/>
        </w:rPr>
        <w:t>-së</w:t>
      </w:r>
      <w:r w:rsidRPr="00F005C1">
        <w:rPr>
          <w:rFonts w:ascii="Garamond" w:hAnsi="Garamond"/>
          <w:sz w:val="24"/>
          <w:szCs w:val="24"/>
        </w:rPr>
        <w:t xml:space="preserve">, me qellim </w:t>
      </w:r>
      <w:r w:rsidR="00611CAB" w:rsidRPr="00F005C1">
        <w:rPr>
          <w:rFonts w:ascii="Garamond" w:hAnsi="Garamond"/>
          <w:sz w:val="24"/>
          <w:szCs w:val="24"/>
        </w:rPr>
        <w:t>vërtetimin</w:t>
      </w:r>
      <w:r w:rsidRPr="00F005C1">
        <w:rPr>
          <w:rFonts w:ascii="Garamond" w:hAnsi="Garamond"/>
          <w:sz w:val="24"/>
          <w:szCs w:val="24"/>
        </w:rPr>
        <w:t xml:space="preserve"> e neutralitetit financiar t</w:t>
      </w:r>
      <w:r w:rsidR="00611CAB">
        <w:rPr>
          <w:rFonts w:ascii="Garamond" w:hAnsi="Garamond"/>
          <w:sz w:val="24"/>
          <w:szCs w:val="24"/>
        </w:rPr>
        <w:t>ë</w:t>
      </w:r>
      <w:r w:rsidRPr="00F005C1">
        <w:rPr>
          <w:rFonts w:ascii="Garamond" w:hAnsi="Garamond"/>
          <w:sz w:val="24"/>
          <w:szCs w:val="24"/>
        </w:rPr>
        <w:t xml:space="preserve"> OST </w:t>
      </w:r>
      <w:proofErr w:type="spellStart"/>
      <w:r w:rsidRPr="00F005C1">
        <w:rPr>
          <w:rFonts w:ascii="Garamond" w:hAnsi="Garamond"/>
          <w:sz w:val="24"/>
          <w:szCs w:val="24"/>
        </w:rPr>
        <w:t>sh.a</w:t>
      </w:r>
      <w:proofErr w:type="spellEnd"/>
      <w:r w:rsidRPr="00F005C1">
        <w:rPr>
          <w:rFonts w:ascii="Garamond" w:hAnsi="Garamond"/>
          <w:sz w:val="24"/>
          <w:szCs w:val="24"/>
        </w:rPr>
        <w:t>.</w:t>
      </w:r>
    </w:p>
    <w:p w14:paraId="1C8147B1" w14:textId="092AB40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5.6.2 Nuk ka përjashtime as për detyrimet financiare të PPB</w:t>
      </w:r>
      <w:r w:rsidR="005347A0">
        <w:rPr>
          <w:rFonts w:ascii="Garamond" w:hAnsi="Garamond"/>
          <w:sz w:val="24"/>
          <w:szCs w:val="24"/>
        </w:rPr>
        <w:t>-së</w:t>
      </w:r>
      <w:r w:rsidRPr="00F005C1">
        <w:rPr>
          <w:rFonts w:ascii="Garamond" w:hAnsi="Garamond"/>
          <w:sz w:val="24"/>
          <w:szCs w:val="24"/>
        </w:rPr>
        <w:t xml:space="preserve"> dhe as për detyrimin e Palëve të Lidhura për të caktuar një PPB në Pikat e Lidhjes. Secila palë e lidhur dhe secila palë tregtare duhet të caktojë një PPB. Të gjithë PPB-të marrin në ditën pasuese (D + 1) një faturë </w:t>
      </w:r>
      <w:proofErr w:type="spellStart"/>
      <w:r w:rsidRPr="00F005C1">
        <w:rPr>
          <w:rFonts w:ascii="Garamond" w:hAnsi="Garamond"/>
          <w:sz w:val="24"/>
          <w:szCs w:val="24"/>
        </w:rPr>
        <w:t>disbalancash</w:t>
      </w:r>
      <w:proofErr w:type="spellEnd"/>
      <w:r w:rsidRPr="00F005C1">
        <w:rPr>
          <w:rFonts w:ascii="Garamond" w:hAnsi="Garamond"/>
          <w:sz w:val="24"/>
          <w:szCs w:val="24"/>
        </w:rPr>
        <w:t>.</w:t>
      </w:r>
    </w:p>
    <w:p w14:paraId="26A82466" w14:textId="02CF099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5.6.3 Çmimet e energjisë balancuese të </w:t>
      </w:r>
      <w:r w:rsidR="00E52511">
        <w:rPr>
          <w:rFonts w:ascii="Garamond" w:hAnsi="Garamond"/>
          <w:sz w:val="24"/>
          <w:szCs w:val="24"/>
        </w:rPr>
        <w:t>OSHB</w:t>
      </w:r>
      <w:r w:rsidR="00E900E7">
        <w:rPr>
          <w:rFonts w:ascii="Garamond" w:hAnsi="Garamond"/>
          <w:sz w:val="24"/>
          <w:szCs w:val="24"/>
        </w:rPr>
        <w:t>-së</w:t>
      </w:r>
      <w:r w:rsidRPr="00F005C1">
        <w:rPr>
          <w:rFonts w:ascii="Garamond" w:hAnsi="Garamond"/>
          <w:sz w:val="24"/>
          <w:szCs w:val="24"/>
        </w:rPr>
        <w:t xml:space="preserve"> paguhen me t</w:t>
      </w:r>
      <w:r w:rsidR="00E900E7">
        <w:rPr>
          <w:rFonts w:ascii="Garamond" w:hAnsi="Garamond"/>
          <w:sz w:val="24"/>
          <w:szCs w:val="24"/>
        </w:rPr>
        <w:t>ë</w:t>
      </w:r>
      <w:r w:rsidRPr="00F005C1">
        <w:rPr>
          <w:rFonts w:ascii="Garamond" w:hAnsi="Garamond"/>
          <w:sz w:val="24"/>
          <w:szCs w:val="24"/>
        </w:rPr>
        <w:t xml:space="preserve"> </w:t>
      </w:r>
      <w:r w:rsidR="00E900E7" w:rsidRPr="00F005C1">
        <w:rPr>
          <w:rFonts w:ascii="Garamond" w:hAnsi="Garamond"/>
          <w:sz w:val="24"/>
          <w:szCs w:val="24"/>
        </w:rPr>
        <w:t>njëjtin</w:t>
      </w:r>
      <w:r w:rsidRPr="00F005C1">
        <w:rPr>
          <w:rFonts w:ascii="Garamond" w:hAnsi="Garamond"/>
          <w:sz w:val="24"/>
          <w:szCs w:val="24"/>
        </w:rPr>
        <w:t xml:space="preserve"> </w:t>
      </w:r>
      <w:r w:rsidR="00E900E7" w:rsidRPr="00F005C1">
        <w:rPr>
          <w:rFonts w:ascii="Garamond" w:hAnsi="Garamond"/>
          <w:sz w:val="24"/>
          <w:szCs w:val="24"/>
        </w:rPr>
        <w:t>çmim</w:t>
      </w:r>
      <w:r w:rsidR="00FB637A">
        <w:rPr>
          <w:rFonts w:ascii="Garamond" w:hAnsi="Garamond"/>
          <w:sz w:val="24"/>
          <w:szCs w:val="24"/>
        </w:rPr>
        <w:t xml:space="preserve"> </w:t>
      </w:r>
      <w:r w:rsidRPr="00F005C1">
        <w:rPr>
          <w:rFonts w:ascii="Garamond" w:hAnsi="Garamond"/>
          <w:sz w:val="24"/>
          <w:szCs w:val="24"/>
        </w:rPr>
        <w:t xml:space="preserve">i cili është i barabartë me çmimin e ofertës më të shtrenjtë të pranuar (në rast të ofertës së kapacitetit) ose të aktivizuar (në rast të ofertës për energji). Si pasojë, llogaritja e çmimit të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bazohet në çmimet e energjisë balancuese të </w:t>
      </w:r>
      <w:r w:rsidR="00E52511">
        <w:rPr>
          <w:rFonts w:ascii="Garamond" w:hAnsi="Garamond"/>
          <w:sz w:val="24"/>
          <w:szCs w:val="24"/>
        </w:rPr>
        <w:t>OSHB</w:t>
      </w:r>
      <w:r w:rsidR="00E900E7">
        <w:rPr>
          <w:rFonts w:ascii="Garamond" w:hAnsi="Garamond"/>
          <w:sz w:val="24"/>
          <w:szCs w:val="24"/>
        </w:rPr>
        <w:t>-së</w:t>
      </w:r>
      <w:r w:rsidRPr="00F005C1">
        <w:rPr>
          <w:rFonts w:ascii="Garamond" w:hAnsi="Garamond"/>
          <w:sz w:val="24"/>
          <w:szCs w:val="24"/>
        </w:rPr>
        <w:t xml:space="preserve">. Çmimi i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për mungesat është </w:t>
      </w:r>
      <w:r w:rsidR="00E900E7" w:rsidRPr="00F005C1">
        <w:rPr>
          <w:rFonts w:ascii="Garamond" w:hAnsi="Garamond"/>
          <w:sz w:val="24"/>
          <w:szCs w:val="24"/>
        </w:rPr>
        <w:t>gjithmonë</w:t>
      </w:r>
      <w:r w:rsidRPr="00F005C1">
        <w:rPr>
          <w:rFonts w:ascii="Garamond" w:hAnsi="Garamond"/>
          <w:sz w:val="24"/>
          <w:szCs w:val="24"/>
        </w:rPr>
        <w:t xml:space="preserve"> më i lartë ose i barabartë me çmimin më të lartë të energjisë balancuese për aktivizimin në rritje; çmimi i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për mungesat është gjithmonë më i ulët ose i barabartë me çmimin më të ulët të energjisë balancuese për aktivizimin në rënie (poshtë). </w:t>
      </w:r>
    </w:p>
    <w:p w14:paraId="1B892164" w14:textId="4242B7B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5.6.4 OST</w:t>
      </w:r>
      <w:r w:rsidR="00AA07C8">
        <w:rPr>
          <w:rFonts w:ascii="Garamond" w:hAnsi="Garamond"/>
          <w:sz w:val="24"/>
          <w:szCs w:val="24"/>
        </w:rPr>
        <w:t>-ja</w:t>
      </w:r>
      <w:r w:rsidRPr="00F005C1">
        <w:rPr>
          <w:rFonts w:ascii="Garamond" w:hAnsi="Garamond"/>
          <w:sz w:val="24"/>
          <w:szCs w:val="24"/>
        </w:rPr>
        <w:t xml:space="preserve"> do të publikojë çmimet e përkohshme të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në ditën pasardhëse të punës dhe çmimet përfundimtare të </w:t>
      </w:r>
      <w:proofErr w:type="spellStart"/>
      <w:r w:rsidRPr="00F005C1">
        <w:rPr>
          <w:rFonts w:ascii="Garamond" w:hAnsi="Garamond"/>
          <w:sz w:val="24"/>
          <w:szCs w:val="24"/>
        </w:rPr>
        <w:t>disbalancës</w:t>
      </w:r>
      <w:proofErr w:type="spellEnd"/>
      <w:r w:rsidR="00E900E7">
        <w:rPr>
          <w:rFonts w:ascii="Garamond" w:hAnsi="Garamond"/>
          <w:sz w:val="24"/>
          <w:szCs w:val="24"/>
        </w:rPr>
        <w:t>,</w:t>
      </w:r>
      <w:r w:rsidRPr="00F005C1">
        <w:rPr>
          <w:rFonts w:ascii="Garamond" w:hAnsi="Garamond"/>
          <w:sz w:val="24"/>
          <w:szCs w:val="24"/>
        </w:rPr>
        <w:t xml:space="preserve"> si dhe vëllimet përfundimtare të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neto, do të publikohen normalisht brenda 10 ditëve pune pas ditës së operimit.</w:t>
      </w:r>
    </w:p>
    <w:p w14:paraId="76D2C5FA" w14:textId="3E0BB0A0" w:rsidR="00F005C1" w:rsidRPr="00DA3936" w:rsidRDefault="00B27C5F" w:rsidP="00F005C1">
      <w:pPr>
        <w:spacing w:after="0" w:line="240" w:lineRule="auto"/>
        <w:ind w:firstLine="284"/>
        <w:jc w:val="both"/>
        <w:rPr>
          <w:rFonts w:ascii="Garamond" w:hAnsi="Garamond"/>
          <w:b/>
          <w:sz w:val="24"/>
          <w:szCs w:val="24"/>
        </w:rPr>
      </w:pPr>
      <w:bookmarkStart w:id="33" w:name="_Toc43892762"/>
      <w:r w:rsidRPr="00DA3936">
        <w:rPr>
          <w:rFonts w:ascii="Garamond" w:hAnsi="Garamond"/>
          <w:b/>
          <w:sz w:val="24"/>
          <w:szCs w:val="24"/>
        </w:rPr>
        <w:t xml:space="preserve">5.7 </w:t>
      </w:r>
      <w:r w:rsidR="00F005C1" w:rsidRPr="00DA3936">
        <w:rPr>
          <w:rFonts w:ascii="Garamond" w:hAnsi="Garamond"/>
          <w:b/>
          <w:sz w:val="24"/>
          <w:szCs w:val="24"/>
        </w:rPr>
        <w:t xml:space="preserve">Kërkesat e </w:t>
      </w:r>
      <w:proofErr w:type="spellStart"/>
      <w:r w:rsidR="00F005C1" w:rsidRPr="00DA3936">
        <w:rPr>
          <w:rFonts w:ascii="Garamond" w:hAnsi="Garamond"/>
          <w:b/>
          <w:sz w:val="24"/>
          <w:szCs w:val="24"/>
        </w:rPr>
        <w:t>kolateralit</w:t>
      </w:r>
      <w:proofErr w:type="spellEnd"/>
      <w:r w:rsidR="00F005C1" w:rsidRPr="00DA3936">
        <w:rPr>
          <w:rFonts w:ascii="Garamond" w:hAnsi="Garamond"/>
          <w:b/>
          <w:sz w:val="24"/>
          <w:szCs w:val="24"/>
        </w:rPr>
        <w:t xml:space="preserve"> të PPB</w:t>
      </w:r>
      <w:bookmarkEnd w:id="33"/>
      <w:r w:rsidR="00E900E7" w:rsidRPr="00DA3936">
        <w:rPr>
          <w:rFonts w:ascii="Garamond" w:hAnsi="Garamond"/>
          <w:b/>
          <w:sz w:val="24"/>
          <w:szCs w:val="24"/>
        </w:rPr>
        <w:t>-së</w:t>
      </w:r>
    </w:p>
    <w:p w14:paraId="0F02010F" w14:textId="657C86B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5.7.1 Si kusht </w:t>
      </w:r>
      <w:proofErr w:type="spellStart"/>
      <w:r w:rsidRPr="00F005C1">
        <w:rPr>
          <w:rFonts w:ascii="Garamond" w:hAnsi="Garamond"/>
          <w:sz w:val="24"/>
          <w:szCs w:val="24"/>
        </w:rPr>
        <w:t>pezullues</w:t>
      </w:r>
      <w:proofErr w:type="spellEnd"/>
      <w:r w:rsidRPr="00F005C1">
        <w:rPr>
          <w:rFonts w:ascii="Garamond" w:hAnsi="Garamond"/>
          <w:sz w:val="24"/>
          <w:szCs w:val="24"/>
        </w:rPr>
        <w:t xml:space="preserve"> për lidhjen e Marrëveshjes PPB, dhe jo më vonë nga</w:t>
      </w:r>
      <w:r w:rsidR="00FB637A">
        <w:rPr>
          <w:rFonts w:ascii="Garamond" w:hAnsi="Garamond"/>
          <w:sz w:val="24"/>
          <w:szCs w:val="24"/>
        </w:rPr>
        <w:t xml:space="preserve"> </w:t>
      </w:r>
      <w:r w:rsidRPr="00F005C1">
        <w:rPr>
          <w:rFonts w:ascii="Garamond" w:hAnsi="Garamond"/>
          <w:sz w:val="24"/>
          <w:szCs w:val="24"/>
        </w:rPr>
        <w:t>nënshkrimi i vlefshëm i saj, PPB</w:t>
      </w:r>
      <w:r w:rsidR="00E900E7">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i japë OST</w:t>
      </w:r>
      <w:r w:rsidR="00E900E7">
        <w:rPr>
          <w:rFonts w:ascii="Garamond" w:hAnsi="Garamond"/>
          <w:sz w:val="24"/>
          <w:szCs w:val="24"/>
        </w:rPr>
        <w:t>-së</w:t>
      </w:r>
      <w:r w:rsidRPr="00F005C1">
        <w:rPr>
          <w:rFonts w:ascii="Garamond" w:hAnsi="Garamond"/>
          <w:sz w:val="24"/>
          <w:szCs w:val="24"/>
        </w:rPr>
        <w:t xml:space="preserve"> një garanci që përputhet me kushtet për të gjithë afatin e Marrëveshjes PPB</w:t>
      </w:r>
      <w:r w:rsidR="00E900E7">
        <w:rPr>
          <w:rFonts w:ascii="Garamond" w:hAnsi="Garamond"/>
          <w:sz w:val="24"/>
          <w:szCs w:val="24"/>
        </w:rPr>
        <w:t>,</w:t>
      </w:r>
      <w:r w:rsidRPr="00F005C1">
        <w:rPr>
          <w:rFonts w:ascii="Garamond" w:hAnsi="Garamond"/>
          <w:sz w:val="24"/>
          <w:szCs w:val="24"/>
        </w:rPr>
        <w:t xml:space="preserve"> si dhe për të gjithë kohëzgjatjen e ekzekutimit të </w:t>
      </w:r>
      <w:proofErr w:type="spellStart"/>
      <w:r w:rsidRPr="00F005C1">
        <w:rPr>
          <w:rFonts w:ascii="Garamond" w:hAnsi="Garamond"/>
          <w:sz w:val="24"/>
          <w:szCs w:val="24"/>
        </w:rPr>
        <w:t>të</w:t>
      </w:r>
      <w:proofErr w:type="spellEnd"/>
      <w:r w:rsidRPr="00F005C1">
        <w:rPr>
          <w:rFonts w:ascii="Garamond" w:hAnsi="Garamond"/>
          <w:sz w:val="24"/>
          <w:szCs w:val="24"/>
        </w:rPr>
        <w:t xml:space="preserve"> gjitha detyrimeve financiare që rrjedhin nga pjesëmarrja e saj në tregun e balancimit të energjisë elektrike.</w:t>
      </w:r>
    </w:p>
    <w:p w14:paraId="5AEF4C07" w14:textId="43FD558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5.7.2 Garancia është një siguri për ekzekutimin e kërkuar dhe të përpiktë të </w:t>
      </w:r>
      <w:proofErr w:type="spellStart"/>
      <w:r w:rsidRPr="00F005C1">
        <w:rPr>
          <w:rFonts w:ascii="Garamond" w:hAnsi="Garamond"/>
          <w:sz w:val="24"/>
          <w:szCs w:val="24"/>
        </w:rPr>
        <w:t>të</w:t>
      </w:r>
      <w:proofErr w:type="spellEnd"/>
      <w:r w:rsidRPr="00F005C1">
        <w:rPr>
          <w:rFonts w:ascii="Garamond" w:hAnsi="Garamond"/>
          <w:sz w:val="24"/>
          <w:szCs w:val="24"/>
        </w:rPr>
        <w:t xml:space="preserve"> gjitha detyrimeve që rrjedhin nga pjesëmarrja e PPB</w:t>
      </w:r>
      <w:r w:rsidR="002F4728">
        <w:rPr>
          <w:rFonts w:ascii="Garamond" w:hAnsi="Garamond"/>
          <w:sz w:val="24"/>
          <w:szCs w:val="24"/>
        </w:rPr>
        <w:t>-së</w:t>
      </w:r>
      <w:r w:rsidRPr="00F005C1">
        <w:rPr>
          <w:rFonts w:ascii="Garamond" w:hAnsi="Garamond"/>
          <w:sz w:val="24"/>
          <w:szCs w:val="24"/>
        </w:rPr>
        <w:t xml:space="preserve"> në tregun e balancimit të energjisë elektrike, duke përfshirë, por pa u kufizuar në, pagesën për </w:t>
      </w:r>
      <w:proofErr w:type="spellStart"/>
      <w:r w:rsidR="002F4728">
        <w:rPr>
          <w:rFonts w:ascii="Garamond" w:hAnsi="Garamond"/>
          <w:sz w:val="24"/>
          <w:szCs w:val="24"/>
        </w:rPr>
        <w:t>d</w:t>
      </w:r>
      <w:r w:rsidRPr="00F005C1">
        <w:rPr>
          <w:rFonts w:ascii="Garamond" w:hAnsi="Garamond"/>
          <w:sz w:val="24"/>
          <w:szCs w:val="24"/>
        </w:rPr>
        <w:t>isbalancat</w:t>
      </w:r>
      <w:proofErr w:type="spellEnd"/>
      <w:r w:rsidRPr="00F005C1">
        <w:rPr>
          <w:rFonts w:ascii="Garamond" w:hAnsi="Garamond"/>
          <w:sz w:val="24"/>
          <w:szCs w:val="24"/>
        </w:rPr>
        <w:t xml:space="preserve"> dhe/ose </w:t>
      </w:r>
      <w:proofErr w:type="spellStart"/>
      <w:r w:rsidR="002F4728">
        <w:rPr>
          <w:rFonts w:ascii="Garamond" w:hAnsi="Garamond"/>
          <w:sz w:val="24"/>
          <w:szCs w:val="24"/>
        </w:rPr>
        <w:t>mos</w:t>
      </w:r>
      <w:r w:rsidRPr="00F005C1">
        <w:rPr>
          <w:rFonts w:ascii="Garamond" w:hAnsi="Garamond"/>
          <w:sz w:val="24"/>
          <w:szCs w:val="24"/>
        </w:rPr>
        <w:t>konsistencat</w:t>
      </w:r>
      <w:proofErr w:type="spellEnd"/>
      <w:r w:rsidRPr="00F005C1">
        <w:rPr>
          <w:rFonts w:ascii="Garamond" w:hAnsi="Garamond"/>
          <w:sz w:val="24"/>
          <w:szCs w:val="24"/>
        </w:rPr>
        <w:t xml:space="preserve"> e jashtme.</w:t>
      </w:r>
    </w:p>
    <w:p w14:paraId="29448F7F"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5.7.3 Garancia mund të jetë në formën e një garancie bankare me kërkesën parë të lëshuar paraprakisht nga një institucion financiar ose një pagese në të holla në OST.</w:t>
      </w:r>
    </w:p>
    <w:p w14:paraId="4641C4A4" w14:textId="7FD34A5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5.7.4 Një PPB ka të drejtë të përdorë garanci të ndryshme gjatë kohës së vlefshmërisë së Marrëveshjes së PPB</w:t>
      </w:r>
      <w:r w:rsidR="002F4728">
        <w:rPr>
          <w:rFonts w:ascii="Garamond" w:hAnsi="Garamond"/>
          <w:sz w:val="24"/>
          <w:szCs w:val="24"/>
        </w:rPr>
        <w:t>-së</w:t>
      </w:r>
      <w:r w:rsidRPr="00F005C1">
        <w:rPr>
          <w:rFonts w:ascii="Garamond" w:hAnsi="Garamond"/>
          <w:sz w:val="24"/>
          <w:szCs w:val="24"/>
        </w:rPr>
        <w:t>. Çdo garanci duhet të ketë një afat fillestar prej të paktën një viti kalendarik dhe do të rinovohet në kohë nga PPB</w:t>
      </w:r>
      <w:r w:rsidR="002F4728">
        <w:rPr>
          <w:rFonts w:ascii="Garamond" w:hAnsi="Garamond"/>
          <w:sz w:val="24"/>
          <w:szCs w:val="24"/>
        </w:rPr>
        <w:t>-ja</w:t>
      </w:r>
      <w:r w:rsidRPr="00F005C1">
        <w:rPr>
          <w:rFonts w:ascii="Garamond" w:hAnsi="Garamond"/>
          <w:sz w:val="24"/>
          <w:szCs w:val="24"/>
        </w:rPr>
        <w:t>, me qëllim që të mbajë sigurinë e kërkuar për të gjithë afatin e Marrëveshjes së PPB</w:t>
      </w:r>
      <w:r w:rsidR="002F4728">
        <w:rPr>
          <w:rFonts w:ascii="Garamond" w:hAnsi="Garamond"/>
          <w:sz w:val="24"/>
          <w:szCs w:val="24"/>
        </w:rPr>
        <w:t>-së</w:t>
      </w:r>
      <w:r w:rsidRPr="00F005C1">
        <w:rPr>
          <w:rFonts w:ascii="Garamond" w:hAnsi="Garamond"/>
          <w:sz w:val="24"/>
          <w:szCs w:val="24"/>
        </w:rPr>
        <w:t xml:space="preserve"> dhe për të gjithë kohëzgjatjen e ekzekutimit të </w:t>
      </w:r>
      <w:proofErr w:type="spellStart"/>
      <w:r w:rsidRPr="00F005C1">
        <w:rPr>
          <w:rFonts w:ascii="Garamond" w:hAnsi="Garamond"/>
          <w:sz w:val="24"/>
          <w:szCs w:val="24"/>
        </w:rPr>
        <w:t>të</w:t>
      </w:r>
      <w:proofErr w:type="spellEnd"/>
      <w:r w:rsidRPr="00F005C1">
        <w:rPr>
          <w:rFonts w:ascii="Garamond" w:hAnsi="Garamond"/>
          <w:sz w:val="24"/>
          <w:szCs w:val="24"/>
        </w:rPr>
        <w:t xml:space="preserve"> gjitha detyrimeve financiare që rrjedhin nga Marrëveshja.</w:t>
      </w:r>
    </w:p>
    <w:p w14:paraId="6421A8AF" w14:textId="54CE6BE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5.7.5 Në fund dhe/ose në përfundimin e Marrëveshjes së PPB</w:t>
      </w:r>
      <w:r w:rsidR="002F4728">
        <w:rPr>
          <w:rFonts w:ascii="Garamond" w:hAnsi="Garamond"/>
          <w:sz w:val="24"/>
          <w:szCs w:val="24"/>
        </w:rPr>
        <w:t>-së</w:t>
      </w:r>
      <w:r w:rsidRPr="00F005C1">
        <w:rPr>
          <w:rFonts w:ascii="Garamond" w:hAnsi="Garamond"/>
          <w:sz w:val="24"/>
          <w:szCs w:val="24"/>
        </w:rPr>
        <w:t xml:space="preserve"> për çfarëdo arsye, OST</w:t>
      </w:r>
      <w:r w:rsidR="002F4728">
        <w:rPr>
          <w:rFonts w:ascii="Garamond" w:hAnsi="Garamond"/>
          <w:sz w:val="24"/>
          <w:szCs w:val="24"/>
        </w:rPr>
        <w:t>-ja</w:t>
      </w:r>
      <w:r w:rsidRPr="00F005C1">
        <w:rPr>
          <w:rFonts w:ascii="Garamond" w:hAnsi="Garamond"/>
          <w:sz w:val="24"/>
          <w:szCs w:val="24"/>
        </w:rPr>
        <w:t xml:space="preserve"> do ta kthejë garancinë te PPB</w:t>
      </w:r>
      <w:r w:rsidR="000255F0">
        <w:rPr>
          <w:rFonts w:ascii="Garamond" w:hAnsi="Garamond"/>
          <w:sz w:val="24"/>
          <w:szCs w:val="24"/>
        </w:rPr>
        <w:t>-ja</w:t>
      </w:r>
      <w:r w:rsidRPr="00F005C1">
        <w:rPr>
          <w:rFonts w:ascii="Garamond" w:hAnsi="Garamond"/>
          <w:sz w:val="24"/>
          <w:szCs w:val="24"/>
        </w:rPr>
        <w:t xml:space="preserve"> me kusht që PPB</w:t>
      </w:r>
      <w:r w:rsidR="000255F0">
        <w:rPr>
          <w:rFonts w:ascii="Garamond" w:hAnsi="Garamond"/>
          <w:sz w:val="24"/>
          <w:szCs w:val="24"/>
        </w:rPr>
        <w:t>-ja</w:t>
      </w:r>
      <w:r w:rsidRPr="00F005C1">
        <w:rPr>
          <w:rFonts w:ascii="Garamond" w:hAnsi="Garamond"/>
          <w:sz w:val="24"/>
          <w:szCs w:val="24"/>
        </w:rPr>
        <w:t xml:space="preserve"> të ketë përmbushur të gjitha detyrimet e saj që rrjedhin nga Marrëveshja.</w:t>
      </w:r>
    </w:p>
    <w:p w14:paraId="7A512AFF" w14:textId="726108DE" w:rsidR="00F005C1" w:rsidRPr="00C5425C" w:rsidRDefault="00B27C5F" w:rsidP="00F005C1">
      <w:pPr>
        <w:spacing w:after="0" w:line="240" w:lineRule="auto"/>
        <w:ind w:firstLine="284"/>
        <w:jc w:val="both"/>
        <w:rPr>
          <w:rFonts w:ascii="Garamond" w:hAnsi="Garamond"/>
          <w:b/>
          <w:sz w:val="24"/>
          <w:szCs w:val="24"/>
        </w:rPr>
      </w:pPr>
      <w:bookmarkStart w:id="34" w:name="_Toc43892763"/>
      <w:r w:rsidRPr="00C5425C">
        <w:rPr>
          <w:rFonts w:ascii="Garamond" w:hAnsi="Garamond"/>
          <w:b/>
          <w:sz w:val="24"/>
          <w:szCs w:val="24"/>
        </w:rPr>
        <w:t xml:space="preserve">5.7.6 </w:t>
      </w:r>
      <w:r w:rsidR="00F005C1" w:rsidRPr="00C5425C">
        <w:rPr>
          <w:rFonts w:ascii="Garamond" w:hAnsi="Garamond"/>
          <w:b/>
          <w:sz w:val="24"/>
          <w:szCs w:val="24"/>
        </w:rPr>
        <w:t>Garancitë financiare ndryshojnë në varësi të llojit të PPB</w:t>
      </w:r>
      <w:r w:rsidR="002F4728" w:rsidRPr="00C5425C">
        <w:rPr>
          <w:rFonts w:ascii="Garamond" w:hAnsi="Garamond"/>
          <w:b/>
          <w:sz w:val="24"/>
          <w:szCs w:val="24"/>
        </w:rPr>
        <w:t>-së</w:t>
      </w:r>
      <w:r w:rsidR="00F005C1" w:rsidRPr="00C5425C">
        <w:rPr>
          <w:rFonts w:ascii="Garamond" w:hAnsi="Garamond"/>
          <w:b/>
          <w:sz w:val="24"/>
          <w:szCs w:val="24"/>
        </w:rPr>
        <w:t>:</w:t>
      </w:r>
      <w:bookmarkEnd w:id="34"/>
    </w:p>
    <w:p w14:paraId="16EB684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5.7.6.1 Për PPB-të me njohje tregtare:</w:t>
      </w:r>
    </w:p>
    <w:p w14:paraId="600C5E82" w14:textId="786898ED"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A15879" w:rsidRPr="00F005C1">
        <w:rPr>
          <w:rFonts w:ascii="Garamond" w:hAnsi="Garamond"/>
          <w:sz w:val="24"/>
          <w:szCs w:val="24"/>
        </w:rPr>
        <w:t xml:space="preserve">madhësia </w:t>
      </w:r>
      <w:r w:rsidR="00F005C1" w:rsidRPr="00F005C1">
        <w:rPr>
          <w:rFonts w:ascii="Garamond" w:hAnsi="Garamond"/>
          <w:sz w:val="24"/>
          <w:szCs w:val="24"/>
        </w:rPr>
        <w:t xml:space="preserve">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për një PPB përftohet nga vëllimi në </w:t>
      </w:r>
      <w:proofErr w:type="spellStart"/>
      <w:r w:rsidR="00F005C1" w:rsidRPr="00F005C1">
        <w:rPr>
          <w:rFonts w:ascii="Garamond" w:hAnsi="Garamond"/>
          <w:sz w:val="24"/>
          <w:szCs w:val="24"/>
        </w:rPr>
        <w:t>MWh</w:t>
      </w:r>
      <w:proofErr w:type="spellEnd"/>
      <w:r w:rsidR="00F005C1" w:rsidRPr="00F005C1">
        <w:rPr>
          <w:rFonts w:ascii="Garamond" w:hAnsi="Garamond"/>
          <w:sz w:val="24"/>
          <w:szCs w:val="24"/>
        </w:rPr>
        <w:t xml:space="preserve"> i transaksionit neto më të lartë të asaj PPB</w:t>
      </w:r>
      <w:r w:rsidR="002F4728">
        <w:rPr>
          <w:rFonts w:ascii="Garamond" w:hAnsi="Garamond"/>
          <w:sz w:val="24"/>
          <w:szCs w:val="24"/>
        </w:rPr>
        <w:t>-je</w:t>
      </w:r>
      <w:r w:rsidR="00F005C1" w:rsidRPr="00F005C1">
        <w:rPr>
          <w:rFonts w:ascii="Garamond" w:hAnsi="Garamond"/>
          <w:sz w:val="24"/>
          <w:szCs w:val="24"/>
        </w:rPr>
        <w:t xml:space="preserve"> me çdo PPB tjetër gjatë një dite kalendarike;</w:t>
      </w:r>
    </w:p>
    <w:p w14:paraId="55927E96" w14:textId="46492D9C"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A15879" w:rsidRPr="00F005C1">
        <w:rPr>
          <w:rFonts w:ascii="Garamond" w:hAnsi="Garamond"/>
          <w:sz w:val="24"/>
          <w:szCs w:val="24"/>
        </w:rPr>
        <w:t xml:space="preserve">për </w:t>
      </w:r>
      <w:r w:rsidR="00F005C1" w:rsidRPr="00F005C1">
        <w:rPr>
          <w:rFonts w:ascii="Garamond" w:hAnsi="Garamond"/>
          <w:sz w:val="24"/>
          <w:szCs w:val="24"/>
        </w:rPr>
        <w:t xml:space="preserve">fillimin e zbatimit të këtyre Rregullave të Tregut Shqiptar të Balancimit, madhësia 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për një PPB përftohet nga vëllimi i transaksionit neto më i lartë të pritshëm të asaj PPB</w:t>
      </w:r>
      <w:r w:rsidR="005347A0">
        <w:rPr>
          <w:rFonts w:ascii="Garamond" w:hAnsi="Garamond"/>
          <w:sz w:val="24"/>
          <w:szCs w:val="24"/>
        </w:rPr>
        <w:t>-je</w:t>
      </w:r>
      <w:r w:rsidR="00F005C1" w:rsidRPr="00F005C1">
        <w:rPr>
          <w:rFonts w:ascii="Garamond" w:hAnsi="Garamond"/>
          <w:sz w:val="24"/>
          <w:szCs w:val="24"/>
        </w:rPr>
        <w:t xml:space="preserve"> me çdo PPB tjetër gjatë një dite kalendarike, me një minimum prej 50 </w:t>
      </w:r>
      <w:proofErr w:type="spellStart"/>
      <w:r w:rsidR="00F005C1" w:rsidRPr="00F005C1">
        <w:rPr>
          <w:rFonts w:ascii="Garamond" w:hAnsi="Garamond"/>
          <w:sz w:val="24"/>
          <w:szCs w:val="24"/>
        </w:rPr>
        <w:t>MWh</w:t>
      </w:r>
      <w:proofErr w:type="spellEnd"/>
      <w:r w:rsidR="00F005C1" w:rsidRPr="00F005C1">
        <w:rPr>
          <w:rFonts w:ascii="Garamond" w:hAnsi="Garamond"/>
          <w:sz w:val="24"/>
          <w:szCs w:val="24"/>
        </w:rPr>
        <w:t>;</w:t>
      </w:r>
    </w:p>
    <w:p w14:paraId="700F26C4" w14:textId="30370512"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A15879" w:rsidRPr="00F005C1">
        <w:rPr>
          <w:rFonts w:ascii="Garamond" w:hAnsi="Garamond"/>
          <w:sz w:val="24"/>
          <w:szCs w:val="24"/>
        </w:rPr>
        <w:t xml:space="preserve">shuma </w:t>
      </w:r>
      <w:r w:rsidR="00F005C1" w:rsidRPr="00F005C1">
        <w:rPr>
          <w:rFonts w:ascii="Garamond" w:hAnsi="Garamond"/>
          <w:sz w:val="24"/>
          <w:szCs w:val="24"/>
        </w:rPr>
        <w:t xml:space="preserve">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të kërkuar është e barabartë me dyfishin e madhësisë së përmendur në pikën a), ose respektivisht b) e shumëzuar me çmimin mesatar të tregut të energjisë së ditës në avancë, gjatë 3 muajve përpara përcaktimit të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w:t>
      </w:r>
    </w:p>
    <w:p w14:paraId="104F2B16" w14:textId="445587F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A15879" w:rsidRPr="00F005C1">
        <w:rPr>
          <w:rFonts w:ascii="Garamond" w:hAnsi="Garamond"/>
          <w:sz w:val="24"/>
          <w:szCs w:val="24"/>
        </w:rPr>
        <w:t xml:space="preserve">në </w:t>
      </w:r>
      <w:r w:rsidR="00F005C1" w:rsidRPr="00F005C1">
        <w:rPr>
          <w:rFonts w:ascii="Garamond" w:hAnsi="Garamond"/>
          <w:sz w:val="24"/>
          <w:szCs w:val="24"/>
        </w:rPr>
        <w:t xml:space="preserve">rast se vëllimi i transaksionit neto më të lartë tejkalon më tepër se shumën në të cilën është bazuar </w:t>
      </w:r>
      <w:proofErr w:type="spellStart"/>
      <w:r w:rsidR="00F005C1" w:rsidRPr="00F005C1">
        <w:rPr>
          <w:rFonts w:ascii="Garamond" w:hAnsi="Garamond"/>
          <w:sz w:val="24"/>
          <w:szCs w:val="24"/>
        </w:rPr>
        <w:t>kolaterali</w:t>
      </w:r>
      <w:proofErr w:type="spellEnd"/>
      <w:r w:rsidR="00F005C1" w:rsidRPr="00F005C1">
        <w:rPr>
          <w:rFonts w:ascii="Garamond" w:hAnsi="Garamond"/>
          <w:sz w:val="24"/>
          <w:szCs w:val="24"/>
        </w:rPr>
        <w:t>, me kërkesën e OST</w:t>
      </w:r>
      <w:r w:rsidR="00B81B0F">
        <w:rPr>
          <w:rFonts w:ascii="Garamond" w:hAnsi="Garamond"/>
          <w:sz w:val="24"/>
          <w:szCs w:val="24"/>
        </w:rPr>
        <w:t>-së</w:t>
      </w:r>
      <w:r w:rsidR="00F005C1" w:rsidRPr="00F005C1">
        <w:rPr>
          <w:rFonts w:ascii="Garamond" w:hAnsi="Garamond"/>
          <w:sz w:val="24"/>
          <w:szCs w:val="24"/>
        </w:rPr>
        <w:t>, PPB</w:t>
      </w:r>
      <w:r w:rsidR="00B81B0F">
        <w:rPr>
          <w:rFonts w:ascii="Garamond" w:hAnsi="Garamond"/>
          <w:sz w:val="24"/>
          <w:szCs w:val="24"/>
        </w:rPr>
        <w:t>-ja</w:t>
      </w:r>
      <w:r w:rsidR="00F005C1" w:rsidRPr="00F005C1">
        <w:rPr>
          <w:rFonts w:ascii="Garamond" w:hAnsi="Garamond"/>
          <w:sz w:val="24"/>
          <w:szCs w:val="24"/>
        </w:rPr>
        <w:t xml:space="preserve"> do të rrisë </w:t>
      </w:r>
      <w:proofErr w:type="spellStart"/>
      <w:r w:rsidR="00F005C1" w:rsidRPr="00F005C1">
        <w:rPr>
          <w:rFonts w:ascii="Garamond" w:hAnsi="Garamond"/>
          <w:sz w:val="24"/>
          <w:szCs w:val="24"/>
        </w:rPr>
        <w:t>kolateralin</w:t>
      </w:r>
      <w:proofErr w:type="spellEnd"/>
      <w:r w:rsidR="00F005C1" w:rsidRPr="00F005C1">
        <w:rPr>
          <w:rFonts w:ascii="Garamond" w:hAnsi="Garamond"/>
          <w:sz w:val="24"/>
          <w:szCs w:val="24"/>
        </w:rPr>
        <w:t xml:space="preserve"> e saj, ku </w:t>
      </w:r>
      <w:proofErr w:type="spellStart"/>
      <w:r w:rsidR="00F005C1" w:rsidRPr="00F005C1">
        <w:rPr>
          <w:rFonts w:ascii="Garamond" w:hAnsi="Garamond"/>
          <w:sz w:val="24"/>
          <w:szCs w:val="24"/>
        </w:rPr>
        <w:t>kolaterali</w:t>
      </w:r>
      <w:proofErr w:type="spellEnd"/>
      <w:r w:rsidR="00F005C1" w:rsidRPr="00F005C1">
        <w:rPr>
          <w:rFonts w:ascii="Garamond" w:hAnsi="Garamond"/>
          <w:sz w:val="24"/>
          <w:szCs w:val="24"/>
        </w:rPr>
        <w:t xml:space="preserve"> i ri bazohet në vëllimin e transaksionit neto më të lartë gjatë një dite kalendarike, të vërejtur gjatë 6 javëve paraardhëse pa ndërprerje. Në rast se vëllimi i transaksionit neto më i lartë është </w:t>
      </w:r>
      <w:proofErr w:type="spellStart"/>
      <w:r w:rsidR="00F005C1" w:rsidRPr="00F005C1">
        <w:rPr>
          <w:rFonts w:ascii="Garamond" w:hAnsi="Garamond"/>
          <w:sz w:val="24"/>
          <w:szCs w:val="24"/>
        </w:rPr>
        <w:t>thelbësisht</w:t>
      </w:r>
      <w:proofErr w:type="spellEnd"/>
      <w:r w:rsidR="00F005C1" w:rsidRPr="00F005C1">
        <w:rPr>
          <w:rFonts w:ascii="Garamond" w:hAnsi="Garamond"/>
          <w:sz w:val="24"/>
          <w:szCs w:val="24"/>
        </w:rPr>
        <w:t xml:space="preserve"> më i ulët se shuma mbi të cilën bazohet </w:t>
      </w:r>
      <w:proofErr w:type="spellStart"/>
      <w:r w:rsidR="00F005C1" w:rsidRPr="00F005C1">
        <w:rPr>
          <w:rFonts w:ascii="Garamond" w:hAnsi="Garamond"/>
          <w:sz w:val="24"/>
          <w:szCs w:val="24"/>
        </w:rPr>
        <w:t>kolaterali</w:t>
      </w:r>
      <w:proofErr w:type="spellEnd"/>
      <w:r w:rsidR="00F005C1" w:rsidRPr="00F005C1">
        <w:rPr>
          <w:rFonts w:ascii="Garamond" w:hAnsi="Garamond"/>
          <w:sz w:val="24"/>
          <w:szCs w:val="24"/>
        </w:rPr>
        <w:t>, me kërkesën e PPB</w:t>
      </w:r>
      <w:r w:rsidR="00106726">
        <w:rPr>
          <w:rFonts w:ascii="Garamond" w:hAnsi="Garamond"/>
          <w:sz w:val="24"/>
          <w:szCs w:val="24"/>
        </w:rPr>
        <w:t>-së</w:t>
      </w:r>
      <w:r w:rsidR="00F005C1" w:rsidRPr="00F005C1">
        <w:rPr>
          <w:rFonts w:ascii="Garamond" w:hAnsi="Garamond"/>
          <w:sz w:val="24"/>
          <w:szCs w:val="24"/>
        </w:rPr>
        <w:t>, OST</w:t>
      </w:r>
      <w:r w:rsidR="00106726">
        <w:rPr>
          <w:rFonts w:ascii="Garamond" w:hAnsi="Garamond"/>
          <w:sz w:val="24"/>
          <w:szCs w:val="24"/>
        </w:rPr>
        <w:t>-ja</w:t>
      </w:r>
      <w:r w:rsidR="00F005C1" w:rsidRPr="00F005C1">
        <w:rPr>
          <w:rFonts w:ascii="Garamond" w:hAnsi="Garamond"/>
          <w:sz w:val="24"/>
          <w:szCs w:val="24"/>
        </w:rPr>
        <w:t xml:space="preserve"> do të lejojë një shumë </w:t>
      </w:r>
      <w:proofErr w:type="spellStart"/>
      <w:r w:rsidR="00F005C1" w:rsidRPr="00F005C1">
        <w:rPr>
          <w:rFonts w:ascii="Garamond" w:hAnsi="Garamond"/>
          <w:sz w:val="24"/>
          <w:szCs w:val="24"/>
        </w:rPr>
        <w:t>kolaterali</w:t>
      </w:r>
      <w:proofErr w:type="spellEnd"/>
      <w:r w:rsidR="00F005C1" w:rsidRPr="00F005C1">
        <w:rPr>
          <w:rFonts w:ascii="Garamond" w:hAnsi="Garamond"/>
          <w:sz w:val="24"/>
          <w:szCs w:val="24"/>
        </w:rPr>
        <w:t xml:space="preserve"> më të ulët, ku </w:t>
      </w:r>
      <w:proofErr w:type="spellStart"/>
      <w:r w:rsidR="00F005C1" w:rsidRPr="00F005C1">
        <w:rPr>
          <w:rFonts w:ascii="Garamond" w:hAnsi="Garamond"/>
          <w:sz w:val="24"/>
          <w:szCs w:val="24"/>
        </w:rPr>
        <w:t>kolaterali</w:t>
      </w:r>
      <w:proofErr w:type="spellEnd"/>
      <w:r w:rsidR="00F005C1" w:rsidRPr="00F005C1">
        <w:rPr>
          <w:rFonts w:ascii="Garamond" w:hAnsi="Garamond"/>
          <w:sz w:val="24"/>
          <w:szCs w:val="24"/>
        </w:rPr>
        <w:t xml:space="preserve"> i ri bazohet në vëllimin e</w:t>
      </w:r>
      <w:r w:rsidR="00FB637A">
        <w:rPr>
          <w:rFonts w:ascii="Garamond" w:hAnsi="Garamond"/>
          <w:sz w:val="24"/>
          <w:szCs w:val="24"/>
        </w:rPr>
        <w:t xml:space="preserve"> </w:t>
      </w:r>
      <w:r w:rsidR="00F005C1" w:rsidRPr="00F005C1">
        <w:rPr>
          <w:rFonts w:ascii="Garamond" w:hAnsi="Garamond"/>
          <w:sz w:val="24"/>
          <w:szCs w:val="24"/>
        </w:rPr>
        <w:t>transaksionit neto më të lartë</w:t>
      </w:r>
      <w:r w:rsidR="00FB637A">
        <w:rPr>
          <w:rFonts w:ascii="Garamond" w:hAnsi="Garamond"/>
          <w:sz w:val="24"/>
          <w:szCs w:val="24"/>
        </w:rPr>
        <w:t xml:space="preserve"> </w:t>
      </w:r>
      <w:r w:rsidR="00F005C1" w:rsidRPr="00F005C1">
        <w:rPr>
          <w:rFonts w:ascii="Garamond" w:hAnsi="Garamond"/>
          <w:sz w:val="24"/>
          <w:szCs w:val="24"/>
        </w:rPr>
        <w:t>gjatë një</w:t>
      </w:r>
      <w:r w:rsidR="00FB637A">
        <w:rPr>
          <w:rFonts w:ascii="Garamond" w:hAnsi="Garamond"/>
          <w:sz w:val="24"/>
          <w:szCs w:val="24"/>
        </w:rPr>
        <w:t xml:space="preserve"> </w:t>
      </w:r>
      <w:r w:rsidR="00F005C1" w:rsidRPr="00F005C1">
        <w:rPr>
          <w:rFonts w:ascii="Garamond" w:hAnsi="Garamond"/>
          <w:sz w:val="24"/>
          <w:szCs w:val="24"/>
        </w:rPr>
        <w:t>dite kalendarike, vërejtur gjatë 6 javëve paraardhëse pa ndërprerje.</w:t>
      </w:r>
    </w:p>
    <w:p w14:paraId="4834A476" w14:textId="6C05F1A7" w:rsidR="00F005C1" w:rsidRPr="00F005C1" w:rsidRDefault="00F005C1" w:rsidP="00F005C1">
      <w:pPr>
        <w:spacing w:after="0" w:line="240" w:lineRule="auto"/>
        <w:ind w:firstLine="284"/>
        <w:jc w:val="both"/>
        <w:rPr>
          <w:rFonts w:ascii="Garamond" w:hAnsi="Garamond"/>
          <w:sz w:val="24"/>
          <w:szCs w:val="24"/>
        </w:rPr>
      </w:pPr>
      <w:r w:rsidRPr="00C5425C">
        <w:rPr>
          <w:rFonts w:ascii="Garamond" w:hAnsi="Garamond"/>
          <w:sz w:val="24"/>
          <w:szCs w:val="24"/>
        </w:rPr>
        <w:t>5.7.6.2 Për PPB</w:t>
      </w:r>
      <w:r w:rsidR="005347A0">
        <w:rPr>
          <w:rFonts w:ascii="Garamond" w:hAnsi="Garamond"/>
          <w:sz w:val="24"/>
          <w:szCs w:val="24"/>
        </w:rPr>
        <w:t>-në</w:t>
      </w:r>
      <w:r w:rsidRPr="00C5425C">
        <w:rPr>
          <w:rFonts w:ascii="Garamond" w:hAnsi="Garamond"/>
          <w:sz w:val="24"/>
          <w:szCs w:val="24"/>
        </w:rPr>
        <w:t xml:space="preserve"> me njohje të plotë</w:t>
      </w:r>
    </w:p>
    <w:p w14:paraId="269628EC" w14:textId="758CB48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Madhësia 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për një PPB përftohet nga:</w:t>
      </w:r>
    </w:p>
    <w:p w14:paraId="69ACA858" w14:textId="6DB7DACC"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46171F">
        <w:rPr>
          <w:rFonts w:ascii="Garamond" w:hAnsi="Garamond"/>
          <w:sz w:val="24"/>
          <w:szCs w:val="24"/>
        </w:rPr>
        <w:t>v</w:t>
      </w:r>
      <w:r w:rsidR="00F005C1" w:rsidRPr="00F005C1">
        <w:rPr>
          <w:rFonts w:ascii="Garamond" w:hAnsi="Garamond"/>
          <w:sz w:val="24"/>
          <w:szCs w:val="24"/>
        </w:rPr>
        <w:t xml:space="preserve">ëllimi në </w:t>
      </w:r>
      <w:proofErr w:type="spellStart"/>
      <w:r w:rsidR="00F005C1" w:rsidRPr="00F005C1">
        <w:rPr>
          <w:rFonts w:ascii="Garamond" w:hAnsi="Garamond"/>
          <w:sz w:val="24"/>
          <w:szCs w:val="24"/>
        </w:rPr>
        <w:t>MWh</w:t>
      </w:r>
      <w:proofErr w:type="spellEnd"/>
      <w:r w:rsidR="00F005C1" w:rsidRPr="00F005C1">
        <w:rPr>
          <w:rFonts w:ascii="Garamond" w:hAnsi="Garamond"/>
          <w:sz w:val="24"/>
          <w:szCs w:val="24"/>
        </w:rPr>
        <w:t xml:space="preserve"> i transaksionit neto më të lartë të asaj PPB</w:t>
      </w:r>
      <w:r w:rsidR="00106726">
        <w:rPr>
          <w:rFonts w:ascii="Garamond" w:hAnsi="Garamond"/>
          <w:sz w:val="24"/>
          <w:szCs w:val="24"/>
        </w:rPr>
        <w:t>-je</w:t>
      </w:r>
      <w:r w:rsidR="00F005C1" w:rsidRPr="00F005C1">
        <w:rPr>
          <w:rFonts w:ascii="Garamond" w:hAnsi="Garamond"/>
          <w:sz w:val="24"/>
          <w:szCs w:val="24"/>
        </w:rPr>
        <w:t xml:space="preserve"> me çdo PPB tjetër gjatë një dite kalendarike (për herë të parë bazohet në vlerat e pritshme me një minimum prej 50 </w:t>
      </w:r>
      <w:proofErr w:type="spellStart"/>
      <w:r w:rsidR="00F005C1" w:rsidRPr="00F005C1">
        <w:rPr>
          <w:rFonts w:ascii="Garamond" w:hAnsi="Garamond"/>
          <w:sz w:val="24"/>
          <w:szCs w:val="24"/>
        </w:rPr>
        <w:t>MWh</w:t>
      </w:r>
      <w:proofErr w:type="spellEnd"/>
      <w:r w:rsidR="00F005C1" w:rsidRPr="00F005C1">
        <w:rPr>
          <w:rFonts w:ascii="Garamond" w:hAnsi="Garamond"/>
          <w:sz w:val="24"/>
          <w:szCs w:val="24"/>
        </w:rPr>
        <w:t>)</w:t>
      </w:r>
      <w:r w:rsidR="0046171F">
        <w:rPr>
          <w:rFonts w:ascii="Garamond" w:hAnsi="Garamond"/>
          <w:sz w:val="24"/>
          <w:szCs w:val="24"/>
        </w:rPr>
        <w:t>;</w:t>
      </w:r>
    </w:p>
    <w:p w14:paraId="1FC3242B" w14:textId="59795927" w:rsidR="00F005C1" w:rsidRPr="00F005C1" w:rsidRDefault="00B27C5F" w:rsidP="00F005C1">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 xml:space="preserve">. </w:t>
      </w:r>
      <w:r w:rsidR="0046171F">
        <w:rPr>
          <w:rFonts w:ascii="Garamond" w:hAnsi="Garamond"/>
          <w:sz w:val="24"/>
          <w:szCs w:val="24"/>
        </w:rPr>
        <w:t>k</w:t>
      </w:r>
      <w:r w:rsidR="00F005C1" w:rsidRPr="00F005C1">
        <w:rPr>
          <w:rFonts w:ascii="Garamond" w:hAnsi="Garamond"/>
          <w:sz w:val="24"/>
          <w:szCs w:val="24"/>
        </w:rPr>
        <w:t>apaciteti total i transmetimit në pikat e lidhjes për të cilat ai mban përgjegjësinë e balancimit</w:t>
      </w:r>
    </w:p>
    <w:p w14:paraId="1C4F4430" w14:textId="6CEB5BF0"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 xml:space="preserve">Shuma 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të kërkuar është e barabartë me dyfishin e madhësisë së përmendur në a. i), shumëzuar me çmimin mesatar të tregut të energjisë elektrike gjatë 3 muajve para përcaktimit të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Kjo është shuma </w:t>
      </w:r>
      <w:proofErr w:type="spellStart"/>
      <w:r w:rsidR="00F005C1" w:rsidRPr="00F005C1">
        <w:rPr>
          <w:rFonts w:ascii="Garamond" w:hAnsi="Garamond"/>
          <w:sz w:val="24"/>
          <w:szCs w:val="24"/>
        </w:rPr>
        <w:t>kolaterale</w:t>
      </w:r>
      <w:proofErr w:type="spellEnd"/>
      <w:r w:rsidR="00F005C1" w:rsidRPr="00F005C1">
        <w:rPr>
          <w:rFonts w:ascii="Garamond" w:hAnsi="Garamond"/>
          <w:sz w:val="24"/>
          <w:szCs w:val="24"/>
        </w:rPr>
        <w:t xml:space="preserve"> A.</w:t>
      </w:r>
    </w:p>
    <w:p w14:paraId="27F7B29E" w14:textId="5888E89A"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 xml:space="preserve">Kapaciteti i transmetimit siç është përmendur në pikën </w:t>
      </w:r>
      <w:r w:rsidR="00A15879">
        <w:rPr>
          <w:rFonts w:ascii="Garamond" w:hAnsi="Garamond"/>
          <w:sz w:val="24"/>
          <w:szCs w:val="24"/>
        </w:rPr>
        <w:t>“</w:t>
      </w:r>
      <w:r w:rsidR="00F005C1" w:rsidRPr="00F005C1">
        <w:rPr>
          <w:rFonts w:ascii="Garamond" w:hAnsi="Garamond"/>
          <w:sz w:val="24"/>
          <w:szCs w:val="24"/>
        </w:rPr>
        <w:t>a</w:t>
      </w:r>
      <w:r w:rsidR="00A15879">
        <w:rPr>
          <w:rFonts w:ascii="Garamond" w:hAnsi="Garamond"/>
          <w:sz w:val="24"/>
          <w:szCs w:val="24"/>
        </w:rPr>
        <w:t>”/</w:t>
      </w:r>
      <w:proofErr w:type="spellStart"/>
      <w:r w:rsidR="00F005C1" w:rsidRPr="00F005C1">
        <w:rPr>
          <w:rFonts w:ascii="Garamond" w:hAnsi="Garamond"/>
          <w:sz w:val="24"/>
          <w:szCs w:val="24"/>
        </w:rPr>
        <w:t>ii</w:t>
      </w:r>
      <w:proofErr w:type="spellEnd"/>
      <w:r w:rsidR="00A15879">
        <w:rPr>
          <w:rFonts w:ascii="Garamond" w:hAnsi="Garamond"/>
          <w:sz w:val="24"/>
          <w:szCs w:val="24"/>
        </w:rPr>
        <w:t>,</w:t>
      </w:r>
      <w:r w:rsidR="00F005C1" w:rsidRPr="00F005C1">
        <w:rPr>
          <w:rFonts w:ascii="Garamond" w:hAnsi="Garamond"/>
          <w:sz w:val="24"/>
          <w:szCs w:val="24"/>
        </w:rPr>
        <w:t xml:space="preserve"> përcaktohet nga:</w:t>
      </w:r>
    </w:p>
    <w:p w14:paraId="648C0E52" w14:textId="5C565705"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1B12A7">
        <w:rPr>
          <w:rFonts w:ascii="Garamond" w:hAnsi="Garamond"/>
          <w:sz w:val="24"/>
          <w:szCs w:val="24"/>
        </w:rPr>
        <w:t>n</w:t>
      </w:r>
      <w:r w:rsidR="00F005C1" w:rsidRPr="00F005C1">
        <w:rPr>
          <w:rFonts w:ascii="Garamond" w:hAnsi="Garamond"/>
          <w:sz w:val="24"/>
          <w:szCs w:val="24"/>
        </w:rPr>
        <w:t xml:space="preserve">umri i lidhjeve në nivelin 2-10 </w:t>
      </w:r>
      <w:proofErr w:type="spellStart"/>
      <w:r w:rsidR="003A3334" w:rsidRPr="003A3334">
        <w:rPr>
          <w:rFonts w:ascii="Garamond" w:hAnsi="Garamond"/>
          <w:i/>
          <w:sz w:val="24"/>
          <w:szCs w:val="24"/>
        </w:rPr>
        <w:t>mw</w:t>
      </w:r>
      <w:proofErr w:type="spellEnd"/>
      <w:r w:rsidR="003A3334" w:rsidRPr="00F005C1">
        <w:rPr>
          <w:rFonts w:ascii="Garamond" w:hAnsi="Garamond"/>
          <w:sz w:val="24"/>
          <w:szCs w:val="24"/>
        </w:rPr>
        <w:t xml:space="preserve"> </w:t>
      </w:r>
      <w:r w:rsidR="00F005C1" w:rsidRPr="00F005C1">
        <w:rPr>
          <w:rFonts w:ascii="Garamond" w:hAnsi="Garamond"/>
          <w:sz w:val="24"/>
          <w:szCs w:val="24"/>
        </w:rPr>
        <w:t>shumëzuar me kapacitetin më të ulët që shfaqet në atë nivel</w:t>
      </w:r>
      <w:r w:rsidR="001B12A7">
        <w:rPr>
          <w:rFonts w:ascii="Garamond" w:hAnsi="Garamond"/>
          <w:sz w:val="24"/>
          <w:szCs w:val="24"/>
        </w:rPr>
        <w:t>;</w:t>
      </w:r>
    </w:p>
    <w:p w14:paraId="6C0E3F18" w14:textId="23154201" w:rsidR="00F005C1" w:rsidRPr="00F005C1" w:rsidRDefault="00B27C5F" w:rsidP="00F005C1">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 xml:space="preserve">. </w:t>
      </w:r>
      <w:r w:rsidR="001B12A7">
        <w:rPr>
          <w:rFonts w:ascii="Garamond" w:hAnsi="Garamond"/>
          <w:sz w:val="24"/>
          <w:szCs w:val="24"/>
        </w:rPr>
        <w:t>n</w:t>
      </w:r>
      <w:r w:rsidR="00F005C1" w:rsidRPr="00F005C1">
        <w:rPr>
          <w:rFonts w:ascii="Garamond" w:hAnsi="Garamond"/>
          <w:sz w:val="24"/>
          <w:szCs w:val="24"/>
        </w:rPr>
        <w:t xml:space="preserve">umri i lidhjeve në nivelin 11-25 </w:t>
      </w:r>
      <w:proofErr w:type="spellStart"/>
      <w:r w:rsidR="003A3334" w:rsidRPr="003A3334">
        <w:rPr>
          <w:rFonts w:ascii="Garamond" w:hAnsi="Garamond"/>
          <w:i/>
          <w:sz w:val="24"/>
          <w:szCs w:val="24"/>
        </w:rPr>
        <w:t>mw</w:t>
      </w:r>
      <w:proofErr w:type="spellEnd"/>
      <w:r w:rsidR="003A3334" w:rsidRPr="00F005C1">
        <w:rPr>
          <w:rFonts w:ascii="Garamond" w:hAnsi="Garamond"/>
          <w:sz w:val="24"/>
          <w:szCs w:val="24"/>
        </w:rPr>
        <w:t xml:space="preserve"> </w:t>
      </w:r>
      <w:r w:rsidR="00F005C1" w:rsidRPr="00F005C1">
        <w:rPr>
          <w:rFonts w:ascii="Garamond" w:hAnsi="Garamond"/>
          <w:sz w:val="24"/>
          <w:szCs w:val="24"/>
        </w:rPr>
        <w:t>shumëzuar me kapacitetin më të ulët që shfaqet në atë nivel</w:t>
      </w:r>
      <w:r w:rsidR="001B12A7">
        <w:rPr>
          <w:rFonts w:ascii="Garamond" w:hAnsi="Garamond"/>
          <w:sz w:val="24"/>
          <w:szCs w:val="24"/>
        </w:rPr>
        <w:t>;</w:t>
      </w:r>
    </w:p>
    <w:p w14:paraId="79977DB7" w14:textId="4D8256DC" w:rsidR="00F005C1" w:rsidRPr="00F005C1" w:rsidRDefault="00B27C5F" w:rsidP="00F005C1">
      <w:pPr>
        <w:spacing w:after="0" w:line="240" w:lineRule="auto"/>
        <w:ind w:firstLine="284"/>
        <w:jc w:val="both"/>
        <w:rPr>
          <w:rFonts w:ascii="Garamond" w:hAnsi="Garamond"/>
          <w:sz w:val="24"/>
          <w:szCs w:val="24"/>
        </w:rPr>
      </w:pPr>
      <w:proofErr w:type="spellStart"/>
      <w:r>
        <w:rPr>
          <w:rFonts w:ascii="Garamond" w:hAnsi="Garamond"/>
          <w:sz w:val="24"/>
          <w:szCs w:val="24"/>
        </w:rPr>
        <w:t>iii</w:t>
      </w:r>
      <w:proofErr w:type="spellEnd"/>
      <w:r>
        <w:rPr>
          <w:rFonts w:ascii="Garamond" w:hAnsi="Garamond"/>
          <w:sz w:val="24"/>
          <w:szCs w:val="24"/>
        </w:rPr>
        <w:t xml:space="preserve">. </w:t>
      </w:r>
      <w:r w:rsidR="001B12A7">
        <w:rPr>
          <w:rFonts w:ascii="Garamond" w:hAnsi="Garamond"/>
          <w:sz w:val="24"/>
          <w:szCs w:val="24"/>
        </w:rPr>
        <w:t>n</w:t>
      </w:r>
      <w:r w:rsidR="00F005C1" w:rsidRPr="00F005C1">
        <w:rPr>
          <w:rFonts w:ascii="Garamond" w:hAnsi="Garamond"/>
          <w:sz w:val="24"/>
          <w:szCs w:val="24"/>
        </w:rPr>
        <w:t xml:space="preserve">umri i lidhjeve në nivelin 26-50 </w:t>
      </w:r>
      <w:proofErr w:type="spellStart"/>
      <w:r w:rsidR="003A3334" w:rsidRPr="003A3334">
        <w:rPr>
          <w:rFonts w:ascii="Garamond" w:hAnsi="Garamond"/>
          <w:i/>
          <w:sz w:val="24"/>
          <w:szCs w:val="24"/>
        </w:rPr>
        <w:t>mw</w:t>
      </w:r>
      <w:proofErr w:type="spellEnd"/>
      <w:r w:rsidR="003A3334" w:rsidRPr="00F005C1">
        <w:rPr>
          <w:rFonts w:ascii="Garamond" w:hAnsi="Garamond"/>
          <w:sz w:val="24"/>
          <w:szCs w:val="24"/>
        </w:rPr>
        <w:t xml:space="preserve"> </w:t>
      </w:r>
      <w:r w:rsidR="00F005C1" w:rsidRPr="00F005C1">
        <w:rPr>
          <w:rFonts w:ascii="Garamond" w:hAnsi="Garamond"/>
          <w:sz w:val="24"/>
          <w:szCs w:val="24"/>
        </w:rPr>
        <w:t>shumëzuar me kapacitetin më të ulët që shfaqet në atë nivel</w:t>
      </w:r>
      <w:r w:rsidR="001B12A7">
        <w:rPr>
          <w:rFonts w:ascii="Garamond" w:hAnsi="Garamond"/>
          <w:sz w:val="24"/>
          <w:szCs w:val="24"/>
        </w:rPr>
        <w:t>;</w:t>
      </w:r>
    </w:p>
    <w:p w14:paraId="43BEDB61" w14:textId="6AE0FFEE" w:rsidR="00F005C1" w:rsidRPr="00F005C1" w:rsidRDefault="00B27C5F" w:rsidP="00F005C1">
      <w:pPr>
        <w:spacing w:after="0" w:line="240" w:lineRule="auto"/>
        <w:ind w:firstLine="284"/>
        <w:jc w:val="both"/>
        <w:rPr>
          <w:rFonts w:ascii="Garamond" w:hAnsi="Garamond"/>
          <w:sz w:val="24"/>
          <w:szCs w:val="24"/>
        </w:rPr>
      </w:pPr>
      <w:proofErr w:type="spellStart"/>
      <w:r>
        <w:rPr>
          <w:rFonts w:ascii="Garamond" w:hAnsi="Garamond"/>
          <w:sz w:val="24"/>
          <w:szCs w:val="24"/>
        </w:rPr>
        <w:t>iv</w:t>
      </w:r>
      <w:proofErr w:type="spellEnd"/>
      <w:r>
        <w:rPr>
          <w:rFonts w:ascii="Garamond" w:hAnsi="Garamond"/>
          <w:sz w:val="24"/>
          <w:szCs w:val="24"/>
        </w:rPr>
        <w:t xml:space="preserve">. </w:t>
      </w:r>
      <w:r w:rsidR="00662AAB">
        <w:rPr>
          <w:rFonts w:ascii="Garamond" w:hAnsi="Garamond"/>
          <w:sz w:val="24"/>
          <w:szCs w:val="24"/>
        </w:rPr>
        <w:t>k</w:t>
      </w:r>
      <w:r w:rsidR="00F005C1" w:rsidRPr="00F005C1">
        <w:rPr>
          <w:rFonts w:ascii="Garamond" w:hAnsi="Garamond"/>
          <w:sz w:val="24"/>
          <w:szCs w:val="24"/>
        </w:rPr>
        <w:t xml:space="preserve">apaciteti total i lidhjeve &gt; 50 </w:t>
      </w:r>
      <w:proofErr w:type="spellStart"/>
      <w:r w:rsidR="003A3334" w:rsidRPr="003A3334">
        <w:rPr>
          <w:rFonts w:ascii="Garamond" w:hAnsi="Garamond"/>
          <w:i/>
          <w:sz w:val="24"/>
          <w:szCs w:val="24"/>
        </w:rPr>
        <w:t>mw</w:t>
      </w:r>
      <w:proofErr w:type="spellEnd"/>
      <w:r w:rsidR="00F005C1" w:rsidRPr="00F005C1">
        <w:rPr>
          <w:rFonts w:ascii="Garamond" w:hAnsi="Garamond"/>
          <w:sz w:val="24"/>
          <w:szCs w:val="24"/>
        </w:rPr>
        <w:t>, ku përdoren kapacitetet individuale të lidhjes</w:t>
      </w:r>
      <w:r w:rsidR="00662AAB">
        <w:rPr>
          <w:rFonts w:ascii="Garamond" w:hAnsi="Garamond"/>
          <w:sz w:val="24"/>
          <w:szCs w:val="24"/>
        </w:rPr>
        <w:t>.</w:t>
      </w:r>
    </w:p>
    <w:p w14:paraId="0BF2E27F" w14:textId="12008009"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 xml:space="preserve">Kapaciteti total i transmetimit i përcaktuar në këtë mënyrë shumëzohet me 24, ku përfundimi, nëse është më i vogël se 50 </w:t>
      </w:r>
      <w:proofErr w:type="spellStart"/>
      <w:r w:rsidR="003A3334" w:rsidRPr="003A3334">
        <w:rPr>
          <w:rFonts w:ascii="Garamond" w:hAnsi="Garamond"/>
          <w:i/>
          <w:sz w:val="24"/>
          <w:szCs w:val="24"/>
        </w:rPr>
        <w:t>mw</w:t>
      </w:r>
      <w:proofErr w:type="spellEnd"/>
      <w:r w:rsidR="003A3334" w:rsidRPr="00F005C1">
        <w:rPr>
          <w:rFonts w:ascii="Garamond" w:hAnsi="Garamond"/>
          <w:sz w:val="24"/>
          <w:szCs w:val="24"/>
        </w:rPr>
        <w:t xml:space="preserve"> </w:t>
      </w:r>
      <w:r w:rsidR="00F005C1" w:rsidRPr="00F005C1">
        <w:rPr>
          <w:rFonts w:ascii="Garamond" w:hAnsi="Garamond"/>
          <w:sz w:val="24"/>
          <w:szCs w:val="24"/>
        </w:rPr>
        <w:t xml:space="preserve">rritet në 50 </w:t>
      </w:r>
      <w:proofErr w:type="spellStart"/>
      <w:r w:rsidR="003A3334" w:rsidRPr="003A3334">
        <w:rPr>
          <w:rFonts w:ascii="Garamond" w:hAnsi="Garamond"/>
          <w:i/>
          <w:sz w:val="24"/>
          <w:szCs w:val="24"/>
        </w:rPr>
        <w:t>mw</w:t>
      </w:r>
      <w:proofErr w:type="spellEnd"/>
      <w:r w:rsidR="00F005C1" w:rsidRPr="00F005C1">
        <w:rPr>
          <w:rFonts w:ascii="Garamond" w:hAnsi="Garamond"/>
          <w:sz w:val="24"/>
          <w:szCs w:val="24"/>
        </w:rPr>
        <w:t xml:space="preserve">, pastaj shumëzohet me çmimin mesatar të tregut gjatë tre muajve para përcaktimit të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Kjo është shuma </w:t>
      </w:r>
      <w:proofErr w:type="spellStart"/>
      <w:r w:rsidR="00F005C1" w:rsidRPr="00F005C1">
        <w:rPr>
          <w:rFonts w:ascii="Garamond" w:hAnsi="Garamond"/>
          <w:sz w:val="24"/>
          <w:szCs w:val="24"/>
        </w:rPr>
        <w:t>kolaterale</w:t>
      </w:r>
      <w:proofErr w:type="spellEnd"/>
      <w:r w:rsidR="00F005C1" w:rsidRPr="00F005C1">
        <w:rPr>
          <w:rFonts w:ascii="Garamond" w:hAnsi="Garamond"/>
          <w:sz w:val="24"/>
          <w:szCs w:val="24"/>
        </w:rPr>
        <w:t xml:space="preserve"> B.</w:t>
      </w:r>
    </w:p>
    <w:p w14:paraId="7FE7D5D5" w14:textId="6806FB6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e) </w:t>
      </w:r>
      <w:proofErr w:type="spellStart"/>
      <w:r w:rsidR="00F005C1" w:rsidRPr="00F005C1">
        <w:rPr>
          <w:rFonts w:ascii="Garamond" w:hAnsi="Garamond"/>
          <w:sz w:val="24"/>
          <w:szCs w:val="24"/>
        </w:rPr>
        <w:t>Kolaterali</w:t>
      </w:r>
      <w:proofErr w:type="spellEnd"/>
      <w:r w:rsidR="00F005C1" w:rsidRPr="00F005C1">
        <w:rPr>
          <w:rFonts w:ascii="Garamond" w:hAnsi="Garamond"/>
          <w:sz w:val="24"/>
          <w:szCs w:val="24"/>
        </w:rPr>
        <w:t xml:space="preserve"> që duhet t</w:t>
      </w:r>
      <w:r w:rsidR="007E2520">
        <w:rPr>
          <w:rFonts w:ascii="Garamond" w:hAnsi="Garamond"/>
          <w:sz w:val="24"/>
          <w:szCs w:val="24"/>
        </w:rPr>
        <w:t>’</w:t>
      </w:r>
      <w:r w:rsidR="00F005C1" w:rsidRPr="00F005C1">
        <w:rPr>
          <w:rFonts w:ascii="Garamond" w:hAnsi="Garamond"/>
          <w:sz w:val="24"/>
          <w:szCs w:val="24"/>
        </w:rPr>
        <w:t>i vendos</w:t>
      </w:r>
      <w:r w:rsidR="007E2520">
        <w:rPr>
          <w:rFonts w:ascii="Garamond" w:hAnsi="Garamond"/>
          <w:sz w:val="24"/>
          <w:szCs w:val="24"/>
        </w:rPr>
        <w:t>e</w:t>
      </w:r>
      <w:r w:rsidR="00F005C1" w:rsidRPr="00F005C1">
        <w:rPr>
          <w:rFonts w:ascii="Garamond" w:hAnsi="Garamond"/>
          <w:sz w:val="24"/>
          <w:szCs w:val="24"/>
        </w:rPr>
        <w:t>t PPB</w:t>
      </w:r>
      <w:r w:rsidR="005347A0">
        <w:rPr>
          <w:rFonts w:ascii="Garamond" w:hAnsi="Garamond"/>
          <w:sz w:val="24"/>
          <w:szCs w:val="24"/>
        </w:rPr>
        <w:t>-së</w:t>
      </w:r>
      <w:r w:rsidR="00F005C1" w:rsidRPr="00F005C1">
        <w:rPr>
          <w:rFonts w:ascii="Garamond" w:hAnsi="Garamond"/>
          <w:sz w:val="24"/>
          <w:szCs w:val="24"/>
        </w:rPr>
        <w:t xml:space="preserve"> përcaktohet më poshtë:</w:t>
      </w:r>
    </w:p>
    <w:p w14:paraId="7C035951" w14:textId="3776EE1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B802AB">
        <w:rPr>
          <w:rFonts w:ascii="Garamond" w:hAnsi="Garamond"/>
          <w:sz w:val="24"/>
          <w:szCs w:val="24"/>
        </w:rPr>
        <w:t>n</w:t>
      </w:r>
      <w:r w:rsidR="00F005C1" w:rsidRPr="00F005C1">
        <w:rPr>
          <w:rFonts w:ascii="Garamond" w:hAnsi="Garamond"/>
          <w:sz w:val="24"/>
          <w:szCs w:val="24"/>
        </w:rPr>
        <w:t xml:space="preserve">ëse (2 * A)&gt; B, shuma 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që do t</w:t>
      </w:r>
      <w:r w:rsidR="00EE5E55">
        <w:rPr>
          <w:rFonts w:ascii="Garamond" w:hAnsi="Garamond"/>
          <w:sz w:val="24"/>
          <w:szCs w:val="24"/>
        </w:rPr>
        <w:t>’</w:t>
      </w:r>
      <w:r w:rsidR="00F005C1" w:rsidRPr="00F005C1">
        <w:rPr>
          <w:rFonts w:ascii="Garamond" w:hAnsi="Garamond"/>
          <w:sz w:val="24"/>
          <w:szCs w:val="24"/>
        </w:rPr>
        <w:t>i vendoset është 2 * A</w:t>
      </w:r>
      <w:r w:rsidR="00B802AB">
        <w:rPr>
          <w:rFonts w:ascii="Garamond" w:hAnsi="Garamond"/>
          <w:sz w:val="24"/>
          <w:szCs w:val="24"/>
        </w:rPr>
        <w:t>;</w:t>
      </w:r>
    </w:p>
    <w:p w14:paraId="27866BE4" w14:textId="248CFAE1" w:rsidR="00F005C1" w:rsidRPr="00F005C1" w:rsidRDefault="00B27C5F" w:rsidP="00F005C1">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 xml:space="preserve">. </w:t>
      </w:r>
      <w:r w:rsidR="00B802AB">
        <w:rPr>
          <w:rFonts w:ascii="Garamond" w:hAnsi="Garamond"/>
          <w:sz w:val="24"/>
          <w:szCs w:val="24"/>
        </w:rPr>
        <w:t>n</w:t>
      </w:r>
      <w:r w:rsidR="00F005C1" w:rsidRPr="00F005C1">
        <w:rPr>
          <w:rFonts w:ascii="Garamond" w:hAnsi="Garamond"/>
          <w:sz w:val="24"/>
          <w:szCs w:val="24"/>
        </w:rPr>
        <w:t xml:space="preserve">ëse (2 * A) &lt;= B, shuma e </w:t>
      </w:r>
      <w:proofErr w:type="spellStart"/>
      <w:r w:rsidR="00F005C1" w:rsidRPr="00F005C1">
        <w:rPr>
          <w:rFonts w:ascii="Garamond" w:hAnsi="Garamond"/>
          <w:sz w:val="24"/>
          <w:szCs w:val="24"/>
        </w:rPr>
        <w:t>kolateralit</w:t>
      </w:r>
      <w:proofErr w:type="spellEnd"/>
      <w:r w:rsidR="00F005C1" w:rsidRPr="00F005C1">
        <w:rPr>
          <w:rFonts w:ascii="Garamond" w:hAnsi="Garamond"/>
          <w:sz w:val="24"/>
          <w:szCs w:val="24"/>
        </w:rPr>
        <w:t xml:space="preserve"> që do t</w:t>
      </w:r>
      <w:r w:rsidR="00EE5E55">
        <w:rPr>
          <w:rFonts w:ascii="Garamond" w:hAnsi="Garamond"/>
          <w:sz w:val="24"/>
          <w:szCs w:val="24"/>
        </w:rPr>
        <w:t>’</w:t>
      </w:r>
      <w:r w:rsidR="00F005C1" w:rsidRPr="00F005C1">
        <w:rPr>
          <w:rFonts w:ascii="Garamond" w:hAnsi="Garamond"/>
          <w:sz w:val="24"/>
          <w:szCs w:val="24"/>
        </w:rPr>
        <w:t>i vendoset është A + B</w:t>
      </w:r>
      <w:r w:rsidR="00B802AB">
        <w:rPr>
          <w:rFonts w:ascii="Garamond" w:hAnsi="Garamond"/>
          <w:sz w:val="24"/>
          <w:szCs w:val="24"/>
        </w:rPr>
        <w:t>;</w:t>
      </w:r>
    </w:p>
    <w:p w14:paraId="6AE5E038" w14:textId="226017E8"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f) </w:t>
      </w:r>
      <w:r w:rsidR="00F005C1" w:rsidRPr="00F005C1">
        <w:rPr>
          <w:rFonts w:ascii="Garamond" w:hAnsi="Garamond"/>
          <w:sz w:val="24"/>
          <w:szCs w:val="24"/>
        </w:rPr>
        <w:t>Për rregullimin e</w:t>
      </w:r>
      <w:r w:rsidR="00FB637A">
        <w:rPr>
          <w:rFonts w:ascii="Garamond" w:hAnsi="Garamond"/>
          <w:sz w:val="24"/>
          <w:szCs w:val="24"/>
        </w:rPr>
        <w:t xml:space="preserve"> </w:t>
      </w:r>
      <w:r w:rsidR="00F005C1" w:rsidRPr="00F005C1">
        <w:rPr>
          <w:rFonts w:ascii="Garamond" w:hAnsi="Garamond"/>
          <w:sz w:val="24"/>
          <w:szCs w:val="24"/>
        </w:rPr>
        <w:t xml:space="preserve">kërkesave për </w:t>
      </w:r>
      <w:proofErr w:type="spellStart"/>
      <w:r w:rsidR="00F005C1" w:rsidRPr="00F005C1">
        <w:rPr>
          <w:rFonts w:ascii="Garamond" w:hAnsi="Garamond"/>
          <w:sz w:val="24"/>
          <w:szCs w:val="24"/>
        </w:rPr>
        <w:t>kolateral</w:t>
      </w:r>
      <w:proofErr w:type="spellEnd"/>
      <w:r w:rsidR="00F005C1" w:rsidRPr="00F005C1">
        <w:rPr>
          <w:rFonts w:ascii="Garamond" w:hAnsi="Garamond"/>
          <w:sz w:val="24"/>
          <w:szCs w:val="24"/>
        </w:rPr>
        <w:t>, veprohet në të njëjtën mënyrë si me PPB</w:t>
      </w:r>
      <w:r w:rsidR="003A3334">
        <w:rPr>
          <w:rFonts w:ascii="Garamond" w:hAnsi="Garamond"/>
          <w:sz w:val="24"/>
          <w:szCs w:val="24"/>
        </w:rPr>
        <w:t>-në</w:t>
      </w:r>
      <w:r w:rsidR="00F005C1" w:rsidRPr="00F005C1">
        <w:rPr>
          <w:rFonts w:ascii="Garamond" w:hAnsi="Garamond"/>
          <w:sz w:val="24"/>
          <w:szCs w:val="24"/>
        </w:rPr>
        <w:t xml:space="preserve"> me njohje tregtare (shih paragrafin e mësipërm </w:t>
      </w:r>
      <w:r w:rsidR="00C5425C">
        <w:rPr>
          <w:rFonts w:ascii="Garamond" w:hAnsi="Garamond"/>
          <w:sz w:val="24"/>
          <w:szCs w:val="24"/>
        </w:rPr>
        <w:t>“</w:t>
      </w:r>
      <w:r w:rsidR="00F005C1" w:rsidRPr="00F005C1">
        <w:rPr>
          <w:rFonts w:ascii="Garamond" w:hAnsi="Garamond"/>
          <w:sz w:val="24"/>
          <w:szCs w:val="24"/>
        </w:rPr>
        <w:t>d</w:t>
      </w:r>
      <w:r w:rsidR="00C5425C">
        <w:rPr>
          <w:rFonts w:ascii="Garamond" w:hAnsi="Garamond"/>
          <w:sz w:val="24"/>
          <w:szCs w:val="24"/>
        </w:rPr>
        <w:t>”</w:t>
      </w:r>
      <w:r w:rsidR="00F005C1" w:rsidRPr="00F005C1">
        <w:rPr>
          <w:rFonts w:ascii="Garamond" w:hAnsi="Garamond"/>
          <w:sz w:val="24"/>
          <w:szCs w:val="24"/>
        </w:rPr>
        <w:t xml:space="preserve"> dhe </w:t>
      </w:r>
      <w:r w:rsidR="00C5425C">
        <w:rPr>
          <w:rFonts w:ascii="Garamond" w:hAnsi="Garamond"/>
          <w:sz w:val="24"/>
          <w:szCs w:val="24"/>
        </w:rPr>
        <w:t>“</w:t>
      </w:r>
      <w:r w:rsidR="00F005C1" w:rsidRPr="00F005C1">
        <w:rPr>
          <w:rFonts w:ascii="Garamond" w:hAnsi="Garamond"/>
          <w:sz w:val="24"/>
          <w:szCs w:val="24"/>
        </w:rPr>
        <w:t>e</w:t>
      </w:r>
      <w:r w:rsidR="00C5425C">
        <w:rPr>
          <w:rFonts w:ascii="Garamond" w:hAnsi="Garamond"/>
          <w:sz w:val="24"/>
          <w:szCs w:val="24"/>
        </w:rPr>
        <w:t>”</w:t>
      </w:r>
      <w:r w:rsidR="00F005C1" w:rsidRPr="00F005C1">
        <w:rPr>
          <w:rFonts w:ascii="Garamond" w:hAnsi="Garamond"/>
          <w:sz w:val="24"/>
          <w:szCs w:val="24"/>
        </w:rPr>
        <w:t>)</w:t>
      </w:r>
      <w:r w:rsidR="00B802AB">
        <w:rPr>
          <w:rFonts w:ascii="Garamond" w:hAnsi="Garamond"/>
          <w:sz w:val="24"/>
          <w:szCs w:val="24"/>
        </w:rPr>
        <w:t>.</w:t>
      </w:r>
    </w:p>
    <w:p w14:paraId="0FD7AEBF" w14:textId="0E481A7E" w:rsidR="00F005C1" w:rsidRPr="00B867F1" w:rsidRDefault="00B27C5F" w:rsidP="00F005C1">
      <w:pPr>
        <w:spacing w:after="0" w:line="240" w:lineRule="auto"/>
        <w:ind w:firstLine="284"/>
        <w:jc w:val="both"/>
        <w:rPr>
          <w:rFonts w:ascii="Garamond" w:hAnsi="Garamond"/>
          <w:b/>
          <w:sz w:val="24"/>
          <w:szCs w:val="24"/>
        </w:rPr>
      </w:pPr>
      <w:bookmarkStart w:id="35" w:name="_Toc43892764"/>
      <w:r w:rsidRPr="00B867F1">
        <w:rPr>
          <w:rFonts w:ascii="Garamond" w:hAnsi="Garamond"/>
          <w:b/>
          <w:sz w:val="24"/>
          <w:szCs w:val="24"/>
        </w:rPr>
        <w:t xml:space="preserve">5.8 </w:t>
      </w:r>
      <w:r w:rsidR="00F005C1" w:rsidRPr="00B867F1">
        <w:rPr>
          <w:rFonts w:ascii="Garamond" w:hAnsi="Garamond"/>
          <w:b/>
          <w:sz w:val="24"/>
          <w:szCs w:val="24"/>
        </w:rPr>
        <w:t>Faturimi dhe shlyerja për PPB</w:t>
      </w:r>
      <w:bookmarkEnd w:id="35"/>
      <w:r w:rsidR="00C5425C" w:rsidRPr="00B867F1">
        <w:rPr>
          <w:rFonts w:ascii="Garamond" w:hAnsi="Garamond"/>
          <w:b/>
          <w:sz w:val="24"/>
          <w:szCs w:val="24"/>
        </w:rPr>
        <w:t>-në</w:t>
      </w:r>
    </w:p>
    <w:p w14:paraId="6057862A" w14:textId="23AEA4FC" w:rsidR="00F005C1" w:rsidRPr="00E63A91" w:rsidRDefault="00B27C5F" w:rsidP="00F005C1">
      <w:pPr>
        <w:spacing w:after="0" w:line="240" w:lineRule="auto"/>
        <w:ind w:firstLine="284"/>
        <w:jc w:val="both"/>
        <w:rPr>
          <w:rFonts w:ascii="Garamond" w:hAnsi="Garamond"/>
          <w:b/>
          <w:sz w:val="24"/>
          <w:szCs w:val="24"/>
        </w:rPr>
      </w:pPr>
      <w:bookmarkStart w:id="36" w:name="_Toc43892765"/>
      <w:r w:rsidRPr="00E63A91">
        <w:rPr>
          <w:rFonts w:ascii="Garamond" w:hAnsi="Garamond"/>
          <w:b/>
          <w:sz w:val="24"/>
          <w:szCs w:val="24"/>
        </w:rPr>
        <w:t xml:space="preserve">5.8.1 </w:t>
      </w:r>
      <w:r w:rsidR="00F005C1" w:rsidRPr="00E63A91">
        <w:rPr>
          <w:rFonts w:ascii="Garamond" w:hAnsi="Garamond"/>
          <w:b/>
          <w:sz w:val="24"/>
          <w:szCs w:val="24"/>
        </w:rPr>
        <w:t>Faturimi</w:t>
      </w:r>
      <w:bookmarkEnd w:id="36"/>
    </w:p>
    <w:p w14:paraId="18C2DC9E" w14:textId="1257B5C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5.8.1.1 Çdo njoftim pagese i dërguar nga OST</w:t>
      </w:r>
      <w:r w:rsidR="002E4B06">
        <w:rPr>
          <w:rFonts w:ascii="Garamond" w:hAnsi="Garamond"/>
          <w:sz w:val="24"/>
          <w:szCs w:val="24"/>
        </w:rPr>
        <w:t>-ja</w:t>
      </w:r>
      <w:r w:rsidRPr="00F005C1">
        <w:rPr>
          <w:rFonts w:ascii="Garamond" w:hAnsi="Garamond"/>
          <w:sz w:val="24"/>
          <w:szCs w:val="24"/>
        </w:rPr>
        <w:t xml:space="preserve"> te PPB</w:t>
      </w:r>
      <w:r w:rsidR="002E4B06">
        <w:rPr>
          <w:rFonts w:ascii="Garamond" w:hAnsi="Garamond"/>
          <w:sz w:val="24"/>
          <w:szCs w:val="24"/>
        </w:rPr>
        <w:t>-ja</w:t>
      </w:r>
      <w:r w:rsidRPr="00F005C1">
        <w:rPr>
          <w:rFonts w:ascii="Garamond" w:hAnsi="Garamond"/>
          <w:sz w:val="24"/>
          <w:szCs w:val="24"/>
        </w:rPr>
        <w:t xml:space="preserve"> do të përfaqësojë një pagesë të përkohshme, në varësi të zbritjes së një llogarie. Kjo zbritje realizohet në ditën pasuese të punës, në formën e një fature ose të një njoftimi pagese dhe ndërkohë merr parasysh korrigjimet dhe informacionet e dërguara ndërkohë në OST.</w:t>
      </w:r>
    </w:p>
    <w:p w14:paraId="06964755" w14:textId="0809AAB2" w:rsidR="00F005C1" w:rsidRPr="00E5040F" w:rsidRDefault="00B27C5F" w:rsidP="00F005C1">
      <w:pPr>
        <w:spacing w:after="0" w:line="240" w:lineRule="auto"/>
        <w:ind w:firstLine="284"/>
        <w:jc w:val="both"/>
        <w:rPr>
          <w:rFonts w:ascii="Garamond" w:hAnsi="Garamond"/>
          <w:b/>
          <w:sz w:val="24"/>
          <w:szCs w:val="24"/>
        </w:rPr>
      </w:pPr>
      <w:bookmarkStart w:id="37" w:name="_Toc43892766"/>
      <w:r w:rsidRPr="00E5040F">
        <w:rPr>
          <w:rFonts w:ascii="Garamond" w:hAnsi="Garamond"/>
          <w:b/>
          <w:sz w:val="24"/>
          <w:szCs w:val="24"/>
        </w:rPr>
        <w:t xml:space="preserve">5.8.2 </w:t>
      </w:r>
      <w:r w:rsidR="00F005C1" w:rsidRPr="00E5040F">
        <w:rPr>
          <w:rFonts w:ascii="Garamond" w:hAnsi="Garamond"/>
          <w:b/>
          <w:sz w:val="24"/>
          <w:szCs w:val="24"/>
        </w:rPr>
        <w:t xml:space="preserve">Fatura e </w:t>
      </w:r>
      <w:proofErr w:type="spellStart"/>
      <w:r w:rsidR="00F005C1" w:rsidRPr="00E5040F">
        <w:rPr>
          <w:rFonts w:ascii="Garamond" w:hAnsi="Garamond"/>
          <w:b/>
          <w:sz w:val="24"/>
          <w:szCs w:val="24"/>
        </w:rPr>
        <w:t>disbalancave</w:t>
      </w:r>
      <w:bookmarkEnd w:id="37"/>
      <w:proofErr w:type="spellEnd"/>
    </w:p>
    <w:p w14:paraId="4E3B489E" w14:textId="7B87EF2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5.8.2.1 OST</w:t>
      </w:r>
      <w:r w:rsidR="001A4F37">
        <w:rPr>
          <w:rFonts w:ascii="Garamond" w:hAnsi="Garamond"/>
          <w:sz w:val="24"/>
          <w:szCs w:val="24"/>
        </w:rPr>
        <w:t>-ja</w:t>
      </w:r>
      <w:r w:rsidRPr="00F005C1">
        <w:rPr>
          <w:rFonts w:ascii="Garamond" w:hAnsi="Garamond"/>
          <w:sz w:val="24"/>
          <w:szCs w:val="24"/>
        </w:rPr>
        <w:t xml:space="preserve"> do të përcaktojë një llogari fillestare të </w:t>
      </w:r>
      <w:proofErr w:type="spellStart"/>
      <w:r w:rsidR="002E4B06">
        <w:rPr>
          <w:rFonts w:ascii="Garamond" w:hAnsi="Garamond"/>
          <w:sz w:val="24"/>
          <w:szCs w:val="24"/>
        </w:rPr>
        <w:t>d</w:t>
      </w:r>
      <w:r w:rsidRPr="00F005C1">
        <w:rPr>
          <w:rFonts w:ascii="Garamond" w:hAnsi="Garamond"/>
          <w:sz w:val="24"/>
          <w:szCs w:val="24"/>
        </w:rPr>
        <w:t>isbalancave</w:t>
      </w:r>
      <w:proofErr w:type="spellEnd"/>
      <w:r w:rsidRPr="00F005C1">
        <w:rPr>
          <w:rFonts w:ascii="Garamond" w:hAnsi="Garamond"/>
          <w:sz w:val="24"/>
          <w:szCs w:val="24"/>
        </w:rPr>
        <w:t xml:space="preserve"> të PPB</w:t>
      </w:r>
      <w:r w:rsidR="00154FD2">
        <w:rPr>
          <w:rFonts w:ascii="Garamond" w:hAnsi="Garamond"/>
          <w:sz w:val="24"/>
          <w:szCs w:val="24"/>
        </w:rPr>
        <w:t>-së1</w:t>
      </w:r>
      <w:r w:rsidRPr="00F005C1">
        <w:rPr>
          <w:rFonts w:ascii="Garamond" w:hAnsi="Garamond"/>
          <w:sz w:val="24"/>
          <w:szCs w:val="24"/>
        </w:rPr>
        <w:t xml:space="preserve"> për çdo 15 minuta, në ditën pasuese të punës, pasi OST</w:t>
      </w:r>
      <w:r w:rsidR="001A4F37">
        <w:rPr>
          <w:rFonts w:ascii="Garamond" w:hAnsi="Garamond"/>
          <w:sz w:val="24"/>
          <w:szCs w:val="24"/>
        </w:rPr>
        <w:t>-ja</w:t>
      </w:r>
      <w:r w:rsidRPr="00F005C1">
        <w:rPr>
          <w:rFonts w:ascii="Garamond" w:hAnsi="Garamond"/>
          <w:sz w:val="24"/>
          <w:szCs w:val="24"/>
        </w:rPr>
        <w:t xml:space="preserve"> të ketë mbledhur të gjitha nominimet e miratuara për tërheqje dhe injektim për çdo pikë lidhje, për transaksionet e brendshme me PPB</w:t>
      </w:r>
      <w:r w:rsidR="00154FD2">
        <w:rPr>
          <w:rFonts w:ascii="Garamond" w:hAnsi="Garamond"/>
          <w:sz w:val="24"/>
          <w:szCs w:val="24"/>
        </w:rPr>
        <w:t>-në</w:t>
      </w:r>
      <w:r w:rsidRPr="00F005C1">
        <w:rPr>
          <w:rFonts w:ascii="Garamond" w:hAnsi="Garamond"/>
          <w:sz w:val="24"/>
          <w:szCs w:val="24"/>
        </w:rPr>
        <w:t xml:space="preserve"> të tjera dhe për transaksionet</w:t>
      </w:r>
      <w:r w:rsidR="00FB637A">
        <w:rPr>
          <w:rFonts w:ascii="Garamond" w:hAnsi="Garamond"/>
          <w:sz w:val="24"/>
          <w:szCs w:val="24"/>
        </w:rPr>
        <w:t xml:space="preserve"> </w:t>
      </w:r>
      <w:proofErr w:type="spellStart"/>
      <w:r w:rsidR="00015792">
        <w:rPr>
          <w:rFonts w:ascii="Garamond" w:hAnsi="Garamond"/>
          <w:sz w:val="24"/>
          <w:szCs w:val="24"/>
        </w:rPr>
        <w:t>ndër</w:t>
      </w:r>
      <w:r w:rsidRPr="00F005C1">
        <w:rPr>
          <w:rFonts w:ascii="Garamond" w:hAnsi="Garamond"/>
          <w:sz w:val="24"/>
          <w:szCs w:val="24"/>
        </w:rPr>
        <w:t>zonale</w:t>
      </w:r>
      <w:proofErr w:type="spellEnd"/>
      <w:r w:rsidRPr="00F005C1">
        <w:rPr>
          <w:rFonts w:ascii="Garamond" w:hAnsi="Garamond"/>
          <w:sz w:val="24"/>
          <w:szCs w:val="24"/>
        </w:rPr>
        <w:t xml:space="preserve"> për çdo kufi zone.</w:t>
      </w:r>
    </w:p>
    <w:p w14:paraId="535DACD7" w14:textId="3FDF43B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5.8.2.2 Rregullimi lidhet me llogarinë përfundimtare dhe është i mundur vetëm pasi të dhënat e tërheqjes, injektimit, transaksionet ndër dhe brenda zonale dhe të dhënat e aktivizimit të shërbimeve ndihmëse janë përfundimtare në përputhje me pro</w:t>
      </w:r>
      <w:r w:rsidR="00C04673">
        <w:rPr>
          <w:rFonts w:ascii="Garamond" w:hAnsi="Garamond"/>
          <w:sz w:val="24"/>
          <w:szCs w:val="24"/>
        </w:rPr>
        <w:t>c</w:t>
      </w:r>
      <w:r w:rsidRPr="00F005C1">
        <w:rPr>
          <w:rFonts w:ascii="Garamond" w:hAnsi="Garamond"/>
          <w:sz w:val="24"/>
          <w:szCs w:val="24"/>
        </w:rPr>
        <w:t>eset e zbatuara.</w:t>
      </w:r>
    </w:p>
    <w:p w14:paraId="4BBC8CF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5.8.2.3. Fatura dërgohet me bazë ditore. </w:t>
      </w:r>
    </w:p>
    <w:p w14:paraId="1B78F045" w14:textId="5DB85214" w:rsidR="00F005C1" w:rsidRPr="00720C48" w:rsidRDefault="00B27C5F" w:rsidP="00F005C1">
      <w:pPr>
        <w:spacing w:after="0" w:line="240" w:lineRule="auto"/>
        <w:ind w:firstLine="284"/>
        <w:jc w:val="both"/>
        <w:rPr>
          <w:rFonts w:ascii="Garamond" w:hAnsi="Garamond"/>
          <w:b/>
          <w:sz w:val="24"/>
          <w:szCs w:val="24"/>
        </w:rPr>
      </w:pPr>
      <w:bookmarkStart w:id="38" w:name="_Toc43892767"/>
      <w:r w:rsidRPr="00720C48">
        <w:rPr>
          <w:rFonts w:ascii="Garamond" w:hAnsi="Garamond"/>
          <w:b/>
          <w:sz w:val="24"/>
          <w:szCs w:val="24"/>
        </w:rPr>
        <w:t xml:space="preserve">5.8.3 </w:t>
      </w:r>
      <w:r w:rsidR="00F005C1" w:rsidRPr="00720C48">
        <w:rPr>
          <w:rFonts w:ascii="Garamond" w:hAnsi="Garamond"/>
          <w:b/>
          <w:sz w:val="24"/>
          <w:szCs w:val="24"/>
        </w:rPr>
        <w:t>Afati i pagesës</w:t>
      </w:r>
      <w:bookmarkEnd w:id="38"/>
    </w:p>
    <w:p w14:paraId="09A6494F" w14:textId="57337D4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5.8.3.1 PPB</w:t>
      </w:r>
      <w:r w:rsidR="000744E8">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i paguajë OST</w:t>
      </w:r>
      <w:r w:rsidR="000744E8">
        <w:rPr>
          <w:rFonts w:ascii="Garamond" w:hAnsi="Garamond"/>
          <w:sz w:val="24"/>
          <w:szCs w:val="24"/>
        </w:rPr>
        <w:t>-ja</w:t>
      </w:r>
      <w:r w:rsidRPr="00F005C1">
        <w:rPr>
          <w:rFonts w:ascii="Garamond" w:hAnsi="Garamond"/>
          <w:sz w:val="24"/>
          <w:szCs w:val="24"/>
        </w:rPr>
        <w:t xml:space="preserve"> faturat neto pa zbritje, brenda 7 ditëve nga marrja e faturave, marrje e cila do të konsiderohet të ketë ndodhur 3 ditë pas datës në të cilën janë dërguar.</w:t>
      </w:r>
    </w:p>
    <w:p w14:paraId="4B56FEB1" w14:textId="2AF1DF8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5.8.3.2 Nëse brenda 10 ditëve nga dërgimi i faturës OST</w:t>
      </w:r>
      <w:r w:rsidR="002A18EF">
        <w:rPr>
          <w:rFonts w:ascii="Garamond" w:hAnsi="Garamond"/>
          <w:sz w:val="24"/>
          <w:szCs w:val="24"/>
        </w:rPr>
        <w:t>-ja</w:t>
      </w:r>
      <w:r w:rsidRPr="00F005C1">
        <w:rPr>
          <w:rFonts w:ascii="Garamond" w:hAnsi="Garamond"/>
          <w:sz w:val="24"/>
          <w:szCs w:val="24"/>
        </w:rPr>
        <w:t xml:space="preserve"> nuk merr pagesën e të gjitha ose disa prej shumave të mbuluara nga faturat, OST</w:t>
      </w:r>
      <w:r w:rsidR="009F1841">
        <w:rPr>
          <w:rFonts w:ascii="Garamond" w:hAnsi="Garamond"/>
          <w:sz w:val="24"/>
          <w:szCs w:val="24"/>
        </w:rPr>
        <w:t>-ja</w:t>
      </w:r>
      <w:r w:rsidRPr="00F005C1">
        <w:rPr>
          <w:rFonts w:ascii="Garamond" w:hAnsi="Garamond"/>
          <w:sz w:val="24"/>
          <w:szCs w:val="24"/>
        </w:rPr>
        <w:t xml:space="preserve"> do të ketë të drejtën të kërkojë interesin e pagesës së vonuar pa njoftuar. Interesi duhet të paguhet nga dita e dhjetë pas datës në të cilën është dërguar fatura, deri në datën kur ajo është paguar plotësisht. Vlera referuese për interesin është interesi bazë mesatar nga </w:t>
      </w:r>
      <w:r w:rsidR="00337C39">
        <w:rPr>
          <w:rFonts w:ascii="Garamond" w:hAnsi="Garamond"/>
          <w:sz w:val="24"/>
          <w:szCs w:val="24"/>
        </w:rPr>
        <w:t>j</w:t>
      </w:r>
      <w:r w:rsidRPr="00F005C1">
        <w:rPr>
          <w:rFonts w:ascii="Garamond" w:hAnsi="Garamond"/>
          <w:sz w:val="24"/>
          <w:szCs w:val="24"/>
        </w:rPr>
        <w:t>ava e mëparshme e publikuar nga Banka e Shqipërisë.</w:t>
      </w:r>
    </w:p>
    <w:p w14:paraId="63759F78" w14:textId="55858F1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5.8.3.3 OST</w:t>
      </w:r>
      <w:r w:rsidR="00337C39">
        <w:rPr>
          <w:rFonts w:ascii="Garamond" w:hAnsi="Garamond"/>
          <w:sz w:val="24"/>
          <w:szCs w:val="24"/>
        </w:rPr>
        <w:t>-ja</w:t>
      </w:r>
      <w:r w:rsidRPr="00F005C1">
        <w:rPr>
          <w:rFonts w:ascii="Garamond" w:hAnsi="Garamond"/>
          <w:sz w:val="24"/>
          <w:szCs w:val="24"/>
        </w:rPr>
        <w:t xml:space="preserve"> do të dërgojë një njoftim të </w:t>
      </w:r>
      <w:proofErr w:type="spellStart"/>
      <w:r w:rsidRPr="00F005C1">
        <w:rPr>
          <w:rFonts w:ascii="Garamond" w:hAnsi="Garamond"/>
          <w:sz w:val="24"/>
          <w:szCs w:val="24"/>
        </w:rPr>
        <w:t>mospagesës</w:t>
      </w:r>
      <w:proofErr w:type="spellEnd"/>
      <w:r w:rsidRPr="00F005C1">
        <w:rPr>
          <w:rFonts w:ascii="Garamond" w:hAnsi="Garamond"/>
          <w:sz w:val="24"/>
          <w:szCs w:val="24"/>
        </w:rPr>
        <w:t xml:space="preserve"> </w:t>
      </w:r>
      <w:r w:rsidR="00AF5996">
        <w:rPr>
          <w:rFonts w:ascii="Garamond" w:hAnsi="Garamond"/>
          <w:sz w:val="24"/>
          <w:szCs w:val="24"/>
        </w:rPr>
        <w:t>së</w:t>
      </w:r>
      <w:r w:rsidRPr="00F005C1">
        <w:rPr>
          <w:rFonts w:ascii="Garamond" w:hAnsi="Garamond"/>
          <w:sz w:val="24"/>
          <w:szCs w:val="24"/>
        </w:rPr>
        <w:t xml:space="preserve"> PPB</w:t>
      </w:r>
      <w:r w:rsidR="00AF5996">
        <w:rPr>
          <w:rFonts w:ascii="Garamond" w:hAnsi="Garamond"/>
          <w:sz w:val="24"/>
          <w:szCs w:val="24"/>
        </w:rPr>
        <w:t>-së</w:t>
      </w:r>
      <w:r w:rsidRPr="00F005C1">
        <w:rPr>
          <w:rFonts w:ascii="Garamond" w:hAnsi="Garamond"/>
          <w:sz w:val="24"/>
          <w:szCs w:val="24"/>
        </w:rPr>
        <w:t xml:space="preserve"> ndërmjet ditës së 11 dhe 15 pas ditës së lëshimit të faturës. Monedha e përdorur për faturimin dhe shlyerjen është </w:t>
      </w:r>
      <w:r w:rsidR="00337C39">
        <w:rPr>
          <w:rFonts w:ascii="Garamond" w:hAnsi="Garamond"/>
          <w:sz w:val="24"/>
          <w:szCs w:val="24"/>
        </w:rPr>
        <w:t>e</w:t>
      </w:r>
      <w:r w:rsidRPr="00F005C1">
        <w:rPr>
          <w:rFonts w:ascii="Garamond" w:hAnsi="Garamond"/>
          <w:sz w:val="24"/>
          <w:szCs w:val="24"/>
        </w:rPr>
        <w:t>uro.</w:t>
      </w:r>
    </w:p>
    <w:p w14:paraId="3273B043" w14:textId="0B70FCA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5.8.3.4 OST</w:t>
      </w:r>
      <w:r w:rsidR="00337C39">
        <w:rPr>
          <w:rFonts w:ascii="Garamond" w:hAnsi="Garamond"/>
          <w:sz w:val="24"/>
          <w:szCs w:val="24"/>
        </w:rPr>
        <w:t>-ja</w:t>
      </w:r>
      <w:r w:rsidRPr="00F005C1">
        <w:rPr>
          <w:rFonts w:ascii="Garamond" w:hAnsi="Garamond"/>
          <w:sz w:val="24"/>
          <w:szCs w:val="24"/>
        </w:rPr>
        <w:t xml:space="preserve"> do të ketë të drejtën e tij për kompensimin e kostove ligjore në përputhje me Kodin Civil Shqiptar dhe legjislacionin në fuqi në Shqipëri, përmes të gjitha procedurave, duke përfshirë ato para gjykatës. Përcaktimet e sipërpërmendura nuk kufizojnë të drejtat e tjera të OST</w:t>
      </w:r>
      <w:r w:rsidR="00337C39">
        <w:rPr>
          <w:rFonts w:ascii="Garamond" w:hAnsi="Garamond"/>
          <w:sz w:val="24"/>
          <w:szCs w:val="24"/>
        </w:rPr>
        <w:t>-së</w:t>
      </w:r>
      <w:r w:rsidRPr="00F005C1">
        <w:rPr>
          <w:rFonts w:ascii="Garamond" w:hAnsi="Garamond"/>
          <w:sz w:val="24"/>
          <w:szCs w:val="24"/>
        </w:rPr>
        <w:t xml:space="preserve"> në përputhje me ligjet dhe rregulloret në fuqi si dhe dispozitat në termat dhe kushtet.</w:t>
      </w:r>
    </w:p>
    <w:p w14:paraId="1B3DC2DF" w14:textId="5E280D2A" w:rsidR="00F005C1" w:rsidRPr="00337C39" w:rsidRDefault="00B27C5F" w:rsidP="00F005C1">
      <w:pPr>
        <w:spacing w:after="0" w:line="240" w:lineRule="auto"/>
        <w:ind w:firstLine="284"/>
        <w:jc w:val="both"/>
        <w:rPr>
          <w:rFonts w:ascii="Garamond" w:hAnsi="Garamond"/>
          <w:b/>
          <w:sz w:val="24"/>
          <w:szCs w:val="24"/>
        </w:rPr>
      </w:pPr>
      <w:bookmarkStart w:id="39" w:name="_Toc43892768"/>
      <w:r w:rsidRPr="00337C39">
        <w:rPr>
          <w:rFonts w:ascii="Garamond" w:hAnsi="Garamond"/>
          <w:b/>
          <w:sz w:val="24"/>
          <w:szCs w:val="24"/>
        </w:rPr>
        <w:t xml:space="preserve">5.8.4 </w:t>
      </w:r>
      <w:r w:rsidR="00F005C1" w:rsidRPr="00337C39">
        <w:rPr>
          <w:rFonts w:ascii="Garamond" w:hAnsi="Garamond"/>
          <w:b/>
          <w:sz w:val="24"/>
          <w:szCs w:val="24"/>
        </w:rPr>
        <w:t>Kundërshtimet</w:t>
      </w:r>
      <w:bookmarkEnd w:id="39"/>
    </w:p>
    <w:p w14:paraId="2B69B842" w14:textId="0AB3971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5.8.4.1 Çdo kundërshtim në lidhje me faturën, në mënyrë që të jetë i pranueshëm duhet të dërgohet nga PPB</w:t>
      </w:r>
      <w:r w:rsidR="00305510">
        <w:rPr>
          <w:rFonts w:ascii="Garamond" w:hAnsi="Garamond"/>
          <w:sz w:val="24"/>
          <w:szCs w:val="24"/>
        </w:rPr>
        <w:t>-ja</w:t>
      </w:r>
      <w:r w:rsidRPr="00F005C1">
        <w:rPr>
          <w:rFonts w:ascii="Garamond" w:hAnsi="Garamond"/>
          <w:sz w:val="24"/>
          <w:szCs w:val="24"/>
        </w:rPr>
        <w:t xml:space="preserve"> në formën e shkresës zyrtare para ditës së 10 nga dita e dërgimit të faturës. PPB</w:t>
      </w:r>
      <w:r w:rsidR="00305510">
        <w:rPr>
          <w:rFonts w:ascii="Garamond" w:hAnsi="Garamond"/>
          <w:sz w:val="24"/>
          <w:szCs w:val="24"/>
        </w:rPr>
        <w:t>-ja</w:t>
      </w:r>
      <w:r w:rsidRPr="00F005C1">
        <w:rPr>
          <w:rFonts w:ascii="Garamond" w:hAnsi="Garamond"/>
          <w:sz w:val="24"/>
          <w:szCs w:val="24"/>
        </w:rPr>
        <w:t xml:space="preserve"> do të përshkruajë arsyet për kundërshtimin e saj në mënyrë të kuptueshme dhe në aq detaje sa është e mundur.</w:t>
      </w:r>
    </w:p>
    <w:p w14:paraId="11CE8E40" w14:textId="6EE6B3C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5.8.4.2 Kundërshtimi i faturës në asnjë mënyrë nuk e çliron PPB</w:t>
      </w:r>
      <w:r w:rsidR="005347A0">
        <w:rPr>
          <w:rFonts w:ascii="Garamond" w:hAnsi="Garamond"/>
          <w:sz w:val="24"/>
          <w:szCs w:val="24"/>
        </w:rPr>
        <w:t>-ja</w:t>
      </w:r>
      <w:r w:rsidRPr="00F005C1">
        <w:rPr>
          <w:rFonts w:ascii="Garamond" w:hAnsi="Garamond"/>
          <w:sz w:val="24"/>
          <w:szCs w:val="24"/>
        </w:rPr>
        <w:t xml:space="preserve"> nga detyrimi i saj për të paguar faturën.</w:t>
      </w:r>
    </w:p>
    <w:p w14:paraId="3C33F1A9" w14:textId="238C60B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5.8.4.3 Nëse PPB</w:t>
      </w:r>
      <w:r w:rsidR="00067112">
        <w:rPr>
          <w:rFonts w:ascii="Garamond" w:hAnsi="Garamond"/>
          <w:sz w:val="24"/>
          <w:szCs w:val="24"/>
        </w:rPr>
        <w:t>-ja</w:t>
      </w:r>
      <w:r w:rsidRPr="00F005C1">
        <w:rPr>
          <w:rFonts w:ascii="Garamond" w:hAnsi="Garamond"/>
          <w:sz w:val="24"/>
          <w:szCs w:val="24"/>
        </w:rPr>
        <w:t xml:space="preserve"> ka paguar tërësisht një faturë të kontestuar në përputhje me këtë përcaktim dhe duket qartë se kundërshtimi i formuluar në përputhje me këtë përcaktim është i justifikuar, PPB</w:t>
      </w:r>
      <w:r w:rsidR="005347A0">
        <w:rPr>
          <w:rFonts w:ascii="Garamond" w:hAnsi="Garamond"/>
          <w:sz w:val="24"/>
          <w:szCs w:val="24"/>
        </w:rPr>
        <w:t>-ja</w:t>
      </w:r>
      <w:r w:rsidRPr="00F005C1">
        <w:rPr>
          <w:rFonts w:ascii="Garamond" w:hAnsi="Garamond"/>
          <w:sz w:val="24"/>
          <w:szCs w:val="24"/>
        </w:rPr>
        <w:t xml:space="preserve"> ka të drejtën të kërkojë kthimin e çdo shume të paguar të kontestuar.</w:t>
      </w:r>
    </w:p>
    <w:p w14:paraId="2FCAB404" w14:textId="5C1F7046" w:rsidR="00F005C1" w:rsidRPr="00AA5F2B" w:rsidRDefault="00B27C5F" w:rsidP="00F005C1">
      <w:pPr>
        <w:spacing w:after="0" w:line="240" w:lineRule="auto"/>
        <w:ind w:firstLine="284"/>
        <w:jc w:val="both"/>
        <w:rPr>
          <w:rFonts w:ascii="Garamond" w:hAnsi="Garamond"/>
          <w:b/>
          <w:sz w:val="24"/>
          <w:szCs w:val="24"/>
        </w:rPr>
      </w:pPr>
      <w:bookmarkStart w:id="40" w:name="_Toc43892769"/>
      <w:r w:rsidRPr="00AA5F2B">
        <w:rPr>
          <w:rFonts w:ascii="Garamond" w:hAnsi="Garamond"/>
          <w:b/>
          <w:sz w:val="24"/>
          <w:szCs w:val="24"/>
        </w:rPr>
        <w:t xml:space="preserve">5.8.5 </w:t>
      </w:r>
      <w:r w:rsidR="00F005C1" w:rsidRPr="00AA5F2B">
        <w:rPr>
          <w:rFonts w:ascii="Garamond" w:hAnsi="Garamond"/>
          <w:b/>
          <w:sz w:val="24"/>
          <w:szCs w:val="24"/>
        </w:rPr>
        <w:t>Modalitetet për mbledhjen e çdo shume të papaguar</w:t>
      </w:r>
      <w:bookmarkEnd w:id="40"/>
    </w:p>
    <w:p w14:paraId="0E68CC35" w14:textId="5B68256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5.8.5.1 Nëse fatura nuk paguhet nga PPB</w:t>
      </w:r>
      <w:r w:rsidR="005347A0">
        <w:rPr>
          <w:rFonts w:ascii="Garamond" w:hAnsi="Garamond"/>
          <w:sz w:val="24"/>
          <w:szCs w:val="24"/>
        </w:rPr>
        <w:t>-ja</w:t>
      </w:r>
      <w:r w:rsidRPr="00F005C1">
        <w:rPr>
          <w:rFonts w:ascii="Garamond" w:hAnsi="Garamond"/>
          <w:sz w:val="24"/>
          <w:szCs w:val="24"/>
        </w:rPr>
        <w:t xml:space="preserve"> brenda 7 ditëve pas marrjes së njoftimit zyrtar për </w:t>
      </w:r>
      <w:proofErr w:type="spellStart"/>
      <w:r w:rsidRPr="00F005C1">
        <w:rPr>
          <w:rFonts w:ascii="Garamond" w:hAnsi="Garamond"/>
          <w:sz w:val="24"/>
          <w:szCs w:val="24"/>
        </w:rPr>
        <w:t>mospagesë</w:t>
      </w:r>
      <w:proofErr w:type="spellEnd"/>
      <w:r w:rsidRPr="00F005C1">
        <w:rPr>
          <w:rFonts w:ascii="Garamond" w:hAnsi="Garamond"/>
          <w:sz w:val="24"/>
          <w:szCs w:val="24"/>
        </w:rPr>
        <w:t xml:space="preserve"> të dërguar nga OST</w:t>
      </w:r>
      <w:r w:rsidR="00AA5F2B">
        <w:rPr>
          <w:rFonts w:ascii="Garamond" w:hAnsi="Garamond"/>
          <w:sz w:val="24"/>
          <w:szCs w:val="24"/>
        </w:rPr>
        <w:t>-ja</w:t>
      </w:r>
      <w:r w:rsidRPr="00F005C1">
        <w:rPr>
          <w:rFonts w:ascii="Garamond" w:hAnsi="Garamond"/>
          <w:sz w:val="24"/>
          <w:szCs w:val="24"/>
        </w:rPr>
        <w:t>, i cili mendohet të ketë ndodhur 3 ditë pasi është dërguar [10 ditë në total siç referohet në paragrafin 1 të nenit 5.8.3], OST</w:t>
      </w:r>
      <w:r w:rsidR="005012A1">
        <w:rPr>
          <w:rFonts w:ascii="Garamond" w:hAnsi="Garamond"/>
          <w:sz w:val="24"/>
          <w:szCs w:val="24"/>
        </w:rPr>
        <w:t>-ja</w:t>
      </w:r>
      <w:r w:rsidRPr="00F005C1">
        <w:rPr>
          <w:rFonts w:ascii="Garamond" w:hAnsi="Garamond"/>
          <w:sz w:val="24"/>
          <w:szCs w:val="24"/>
        </w:rPr>
        <w:t xml:space="preserve"> ka të ketë të drejtën të tërheqë garancinë financiare siç përcaktohet në termat dhe kushtet </w:t>
      </w:r>
      <w:proofErr w:type="spellStart"/>
      <w:r w:rsidRPr="00F005C1">
        <w:rPr>
          <w:rFonts w:ascii="Garamond" w:hAnsi="Garamond"/>
          <w:sz w:val="24"/>
          <w:szCs w:val="24"/>
        </w:rPr>
        <w:t>kontraktuale</w:t>
      </w:r>
      <w:proofErr w:type="spellEnd"/>
      <w:r w:rsidRPr="00F005C1">
        <w:rPr>
          <w:rFonts w:ascii="Garamond" w:hAnsi="Garamond"/>
          <w:sz w:val="24"/>
          <w:szCs w:val="24"/>
        </w:rPr>
        <w:t xml:space="preserve"> të ankandit, pa cenuar zbatimin e dispozitave të mësipërme. Masat për mbledhjen e shumave të papaguara do të zbatohen nga OST</w:t>
      </w:r>
      <w:r w:rsidR="005012A1">
        <w:rPr>
          <w:rFonts w:ascii="Garamond" w:hAnsi="Garamond"/>
          <w:sz w:val="24"/>
          <w:szCs w:val="24"/>
        </w:rPr>
        <w:t>-ja</w:t>
      </w:r>
      <w:r w:rsidRPr="00F005C1">
        <w:rPr>
          <w:rFonts w:ascii="Garamond" w:hAnsi="Garamond"/>
          <w:sz w:val="24"/>
          <w:szCs w:val="24"/>
        </w:rPr>
        <w:t xml:space="preserve"> në përputhje me legjislacionin në fuqi në Shqipëri.</w:t>
      </w:r>
    </w:p>
    <w:p w14:paraId="546EBD51" w14:textId="122F7B2A" w:rsidR="00F005C1" w:rsidRPr="000E40CB" w:rsidRDefault="00B27C5F" w:rsidP="00F005C1">
      <w:pPr>
        <w:spacing w:after="0" w:line="240" w:lineRule="auto"/>
        <w:ind w:firstLine="284"/>
        <w:jc w:val="both"/>
        <w:rPr>
          <w:rFonts w:ascii="Garamond" w:hAnsi="Garamond"/>
          <w:b/>
          <w:sz w:val="24"/>
          <w:szCs w:val="24"/>
        </w:rPr>
      </w:pPr>
      <w:bookmarkStart w:id="41" w:name="_Toc43892770"/>
      <w:r w:rsidRPr="000E40CB">
        <w:rPr>
          <w:rFonts w:ascii="Garamond" w:hAnsi="Garamond"/>
          <w:b/>
          <w:sz w:val="24"/>
          <w:szCs w:val="24"/>
        </w:rPr>
        <w:t xml:space="preserve">5.9 </w:t>
      </w:r>
      <w:r w:rsidR="00F005C1" w:rsidRPr="000E40CB">
        <w:rPr>
          <w:rFonts w:ascii="Garamond" w:hAnsi="Garamond"/>
          <w:b/>
          <w:sz w:val="24"/>
          <w:szCs w:val="24"/>
        </w:rPr>
        <w:t>Procesi i ndryshimit të PPB</w:t>
      </w:r>
      <w:bookmarkEnd w:id="41"/>
      <w:r w:rsidR="000E40CB">
        <w:rPr>
          <w:rFonts w:ascii="Garamond" w:hAnsi="Garamond"/>
          <w:b/>
          <w:sz w:val="24"/>
          <w:szCs w:val="24"/>
        </w:rPr>
        <w:t>-së</w:t>
      </w:r>
    </w:p>
    <w:p w14:paraId="3761AB49" w14:textId="000378EE" w:rsidR="00F005C1" w:rsidRPr="00FC31FF" w:rsidRDefault="00F005C1" w:rsidP="00F005C1">
      <w:pPr>
        <w:spacing w:after="0" w:line="240" w:lineRule="auto"/>
        <w:ind w:firstLine="284"/>
        <w:jc w:val="both"/>
        <w:rPr>
          <w:rFonts w:ascii="Garamond" w:hAnsi="Garamond"/>
          <w:b/>
          <w:sz w:val="24"/>
          <w:szCs w:val="24"/>
        </w:rPr>
      </w:pPr>
      <w:bookmarkStart w:id="42" w:name="_Toc43892771"/>
      <w:r w:rsidRPr="00FC31FF">
        <w:rPr>
          <w:rFonts w:ascii="Garamond" w:hAnsi="Garamond"/>
          <w:b/>
          <w:sz w:val="24"/>
          <w:szCs w:val="24"/>
        </w:rPr>
        <w:t>5.9.1 PPB</w:t>
      </w:r>
      <w:r w:rsidR="005347A0">
        <w:rPr>
          <w:rFonts w:ascii="Garamond" w:hAnsi="Garamond"/>
          <w:b/>
          <w:sz w:val="24"/>
          <w:szCs w:val="24"/>
        </w:rPr>
        <w:t>-ja</w:t>
      </w:r>
      <w:r w:rsidRPr="00FC31FF">
        <w:rPr>
          <w:rFonts w:ascii="Garamond" w:hAnsi="Garamond"/>
          <w:b/>
          <w:sz w:val="24"/>
          <w:szCs w:val="24"/>
        </w:rPr>
        <w:t xml:space="preserve"> përfundon shërbimet e saj</w:t>
      </w:r>
      <w:bookmarkEnd w:id="42"/>
    </w:p>
    <w:p w14:paraId="38F4E7B6" w14:textId="262B403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5.9.1.1 Palët e Lidhura dhe </w:t>
      </w:r>
      <w:r w:rsidR="005347A0">
        <w:rPr>
          <w:rFonts w:ascii="Garamond" w:hAnsi="Garamond"/>
          <w:sz w:val="24"/>
          <w:szCs w:val="24"/>
        </w:rPr>
        <w:t>f</w:t>
      </w:r>
      <w:r w:rsidRPr="00F005C1">
        <w:rPr>
          <w:rFonts w:ascii="Garamond" w:hAnsi="Garamond"/>
          <w:sz w:val="24"/>
          <w:szCs w:val="24"/>
        </w:rPr>
        <w:t xml:space="preserve">urnizuesit e përfshirë do të informohen në kohë dhe do të kenë kohë të mjaftueshme për të gjetur një PPB alternative. </w:t>
      </w:r>
    </w:p>
    <w:p w14:paraId="266A02F1" w14:textId="6A5E791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5.9.1.2 Një PPB që dëshiron të përfundojë shërbimet e saj duhet të njoftojë, të paktën 30 ditë pune para hyrjes në fuqi, të gjitha Palët e Lidhura ose </w:t>
      </w:r>
      <w:r w:rsidR="00A26C48">
        <w:rPr>
          <w:rFonts w:ascii="Garamond" w:hAnsi="Garamond"/>
          <w:sz w:val="24"/>
          <w:szCs w:val="24"/>
        </w:rPr>
        <w:t>f</w:t>
      </w:r>
      <w:r w:rsidRPr="00F005C1">
        <w:rPr>
          <w:rFonts w:ascii="Garamond" w:hAnsi="Garamond"/>
          <w:sz w:val="24"/>
          <w:szCs w:val="24"/>
        </w:rPr>
        <w:t>urnizuesit e tyre ose të dy (në rast se lidhja është më e madhe se p.sh. 3x80A) dhe OST</w:t>
      </w:r>
      <w:r w:rsidR="008F578F">
        <w:rPr>
          <w:rFonts w:ascii="Garamond" w:hAnsi="Garamond"/>
          <w:sz w:val="24"/>
          <w:szCs w:val="24"/>
        </w:rPr>
        <w:t>-ja</w:t>
      </w:r>
      <w:r w:rsidRPr="00F005C1">
        <w:rPr>
          <w:rFonts w:ascii="Garamond" w:hAnsi="Garamond"/>
          <w:sz w:val="24"/>
          <w:szCs w:val="24"/>
        </w:rPr>
        <w:t xml:space="preserve"> ose OSS</w:t>
      </w:r>
      <w:r w:rsidR="008F578F">
        <w:rPr>
          <w:rFonts w:ascii="Garamond" w:hAnsi="Garamond"/>
          <w:sz w:val="24"/>
          <w:szCs w:val="24"/>
        </w:rPr>
        <w:t>H-ja</w:t>
      </w:r>
      <w:r w:rsidRPr="00F005C1">
        <w:rPr>
          <w:rFonts w:ascii="Garamond" w:hAnsi="Garamond"/>
          <w:sz w:val="24"/>
          <w:szCs w:val="24"/>
        </w:rPr>
        <w:t xml:space="preserve"> ku është lidhur, në lidhje me përfundimin e synuar të shërbimeve të saj. OST</w:t>
      </w:r>
      <w:r w:rsidR="008F578F">
        <w:rPr>
          <w:rFonts w:ascii="Garamond" w:hAnsi="Garamond"/>
          <w:sz w:val="24"/>
          <w:szCs w:val="24"/>
        </w:rPr>
        <w:t>-ja</w:t>
      </w:r>
      <w:r w:rsidRPr="00F005C1">
        <w:rPr>
          <w:rFonts w:ascii="Garamond" w:hAnsi="Garamond"/>
          <w:sz w:val="24"/>
          <w:szCs w:val="24"/>
        </w:rPr>
        <w:t xml:space="preserve"> do të informohet gjithashtu edhe në rast se lidhja është në nivelin e OSS</w:t>
      </w:r>
      <w:r w:rsidR="002A18EF">
        <w:rPr>
          <w:rFonts w:ascii="Garamond" w:hAnsi="Garamond"/>
          <w:sz w:val="24"/>
          <w:szCs w:val="24"/>
        </w:rPr>
        <w:t>H-së</w:t>
      </w:r>
      <w:r w:rsidRPr="00F005C1">
        <w:rPr>
          <w:rFonts w:ascii="Garamond" w:hAnsi="Garamond"/>
          <w:sz w:val="24"/>
          <w:szCs w:val="24"/>
        </w:rPr>
        <w:t>.</w:t>
      </w:r>
    </w:p>
    <w:p w14:paraId="4BFF9883" w14:textId="1C1898F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5.9.1.3 OST</w:t>
      </w:r>
      <w:r w:rsidR="002A18EF">
        <w:rPr>
          <w:rFonts w:ascii="Garamond" w:hAnsi="Garamond"/>
          <w:sz w:val="24"/>
          <w:szCs w:val="24"/>
        </w:rPr>
        <w:t>-ja</w:t>
      </w:r>
      <w:r w:rsidRPr="00F005C1">
        <w:rPr>
          <w:rFonts w:ascii="Garamond" w:hAnsi="Garamond"/>
          <w:sz w:val="24"/>
          <w:szCs w:val="24"/>
        </w:rPr>
        <w:t xml:space="preserve"> do të reflektojë përfundimin e shërbimit të PPB</w:t>
      </w:r>
      <w:r w:rsidR="005347A0">
        <w:rPr>
          <w:rFonts w:ascii="Garamond" w:hAnsi="Garamond"/>
          <w:sz w:val="24"/>
          <w:szCs w:val="24"/>
        </w:rPr>
        <w:t>-së</w:t>
      </w:r>
      <w:r w:rsidRPr="00F005C1">
        <w:rPr>
          <w:rFonts w:ascii="Garamond" w:hAnsi="Garamond"/>
          <w:sz w:val="24"/>
          <w:szCs w:val="24"/>
        </w:rPr>
        <w:t xml:space="preserve"> në Regjistrin e PPB-ve.</w:t>
      </w:r>
    </w:p>
    <w:p w14:paraId="278AC5F0" w14:textId="4E6A3B2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5.9.1.4 Palët e Lidhura të përfshira ose Furnizuesi që përfaqëson Palët e Lidhura do të informojnë OST</w:t>
      </w:r>
      <w:r w:rsidR="001D0288">
        <w:rPr>
          <w:rFonts w:ascii="Garamond" w:hAnsi="Garamond"/>
          <w:sz w:val="24"/>
          <w:szCs w:val="24"/>
        </w:rPr>
        <w:t>-në</w:t>
      </w:r>
      <w:r w:rsidRPr="00F005C1">
        <w:rPr>
          <w:rFonts w:ascii="Garamond" w:hAnsi="Garamond"/>
          <w:sz w:val="24"/>
          <w:szCs w:val="24"/>
        </w:rPr>
        <w:t xml:space="preserve"> për PPB-në</w:t>
      </w:r>
      <w:r w:rsidR="00846205">
        <w:rPr>
          <w:rFonts w:ascii="Garamond" w:hAnsi="Garamond"/>
          <w:sz w:val="24"/>
          <w:szCs w:val="24"/>
        </w:rPr>
        <w:t>/</w:t>
      </w:r>
      <w:r w:rsidRPr="00F005C1">
        <w:rPr>
          <w:rFonts w:ascii="Garamond" w:hAnsi="Garamond"/>
          <w:sz w:val="24"/>
          <w:szCs w:val="24"/>
        </w:rPr>
        <w:t>të e</w:t>
      </w:r>
      <w:r w:rsidR="00846205">
        <w:rPr>
          <w:rFonts w:ascii="Garamond" w:hAnsi="Garamond"/>
          <w:sz w:val="24"/>
          <w:szCs w:val="24"/>
        </w:rPr>
        <w:t>/</w:t>
      </w:r>
      <w:r w:rsidRPr="00F005C1">
        <w:rPr>
          <w:rFonts w:ascii="Garamond" w:hAnsi="Garamond"/>
          <w:sz w:val="24"/>
          <w:szCs w:val="24"/>
        </w:rPr>
        <w:t>të cila</w:t>
      </w:r>
      <w:r w:rsidR="00846205">
        <w:rPr>
          <w:rFonts w:ascii="Garamond" w:hAnsi="Garamond"/>
          <w:sz w:val="24"/>
          <w:szCs w:val="24"/>
        </w:rPr>
        <w:t>/</w:t>
      </w:r>
      <w:r w:rsidRPr="00F005C1">
        <w:rPr>
          <w:rFonts w:ascii="Garamond" w:hAnsi="Garamond"/>
          <w:sz w:val="24"/>
          <w:szCs w:val="24"/>
        </w:rPr>
        <w:t>ët do të marrë</w:t>
      </w:r>
      <w:r w:rsidR="00846205">
        <w:rPr>
          <w:rFonts w:ascii="Garamond" w:hAnsi="Garamond"/>
          <w:sz w:val="24"/>
          <w:szCs w:val="24"/>
        </w:rPr>
        <w:t>/</w:t>
      </w:r>
      <w:r w:rsidRPr="00F005C1">
        <w:rPr>
          <w:rFonts w:ascii="Garamond" w:hAnsi="Garamond"/>
          <w:sz w:val="24"/>
          <w:szCs w:val="24"/>
        </w:rPr>
        <w:t>in përsipër përgjegjësinë nga PPB</w:t>
      </w:r>
      <w:r w:rsidR="00846205">
        <w:rPr>
          <w:rFonts w:ascii="Garamond" w:hAnsi="Garamond"/>
          <w:sz w:val="24"/>
          <w:szCs w:val="24"/>
        </w:rPr>
        <w:t>-ja</w:t>
      </w:r>
      <w:r w:rsidRPr="00F005C1">
        <w:rPr>
          <w:rFonts w:ascii="Garamond" w:hAnsi="Garamond"/>
          <w:sz w:val="24"/>
          <w:szCs w:val="24"/>
        </w:rPr>
        <w:t xml:space="preserve"> që përfundon shërbimet e saj.</w:t>
      </w:r>
    </w:p>
    <w:p w14:paraId="11D854B1" w14:textId="409053E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5.9.1.5 Në rast se nuk është përcaktuar në kohë pasuesi i</w:t>
      </w:r>
      <w:r w:rsidR="00FB637A">
        <w:rPr>
          <w:rFonts w:ascii="Garamond" w:hAnsi="Garamond"/>
          <w:sz w:val="24"/>
          <w:szCs w:val="24"/>
        </w:rPr>
        <w:t xml:space="preserve"> </w:t>
      </w:r>
      <w:r w:rsidRPr="00F005C1">
        <w:rPr>
          <w:rFonts w:ascii="Garamond" w:hAnsi="Garamond"/>
          <w:sz w:val="24"/>
          <w:szCs w:val="24"/>
        </w:rPr>
        <w:t>PPB</w:t>
      </w:r>
      <w:r w:rsidR="005347A0">
        <w:rPr>
          <w:rFonts w:ascii="Garamond" w:hAnsi="Garamond"/>
          <w:sz w:val="24"/>
          <w:szCs w:val="24"/>
        </w:rPr>
        <w:t>-së</w:t>
      </w:r>
      <w:r w:rsidRPr="00F005C1">
        <w:rPr>
          <w:rFonts w:ascii="Garamond" w:hAnsi="Garamond"/>
          <w:sz w:val="24"/>
          <w:szCs w:val="24"/>
        </w:rPr>
        <w:t xml:space="preserve"> në cilindo nga Pikat e Lidhjes në fjalë:</w:t>
      </w:r>
    </w:p>
    <w:p w14:paraId="3335CF3C" w14:textId="2561ED22"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B2225">
        <w:rPr>
          <w:rFonts w:ascii="Garamond" w:hAnsi="Garamond"/>
          <w:sz w:val="24"/>
          <w:szCs w:val="24"/>
        </w:rPr>
        <w:t>p</w:t>
      </w:r>
      <w:r w:rsidR="00F005C1" w:rsidRPr="00F005C1">
        <w:rPr>
          <w:rFonts w:ascii="Garamond" w:hAnsi="Garamond"/>
          <w:sz w:val="24"/>
          <w:szCs w:val="24"/>
        </w:rPr>
        <w:t>ërgjegjësia e balancimit në Pikat e Lidhjes të përfshira shpërndahet mbi PPB-të e mbetura me njohje të plotë sipas rregullave të specifikuara. Kjo mund të jetë mbi bazën e</w:t>
      </w:r>
      <w:r w:rsidR="00FB2225">
        <w:rPr>
          <w:rFonts w:ascii="Garamond" w:hAnsi="Garamond"/>
          <w:sz w:val="24"/>
          <w:szCs w:val="24"/>
        </w:rPr>
        <w:t>,</w:t>
      </w:r>
      <w:r w:rsidR="00F005C1" w:rsidRPr="00F005C1">
        <w:rPr>
          <w:rFonts w:ascii="Garamond" w:hAnsi="Garamond"/>
          <w:sz w:val="24"/>
          <w:szCs w:val="24"/>
        </w:rPr>
        <w:t xml:space="preserve"> p.sh.</w:t>
      </w:r>
      <w:r w:rsidR="00FB2225">
        <w:rPr>
          <w:rFonts w:ascii="Garamond" w:hAnsi="Garamond"/>
          <w:sz w:val="24"/>
          <w:szCs w:val="24"/>
        </w:rPr>
        <w:t>,</w:t>
      </w:r>
      <w:r w:rsidR="00F005C1" w:rsidRPr="00F005C1">
        <w:rPr>
          <w:rFonts w:ascii="Garamond" w:hAnsi="Garamond"/>
          <w:sz w:val="24"/>
          <w:szCs w:val="24"/>
        </w:rPr>
        <w:t xml:space="preserve"> vëllimeve historike në pikat e lidhjes për të cilat ato mbajnë përgjegjësinë e balancimit</w:t>
      </w:r>
      <w:r w:rsidR="00FB2225">
        <w:rPr>
          <w:rFonts w:ascii="Garamond" w:hAnsi="Garamond"/>
          <w:sz w:val="24"/>
          <w:szCs w:val="24"/>
        </w:rPr>
        <w:t>;</w:t>
      </w:r>
    </w:p>
    <w:p w14:paraId="325C0ED5" w14:textId="04AC21E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B2225">
        <w:rPr>
          <w:rFonts w:ascii="Garamond" w:hAnsi="Garamond"/>
          <w:sz w:val="24"/>
          <w:szCs w:val="24"/>
        </w:rPr>
        <w:t>n</w:t>
      </w:r>
      <w:r w:rsidR="00F005C1" w:rsidRPr="00F005C1">
        <w:rPr>
          <w:rFonts w:ascii="Garamond" w:hAnsi="Garamond"/>
          <w:sz w:val="24"/>
          <w:szCs w:val="24"/>
        </w:rPr>
        <w:t>ëse është e nevojshme, OST</w:t>
      </w:r>
      <w:r w:rsidR="008542C2">
        <w:rPr>
          <w:rFonts w:ascii="Garamond" w:hAnsi="Garamond"/>
          <w:sz w:val="24"/>
          <w:szCs w:val="24"/>
        </w:rPr>
        <w:t>-ja</w:t>
      </w:r>
      <w:r w:rsidR="00F005C1" w:rsidRPr="00F005C1">
        <w:rPr>
          <w:rFonts w:ascii="Garamond" w:hAnsi="Garamond"/>
          <w:sz w:val="24"/>
          <w:szCs w:val="24"/>
        </w:rPr>
        <w:t xml:space="preserve"> merr përkohësisht rolin e PPB</w:t>
      </w:r>
      <w:r w:rsidR="008542C2">
        <w:rPr>
          <w:rFonts w:ascii="Garamond" w:hAnsi="Garamond"/>
          <w:sz w:val="24"/>
          <w:szCs w:val="24"/>
        </w:rPr>
        <w:t>-së</w:t>
      </w:r>
      <w:r w:rsidR="00F005C1" w:rsidRPr="00F005C1">
        <w:rPr>
          <w:rFonts w:ascii="Garamond" w:hAnsi="Garamond"/>
          <w:sz w:val="24"/>
          <w:szCs w:val="24"/>
        </w:rPr>
        <w:t xml:space="preserve"> në Pikat e Lidhjes të përfshira dhe informon Palët e Lidhura në fjalë dhe ERE sipas rastit.</w:t>
      </w:r>
    </w:p>
    <w:p w14:paraId="10B1D9A6" w14:textId="4293C126" w:rsidR="00F005C1" w:rsidRPr="00974944" w:rsidRDefault="00B27C5F" w:rsidP="00F005C1">
      <w:pPr>
        <w:spacing w:after="0" w:line="240" w:lineRule="auto"/>
        <w:ind w:firstLine="284"/>
        <w:jc w:val="both"/>
        <w:rPr>
          <w:rFonts w:ascii="Garamond" w:hAnsi="Garamond"/>
          <w:b/>
          <w:sz w:val="24"/>
          <w:szCs w:val="24"/>
        </w:rPr>
      </w:pPr>
      <w:bookmarkStart w:id="43" w:name="_Toc43892772"/>
      <w:r w:rsidRPr="00974944">
        <w:rPr>
          <w:rFonts w:ascii="Garamond" w:hAnsi="Garamond"/>
          <w:b/>
          <w:sz w:val="24"/>
          <w:szCs w:val="24"/>
        </w:rPr>
        <w:t xml:space="preserve">5.9.2 </w:t>
      </w:r>
      <w:r w:rsidR="00F005C1" w:rsidRPr="00974944">
        <w:rPr>
          <w:rFonts w:ascii="Garamond" w:hAnsi="Garamond"/>
          <w:b/>
          <w:sz w:val="24"/>
          <w:szCs w:val="24"/>
        </w:rPr>
        <w:t>Ndryshimi i PPB-së në një pikë lidhje</w:t>
      </w:r>
      <w:bookmarkEnd w:id="43"/>
    </w:p>
    <w:p w14:paraId="11F767BC" w14:textId="49E979E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5.9.2.1 Brenda 5 ditëve pune para hyrjes në fuqi, një Palë e Lidhur do të informojë OST</w:t>
      </w:r>
      <w:r w:rsidR="00734857">
        <w:rPr>
          <w:rFonts w:ascii="Garamond" w:hAnsi="Garamond"/>
          <w:sz w:val="24"/>
          <w:szCs w:val="24"/>
        </w:rPr>
        <w:t>-në</w:t>
      </w:r>
      <w:r w:rsidRPr="00F005C1">
        <w:rPr>
          <w:rFonts w:ascii="Garamond" w:hAnsi="Garamond"/>
          <w:sz w:val="24"/>
          <w:szCs w:val="24"/>
        </w:rPr>
        <w:t xml:space="preserve"> ose OSS</w:t>
      </w:r>
      <w:r w:rsidR="00734857">
        <w:rPr>
          <w:rFonts w:ascii="Garamond" w:hAnsi="Garamond"/>
          <w:sz w:val="24"/>
          <w:szCs w:val="24"/>
        </w:rPr>
        <w:t>H-në</w:t>
      </w:r>
      <w:r w:rsidRPr="00F005C1">
        <w:rPr>
          <w:rFonts w:ascii="Garamond" w:hAnsi="Garamond"/>
          <w:sz w:val="24"/>
          <w:szCs w:val="24"/>
        </w:rPr>
        <w:t xml:space="preserve"> ku është lidhur, lidhur me një ndryshim të PPB</w:t>
      </w:r>
      <w:r w:rsidR="00974944">
        <w:rPr>
          <w:rFonts w:ascii="Garamond" w:hAnsi="Garamond"/>
          <w:sz w:val="24"/>
          <w:szCs w:val="24"/>
        </w:rPr>
        <w:t>-së</w:t>
      </w:r>
      <w:r w:rsidRPr="00F005C1">
        <w:rPr>
          <w:rFonts w:ascii="Garamond" w:hAnsi="Garamond"/>
          <w:sz w:val="24"/>
          <w:szCs w:val="24"/>
        </w:rPr>
        <w:t xml:space="preserve"> në një ose më shumë nga Pikat e tij të Lidhjes. Ky informacion duhet të shoqërohet me një deklaratë të PPB</w:t>
      </w:r>
      <w:r w:rsidR="00392AAC">
        <w:rPr>
          <w:rFonts w:ascii="Garamond" w:hAnsi="Garamond"/>
          <w:sz w:val="24"/>
          <w:szCs w:val="24"/>
        </w:rPr>
        <w:t>-së</w:t>
      </w:r>
      <w:r w:rsidRPr="00F005C1">
        <w:rPr>
          <w:rFonts w:ascii="Garamond" w:hAnsi="Garamond"/>
          <w:sz w:val="24"/>
          <w:szCs w:val="24"/>
        </w:rPr>
        <w:t xml:space="preserve"> në fjalë ku ajo pranon këtë përgjegjësi. Nëse kjo deklaratë mungon, OST</w:t>
      </w:r>
      <w:r w:rsidR="00CF4FDD">
        <w:rPr>
          <w:rFonts w:ascii="Garamond" w:hAnsi="Garamond"/>
          <w:sz w:val="24"/>
          <w:szCs w:val="24"/>
        </w:rPr>
        <w:t>-ja</w:t>
      </w:r>
      <w:r w:rsidRPr="00F005C1">
        <w:rPr>
          <w:rFonts w:ascii="Garamond" w:hAnsi="Garamond"/>
          <w:sz w:val="24"/>
          <w:szCs w:val="24"/>
        </w:rPr>
        <w:t xml:space="preserve"> ose OSS</w:t>
      </w:r>
      <w:r w:rsidR="00CF4FDD">
        <w:rPr>
          <w:rFonts w:ascii="Garamond" w:hAnsi="Garamond"/>
          <w:sz w:val="24"/>
          <w:szCs w:val="24"/>
        </w:rPr>
        <w:t>H-ja</w:t>
      </w:r>
      <w:r w:rsidRPr="00F005C1">
        <w:rPr>
          <w:rFonts w:ascii="Garamond" w:hAnsi="Garamond"/>
          <w:sz w:val="24"/>
          <w:szCs w:val="24"/>
        </w:rPr>
        <w:t xml:space="preserve"> ku ato lidhen, i mohon transferimin. Përndryshe, transferimi regjistrohet në Regjistrin e Lidhjes.</w:t>
      </w:r>
    </w:p>
    <w:p w14:paraId="5B535423" w14:textId="605F291E" w:rsidR="00F005C1" w:rsidRPr="00974944" w:rsidRDefault="00B27C5F" w:rsidP="00F005C1">
      <w:pPr>
        <w:spacing w:after="0" w:line="240" w:lineRule="auto"/>
        <w:ind w:firstLine="284"/>
        <w:jc w:val="both"/>
        <w:rPr>
          <w:rFonts w:ascii="Garamond" w:hAnsi="Garamond"/>
          <w:b/>
          <w:sz w:val="24"/>
          <w:szCs w:val="24"/>
        </w:rPr>
      </w:pPr>
      <w:bookmarkStart w:id="44" w:name="_Toc43892773"/>
      <w:r w:rsidRPr="00974944">
        <w:rPr>
          <w:rFonts w:ascii="Garamond" w:hAnsi="Garamond"/>
          <w:b/>
          <w:sz w:val="24"/>
          <w:szCs w:val="24"/>
        </w:rPr>
        <w:t xml:space="preserve">5.9.3 </w:t>
      </w:r>
      <w:r w:rsidR="00F005C1" w:rsidRPr="00974944">
        <w:rPr>
          <w:rFonts w:ascii="Garamond" w:hAnsi="Garamond"/>
          <w:b/>
          <w:sz w:val="24"/>
          <w:szCs w:val="24"/>
        </w:rPr>
        <w:t>Mundësia e fundit e balancimit</w:t>
      </w:r>
      <w:bookmarkEnd w:id="44"/>
    </w:p>
    <w:p w14:paraId="26CFAF70" w14:textId="6A114D2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5.9.3.1 Në rast se një PPB përfundon shërbimet e saj pa përcaktimin në kohë të një pasuesi, përgjegjësia e balancimit në Pikat e Lidhjes në fjalë do të ndahet mbi PPB-të e mbetura sipas Termave dhe kushteve ndërmjet OST</w:t>
      </w:r>
      <w:r w:rsidR="00974944">
        <w:rPr>
          <w:rFonts w:ascii="Garamond" w:hAnsi="Garamond"/>
          <w:sz w:val="24"/>
          <w:szCs w:val="24"/>
        </w:rPr>
        <w:t>-së</w:t>
      </w:r>
      <w:r w:rsidRPr="00F005C1">
        <w:rPr>
          <w:rFonts w:ascii="Garamond" w:hAnsi="Garamond"/>
          <w:sz w:val="24"/>
          <w:szCs w:val="24"/>
        </w:rPr>
        <w:t xml:space="preserve"> dhe </w:t>
      </w:r>
      <w:r w:rsidR="00E52511">
        <w:rPr>
          <w:rFonts w:ascii="Garamond" w:hAnsi="Garamond"/>
          <w:sz w:val="24"/>
          <w:szCs w:val="24"/>
        </w:rPr>
        <w:t>OSHB</w:t>
      </w:r>
      <w:r w:rsidRPr="00F005C1">
        <w:rPr>
          <w:rFonts w:ascii="Garamond" w:hAnsi="Garamond"/>
          <w:sz w:val="24"/>
          <w:szCs w:val="24"/>
        </w:rPr>
        <w:t>-ve. Kjo ndarje mund të bazohet në numrin e total të pikave të lidhjes për çdo PPB. OST</w:t>
      </w:r>
      <w:r w:rsidR="00116A6B">
        <w:rPr>
          <w:rFonts w:ascii="Garamond" w:hAnsi="Garamond"/>
          <w:sz w:val="24"/>
          <w:szCs w:val="24"/>
        </w:rPr>
        <w:t>-ja</w:t>
      </w:r>
      <w:r w:rsidRPr="00F005C1">
        <w:rPr>
          <w:rFonts w:ascii="Garamond" w:hAnsi="Garamond"/>
          <w:sz w:val="24"/>
          <w:szCs w:val="24"/>
        </w:rPr>
        <w:t xml:space="preserve"> do të informojë menjëherë PPB-të përkatëse duke përfshirë kohën që u jepet para se të hyjë në fuqi </w:t>
      </w:r>
      <w:proofErr w:type="spellStart"/>
      <w:r w:rsidRPr="00F005C1">
        <w:rPr>
          <w:rFonts w:ascii="Garamond" w:hAnsi="Garamond"/>
          <w:sz w:val="24"/>
          <w:szCs w:val="24"/>
        </w:rPr>
        <w:t>rialokimi</w:t>
      </w:r>
      <w:proofErr w:type="spellEnd"/>
      <w:r w:rsidRPr="00F005C1">
        <w:rPr>
          <w:rFonts w:ascii="Garamond" w:hAnsi="Garamond"/>
          <w:sz w:val="24"/>
          <w:szCs w:val="24"/>
        </w:rPr>
        <w:t>.</w:t>
      </w:r>
    </w:p>
    <w:p w14:paraId="088A24AC" w14:textId="15C81EB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5.9.3.2</w:t>
      </w:r>
      <w:r w:rsidR="00FB637A">
        <w:rPr>
          <w:rFonts w:ascii="Garamond" w:hAnsi="Garamond"/>
          <w:sz w:val="24"/>
          <w:szCs w:val="24"/>
        </w:rPr>
        <w:t xml:space="preserve"> </w:t>
      </w:r>
      <w:r w:rsidRPr="00F005C1">
        <w:rPr>
          <w:rFonts w:ascii="Garamond" w:hAnsi="Garamond"/>
          <w:sz w:val="24"/>
          <w:szCs w:val="24"/>
        </w:rPr>
        <w:t>Në kushtet e nevojës për sigurimin e shërbimit të balancimit si mundësi e fundit, OST</w:t>
      </w:r>
      <w:r w:rsidR="00974944">
        <w:rPr>
          <w:rFonts w:ascii="Garamond" w:hAnsi="Garamond"/>
          <w:sz w:val="24"/>
          <w:szCs w:val="24"/>
        </w:rPr>
        <w:t>-ja</w:t>
      </w:r>
      <w:r w:rsidRPr="00F005C1">
        <w:rPr>
          <w:rFonts w:ascii="Garamond" w:hAnsi="Garamond"/>
          <w:sz w:val="24"/>
          <w:szCs w:val="24"/>
        </w:rPr>
        <w:t xml:space="preserve"> do të sigurojë këtë shërbim</w:t>
      </w:r>
      <w:r w:rsidR="00FB637A">
        <w:rPr>
          <w:rFonts w:ascii="Garamond" w:hAnsi="Garamond"/>
          <w:sz w:val="24"/>
          <w:szCs w:val="24"/>
        </w:rPr>
        <w:t xml:space="preserve"> </w:t>
      </w:r>
      <w:r w:rsidRPr="00F005C1">
        <w:rPr>
          <w:rFonts w:ascii="Garamond" w:hAnsi="Garamond"/>
          <w:sz w:val="24"/>
          <w:szCs w:val="24"/>
        </w:rPr>
        <w:t xml:space="preserve">nga tregjet e balancimit. </w:t>
      </w:r>
    </w:p>
    <w:p w14:paraId="36AD8AD0" w14:textId="79A2DB57" w:rsidR="00F005C1" w:rsidRPr="00974944" w:rsidRDefault="00AA445F" w:rsidP="00F005C1">
      <w:pPr>
        <w:spacing w:after="0" w:line="240" w:lineRule="auto"/>
        <w:ind w:firstLine="284"/>
        <w:jc w:val="both"/>
        <w:rPr>
          <w:rFonts w:ascii="Garamond" w:hAnsi="Garamond"/>
          <w:b/>
          <w:sz w:val="24"/>
          <w:szCs w:val="24"/>
        </w:rPr>
      </w:pPr>
      <w:bookmarkStart w:id="45" w:name="_Ref518905196"/>
      <w:bookmarkStart w:id="46" w:name="_Toc527479349"/>
      <w:bookmarkStart w:id="47" w:name="_Toc43892774"/>
      <w:r w:rsidRPr="00974944">
        <w:rPr>
          <w:rFonts w:ascii="Garamond" w:hAnsi="Garamond"/>
          <w:b/>
          <w:sz w:val="24"/>
          <w:szCs w:val="24"/>
        </w:rPr>
        <w:t>6. PRODUKTET DHE PËRKUFIZIMI I TYRE</w:t>
      </w:r>
      <w:bookmarkEnd w:id="45"/>
      <w:bookmarkEnd w:id="46"/>
      <w:bookmarkEnd w:id="47"/>
    </w:p>
    <w:p w14:paraId="3AB32D79" w14:textId="0E08AFDF" w:rsidR="00F005C1" w:rsidRPr="003A35A9" w:rsidRDefault="00B27C5F" w:rsidP="00F005C1">
      <w:pPr>
        <w:spacing w:after="0" w:line="240" w:lineRule="auto"/>
        <w:ind w:firstLine="284"/>
        <w:jc w:val="both"/>
        <w:rPr>
          <w:rFonts w:ascii="Garamond" w:hAnsi="Garamond"/>
          <w:b/>
          <w:sz w:val="24"/>
          <w:szCs w:val="24"/>
        </w:rPr>
      </w:pPr>
      <w:bookmarkStart w:id="48" w:name="_Toc527479350"/>
      <w:bookmarkStart w:id="49" w:name="_Toc43892775"/>
      <w:r w:rsidRPr="003A35A9">
        <w:rPr>
          <w:rFonts w:ascii="Garamond" w:hAnsi="Garamond"/>
          <w:b/>
          <w:sz w:val="24"/>
          <w:szCs w:val="24"/>
        </w:rPr>
        <w:t xml:space="preserve">6.1 </w:t>
      </w:r>
      <w:r w:rsidR="00F005C1" w:rsidRPr="003A35A9">
        <w:rPr>
          <w:rFonts w:ascii="Garamond" w:hAnsi="Garamond"/>
          <w:b/>
          <w:sz w:val="24"/>
          <w:szCs w:val="24"/>
        </w:rPr>
        <w:t>Lista e produ</w:t>
      </w:r>
      <w:bookmarkEnd w:id="48"/>
      <w:r w:rsidR="00F005C1" w:rsidRPr="003A35A9">
        <w:rPr>
          <w:rFonts w:ascii="Garamond" w:hAnsi="Garamond"/>
          <w:b/>
          <w:sz w:val="24"/>
          <w:szCs w:val="24"/>
        </w:rPr>
        <w:t>kteve</w:t>
      </w:r>
      <w:bookmarkEnd w:id="49"/>
    </w:p>
    <w:p w14:paraId="06E4419E" w14:textId="77C5833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6.1.1 Angazhimi i burimeve për të mbajtur frekuencën e rrjetit në nivelin e pranueshëm, organizohet nëpërmjet katër produkteve balancuese të paraqitura në këtë seksion. </w:t>
      </w:r>
      <w:r w:rsidR="00E52511">
        <w:rPr>
          <w:rFonts w:ascii="Garamond" w:hAnsi="Garamond"/>
          <w:sz w:val="24"/>
          <w:szCs w:val="24"/>
        </w:rPr>
        <w:t>OSHB</w:t>
      </w:r>
      <w:r w:rsidR="00AA445F">
        <w:rPr>
          <w:rFonts w:ascii="Garamond" w:hAnsi="Garamond"/>
          <w:sz w:val="24"/>
          <w:szCs w:val="24"/>
        </w:rPr>
        <w:t>-ja</w:t>
      </w:r>
      <w:r w:rsidRPr="00F005C1">
        <w:rPr>
          <w:rFonts w:ascii="Garamond" w:hAnsi="Garamond"/>
          <w:sz w:val="24"/>
          <w:szCs w:val="24"/>
        </w:rPr>
        <w:t xml:space="preserve"> është operatori i njësive teknike që ofron cilindo nga këto tre shërbime për rregullimin e frekuencës. Një përmbledhje e shkurtër e informacionit kryesor të rëndësishëm në lidhje me secilin nga produktet paraqitet në tabelën më poshtë:</w:t>
      </w:r>
    </w:p>
    <w:p w14:paraId="7DB608E3" w14:textId="77777777" w:rsidR="00F005C1" w:rsidRPr="00F15164" w:rsidRDefault="00F005C1" w:rsidP="00F005C1">
      <w:pPr>
        <w:spacing w:after="0" w:line="240" w:lineRule="auto"/>
        <w:ind w:firstLine="284"/>
        <w:jc w:val="both"/>
        <w:rPr>
          <w:rFonts w:ascii="Garamond" w:hAnsi="Garamond"/>
          <w:sz w:val="1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437"/>
        <w:gridCol w:w="1104"/>
        <w:gridCol w:w="1208"/>
        <w:gridCol w:w="1402"/>
        <w:gridCol w:w="1142"/>
        <w:gridCol w:w="2006"/>
      </w:tblGrid>
      <w:tr w:rsidR="00F005C1" w:rsidRPr="00B27C5F" w14:paraId="5B85510F" w14:textId="77777777" w:rsidTr="00682D9A">
        <w:trPr>
          <w:trHeight w:val="734"/>
          <w:jc w:val="center"/>
        </w:trPr>
        <w:tc>
          <w:tcPr>
            <w:tcW w:w="520" w:type="pct"/>
            <w:shd w:val="clear" w:color="auto" w:fill="auto"/>
            <w:vAlign w:val="center"/>
          </w:tcPr>
          <w:p w14:paraId="4B7FD909"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Produkti</w:t>
            </w:r>
          </w:p>
        </w:tc>
        <w:tc>
          <w:tcPr>
            <w:tcW w:w="522" w:type="pct"/>
            <w:shd w:val="clear" w:color="auto" w:fill="auto"/>
            <w:vAlign w:val="center"/>
          </w:tcPr>
          <w:p w14:paraId="02B60FC1" w14:textId="77777777" w:rsidR="00F005C1" w:rsidRPr="00682D9A" w:rsidRDefault="00F005C1" w:rsidP="00682D9A">
            <w:pPr>
              <w:spacing w:after="0" w:line="240" w:lineRule="auto"/>
              <w:jc w:val="center"/>
              <w:rPr>
                <w:rFonts w:ascii="Garamond" w:hAnsi="Garamond"/>
                <w:b/>
                <w:sz w:val="20"/>
                <w:szCs w:val="20"/>
              </w:rPr>
            </w:pPr>
            <w:proofErr w:type="spellStart"/>
            <w:r w:rsidRPr="00682D9A">
              <w:rPr>
                <w:rFonts w:ascii="Garamond" w:hAnsi="Garamond"/>
                <w:b/>
                <w:sz w:val="20"/>
                <w:szCs w:val="20"/>
              </w:rPr>
              <w:t>Dimensionimi</w:t>
            </w:r>
            <w:proofErr w:type="spellEnd"/>
          </w:p>
        </w:tc>
        <w:tc>
          <w:tcPr>
            <w:tcW w:w="631" w:type="pct"/>
            <w:shd w:val="clear" w:color="auto" w:fill="auto"/>
            <w:vAlign w:val="center"/>
          </w:tcPr>
          <w:p w14:paraId="1D871EA8"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Vëllimi i kërkuar (indikativ)</w:t>
            </w:r>
          </w:p>
        </w:tc>
        <w:tc>
          <w:tcPr>
            <w:tcW w:w="712" w:type="pct"/>
            <w:shd w:val="clear" w:color="auto" w:fill="auto"/>
            <w:vAlign w:val="center"/>
          </w:tcPr>
          <w:p w14:paraId="63AFC7B5"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Kapaciteti i kontraktuar me bazë</w:t>
            </w:r>
          </w:p>
        </w:tc>
        <w:tc>
          <w:tcPr>
            <w:tcW w:w="821" w:type="pct"/>
            <w:shd w:val="clear" w:color="auto" w:fill="auto"/>
            <w:vAlign w:val="center"/>
          </w:tcPr>
          <w:p w14:paraId="698D4FD4"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Periudha e kontraktimit</w:t>
            </w:r>
          </w:p>
        </w:tc>
        <w:tc>
          <w:tcPr>
            <w:tcW w:w="671" w:type="pct"/>
            <w:shd w:val="clear" w:color="auto" w:fill="auto"/>
            <w:vAlign w:val="center"/>
          </w:tcPr>
          <w:p w14:paraId="6D3C797D"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Çmimi i kapacitetit</w:t>
            </w:r>
          </w:p>
        </w:tc>
        <w:tc>
          <w:tcPr>
            <w:tcW w:w="1122" w:type="pct"/>
            <w:shd w:val="clear" w:color="auto" w:fill="auto"/>
            <w:vAlign w:val="center"/>
          </w:tcPr>
          <w:p w14:paraId="440DABD1"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Çmimi i energjisë balancuese</w:t>
            </w:r>
          </w:p>
        </w:tc>
      </w:tr>
      <w:tr w:rsidR="00F005C1" w:rsidRPr="00B27C5F" w14:paraId="2C9390B6" w14:textId="77777777" w:rsidTr="008D3442">
        <w:trPr>
          <w:trHeight w:val="650"/>
          <w:jc w:val="center"/>
        </w:trPr>
        <w:tc>
          <w:tcPr>
            <w:tcW w:w="520" w:type="pct"/>
            <w:shd w:val="clear" w:color="auto" w:fill="auto"/>
            <w:vAlign w:val="center"/>
          </w:tcPr>
          <w:p w14:paraId="24838803"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FCR</w:t>
            </w:r>
          </w:p>
        </w:tc>
        <w:tc>
          <w:tcPr>
            <w:tcW w:w="522" w:type="pct"/>
            <w:shd w:val="clear" w:color="auto" w:fill="auto"/>
            <w:vAlign w:val="center"/>
          </w:tcPr>
          <w:p w14:paraId="6505B394" w14:textId="4E06C25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po</w:t>
            </w:r>
          </w:p>
        </w:tc>
        <w:tc>
          <w:tcPr>
            <w:tcW w:w="631" w:type="pct"/>
            <w:shd w:val="clear" w:color="auto" w:fill="auto"/>
            <w:vAlign w:val="center"/>
          </w:tcPr>
          <w:p w14:paraId="26C72276" w14:textId="5838E962"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6</w:t>
            </w:r>
          </w:p>
        </w:tc>
        <w:tc>
          <w:tcPr>
            <w:tcW w:w="712" w:type="pct"/>
            <w:shd w:val="clear" w:color="auto" w:fill="auto"/>
            <w:vAlign w:val="center"/>
          </w:tcPr>
          <w:p w14:paraId="4081DFB6" w14:textId="2D2AD411"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vjetore</w:t>
            </w:r>
          </w:p>
        </w:tc>
        <w:tc>
          <w:tcPr>
            <w:tcW w:w="821" w:type="pct"/>
            <w:shd w:val="clear" w:color="auto" w:fill="auto"/>
            <w:vAlign w:val="center"/>
          </w:tcPr>
          <w:p w14:paraId="51701099" w14:textId="75536225"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vit</w:t>
            </w:r>
          </w:p>
        </w:tc>
        <w:tc>
          <w:tcPr>
            <w:tcW w:w="671" w:type="pct"/>
            <w:shd w:val="clear" w:color="auto" w:fill="auto"/>
            <w:vAlign w:val="center"/>
          </w:tcPr>
          <w:p w14:paraId="5339A25C" w14:textId="7D83FA9E"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65168906" w14:textId="55DBFF01" w:rsidR="00F005C1" w:rsidRPr="00B27C5F" w:rsidRDefault="00682D9A" w:rsidP="00B27C5F">
            <w:pPr>
              <w:spacing w:after="0" w:line="240" w:lineRule="auto"/>
              <w:jc w:val="both"/>
              <w:rPr>
                <w:rFonts w:ascii="Garamond" w:hAnsi="Garamond"/>
                <w:sz w:val="20"/>
                <w:szCs w:val="20"/>
              </w:rPr>
            </w:pPr>
            <w:r w:rsidRPr="00B27C5F">
              <w:rPr>
                <w:rFonts w:ascii="Garamond" w:hAnsi="Garamond"/>
                <w:sz w:val="20"/>
                <w:szCs w:val="20"/>
              </w:rPr>
              <w:t>S</w:t>
            </w:r>
            <w:r>
              <w:rPr>
                <w:rFonts w:ascii="Garamond" w:hAnsi="Garamond"/>
                <w:sz w:val="20"/>
                <w:szCs w:val="20"/>
              </w:rPr>
              <w:t>’</w:t>
            </w:r>
            <w:r w:rsidR="00F005C1" w:rsidRPr="00B27C5F">
              <w:rPr>
                <w:rFonts w:ascii="Garamond" w:hAnsi="Garamond"/>
                <w:sz w:val="20"/>
                <w:szCs w:val="20"/>
              </w:rPr>
              <w:t xml:space="preserve">ka, energjia e ofruar do të shlyhet si </w:t>
            </w:r>
            <w:proofErr w:type="spellStart"/>
            <w:r w:rsidR="00F005C1" w:rsidRPr="00B27C5F">
              <w:rPr>
                <w:rFonts w:ascii="Garamond" w:hAnsi="Garamond"/>
                <w:sz w:val="20"/>
                <w:szCs w:val="20"/>
              </w:rPr>
              <w:t>disbalancë</w:t>
            </w:r>
            <w:proofErr w:type="spellEnd"/>
          </w:p>
        </w:tc>
      </w:tr>
      <w:tr w:rsidR="00F005C1" w:rsidRPr="00B27C5F" w14:paraId="7B08DA47" w14:textId="77777777" w:rsidTr="008D3442">
        <w:trPr>
          <w:trHeight w:val="650"/>
          <w:jc w:val="center"/>
        </w:trPr>
        <w:tc>
          <w:tcPr>
            <w:tcW w:w="520" w:type="pct"/>
            <w:shd w:val="clear" w:color="auto" w:fill="auto"/>
            <w:vAlign w:val="center"/>
          </w:tcPr>
          <w:p w14:paraId="34234E51" w14:textId="77777777" w:rsidR="00F005C1" w:rsidRPr="00682D9A" w:rsidRDefault="00F005C1" w:rsidP="00682D9A">
            <w:pPr>
              <w:spacing w:after="0" w:line="240" w:lineRule="auto"/>
              <w:jc w:val="center"/>
              <w:rPr>
                <w:rFonts w:ascii="Garamond" w:hAnsi="Garamond"/>
                <w:b/>
                <w:sz w:val="20"/>
                <w:szCs w:val="20"/>
              </w:rPr>
            </w:pPr>
            <w:proofErr w:type="spellStart"/>
            <w:r w:rsidRPr="00682D9A">
              <w:rPr>
                <w:rFonts w:ascii="Garamond" w:hAnsi="Garamond"/>
                <w:b/>
                <w:sz w:val="20"/>
                <w:szCs w:val="20"/>
              </w:rPr>
              <w:t>aFRR</w:t>
            </w:r>
            <w:proofErr w:type="spellEnd"/>
          </w:p>
        </w:tc>
        <w:tc>
          <w:tcPr>
            <w:tcW w:w="522" w:type="pct"/>
            <w:shd w:val="clear" w:color="auto" w:fill="auto"/>
            <w:vAlign w:val="center"/>
          </w:tcPr>
          <w:p w14:paraId="498035BE" w14:textId="682E4D1B"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po</w:t>
            </w:r>
          </w:p>
        </w:tc>
        <w:tc>
          <w:tcPr>
            <w:tcW w:w="631" w:type="pct"/>
            <w:shd w:val="clear" w:color="auto" w:fill="auto"/>
            <w:vAlign w:val="center"/>
          </w:tcPr>
          <w:p w14:paraId="569A9C54" w14:textId="6390D46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45</w:t>
            </w:r>
          </w:p>
        </w:tc>
        <w:tc>
          <w:tcPr>
            <w:tcW w:w="712" w:type="pct"/>
            <w:shd w:val="clear" w:color="auto" w:fill="auto"/>
            <w:vAlign w:val="center"/>
          </w:tcPr>
          <w:p w14:paraId="046C2859" w14:textId="7A7F6C9A"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javore</w:t>
            </w:r>
          </w:p>
        </w:tc>
        <w:tc>
          <w:tcPr>
            <w:tcW w:w="821" w:type="pct"/>
            <w:shd w:val="clear" w:color="auto" w:fill="auto"/>
            <w:vAlign w:val="center"/>
          </w:tcPr>
          <w:p w14:paraId="44548C0A" w14:textId="2369DC1C"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javë</w:t>
            </w:r>
          </w:p>
        </w:tc>
        <w:tc>
          <w:tcPr>
            <w:tcW w:w="671" w:type="pct"/>
            <w:shd w:val="clear" w:color="auto" w:fill="auto"/>
            <w:vAlign w:val="center"/>
          </w:tcPr>
          <w:p w14:paraId="7A8D2DD3" w14:textId="0BAB40A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152401D3"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Paguar me çmimin më të ulët të ofruar</w:t>
            </w:r>
          </w:p>
          <w:p w14:paraId="2166AD08"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w:t>
            </w:r>
            <w:proofErr w:type="spellStart"/>
            <w:r w:rsidRPr="00B27C5F">
              <w:rPr>
                <w:rFonts w:ascii="Garamond" w:hAnsi="Garamond"/>
                <w:sz w:val="20"/>
                <w:szCs w:val="20"/>
              </w:rPr>
              <w:t>aFRR+mFRR</w:t>
            </w:r>
            <w:proofErr w:type="spellEnd"/>
            <w:r w:rsidRPr="00B27C5F">
              <w:rPr>
                <w:rFonts w:ascii="Garamond" w:hAnsi="Garamond"/>
                <w:sz w:val="20"/>
                <w:szCs w:val="20"/>
              </w:rPr>
              <w:t>)</w:t>
            </w:r>
          </w:p>
        </w:tc>
      </w:tr>
      <w:tr w:rsidR="00F005C1" w:rsidRPr="00B27C5F" w14:paraId="1C076320" w14:textId="77777777" w:rsidTr="008D3442">
        <w:trPr>
          <w:trHeight w:val="639"/>
          <w:jc w:val="center"/>
        </w:trPr>
        <w:tc>
          <w:tcPr>
            <w:tcW w:w="520" w:type="pct"/>
            <w:shd w:val="clear" w:color="auto" w:fill="auto"/>
            <w:vAlign w:val="center"/>
          </w:tcPr>
          <w:p w14:paraId="1DAAD5D9" w14:textId="77777777" w:rsidR="00F005C1" w:rsidRPr="00682D9A" w:rsidRDefault="00F005C1" w:rsidP="00682D9A">
            <w:pPr>
              <w:spacing w:after="0" w:line="240" w:lineRule="auto"/>
              <w:jc w:val="center"/>
              <w:rPr>
                <w:rFonts w:ascii="Garamond" w:hAnsi="Garamond"/>
                <w:b/>
                <w:sz w:val="20"/>
                <w:szCs w:val="20"/>
              </w:rPr>
            </w:pPr>
            <w:proofErr w:type="spellStart"/>
            <w:r w:rsidRPr="00682D9A">
              <w:rPr>
                <w:rFonts w:ascii="Garamond" w:hAnsi="Garamond"/>
                <w:b/>
                <w:sz w:val="20"/>
                <w:szCs w:val="20"/>
              </w:rPr>
              <w:t>mFRR</w:t>
            </w:r>
            <w:proofErr w:type="spellEnd"/>
          </w:p>
        </w:tc>
        <w:tc>
          <w:tcPr>
            <w:tcW w:w="522" w:type="pct"/>
            <w:shd w:val="clear" w:color="auto" w:fill="auto"/>
            <w:vAlign w:val="center"/>
          </w:tcPr>
          <w:p w14:paraId="3DDAA9A5" w14:textId="76CDF134"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po</w:t>
            </w:r>
          </w:p>
        </w:tc>
        <w:tc>
          <w:tcPr>
            <w:tcW w:w="631" w:type="pct"/>
            <w:shd w:val="clear" w:color="auto" w:fill="auto"/>
            <w:vAlign w:val="center"/>
          </w:tcPr>
          <w:p w14:paraId="08AAE12F" w14:textId="285F8E0D"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105</w:t>
            </w:r>
          </w:p>
        </w:tc>
        <w:tc>
          <w:tcPr>
            <w:tcW w:w="712" w:type="pct"/>
            <w:shd w:val="clear" w:color="auto" w:fill="auto"/>
            <w:vAlign w:val="center"/>
          </w:tcPr>
          <w:p w14:paraId="1E8D6B11" w14:textId="5225A5CE"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javore</w:t>
            </w:r>
          </w:p>
        </w:tc>
        <w:tc>
          <w:tcPr>
            <w:tcW w:w="821" w:type="pct"/>
            <w:shd w:val="clear" w:color="auto" w:fill="auto"/>
            <w:vAlign w:val="center"/>
          </w:tcPr>
          <w:p w14:paraId="32513E59" w14:textId="5BB56F28"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javë</w:t>
            </w:r>
          </w:p>
        </w:tc>
        <w:tc>
          <w:tcPr>
            <w:tcW w:w="671" w:type="pct"/>
            <w:shd w:val="clear" w:color="auto" w:fill="auto"/>
            <w:vAlign w:val="center"/>
          </w:tcPr>
          <w:p w14:paraId="71D1A7A2" w14:textId="063081BC"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1318E0C0"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Paguar me çmimin më të ulët të ofruar</w:t>
            </w:r>
          </w:p>
          <w:p w14:paraId="3C72D2A2"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 xml:space="preserve"> (</w:t>
            </w:r>
            <w:proofErr w:type="spellStart"/>
            <w:r w:rsidRPr="00B27C5F">
              <w:rPr>
                <w:rFonts w:ascii="Garamond" w:hAnsi="Garamond"/>
                <w:sz w:val="20"/>
                <w:szCs w:val="20"/>
              </w:rPr>
              <w:t>aFRR+mFRR</w:t>
            </w:r>
            <w:proofErr w:type="spellEnd"/>
            <w:r w:rsidRPr="00B27C5F">
              <w:rPr>
                <w:rFonts w:ascii="Garamond" w:hAnsi="Garamond"/>
                <w:sz w:val="20"/>
                <w:szCs w:val="20"/>
              </w:rPr>
              <w:t>)</w:t>
            </w:r>
          </w:p>
        </w:tc>
      </w:tr>
      <w:tr w:rsidR="00F005C1" w:rsidRPr="00B27C5F" w14:paraId="3A9C8C29" w14:textId="77777777" w:rsidTr="008D3442">
        <w:trPr>
          <w:trHeight w:val="422"/>
          <w:jc w:val="center"/>
        </w:trPr>
        <w:tc>
          <w:tcPr>
            <w:tcW w:w="520" w:type="pct"/>
            <w:shd w:val="clear" w:color="auto" w:fill="auto"/>
            <w:vAlign w:val="center"/>
          </w:tcPr>
          <w:p w14:paraId="62728708"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Rezerva e emergjencës</w:t>
            </w:r>
          </w:p>
        </w:tc>
        <w:tc>
          <w:tcPr>
            <w:tcW w:w="522" w:type="pct"/>
            <w:shd w:val="clear" w:color="auto" w:fill="auto"/>
            <w:vAlign w:val="center"/>
          </w:tcPr>
          <w:p w14:paraId="5EB337E3" w14:textId="73D49095"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jo</w:t>
            </w:r>
          </w:p>
        </w:tc>
        <w:tc>
          <w:tcPr>
            <w:tcW w:w="631" w:type="pct"/>
            <w:shd w:val="clear" w:color="auto" w:fill="auto"/>
            <w:vAlign w:val="center"/>
          </w:tcPr>
          <w:p w14:paraId="1C73F495" w14:textId="0465B09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n/a</w:t>
            </w:r>
          </w:p>
        </w:tc>
        <w:tc>
          <w:tcPr>
            <w:tcW w:w="712" w:type="pct"/>
            <w:shd w:val="clear" w:color="auto" w:fill="auto"/>
            <w:vAlign w:val="center"/>
          </w:tcPr>
          <w:p w14:paraId="277AA7EF" w14:textId="165D6D41"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vjetore</w:t>
            </w:r>
          </w:p>
        </w:tc>
        <w:tc>
          <w:tcPr>
            <w:tcW w:w="821" w:type="pct"/>
            <w:shd w:val="clear" w:color="auto" w:fill="auto"/>
            <w:vAlign w:val="center"/>
          </w:tcPr>
          <w:p w14:paraId="27895152" w14:textId="2604212C"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vit</w:t>
            </w:r>
          </w:p>
        </w:tc>
        <w:tc>
          <w:tcPr>
            <w:tcW w:w="671" w:type="pct"/>
            <w:shd w:val="clear" w:color="auto" w:fill="auto"/>
            <w:vAlign w:val="center"/>
          </w:tcPr>
          <w:p w14:paraId="5A0173EE" w14:textId="7359ACA1"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04C953B2"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Sipas ofertës</w:t>
            </w:r>
          </w:p>
        </w:tc>
      </w:tr>
    </w:tbl>
    <w:p w14:paraId="793562CA" w14:textId="77777777" w:rsidR="00642D56" w:rsidRPr="00F15164" w:rsidRDefault="00642D56" w:rsidP="00F005C1">
      <w:pPr>
        <w:spacing w:after="0" w:line="240" w:lineRule="auto"/>
        <w:ind w:firstLine="284"/>
        <w:jc w:val="both"/>
        <w:rPr>
          <w:rFonts w:ascii="Garamond" w:hAnsi="Garamond"/>
          <w:b/>
          <w:sz w:val="14"/>
          <w:szCs w:val="24"/>
        </w:rPr>
      </w:pPr>
      <w:bookmarkStart w:id="50" w:name="_Toc527479351"/>
      <w:bookmarkStart w:id="51" w:name="_Toc43892776"/>
    </w:p>
    <w:p w14:paraId="22B9D916" w14:textId="19046CC1" w:rsidR="00F005C1" w:rsidRPr="00682D9A" w:rsidRDefault="00B27C5F" w:rsidP="00F005C1">
      <w:pPr>
        <w:spacing w:after="0" w:line="240" w:lineRule="auto"/>
        <w:ind w:firstLine="284"/>
        <w:jc w:val="both"/>
        <w:rPr>
          <w:rFonts w:ascii="Garamond" w:hAnsi="Garamond"/>
          <w:b/>
          <w:sz w:val="24"/>
          <w:szCs w:val="24"/>
        </w:rPr>
      </w:pPr>
      <w:r w:rsidRPr="00682D9A">
        <w:rPr>
          <w:rFonts w:ascii="Garamond" w:hAnsi="Garamond"/>
          <w:b/>
          <w:sz w:val="24"/>
          <w:szCs w:val="24"/>
        </w:rPr>
        <w:t xml:space="preserve">6.2 </w:t>
      </w:r>
      <w:r w:rsidR="00F005C1" w:rsidRPr="00682D9A">
        <w:rPr>
          <w:rFonts w:ascii="Garamond" w:hAnsi="Garamond"/>
          <w:b/>
          <w:sz w:val="24"/>
          <w:szCs w:val="24"/>
        </w:rPr>
        <w:t>Rezervat e mbajtjes së frekuencës (FCR</w:t>
      </w:r>
      <w:bookmarkEnd w:id="50"/>
      <w:r w:rsidR="00F005C1" w:rsidRPr="00682D9A">
        <w:rPr>
          <w:rFonts w:ascii="Garamond" w:hAnsi="Garamond"/>
          <w:b/>
          <w:sz w:val="24"/>
          <w:szCs w:val="24"/>
        </w:rPr>
        <w:t>)</w:t>
      </w:r>
      <w:bookmarkEnd w:id="51"/>
      <w:r w:rsidR="00FB637A" w:rsidRPr="00682D9A">
        <w:rPr>
          <w:rFonts w:ascii="Garamond" w:hAnsi="Garamond"/>
          <w:b/>
          <w:sz w:val="24"/>
          <w:szCs w:val="24"/>
        </w:rPr>
        <w:t xml:space="preserve"> </w:t>
      </w:r>
      <w:r w:rsidR="00F005C1" w:rsidRPr="00682D9A" w:rsidDel="001E0038">
        <w:rPr>
          <w:rFonts w:ascii="Garamond" w:hAnsi="Garamond"/>
          <w:b/>
          <w:sz w:val="24"/>
          <w:szCs w:val="24"/>
        </w:rPr>
        <w:t xml:space="preserve"> </w:t>
      </w:r>
    </w:p>
    <w:p w14:paraId="4EC9F2D0" w14:textId="73448E21" w:rsidR="00F005C1" w:rsidRPr="00626130" w:rsidRDefault="00F005C1" w:rsidP="00F005C1">
      <w:pPr>
        <w:spacing w:after="0" w:line="240" w:lineRule="auto"/>
        <w:ind w:firstLine="284"/>
        <w:jc w:val="both"/>
        <w:rPr>
          <w:rFonts w:ascii="Garamond" w:hAnsi="Garamond"/>
          <w:b/>
          <w:sz w:val="24"/>
          <w:szCs w:val="24"/>
        </w:rPr>
      </w:pPr>
      <w:bookmarkStart w:id="52" w:name="_Toc2767028"/>
      <w:bookmarkStart w:id="53" w:name="_Toc43892777"/>
      <w:r w:rsidRPr="00626130">
        <w:rPr>
          <w:rFonts w:ascii="Garamond" w:hAnsi="Garamond"/>
          <w:b/>
          <w:sz w:val="24"/>
          <w:szCs w:val="24"/>
        </w:rPr>
        <w:t xml:space="preserve">(Rezervat </w:t>
      </w:r>
      <w:r w:rsidR="00682D9A" w:rsidRPr="00626130">
        <w:rPr>
          <w:rFonts w:ascii="Garamond" w:hAnsi="Garamond"/>
          <w:b/>
          <w:sz w:val="24"/>
          <w:szCs w:val="24"/>
        </w:rPr>
        <w:t>p</w:t>
      </w:r>
      <w:r w:rsidRPr="00626130">
        <w:rPr>
          <w:rFonts w:ascii="Garamond" w:hAnsi="Garamond"/>
          <w:b/>
          <w:sz w:val="24"/>
          <w:szCs w:val="24"/>
        </w:rPr>
        <w:t>rimare)</w:t>
      </w:r>
      <w:bookmarkEnd w:id="52"/>
      <w:bookmarkEnd w:id="53"/>
    </w:p>
    <w:p w14:paraId="3474FCE4" w14:textId="19594D6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6.2.1 Rezervat e Mbajtjes së Frekuencës (FCR), të njohura gjithashtu si rezervat e rregullimit primar aktivizohen në rastet e devijimit të frekuencës. FCR</w:t>
      </w:r>
      <w:r w:rsidR="00DA379C">
        <w:rPr>
          <w:rFonts w:ascii="Garamond" w:hAnsi="Garamond"/>
          <w:sz w:val="24"/>
          <w:szCs w:val="24"/>
        </w:rPr>
        <w:t>-ja</w:t>
      </w:r>
      <w:r w:rsidRPr="00F005C1">
        <w:rPr>
          <w:rFonts w:ascii="Garamond" w:hAnsi="Garamond"/>
          <w:sz w:val="24"/>
          <w:szCs w:val="24"/>
        </w:rPr>
        <w:t xml:space="preserve"> janë rezervat operative të nevojshme për mbajtjen konstante të frekuencës nga devijimet nga vlera nominale, me qëllim ruajtjen e balancës së fuqisë së çastit në të gjithë sistemin sinkron të </w:t>
      </w:r>
      <w:proofErr w:type="spellStart"/>
      <w:r w:rsidRPr="00F005C1">
        <w:rPr>
          <w:rFonts w:ascii="Garamond" w:hAnsi="Garamond"/>
          <w:sz w:val="24"/>
          <w:szCs w:val="24"/>
        </w:rPr>
        <w:t>interkonektuar</w:t>
      </w:r>
      <w:proofErr w:type="spellEnd"/>
      <w:r w:rsidRPr="00F005C1">
        <w:rPr>
          <w:rFonts w:ascii="Garamond" w:hAnsi="Garamond"/>
          <w:sz w:val="24"/>
          <w:szCs w:val="24"/>
        </w:rPr>
        <w:t xml:space="preserve"> në Evropë. Qëllimi i aktivizimit të FCR</w:t>
      </w:r>
      <w:r w:rsidR="003E1B4E">
        <w:rPr>
          <w:rFonts w:ascii="Garamond" w:hAnsi="Garamond"/>
          <w:sz w:val="24"/>
          <w:szCs w:val="24"/>
        </w:rPr>
        <w:t>-së</w:t>
      </w:r>
      <w:r w:rsidRPr="00F005C1">
        <w:rPr>
          <w:rFonts w:ascii="Garamond" w:hAnsi="Garamond"/>
          <w:sz w:val="24"/>
          <w:szCs w:val="24"/>
        </w:rPr>
        <w:t xml:space="preserve"> është stabilizimi i frekuencës së sistemit sa më shpejt që të jetë e mundur në mënyrë që të shmanget rritja e </w:t>
      </w:r>
      <w:proofErr w:type="spellStart"/>
      <w:r w:rsidRPr="00F005C1">
        <w:rPr>
          <w:rFonts w:ascii="Garamond" w:hAnsi="Garamond"/>
          <w:sz w:val="24"/>
          <w:szCs w:val="24"/>
        </w:rPr>
        <w:t>disbalancave</w:t>
      </w:r>
      <w:proofErr w:type="spellEnd"/>
      <w:r w:rsidRPr="00F005C1">
        <w:rPr>
          <w:rFonts w:ascii="Garamond" w:hAnsi="Garamond"/>
          <w:sz w:val="24"/>
          <w:szCs w:val="24"/>
        </w:rPr>
        <w:t xml:space="preserve"> dhe dalja jashtë kontrollit e sistemit.</w:t>
      </w:r>
    </w:p>
    <w:p w14:paraId="07167CD1" w14:textId="0CADA0A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6.2.2 Rezervat e Mbajtjes së Frekuencës (FCR) aktivizohen në të dy drejtimet, si në rritje ashtu edhe në ulje. Përkufizimi i përgjithshëm i rregullimit në rritje dhe në ulje për të gjitha produktet balancuese është si më poshtë: </w:t>
      </w:r>
      <w:proofErr w:type="spellStart"/>
      <w:r w:rsidRPr="00F005C1">
        <w:rPr>
          <w:rFonts w:ascii="Garamond" w:hAnsi="Garamond"/>
          <w:sz w:val="24"/>
          <w:szCs w:val="24"/>
        </w:rPr>
        <w:t>Nën</w:t>
      </w:r>
      <w:r w:rsidR="00626130">
        <w:rPr>
          <w:rFonts w:ascii="Garamond" w:hAnsi="Garamond"/>
          <w:sz w:val="24"/>
          <w:szCs w:val="24"/>
        </w:rPr>
        <w:t>f</w:t>
      </w:r>
      <w:r w:rsidRPr="00F005C1">
        <w:rPr>
          <w:rFonts w:ascii="Garamond" w:hAnsi="Garamond"/>
          <w:sz w:val="24"/>
          <w:szCs w:val="24"/>
        </w:rPr>
        <w:t>rekuenca</w:t>
      </w:r>
      <w:proofErr w:type="spellEnd"/>
      <w:r w:rsidRPr="00F005C1">
        <w:rPr>
          <w:rFonts w:ascii="Garamond" w:hAnsi="Garamond"/>
          <w:sz w:val="24"/>
          <w:szCs w:val="24"/>
        </w:rPr>
        <w:t xml:space="preserve"> pasqyron situatën, kur injektimet janë më të ulëta se tërheqjet, në këtë mënyrë nevojitet një injektim shtesë ose tërheqje më e ulët për të balancuar sistemin. Rregullimi në ulje përdoret në rastet e </w:t>
      </w:r>
      <w:proofErr w:type="spellStart"/>
      <w:r w:rsidR="00B32E9B">
        <w:rPr>
          <w:rFonts w:ascii="Garamond" w:hAnsi="Garamond"/>
          <w:sz w:val="24"/>
          <w:szCs w:val="24"/>
        </w:rPr>
        <w:t>mbi</w:t>
      </w:r>
      <w:r w:rsidRPr="00F005C1">
        <w:rPr>
          <w:rFonts w:ascii="Garamond" w:hAnsi="Garamond"/>
          <w:sz w:val="24"/>
          <w:szCs w:val="24"/>
        </w:rPr>
        <w:t>frekuencës</w:t>
      </w:r>
      <w:proofErr w:type="spellEnd"/>
      <w:r w:rsidRPr="00F005C1">
        <w:rPr>
          <w:rFonts w:ascii="Garamond" w:hAnsi="Garamond"/>
          <w:sz w:val="24"/>
          <w:szCs w:val="24"/>
        </w:rPr>
        <w:t xml:space="preserve">. </w:t>
      </w:r>
      <w:proofErr w:type="spellStart"/>
      <w:r w:rsidRPr="00F005C1">
        <w:rPr>
          <w:rFonts w:ascii="Garamond" w:hAnsi="Garamond"/>
          <w:sz w:val="24"/>
          <w:szCs w:val="24"/>
        </w:rPr>
        <w:t>Mbifrekuenca</w:t>
      </w:r>
      <w:proofErr w:type="spellEnd"/>
      <w:r w:rsidRPr="00F005C1">
        <w:rPr>
          <w:rFonts w:ascii="Garamond" w:hAnsi="Garamond"/>
          <w:sz w:val="24"/>
          <w:szCs w:val="24"/>
        </w:rPr>
        <w:t xml:space="preserve"> nënkupton se injektimet janë më të mëdha se tërheqjet, kështu që nevojiten më pak injektime ose më shumë tërheqje.</w:t>
      </w:r>
    </w:p>
    <w:p w14:paraId="04BF0411" w14:textId="1BE4E41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6.2.3 Kapacitetet e kontraktuara të FCR-së aktivizohen automatikisht në mënyrë të vazhdueshme nga objektet e ofruesit të shërbimit të balancimit (</w:t>
      </w:r>
      <w:r w:rsidR="00E52511">
        <w:rPr>
          <w:rFonts w:ascii="Garamond" w:hAnsi="Garamond"/>
          <w:sz w:val="24"/>
          <w:szCs w:val="24"/>
        </w:rPr>
        <w:t>OSHB</w:t>
      </w:r>
      <w:r w:rsidRPr="00F005C1">
        <w:rPr>
          <w:rFonts w:ascii="Garamond" w:hAnsi="Garamond"/>
          <w:sz w:val="24"/>
          <w:szCs w:val="24"/>
        </w:rPr>
        <w:t>). Kështu, njësia teknike e ofruesit të shërbimit të balancimit (</w:t>
      </w:r>
      <w:r w:rsidR="00E52511">
        <w:rPr>
          <w:rFonts w:ascii="Garamond" w:hAnsi="Garamond"/>
          <w:sz w:val="24"/>
          <w:szCs w:val="24"/>
        </w:rPr>
        <w:t>OSHB</w:t>
      </w:r>
      <w:r w:rsidRPr="00F005C1">
        <w:rPr>
          <w:rFonts w:ascii="Garamond" w:hAnsi="Garamond"/>
          <w:sz w:val="24"/>
          <w:szCs w:val="24"/>
        </w:rPr>
        <w:t xml:space="preserve">) duhet të jetë e pajisur me një sistem kontrolli të frekuencës. Sistemi ka për detyrë të </w:t>
      </w:r>
      <w:proofErr w:type="spellStart"/>
      <w:r w:rsidRPr="00F005C1">
        <w:rPr>
          <w:rFonts w:ascii="Garamond" w:hAnsi="Garamond"/>
          <w:sz w:val="24"/>
          <w:szCs w:val="24"/>
        </w:rPr>
        <w:t>dedektojë</w:t>
      </w:r>
      <w:proofErr w:type="spellEnd"/>
      <w:r w:rsidRPr="00F005C1">
        <w:rPr>
          <w:rFonts w:ascii="Garamond" w:hAnsi="Garamond"/>
          <w:sz w:val="24"/>
          <w:szCs w:val="24"/>
        </w:rPr>
        <w:t xml:space="preserve"> automatikisht ndryshimet e frekuencës në rrjet dhe të reagojë ndaj këtyre devijimeve duke aktivizuar operimin e FCR-së. FCR duhet të jetë plotësisht e </w:t>
      </w:r>
      <w:proofErr w:type="spellStart"/>
      <w:r w:rsidRPr="00F005C1">
        <w:rPr>
          <w:rFonts w:ascii="Garamond" w:hAnsi="Garamond"/>
          <w:sz w:val="24"/>
          <w:szCs w:val="24"/>
        </w:rPr>
        <w:t>disponueshme</w:t>
      </w:r>
      <w:proofErr w:type="spellEnd"/>
      <w:r w:rsidRPr="00F005C1">
        <w:rPr>
          <w:rFonts w:ascii="Garamond" w:hAnsi="Garamond"/>
          <w:sz w:val="24"/>
          <w:szCs w:val="24"/>
        </w:rPr>
        <w:t xml:space="preserve"> gjatë gjithë periudhës së kontraktuar. Për devijimin maksimal të frekuencës, njësia ofruese e FCR</w:t>
      </w:r>
      <w:r w:rsidR="00414398">
        <w:rPr>
          <w:rFonts w:ascii="Garamond" w:hAnsi="Garamond"/>
          <w:sz w:val="24"/>
          <w:szCs w:val="24"/>
        </w:rPr>
        <w:t>-së</w:t>
      </w:r>
      <w:r w:rsidRPr="00F005C1">
        <w:rPr>
          <w:rFonts w:ascii="Garamond" w:hAnsi="Garamond"/>
          <w:sz w:val="24"/>
          <w:szCs w:val="24"/>
        </w:rPr>
        <w:t xml:space="preserve"> duhet që brenda 15 sekondave të aktivizojë gjysmën e kapacitetit të kontraktuar dhe kapacitetin e plotë brenda 30 sekondave. Pas arritjes së kapacitetit të plotë, FCR</w:t>
      </w:r>
      <w:r w:rsidR="00AE3F3C">
        <w:rPr>
          <w:rFonts w:ascii="Garamond" w:hAnsi="Garamond"/>
          <w:sz w:val="24"/>
          <w:szCs w:val="24"/>
        </w:rPr>
        <w:t>-ja</w:t>
      </w:r>
      <w:r w:rsidRPr="00F005C1">
        <w:rPr>
          <w:rFonts w:ascii="Garamond" w:hAnsi="Garamond"/>
          <w:sz w:val="24"/>
          <w:szCs w:val="24"/>
        </w:rPr>
        <w:t xml:space="preserve"> duhet të qëndrojë e aktivizuar pa-ndërprerje për të paktën 15 minuta </w:t>
      </w:r>
      <w:proofErr w:type="spellStart"/>
      <w:r w:rsidRPr="00F005C1">
        <w:rPr>
          <w:rFonts w:ascii="Garamond" w:hAnsi="Garamond"/>
          <w:sz w:val="24"/>
          <w:szCs w:val="24"/>
        </w:rPr>
        <w:t>konsekutive</w:t>
      </w:r>
      <w:proofErr w:type="spellEnd"/>
      <w:r w:rsidRPr="00F005C1">
        <w:rPr>
          <w:rFonts w:ascii="Garamond" w:hAnsi="Garamond"/>
          <w:sz w:val="24"/>
          <w:szCs w:val="24"/>
        </w:rPr>
        <w:t>.</w:t>
      </w:r>
    </w:p>
    <w:p w14:paraId="2F0BC51C" w14:textId="3FFC72D4" w:rsidR="00F005C1" w:rsidRPr="002F41EF" w:rsidRDefault="00B27C5F" w:rsidP="00F005C1">
      <w:pPr>
        <w:spacing w:after="0" w:line="240" w:lineRule="auto"/>
        <w:ind w:firstLine="284"/>
        <w:jc w:val="both"/>
        <w:rPr>
          <w:rFonts w:ascii="Garamond" w:hAnsi="Garamond"/>
          <w:b/>
          <w:sz w:val="24"/>
          <w:szCs w:val="24"/>
        </w:rPr>
      </w:pPr>
      <w:bookmarkStart w:id="54" w:name="_Toc43892778"/>
      <w:r w:rsidRPr="002F41EF">
        <w:rPr>
          <w:rFonts w:ascii="Garamond" w:hAnsi="Garamond"/>
          <w:b/>
          <w:sz w:val="24"/>
          <w:szCs w:val="24"/>
        </w:rPr>
        <w:t xml:space="preserve">6.3 </w:t>
      </w:r>
      <w:r w:rsidR="00F005C1" w:rsidRPr="002F41EF">
        <w:rPr>
          <w:rFonts w:ascii="Garamond" w:hAnsi="Garamond"/>
          <w:b/>
          <w:sz w:val="24"/>
          <w:szCs w:val="24"/>
        </w:rPr>
        <w:t>Rezervat e rivendosjes së frekuencës të aktivizuara automatikisht (</w:t>
      </w:r>
      <w:proofErr w:type="spellStart"/>
      <w:r w:rsidR="00F005C1" w:rsidRPr="002F41EF">
        <w:rPr>
          <w:rFonts w:ascii="Garamond" w:hAnsi="Garamond"/>
          <w:b/>
          <w:sz w:val="24"/>
          <w:szCs w:val="24"/>
        </w:rPr>
        <w:t>aFRR</w:t>
      </w:r>
      <w:proofErr w:type="spellEnd"/>
      <w:r w:rsidR="00F005C1" w:rsidRPr="002F41EF">
        <w:rPr>
          <w:rFonts w:ascii="Garamond" w:hAnsi="Garamond"/>
          <w:b/>
          <w:sz w:val="24"/>
          <w:szCs w:val="24"/>
        </w:rPr>
        <w:t>)</w:t>
      </w:r>
      <w:bookmarkEnd w:id="54"/>
    </w:p>
    <w:p w14:paraId="7195A134" w14:textId="3AAA25EB" w:rsidR="00F005C1" w:rsidRPr="001424F4" w:rsidRDefault="00F005C1" w:rsidP="00F005C1">
      <w:pPr>
        <w:spacing w:after="0" w:line="240" w:lineRule="auto"/>
        <w:ind w:firstLine="284"/>
        <w:jc w:val="both"/>
        <w:rPr>
          <w:rFonts w:ascii="Garamond" w:hAnsi="Garamond"/>
          <w:b/>
          <w:sz w:val="24"/>
          <w:szCs w:val="24"/>
        </w:rPr>
      </w:pPr>
      <w:r w:rsidRPr="001424F4">
        <w:rPr>
          <w:rFonts w:ascii="Garamond" w:hAnsi="Garamond"/>
          <w:b/>
          <w:sz w:val="24"/>
          <w:szCs w:val="24"/>
        </w:rPr>
        <w:t xml:space="preserve">(Rezervat </w:t>
      </w:r>
      <w:r w:rsidR="00FD1E0C" w:rsidRPr="001424F4">
        <w:rPr>
          <w:rFonts w:ascii="Garamond" w:hAnsi="Garamond"/>
          <w:b/>
          <w:sz w:val="24"/>
          <w:szCs w:val="24"/>
        </w:rPr>
        <w:t>s</w:t>
      </w:r>
      <w:r w:rsidRPr="001424F4">
        <w:rPr>
          <w:rFonts w:ascii="Garamond" w:hAnsi="Garamond"/>
          <w:b/>
          <w:sz w:val="24"/>
          <w:szCs w:val="24"/>
        </w:rPr>
        <w:t>ekondare)</w:t>
      </w:r>
    </w:p>
    <w:p w14:paraId="14564686" w14:textId="0FFEA6D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6.3.1 Qëllimi kryesor i </w:t>
      </w:r>
      <w:proofErr w:type="spellStart"/>
      <w:r w:rsidRPr="00F005C1">
        <w:rPr>
          <w:rFonts w:ascii="Garamond" w:hAnsi="Garamond"/>
          <w:sz w:val="24"/>
          <w:szCs w:val="24"/>
        </w:rPr>
        <w:t>aFRR</w:t>
      </w:r>
      <w:proofErr w:type="spellEnd"/>
      <w:r w:rsidR="00AE3F3C">
        <w:rPr>
          <w:rFonts w:ascii="Garamond" w:hAnsi="Garamond"/>
          <w:sz w:val="24"/>
          <w:szCs w:val="24"/>
        </w:rPr>
        <w:t>-së</w:t>
      </w:r>
      <w:r w:rsidRPr="00F005C1">
        <w:rPr>
          <w:rFonts w:ascii="Garamond" w:hAnsi="Garamond"/>
          <w:sz w:val="24"/>
          <w:szCs w:val="24"/>
        </w:rPr>
        <w:t xml:space="preserve"> është që të rivendosë balancën në zonën e kontrollit (bllokun e kontrollit LFC) në mënyrë të vazhdueshme dhe automatike, brenda kohës së rivendosjes së frekuencës. Gjithashtu njihet si </w:t>
      </w:r>
      <w:r w:rsidR="00626130" w:rsidRPr="00F005C1">
        <w:rPr>
          <w:rFonts w:ascii="Garamond" w:hAnsi="Garamond"/>
          <w:sz w:val="24"/>
          <w:szCs w:val="24"/>
        </w:rPr>
        <w:t>rezervë sekondare</w:t>
      </w:r>
      <w:r w:rsidRPr="00F005C1">
        <w:rPr>
          <w:rFonts w:ascii="Garamond" w:hAnsi="Garamond"/>
          <w:sz w:val="24"/>
          <w:szCs w:val="24"/>
        </w:rPr>
        <w:t xml:space="preserve">. Duke vepruar kështu, </w:t>
      </w:r>
      <w:proofErr w:type="spellStart"/>
      <w:r w:rsidRPr="00F005C1">
        <w:rPr>
          <w:rFonts w:ascii="Garamond" w:hAnsi="Garamond"/>
          <w:sz w:val="24"/>
          <w:szCs w:val="24"/>
        </w:rPr>
        <w:t>aFRR</w:t>
      </w:r>
      <w:proofErr w:type="spellEnd"/>
      <w:r w:rsidRPr="00F005C1">
        <w:rPr>
          <w:rFonts w:ascii="Garamond" w:hAnsi="Garamond"/>
          <w:sz w:val="24"/>
          <w:szCs w:val="24"/>
        </w:rPr>
        <w:t xml:space="preserve"> në mënyrë progresive zëvendëson FCR-në e aktivizuar dhe sjell përsëri në vlerën e </w:t>
      </w:r>
      <w:proofErr w:type="spellStart"/>
      <w:r w:rsidRPr="00F005C1">
        <w:rPr>
          <w:rFonts w:ascii="Garamond" w:hAnsi="Garamond"/>
          <w:sz w:val="24"/>
          <w:szCs w:val="24"/>
        </w:rPr>
        <w:t>skedulua</w:t>
      </w:r>
      <w:r w:rsidR="003520C0">
        <w:rPr>
          <w:rFonts w:ascii="Garamond" w:hAnsi="Garamond"/>
          <w:sz w:val="24"/>
          <w:szCs w:val="24"/>
        </w:rPr>
        <w:t>r</w:t>
      </w:r>
      <w:proofErr w:type="spellEnd"/>
      <w:r w:rsidR="003520C0">
        <w:rPr>
          <w:rFonts w:ascii="Garamond" w:hAnsi="Garamond"/>
          <w:sz w:val="24"/>
          <w:szCs w:val="24"/>
        </w:rPr>
        <w:t xml:space="preserve"> shkëmbimin fizik neto në kufi</w:t>
      </w:r>
      <w:r w:rsidRPr="00F005C1">
        <w:rPr>
          <w:rFonts w:ascii="Garamond" w:hAnsi="Garamond"/>
          <w:sz w:val="24"/>
          <w:szCs w:val="24"/>
        </w:rPr>
        <w:t>jtë e bllokut të kontrollit LFC, bllokuar për reagim primar.</w:t>
      </w:r>
    </w:p>
    <w:p w14:paraId="4CDC3541" w14:textId="7D88122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6.3.2 OST</w:t>
      </w:r>
      <w:r w:rsidR="003520C0">
        <w:rPr>
          <w:rFonts w:ascii="Garamond" w:hAnsi="Garamond"/>
          <w:sz w:val="24"/>
          <w:szCs w:val="24"/>
        </w:rPr>
        <w:t>-ja</w:t>
      </w:r>
      <w:r w:rsidRPr="00F005C1">
        <w:rPr>
          <w:rFonts w:ascii="Garamond" w:hAnsi="Garamond"/>
          <w:sz w:val="24"/>
          <w:szCs w:val="24"/>
        </w:rPr>
        <w:t xml:space="preserve"> dimensionon me bazë vjetore volumin e kapacitetit të </w:t>
      </w:r>
      <w:proofErr w:type="spellStart"/>
      <w:r w:rsidRPr="00F005C1">
        <w:rPr>
          <w:rFonts w:ascii="Garamond" w:hAnsi="Garamond"/>
          <w:sz w:val="24"/>
          <w:szCs w:val="24"/>
        </w:rPr>
        <w:t>aFRR</w:t>
      </w:r>
      <w:proofErr w:type="spellEnd"/>
      <w:r w:rsidR="00AE3F3C">
        <w:rPr>
          <w:rFonts w:ascii="Garamond" w:hAnsi="Garamond"/>
          <w:sz w:val="24"/>
          <w:szCs w:val="24"/>
        </w:rPr>
        <w:t>-së</w:t>
      </w:r>
      <w:r w:rsidRPr="00F005C1">
        <w:rPr>
          <w:rFonts w:ascii="Garamond" w:hAnsi="Garamond"/>
          <w:sz w:val="24"/>
          <w:szCs w:val="24"/>
        </w:rPr>
        <w:t xml:space="preserve"> bazuar në metodën e formulës empirike të përcaktimit të madhësisë së </w:t>
      </w:r>
      <w:proofErr w:type="spellStart"/>
      <w:r w:rsidRPr="00F005C1">
        <w:rPr>
          <w:rFonts w:ascii="Garamond" w:hAnsi="Garamond"/>
          <w:sz w:val="24"/>
          <w:szCs w:val="24"/>
        </w:rPr>
        <w:t>aFRR</w:t>
      </w:r>
      <w:proofErr w:type="spellEnd"/>
      <w:r w:rsidR="00626130">
        <w:rPr>
          <w:rFonts w:ascii="Garamond" w:hAnsi="Garamond"/>
          <w:sz w:val="24"/>
          <w:szCs w:val="24"/>
        </w:rPr>
        <w:t>-së</w:t>
      </w:r>
      <w:r w:rsidRPr="00F005C1">
        <w:rPr>
          <w:rFonts w:ascii="Garamond" w:hAnsi="Garamond"/>
          <w:sz w:val="24"/>
          <w:szCs w:val="24"/>
        </w:rPr>
        <w:t xml:space="preserve">. Metodologjia për </w:t>
      </w:r>
      <w:proofErr w:type="spellStart"/>
      <w:r w:rsidRPr="00F005C1">
        <w:rPr>
          <w:rFonts w:ascii="Garamond" w:hAnsi="Garamond"/>
          <w:sz w:val="24"/>
          <w:szCs w:val="24"/>
        </w:rPr>
        <w:t>dimensionimin</w:t>
      </w:r>
      <w:proofErr w:type="spellEnd"/>
      <w:r w:rsidRPr="00F005C1">
        <w:rPr>
          <w:rFonts w:ascii="Garamond" w:hAnsi="Garamond"/>
          <w:sz w:val="24"/>
          <w:szCs w:val="24"/>
        </w:rPr>
        <w:t xml:space="preserve"> e </w:t>
      </w:r>
      <w:proofErr w:type="spellStart"/>
      <w:r w:rsidRPr="00F005C1">
        <w:rPr>
          <w:rFonts w:ascii="Garamond" w:hAnsi="Garamond"/>
          <w:sz w:val="24"/>
          <w:szCs w:val="24"/>
        </w:rPr>
        <w:t>aFRR</w:t>
      </w:r>
      <w:proofErr w:type="spellEnd"/>
      <w:r w:rsidR="0070315B">
        <w:rPr>
          <w:rFonts w:ascii="Garamond" w:hAnsi="Garamond"/>
          <w:sz w:val="24"/>
          <w:szCs w:val="24"/>
        </w:rPr>
        <w:t>-së</w:t>
      </w:r>
      <w:r w:rsidRPr="00F005C1">
        <w:rPr>
          <w:rFonts w:ascii="Garamond" w:hAnsi="Garamond"/>
          <w:sz w:val="24"/>
          <w:szCs w:val="24"/>
        </w:rPr>
        <w:t xml:space="preserve"> kryesisht merr parasysh ngarkesën e parashikuar maksimale të sistemit gjatë gjithë vitit.</w:t>
      </w:r>
    </w:p>
    <w:p w14:paraId="36F3EFC2" w14:textId="055DD99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6.3.3 </w:t>
      </w:r>
      <w:proofErr w:type="spellStart"/>
      <w:r w:rsidRPr="00F005C1">
        <w:rPr>
          <w:rFonts w:ascii="Garamond" w:hAnsi="Garamond"/>
          <w:sz w:val="24"/>
          <w:szCs w:val="24"/>
        </w:rPr>
        <w:t>aFRR</w:t>
      </w:r>
      <w:proofErr w:type="spellEnd"/>
      <w:r w:rsidRPr="00F005C1">
        <w:rPr>
          <w:rFonts w:ascii="Garamond" w:hAnsi="Garamond"/>
          <w:sz w:val="24"/>
          <w:szCs w:val="24"/>
        </w:rPr>
        <w:t xml:space="preserve">-ja aktivizohet automatikisht në drejtimin në rritje ose në drejtimin në ulje në varësi të </w:t>
      </w:r>
      <w:proofErr w:type="spellStart"/>
      <w:r w:rsidRPr="00F005C1">
        <w:rPr>
          <w:rFonts w:ascii="Garamond" w:hAnsi="Garamond"/>
          <w:sz w:val="24"/>
          <w:szCs w:val="24"/>
        </w:rPr>
        <w:t>disbalancës</w:t>
      </w:r>
      <w:proofErr w:type="spellEnd"/>
      <w:r w:rsidRPr="00F005C1">
        <w:rPr>
          <w:rFonts w:ascii="Garamond" w:hAnsi="Garamond"/>
          <w:sz w:val="24"/>
          <w:szCs w:val="24"/>
        </w:rPr>
        <w:t xml:space="preserve"> së sistemit (respektivisht mungesë ose tepricë). Në rast të aktivizimit të </w:t>
      </w:r>
      <w:proofErr w:type="spellStart"/>
      <w:r w:rsidRPr="00F005C1">
        <w:rPr>
          <w:rFonts w:ascii="Garamond" w:hAnsi="Garamond"/>
          <w:sz w:val="24"/>
          <w:szCs w:val="24"/>
        </w:rPr>
        <w:t>aFRR</w:t>
      </w:r>
      <w:proofErr w:type="spellEnd"/>
      <w:r w:rsidR="00BD7683">
        <w:rPr>
          <w:rFonts w:ascii="Garamond" w:hAnsi="Garamond"/>
          <w:sz w:val="24"/>
          <w:szCs w:val="24"/>
        </w:rPr>
        <w:t>-së</w:t>
      </w:r>
      <w:r w:rsidRPr="00F005C1">
        <w:rPr>
          <w:rFonts w:ascii="Garamond" w:hAnsi="Garamond"/>
          <w:sz w:val="24"/>
          <w:szCs w:val="24"/>
        </w:rPr>
        <w:t>, nga qendra dispeçer e OST</w:t>
      </w:r>
      <w:r w:rsidR="002D2625">
        <w:rPr>
          <w:rFonts w:ascii="Garamond" w:hAnsi="Garamond"/>
          <w:sz w:val="24"/>
          <w:szCs w:val="24"/>
        </w:rPr>
        <w:t>-së</w:t>
      </w:r>
      <w:r w:rsidRPr="00F005C1">
        <w:rPr>
          <w:rFonts w:ascii="Garamond" w:hAnsi="Garamond"/>
          <w:sz w:val="24"/>
          <w:szCs w:val="24"/>
        </w:rPr>
        <w:t xml:space="preserve"> transmetohet një sinjal me një tarim të përcaktuar për në qendrën dispeçer të </w:t>
      </w:r>
      <w:r w:rsidR="00E52511">
        <w:rPr>
          <w:rFonts w:ascii="Garamond" w:hAnsi="Garamond"/>
          <w:sz w:val="24"/>
          <w:szCs w:val="24"/>
        </w:rPr>
        <w:t>OSHB</w:t>
      </w:r>
      <w:r w:rsidRPr="00F005C1">
        <w:rPr>
          <w:rFonts w:ascii="Garamond" w:hAnsi="Garamond"/>
          <w:sz w:val="24"/>
          <w:szCs w:val="24"/>
        </w:rPr>
        <w:t xml:space="preserve">-së, sinjal i cili sjell rritjen ose uljen e fuqisë së injektuar. Procesi i aktivizimit duhet të garantojë aktivizimin e plotë të rezervës sipas tarimit të </w:t>
      </w:r>
      <w:proofErr w:type="spellStart"/>
      <w:r w:rsidRPr="00F005C1">
        <w:rPr>
          <w:rFonts w:ascii="Garamond" w:hAnsi="Garamond"/>
          <w:sz w:val="24"/>
          <w:szCs w:val="24"/>
        </w:rPr>
        <w:t>të</w:t>
      </w:r>
      <w:proofErr w:type="spellEnd"/>
      <w:r w:rsidRPr="00F005C1">
        <w:rPr>
          <w:rFonts w:ascii="Garamond" w:hAnsi="Garamond"/>
          <w:sz w:val="24"/>
          <w:szCs w:val="24"/>
        </w:rPr>
        <w:t xml:space="preserve"> dërguar nga OST</w:t>
      </w:r>
      <w:r w:rsidR="00506046">
        <w:rPr>
          <w:rFonts w:ascii="Garamond" w:hAnsi="Garamond"/>
          <w:sz w:val="24"/>
          <w:szCs w:val="24"/>
        </w:rPr>
        <w:t>-</w:t>
      </w:r>
      <w:r w:rsidR="002D2625">
        <w:rPr>
          <w:rFonts w:ascii="Garamond" w:hAnsi="Garamond"/>
          <w:sz w:val="24"/>
          <w:szCs w:val="24"/>
        </w:rPr>
        <w:t>j</w:t>
      </w:r>
      <w:r w:rsidR="00506046">
        <w:rPr>
          <w:rFonts w:ascii="Garamond" w:hAnsi="Garamond"/>
          <w:sz w:val="24"/>
          <w:szCs w:val="24"/>
        </w:rPr>
        <w:t>a</w:t>
      </w:r>
      <w:r w:rsidRPr="00F005C1">
        <w:rPr>
          <w:rFonts w:ascii="Garamond" w:hAnsi="Garamond"/>
          <w:sz w:val="24"/>
          <w:szCs w:val="24"/>
        </w:rPr>
        <w:t>, brenda 7.5 minutave siç përcaktohet në kërkesat e detajuara.</w:t>
      </w:r>
    </w:p>
    <w:p w14:paraId="4741A398" w14:textId="371F7EA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6.3.4 </w:t>
      </w:r>
      <w:proofErr w:type="spellStart"/>
      <w:r w:rsidRPr="00F005C1">
        <w:rPr>
          <w:rFonts w:ascii="Garamond" w:hAnsi="Garamond"/>
          <w:sz w:val="24"/>
          <w:szCs w:val="24"/>
        </w:rPr>
        <w:t>aFRR</w:t>
      </w:r>
      <w:proofErr w:type="spellEnd"/>
      <w:r w:rsidR="00506046">
        <w:rPr>
          <w:rFonts w:ascii="Garamond" w:hAnsi="Garamond"/>
          <w:sz w:val="24"/>
          <w:szCs w:val="24"/>
        </w:rPr>
        <w:t>-ja</w:t>
      </w:r>
      <w:r w:rsidRPr="00F005C1">
        <w:rPr>
          <w:rFonts w:ascii="Garamond" w:hAnsi="Garamond"/>
          <w:sz w:val="24"/>
          <w:szCs w:val="24"/>
        </w:rPr>
        <w:t xml:space="preserve"> operon në qark të mbyllur, duke marrë Gabimin e Kontrollit të Rivendosjes së Frekuenc</w:t>
      </w:r>
      <w:r w:rsidR="00935EE8">
        <w:rPr>
          <w:rFonts w:ascii="Garamond" w:hAnsi="Garamond"/>
          <w:sz w:val="24"/>
          <w:szCs w:val="24"/>
        </w:rPr>
        <w:t>ë</w:t>
      </w:r>
      <w:r w:rsidRPr="00F005C1">
        <w:rPr>
          <w:rFonts w:ascii="Garamond" w:hAnsi="Garamond"/>
          <w:sz w:val="24"/>
          <w:szCs w:val="24"/>
        </w:rPr>
        <w:t xml:space="preserve">s (FRCE) si të dhënë në hyrje dhe vlerën e tarimit për aktivizimin e </w:t>
      </w:r>
      <w:proofErr w:type="spellStart"/>
      <w:r w:rsidRPr="00F005C1">
        <w:rPr>
          <w:rFonts w:ascii="Garamond" w:hAnsi="Garamond"/>
          <w:sz w:val="24"/>
          <w:szCs w:val="24"/>
        </w:rPr>
        <w:t>aFRR</w:t>
      </w:r>
      <w:proofErr w:type="spellEnd"/>
      <w:r w:rsidR="000A1AA4">
        <w:rPr>
          <w:rFonts w:ascii="Garamond" w:hAnsi="Garamond"/>
          <w:sz w:val="24"/>
          <w:szCs w:val="24"/>
        </w:rPr>
        <w:t>-së</w:t>
      </w:r>
      <w:r w:rsidRPr="00F005C1">
        <w:rPr>
          <w:rFonts w:ascii="Garamond" w:hAnsi="Garamond"/>
          <w:sz w:val="24"/>
          <w:szCs w:val="24"/>
        </w:rPr>
        <w:t xml:space="preserve"> si të dhënë në dalje. FRCE është i barabartë me gabimin e zonës së kontrollit (ACE) i cili përshkruan devijimin mes fuqisë reale të shkëmbyer midis zonës përkatëse LFC me zonat fqinje LFC dhe shkëmbimit ndërkufitar të </w:t>
      </w:r>
      <w:proofErr w:type="spellStart"/>
      <w:r w:rsidRPr="00F005C1">
        <w:rPr>
          <w:rFonts w:ascii="Garamond" w:hAnsi="Garamond"/>
          <w:sz w:val="24"/>
          <w:szCs w:val="24"/>
        </w:rPr>
        <w:t>skeduluar</w:t>
      </w:r>
      <w:proofErr w:type="spellEnd"/>
      <w:r w:rsidRPr="00F005C1">
        <w:rPr>
          <w:rFonts w:ascii="Garamond" w:hAnsi="Garamond"/>
          <w:sz w:val="24"/>
          <w:szCs w:val="24"/>
        </w:rPr>
        <w:t xml:space="preserve"> për shkak të aktivizimit të kapacitetit të FRR të ndarë mes tyre. Aktivizimi i </w:t>
      </w:r>
      <w:proofErr w:type="spellStart"/>
      <w:r w:rsidRPr="00F005C1">
        <w:rPr>
          <w:rFonts w:ascii="Garamond" w:hAnsi="Garamond"/>
          <w:sz w:val="24"/>
          <w:szCs w:val="24"/>
        </w:rPr>
        <w:t>aFRR</w:t>
      </w:r>
      <w:proofErr w:type="spellEnd"/>
      <w:r w:rsidRPr="00F005C1">
        <w:rPr>
          <w:rFonts w:ascii="Garamond" w:hAnsi="Garamond"/>
          <w:sz w:val="24"/>
          <w:szCs w:val="24"/>
        </w:rPr>
        <w:t xml:space="preserve"> synon të çojë në reduktimin e FRCE drejt zeros.</w:t>
      </w:r>
    </w:p>
    <w:p w14:paraId="3C2DC7F3" w14:textId="6A6D560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6.3.5 Vlera e tarimit për aktivizimin e </w:t>
      </w:r>
      <w:proofErr w:type="spellStart"/>
      <w:r w:rsidRPr="00F005C1">
        <w:rPr>
          <w:rFonts w:ascii="Garamond" w:hAnsi="Garamond"/>
          <w:sz w:val="24"/>
          <w:szCs w:val="24"/>
        </w:rPr>
        <w:t>aFRR</w:t>
      </w:r>
      <w:proofErr w:type="spellEnd"/>
      <w:r w:rsidRPr="00F005C1">
        <w:rPr>
          <w:rFonts w:ascii="Garamond" w:hAnsi="Garamond"/>
          <w:sz w:val="24"/>
          <w:szCs w:val="24"/>
        </w:rPr>
        <w:t xml:space="preserve"> do të llogaritet nga një Rregullator i vetëm për Rivendosjen e Frekuencës, i operuar nga OST</w:t>
      </w:r>
      <w:r w:rsidR="000A1AA4">
        <w:rPr>
          <w:rFonts w:ascii="Garamond" w:hAnsi="Garamond"/>
          <w:sz w:val="24"/>
          <w:szCs w:val="24"/>
        </w:rPr>
        <w:t>-ja</w:t>
      </w:r>
      <w:r w:rsidRPr="00F005C1">
        <w:rPr>
          <w:rFonts w:ascii="Garamond" w:hAnsi="Garamond"/>
          <w:sz w:val="24"/>
          <w:szCs w:val="24"/>
        </w:rPr>
        <w:t xml:space="preserve"> brenda zonës së kontrollit LFC. Neni 145</w:t>
      </w:r>
      <w:r w:rsidR="00506046">
        <w:rPr>
          <w:rFonts w:ascii="Garamond" w:hAnsi="Garamond"/>
          <w:sz w:val="24"/>
          <w:szCs w:val="24"/>
        </w:rPr>
        <w:t>,</w:t>
      </w:r>
      <w:r w:rsidRPr="00F005C1">
        <w:rPr>
          <w:rFonts w:ascii="Garamond" w:hAnsi="Garamond"/>
          <w:sz w:val="24"/>
          <w:szCs w:val="24"/>
        </w:rPr>
        <w:t xml:space="preserve"> pika 4</w:t>
      </w:r>
      <w:r w:rsidR="00506046">
        <w:rPr>
          <w:rFonts w:ascii="Garamond" w:hAnsi="Garamond"/>
          <w:sz w:val="24"/>
          <w:szCs w:val="24"/>
        </w:rPr>
        <w:t>,</w:t>
      </w:r>
      <w:r w:rsidRPr="00F005C1">
        <w:rPr>
          <w:rFonts w:ascii="Garamond" w:hAnsi="Garamond"/>
          <w:sz w:val="24"/>
          <w:szCs w:val="24"/>
        </w:rPr>
        <w:t xml:space="preserve"> i Udhëzuesit Evropian për Operimin e Sistemit të Transmetimit (SOGL) përcakton kërkesat e mëposhtme për rregullatorin e rivendosjes së frekuencës. Ai duhet:</w:t>
      </w:r>
    </w:p>
    <w:p w14:paraId="435C84ED" w14:textId="48286C8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9792D" w:rsidRPr="00F005C1">
        <w:rPr>
          <w:rFonts w:ascii="Garamond" w:hAnsi="Garamond"/>
          <w:sz w:val="24"/>
          <w:szCs w:val="24"/>
        </w:rPr>
        <w:t xml:space="preserve">të </w:t>
      </w:r>
      <w:r w:rsidR="00F005C1" w:rsidRPr="00F005C1">
        <w:rPr>
          <w:rFonts w:ascii="Garamond" w:hAnsi="Garamond"/>
          <w:sz w:val="24"/>
          <w:szCs w:val="24"/>
        </w:rPr>
        <w:t>jetë një pajisje kontrolli</w:t>
      </w:r>
      <w:r w:rsidR="00FB637A">
        <w:rPr>
          <w:rFonts w:ascii="Garamond" w:hAnsi="Garamond"/>
          <w:sz w:val="24"/>
          <w:szCs w:val="24"/>
        </w:rPr>
        <w:t xml:space="preserve"> </w:t>
      </w:r>
      <w:r w:rsidR="00F005C1" w:rsidRPr="00F005C1">
        <w:rPr>
          <w:rFonts w:ascii="Garamond" w:hAnsi="Garamond"/>
          <w:sz w:val="24"/>
          <w:szCs w:val="24"/>
        </w:rPr>
        <w:t>automatike e projektuar për të reduktuar FRCE në zero;</w:t>
      </w:r>
    </w:p>
    <w:p w14:paraId="4F645528" w14:textId="01C17BD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9792D" w:rsidRPr="00F005C1">
        <w:rPr>
          <w:rFonts w:ascii="Garamond" w:hAnsi="Garamond"/>
          <w:sz w:val="24"/>
          <w:szCs w:val="24"/>
        </w:rPr>
        <w:t xml:space="preserve">të </w:t>
      </w:r>
      <w:r w:rsidR="00F005C1" w:rsidRPr="00F005C1">
        <w:rPr>
          <w:rFonts w:ascii="Garamond" w:hAnsi="Garamond"/>
          <w:sz w:val="24"/>
          <w:szCs w:val="24"/>
        </w:rPr>
        <w:t>ketë karakter proporcional-integral;</w:t>
      </w:r>
    </w:p>
    <w:p w14:paraId="5723D04C" w14:textId="59BC1E9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9792D" w:rsidRPr="00F005C1">
        <w:rPr>
          <w:rFonts w:ascii="Garamond" w:hAnsi="Garamond"/>
          <w:sz w:val="24"/>
          <w:szCs w:val="24"/>
        </w:rPr>
        <w:t xml:space="preserve">të </w:t>
      </w:r>
      <w:r w:rsidR="00F005C1" w:rsidRPr="00F005C1">
        <w:rPr>
          <w:rFonts w:ascii="Garamond" w:hAnsi="Garamond"/>
          <w:sz w:val="24"/>
          <w:szCs w:val="24"/>
        </w:rPr>
        <w:t xml:space="preserve">ketë një algoritëm kontrolli i cili parandalon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integrale të rregullatorit që të akumulojë gabimin e kontrollit dhe </w:t>
      </w:r>
      <w:proofErr w:type="spellStart"/>
      <w:r w:rsidR="00F005C1" w:rsidRPr="00F005C1">
        <w:rPr>
          <w:rFonts w:ascii="Garamond" w:hAnsi="Garamond"/>
          <w:sz w:val="24"/>
          <w:szCs w:val="24"/>
        </w:rPr>
        <w:t>mbirregullimin</w:t>
      </w:r>
      <w:proofErr w:type="spellEnd"/>
      <w:r w:rsidR="00F9792D">
        <w:rPr>
          <w:rFonts w:ascii="Garamond" w:hAnsi="Garamond"/>
          <w:sz w:val="24"/>
          <w:szCs w:val="24"/>
        </w:rPr>
        <w:t>;</w:t>
      </w:r>
    </w:p>
    <w:p w14:paraId="13FADB9D" w14:textId="327D4FD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9792D" w:rsidRPr="00F005C1">
        <w:rPr>
          <w:rFonts w:ascii="Garamond" w:hAnsi="Garamond"/>
          <w:sz w:val="24"/>
          <w:szCs w:val="24"/>
        </w:rPr>
        <w:t xml:space="preserve">të </w:t>
      </w:r>
      <w:r w:rsidR="00F005C1" w:rsidRPr="00F005C1">
        <w:rPr>
          <w:rFonts w:ascii="Garamond" w:hAnsi="Garamond"/>
          <w:sz w:val="24"/>
          <w:szCs w:val="24"/>
        </w:rPr>
        <w:t>ketë funksione për modalitete operimi të jashtëzakonshme për gjendjen e alarmit dhe emergjencës.</w:t>
      </w:r>
    </w:p>
    <w:p w14:paraId="19C7CE02" w14:textId="5BA06C9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6.3.6 </w:t>
      </w:r>
      <w:proofErr w:type="spellStart"/>
      <w:r w:rsidRPr="00F005C1">
        <w:rPr>
          <w:rFonts w:ascii="Garamond" w:hAnsi="Garamond"/>
          <w:sz w:val="24"/>
          <w:szCs w:val="24"/>
        </w:rPr>
        <w:t>aFRR</w:t>
      </w:r>
      <w:proofErr w:type="spellEnd"/>
      <w:r w:rsidR="002E13A0">
        <w:rPr>
          <w:rFonts w:ascii="Garamond" w:hAnsi="Garamond"/>
          <w:sz w:val="24"/>
          <w:szCs w:val="24"/>
        </w:rPr>
        <w:t>-ja</w:t>
      </w:r>
      <w:r w:rsidRPr="00F005C1">
        <w:rPr>
          <w:rFonts w:ascii="Garamond" w:hAnsi="Garamond"/>
          <w:sz w:val="24"/>
          <w:szCs w:val="24"/>
        </w:rPr>
        <w:t xml:space="preserve"> duhet të jetë e kontrollueshme nga LFC-ja e OST</w:t>
      </w:r>
      <w:r w:rsidR="002E13A0">
        <w:rPr>
          <w:rFonts w:ascii="Garamond" w:hAnsi="Garamond"/>
          <w:sz w:val="24"/>
          <w:szCs w:val="24"/>
        </w:rPr>
        <w:t>-së</w:t>
      </w:r>
      <w:r w:rsidRPr="00F005C1">
        <w:rPr>
          <w:rFonts w:ascii="Garamond" w:hAnsi="Garamond"/>
          <w:sz w:val="24"/>
          <w:szCs w:val="24"/>
        </w:rPr>
        <w:t xml:space="preserve">. Për qëllime monitorimi nga të gjitha </w:t>
      </w:r>
      <w:r w:rsidR="00E52511">
        <w:rPr>
          <w:rFonts w:ascii="Garamond" w:hAnsi="Garamond"/>
          <w:sz w:val="24"/>
          <w:szCs w:val="24"/>
        </w:rPr>
        <w:t>OSHB</w:t>
      </w:r>
      <w:r w:rsidRPr="00F005C1">
        <w:rPr>
          <w:rFonts w:ascii="Garamond" w:hAnsi="Garamond"/>
          <w:sz w:val="24"/>
          <w:szCs w:val="24"/>
        </w:rPr>
        <w:t>-të duhet të vihen në dispozicion matjet në kohë reale të fuqisë.</w:t>
      </w:r>
    </w:p>
    <w:p w14:paraId="2136F081" w14:textId="4FD72EA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6.3.7 OST</w:t>
      </w:r>
      <w:r w:rsidR="002A18EF">
        <w:rPr>
          <w:rFonts w:ascii="Garamond" w:hAnsi="Garamond"/>
          <w:sz w:val="24"/>
          <w:szCs w:val="24"/>
        </w:rPr>
        <w:t>-ja</w:t>
      </w:r>
      <w:r w:rsidRPr="00F005C1">
        <w:rPr>
          <w:rFonts w:ascii="Garamond" w:hAnsi="Garamond"/>
          <w:sz w:val="24"/>
          <w:szCs w:val="24"/>
        </w:rPr>
        <w:t xml:space="preserve"> duhet të sigurojë </w:t>
      </w:r>
      <w:proofErr w:type="spellStart"/>
      <w:r w:rsidRPr="00F005C1">
        <w:rPr>
          <w:rFonts w:ascii="Garamond" w:hAnsi="Garamond"/>
          <w:sz w:val="24"/>
          <w:szCs w:val="24"/>
        </w:rPr>
        <w:t>disponueshmërinë</w:t>
      </w:r>
      <w:proofErr w:type="spellEnd"/>
      <w:r w:rsidRPr="00F005C1">
        <w:rPr>
          <w:rFonts w:ascii="Garamond" w:hAnsi="Garamond"/>
          <w:sz w:val="24"/>
          <w:szCs w:val="24"/>
        </w:rPr>
        <w:t xml:space="preserve"> e minimumit të kapacitetit të kërkuar balancues të </w:t>
      </w:r>
      <w:proofErr w:type="spellStart"/>
      <w:r w:rsidRPr="00F005C1">
        <w:rPr>
          <w:rFonts w:ascii="Garamond" w:hAnsi="Garamond"/>
          <w:sz w:val="24"/>
          <w:szCs w:val="24"/>
        </w:rPr>
        <w:t>aFRR</w:t>
      </w:r>
      <w:proofErr w:type="spellEnd"/>
      <w:r w:rsidR="00AE3CE3">
        <w:rPr>
          <w:rFonts w:ascii="Garamond" w:hAnsi="Garamond"/>
          <w:sz w:val="24"/>
          <w:szCs w:val="24"/>
        </w:rPr>
        <w:t>-së</w:t>
      </w:r>
      <w:r w:rsidRPr="00F005C1">
        <w:rPr>
          <w:rFonts w:ascii="Garamond" w:hAnsi="Garamond"/>
          <w:sz w:val="24"/>
          <w:szCs w:val="24"/>
        </w:rPr>
        <w:t xml:space="preserve"> për çdo PS</w:t>
      </w:r>
      <w:r w:rsidR="00AE3CE3">
        <w:rPr>
          <w:rFonts w:ascii="Garamond" w:hAnsi="Garamond"/>
          <w:sz w:val="24"/>
          <w:szCs w:val="24"/>
        </w:rPr>
        <w:t>H</w:t>
      </w:r>
      <w:r w:rsidRPr="00F005C1">
        <w:rPr>
          <w:rFonts w:ascii="Garamond" w:hAnsi="Garamond"/>
          <w:sz w:val="24"/>
          <w:szCs w:val="24"/>
        </w:rPr>
        <w:t xml:space="preserve">D, nëpërmjet kontratave me </w:t>
      </w:r>
      <w:r w:rsidR="00E52511">
        <w:rPr>
          <w:rFonts w:ascii="Garamond" w:hAnsi="Garamond"/>
          <w:sz w:val="24"/>
          <w:szCs w:val="24"/>
        </w:rPr>
        <w:t>OSHB</w:t>
      </w:r>
      <w:r w:rsidRPr="00F005C1">
        <w:rPr>
          <w:rFonts w:ascii="Garamond" w:hAnsi="Garamond"/>
          <w:sz w:val="24"/>
          <w:szCs w:val="24"/>
        </w:rPr>
        <w:t>-të për të gjitha PS</w:t>
      </w:r>
      <w:r w:rsidR="002A18EF">
        <w:rPr>
          <w:rFonts w:ascii="Garamond" w:hAnsi="Garamond"/>
          <w:sz w:val="24"/>
          <w:szCs w:val="24"/>
        </w:rPr>
        <w:t>H</w:t>
      </w:r>
      <w:r w:rsidRPr="00F005C1">
        <w:rPr>
          <w:rFonts w:ascii="Garamond" w:hAnsi="Garamond"/>
          <w:sz w:val="24"/>
          <w:szCs w:val="24"/>
        </w:rPr>
        <w:t>D-të e një peri</w:t>
      </w:r>
      <w:r w:rsidR="00C66E38">
        <w:rPr>
          <w:rFonts w:ascii="Garamond" w:hAnsi="Garamond"/>
          <w:sz w:val="24"/>
          <w:szCs w:val="24"/>
        </w:rPr>
        <w:t>u</w:t>
      </w:r>
      <w:r w:rsidRPr="00F005C1">
        <w:rPr>
          <w:rFonts w:ascii="Garamond" w:hAnsi="Garamond"/>
          <w:sz w:val="24"/>
          <w:szCs w:val="24"/>
        </w:rPr>
        <w:t xml:space="preserve">dhe kontraktuese të përcaktuar. Në këtë mënyrë </w:t>
      </w:r>
      <w:r w:rsidR="00E52511">
        <w:rPr>
          <w:rFonts w:ascii="Garamond" w:hAnsi="Garamond"/>
          <w:sz w:val="24"/>
          <w:szCs w:val="24"/>
        </w:rPr>
        <w:t>OSHB</w:t>
      </w:r>
      <w:r w:rsidRPr="00F005C1">
        <w:rPr>
          <w:rFonts w:ascii="Garamond" w:hAnsi="Garamond"/>
          <w:sz w:val="24"/>
          <w:szCs w:val="24"/>
        </w:rPr>
        <w:t>-të angazhohen të ofertojnë për çdo PS</w:t>
      </w:r>
      <w:r w:rsidR="00C66E38">
        <w:rPr>
          <w:rFonts w:ascii="Garamond" w:hAnsi="Garamond"/>
          <w:sz w:val="24"/>
          <w:szCs w:val="24"/>
        </w:rPr>
        <w:t>H</w:t>
      </w:r>
      <w:r w:rsidRPr="00F005C1">
        <w:rPr>
          <w:rFonts w:ascii="Garamond" w:hAnsi="Garamond"/>
          <w:sz w:val="24"/>
          <w:szCs w:val="24"/>
        </w:rPr>
        <w:t xml:space="preserve">D të periudhës së kontraktimit, një vëllim të ofertave për energji të </w:t>
      </w:r>
      <w:proofErr w:type="spellStart"/>
      <w:r w:rsidRPr="00F005C1">
        <w:rPr>
          <w:rFonts w:ascii="Garamond" w:hAnsi="Garamond"/>
          <w:sz w:val="24"/>
          <w:szCs w:val="24"/>
        </w:rPr>
        <w:t>aFRR</w:t>
      </w:r>
      <w:proofErr w:type="spellEnd"/>
      <w:r w:rsidR="002E13A0">
        <w:rPr>
          <w:rFonts w:ascii="Garamond" w:hAnsi="Garamond"/>
          <w:sz w:val="24"/>
          <w:szCs w:val="24"/>
        </w:rPr>
        <w:t>-së</w:t>
      </w:r>
      <w:r w:rsidRPr="00F005C1">
        <w:rPr>
          <w:rFonts w:ascii="Garamond" w:hAnsi="Garamond"/>
          <w:sz w:val="24"/>
          <w:szCs w:val="24"/>
        </w:rPr>
        <w:t xml:space="preserve"> të paktën të barabartë me sasinë e kapacitetit të kontraktuar të </w:t>
      </w:r>
      <w:proofErr w:type="spellStart"/>
      <w:r w:rsidRPr="00F005C1">
        <w:rPr>
          <w:rFonts w:ascii="Garamond" w:hAnsi="Garamond"/>
          <w:sz w:val="24"/>
          <w:szCs w:val="24"/>
        </w:rPr>
        <w:t>aFRR</w:t>
      </w:r>
      <w:proofErr w:type="spellEnd"/>
      <w:r w:rsidR="00177B5A">
        <w:rPr>
          <w:rFonts w:ascii="Garamond" w:hAnsi="Garamond"/>
          <w:sz w:val="24"/>
          <w:szCs w:val="24"/>
        </w:rPr>
        <w:t>-së</w:t>
      </w:r>
      <w:r w:rsidRPr="00F005C1">
        <w:rPr>
          <w:rFonts w:ascii="Garamond" w:hAnsi="Garamond"/>
          <w:sz w:val="24"/>
          <w:szCs w:val="24"/>
        </w:rPr>
        <w:t xml:space="preserve"> gjatë procesit të aktivizimit të saj. Palë të tjera</w:t>
      </w:r>
      <w:r w:rsidR="00A64A4A">
        <w:rPr>
          <w:rFonts w:ascii="Garamond" w:hAnsi="Garamond"/>
          <w:sz w:val="24"/>
          <w:szCs w:val="24"/>
        </w:rPr>
        <w:t>,</w:t>
      </w:r>
      <w:r w:rsidRPr="00F005C1">
        <w:rPr>
          <w:rFonts w:ascii="Garamond" w:hAnsi="Garamond"/>
          <w:sz w:val="24"/>
          <w:szCs w:val="24"/>
        </w:rPr>
        <w:t xml:space="preserve"> gjithashtu</w:t>
      </w:r>
      <w:r w:rsidR="00A64A4A">
        <w:rPr>
          <w:rFonts w:ascii="Garamond" w:hAnsi="Garamond"/>
          <w:sz w:val="24"/>
          <w:szCs w:val="24"/>
        </w:rPr>
        <w:t>,</w:t>
      </w:r>
      <w:r w:rsidRPr="00F005C1">
        <w:rPr>
          <w:rFonts w:ascii="Garamond" w:hAnsi="Garamond"/>
          <w:sz w:val="24"/>
          <w:szCs w:val="24"/>
        </w:rPr>
        <w:t xml:space="preserve"> mund të ofertojnë kapacitetin e tyre të mbetur në dispozicion në procesin e angazhimit të shpërndarjes së </w:t>
      </w:r>
      <w:r w:rsidR="002E13A0" w:rsidRPr="00F005C1">
        <w:rPr>
          <w:rFonts w:ascii="Garamond" w:hAnsi="Garamond"/>
          <w:sz w:val="24"/>
          <w:szCs w:val="24"/>
        </w:rPr>
        <w:t>energjisë</w:t>
      </w:r>
      <w:r w:rsidRPr="00F005C1">
        <w:rPr>
          <w:rFonts w:ascii="Garamond" w:hAnsi="Garamond"/>
          <w:sz w:val="24"/>
          <w:szCs w:val="24"/>
        </w:rPr>
        <w:t xml:space="preserve"> balancuese të </w:t>
      </w:r>
      <w:proofErr w:type="spellStart"/>
      <w:r w:rsidRPr="00F005C1">
        <w:rPr>
          <w:rFonts w:ascii="Garamond" w:hAnsi="Garamond"/>
          <w:sz w:val="24"/>
          <w:szCs w:val="24"/>
        </w:rPr>
        <w:t>aFRR</w:t>
      </w:r>
      <w:proofErr w:type="spellEnd"/>
      <w:r w:rsidR="00177B5A">
        <w:rPr>
          <w:rFonts w:ascii="Garamond" w:hAnsi="Garamond"/>
          <w:sz w:val="24"/>
          <w:szCs w:val="24"/>
        </w:rPr>
        <w:t>-së</w:t>
      </w:r>
      <w:r w:rsidRPr="00F005C1">
        <w:rPr>
          <w:rFonts w:ascii="Garamond" w:hAnsi="Garamond"/>
          <w:sz w:val="24"/>
          <w:szCs w:val="24"/>
        </w:rPr>
        <w:t xml:space="preserve"> në bazë vullnetare, nëse zotërojnë njësi të </w:t>
      </w:r>
      <w:proofErr w:type="spellStart"/>
      <w:r w:rsidRPr="00F005C1">
        <w:rPr>
          <w:rFonts w:ascii="Garamond" w:hAnsi="Garamond"/>
          <w:sz w:val="24"/>
          <w:szCs w:val="24"/>
        </w:rPr>
        <w:t>parakualifikuara</w:t>
      </w:r>
      <w:proofErr w:type="spellEnd"/>
      <w:r w:rsidRPr="00F005C1">
        <w:rPr>
          <w:rFonts w:ascii="Garamond" w:hAnsi="Garamond"/>
          <w:sz w:val="24"/>
          <w:szCs w:val="24"/>
        </w:rPr>
        <w:t xml:space="preserve"> për ofrimin e </w:t>
      </w:r>
      <w:proofErr w:type="spellStart"/>
      <w:r w:rsidRPr="00F005C1">
        <w:rPr>
          <w:rFonts w:ascii="Garamond" w:hAnsi="Garamond"/>
          <w:sz w:val="24"/>
          <w:szCs w:val="24"/>
        </w:rPr>
        <w:t>aFRR</w:t>
      </w:r>
      <w:proofErr w:type="spellEnd"/>
      <w:r w:rsidR="00177B5A">
        <w:rPr>
          <w:rFonts w:ascii="Garamond" w:hAnsi="Garamond"/>
          <w:sz w:val="24"/>
          <w:szCs w:val="24"/>
        </w:rPr>
        <w:t>-së</w:t>
      </w:r>
      <w:r w:rsidRPr="00F005C1">
        <w:rPr>
          <w:rFonts w:ascii="Garamond" w:hAnsi="Garamond"/>
          <w:sz w:val="24"/>
          <w:szCs w:val="24"/>
        </w:rPr>
        <w:t xml:space="preserve"> në përputhje me kërkesat teknike të përcaktuara nga OST</w:t>
      </w:r>
      <w:r w:rsidR="002E13A0">
        <w:rPr>
          <w:rFonts w:ascii="Garamond" w:hAnsi="Garamond"/>
          <w:sz w:val="24"/>
          <w:szCs w:val="24"/>
        </w:rPr>
        <w:t>-ja</w:t>
      </w:r>
      <w:r w:rsidRPr="00F005C1">
        <w:rPr>
          <w:rFonts w:ascii="Garamond" w:hAnsi="Garamond"/>
          <w:sz w:val="24"/>
          <w:szCs w:val="24"/>
        </w:rPr>
        <w:t xml:space="preserve">. Ofertat për energji balancuese nga </w:t>
      </w:r>
      <w:proofErr w:type="spellStart"/>
      <w:r w:rsidRPr="00F005C1">
        <w:rPr>
          <w:rFonts w:ascii="Garamond" w:hAnsi="Garamond"/>
          <w:sz w:val="24"/>
          <w:szCs w:val="24"/>
        </w:rPr>
        <w:t>aFRR</w:t>
      </w:r>
      <w:proofErr w:type="spellEnd"/>
      <w:r w:rsidRPr="00F005C1">
        <w:rPr>
          <w:rFonts w:ascii="Garamond" w:hAnsi="Garamond"/>
          <w:sz w:val="24"/>
          <w:szCs w:val="24"/>
        </w:rPr>
        <w:t xml:space="preserve"> të kontraktuara nuk kanë ndonjë prioritet mbi ofertat vullnetare të energjisë balancuese të </w:t>
      </w:r>
      <w:proofErr w:type="spellStart"/>
      <w:r w:rsidRPr="00F005C1">
        <w:rPr>
          <w:rFonts w:ascii="Garamond" w:hAnsi="Garamond"/>
          <w:sz w:val="24"/>
          <w:szCs w:val="24"/>
        </w:rPr>
        <w:t>aFRR</w:t>
      </w:r>
      <w:proofErr w:type="spellEnd"/>
      <w:r w:rsidRPr="00F005C1">
        <w:rPr>
          <w:rFonts w:ascii="Garamond" w:hAnsi="Garamond"/>
          <w:sz w:val="24"/>
          <w:szCs w:val="24"/>
        </w:rPr>
        <w:t xml:space="preserve">. Radha e aktivizimit të ofertës së </w:t>
      </w:r>
      <w:proofErr w:type="spellStart"/>
      <w:r w:rsidRPr="00F005C1">
        <w:rPr>
          <w:rFonts w:ascii="Garamond" w:hAnsi="Garamond"/>
          <w:sz w:val="24"/>
          <w:szCs w:val="24"/>
        </w:rPr>
        <w:t>aFRR</w:t>
      </w:r>
      <w:proofErr w:type="spellEnd"/>
      <w:r w:rsidR="002E13A0">
        <w:rPr>
          <w:rFonts w:ascii="Garamond" w:hAnsi="Garamond"/>
          <w:sz w:val="24"/>
          <w:szCs w:val="24"/>
        </w:rPr>
        <w:t>-së</w:t>
      </w:r>
      <w:r w:rsidRPr="00F005C1">
        <w:rPr>
          <w:rFonts w:ascii="Garamond" w:hAnsi="Garamond"/>
          <w:sz w:val="24"/>
          <w:szCs w:val="24"/>
        </w:rPr>
        <w:t xml:space="preserve"> përcaktohet bazuar në ofertën e çmimit të aktivizimit sipas rendit të meritës (nga më i</w:t>
      </w:r>
      <w:r w:rsidR="00FB637A">
        <w:rPr>
          <w:rFonts w:ascii="Garamond" w:hAnsi="Garamond"/>
          <w:sz w:val="24"/>
          <w:szCs w:val="24"/>
        </w:rPr>
        <w:t xml:space="preserve"> </w:t>
      </w:r>
      <w:r w:rsidRPr="00F005C1">
        <w:rPr>
          <w:rFonts w:ascii="Garamond" w:hAnsi="Garamond"/>
          <w:sz w:val="24"/>
          <w:szCs w:val="24"/>
        </w:rPr>
        <w:t>ulëti tek më i larti) .</w:t>
      </w:r>
    </w:p>
    <w:p w14:paraId="53B54D2B" w14:textId="072D049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6.3.8 </w:t>
      </w:r>
      <w:r w:rsidR="00E52511">
        <w:rPr>
          <w:rFonts w:ascii="Garamond" w:hAnsi="Garamond"/>
          <w:sz w:val="24"/>
          <w:szCs w:val="24"/>
        </w:rPr>
        <w:t>OSHB</w:t>
      </w:r>
      <w:r w:rsidRPr="00F005C1">
        <w:rPr>
          <w:rFonts w:ascii="Garamond" w:hAnsi="Garamond"/>
          <w:sz w:val="24"/>
          <w:szCs w:val="24"/>
        </w:rPr>
        <w:t xml:space="preserve">-të do të paraqesin ofertat e tyre të energjisë balancuese përmes PPB-së së tyre. Energjia e aktivizuar regjistrohet në portofolin e PPB-së së tyre </w:t>
      </w:r>
      <w:proofErr w:type="spellStart"/>
      <w:r w:rsidRPr="00F005C1">
        <w:rPr>
          <w:rFonts w:ascii="Garamond" w:hAnsi="Garamond"/>
          <w:sz w:val="24"/>
          <w:szCs w:val="24"/>
        </w:rPr>
        <w:t>respektive</w:t>
      </w:r>
      <w:proofErr w:type="spellEnd"/>
      <w:r w:rsidRPr="00F005C1">
        <w:rPr>
          <w:rFonts w:ascii="Garamond" w:hAnsi="Garamond"/>
          <w:sz w:val="24"/>
          <w:szCs w:val="24"/>
        </w:rPr>
        <w:t xml:space="preserve"> si një transaksion energjie midis PPB-së dhe OST</w:t>
      </w:r>
      <w:r w:rsidR="00177B5A">
        <w:rPr>
          <w:rFonts w:ascii="Garamond" w:hAnsi="Garamond"/>
          <w:sz w:val="24"/>
          <w:szCs w:val="24"/>
        </w:rPr>
        <w:t>-së</w:t>
      </w:r>
      <w:r w:rsidRPr="00F005C1">
        <w:rPr>
          <w:rFonts w:ascii="Garamond" w:hAnsi="Garamond"/>
          <w:sz w:val="24"/>
          <w:szCs w:val="24"/>
        </w:rPr>
        <w:t>.</w:t>
      </w:r>
    </w:p>
    <w:p w14:paraId="6D5E4F53" w14:textId="2A5C890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6.3.9 OST</w:t>
      </w:r>
      <w:r w:rsidR="00177B5A">
        <w:rPr>
          <w:rFonts w:ascii="Garamond" w:hAnsi="Garamond"/>
          <w:sz w:val="24"/>
          <w:szCs w:val="24"/>
        </w:rPr>
        <w:t>-ja</w:t>
      </w:r>
      <w:r w:rsidRPr="00F005C1">
        <w:rPr>
          <w:rFonts w:ascii="Garamond" w:hAnsi="Garamond"/>
          <w:sz w:val="24"/>
          <w:szCs w:val="24"/>
        </w:rPr>
        <w:t xml:space="preserve"> mundet, pas një paralajmërimi të dokumentuar, të refuzojë ofertat e energjisë balancuese të </w:t>
      </w:r>
      <w:proofErr w:type="spellStart"/>
      <w:r w:rsidRPr="00F005C1">
        <w:rPr>
          <w:rFonts w:ascii="Garamond" w:hAnsi="Garamond"/>
          <w:sz w:val="24"/>
          <w:szCs w:val="24"/>
        </w:rPr>
        <w:t>aFRR</w:t>
      </w:r>
      <w:proofErr w:type="spellEnd"/>
      <w:r w:rsidR="00A64A4A">
        <w:rPr>
          <w:rFonts w:ascii="Garamond" w:hAnsi="Garamond"/>
          <w:sz w:val="24"/>
          <w:szCs w:val="24"/>
        </w:rPr>
        <w:t>-së</w:t>
      </w:r>
      <w:r w:rsidRPr="00F005C1">
        <w:rPr>
          <w:rFonts w:ascii="Garamond" w:hAnsi="Garamond"/>
          <w:sz w:val="24"/>
          <w:szCs w:val="24"/>
        </w:rPr>
        <w:t xml:space="preserve"> nga një </w:t>
      </w:r>
      <w:r w:rsidR="00E52511">
        <w:rPr>
          <w:rFonts w:ascii="Garamond" w:hAnsi="Garamond"/>
          <w:sz w:val="24"/>
          <w:szCs w:val="24"/>
        </w:rPr>
        <w:t>OSHB</w:t>
      </w:r>
      <w:r w:rsidRPr="00F005C1">
        <w:rPr>
          <w:rFonts w:ascii="Garamond" w:hAnsi="Garamond"/>
          <w:sz w:val="24"/>
          <w:szCs w:val="24"/>
        </w:rPr>
        <w:t xml:space="preserve"> për një periudhë të pakufizuar. Kjo mund të ndodhë kur matja </w:t>
      </w:r>
      <w:proofErr w:type="spellStart"/>
      <w:r w:rsidRPr="00F005C1">
        <w:rPr>
          <w:rFonts w:ascii="Garamond" w:hAnsi="Garamond"/>
          <w:sz w:val="24"/>
          <w:szCs w:val="24"/>
        </w:rPr>
        <w:t>operacionale</w:t>
      </w:r>
      <w:proofErr w:type="spellEnd"/>
      <w:r w:rsidRPr="00F005C1">
        <w:rPr>
          <w:rFonts w:ascii="Garamond" w:hAnsi="Garamond"/>
          <w:sz w:val="24"/>
          <w:szCs w:val="24"/>
        </w:rPr>
        <w:t xml:space="preserve"> e </w:t>
      </w:r>
      <w:proofErr w:type="spellStart"/>
      <w:r w:rsidRPr="00F005C1">
        <w:rPr>
          <w:rFonts w:ascii="Garamond" w:hAnsi="Garamond"/>
          <w:sz w:val="24"/>
          <w:szCs w:val="24"/>
        </w:rPr>
        <w:t>disponueshme</w:t>
      </w:r>
      <w:proofErr w:type="spellEnd"/>
      <w:r w:rsidRPr="00F005C1">
        <w:rPr>
          <w:rFonts w:ascii="Garamond" w:hAnsi="Garamond"/>
          <w:sz w:val="24"/>
          <w:szCs w:val="24"/>
        </w:rPr>
        <w:t xml:space="preserve"> tregon se k</w:t>
      </w:r>
      <w:r w:rsidR="00177B5A">
        <w:rPr>
          <w:rFonts w:ascii="Garamond" w:hAnsi="Garamond"/>
          <w:sz w:val="24"/>
          <w:szCs w:val="24"/>
        </w:rPr>
        <w:t>jo</w:t>
      </w:r>
      <w:r w:rsidRPr="00F005C1">
        <w:rPr>
          <w:rFonts w:ascii="Garamond" w:hAnsi="Garamond"/>
          <w:sz w:val="24"/>
          <w:szCs w:val="24"/>
        </w:rPr>
        <w:t xml:space="preserve"> </w:t>
      </w:r>
      <w:r w:rsidR="00E52511">
        <w:rPr>
          <w:rFonts w:ascii="Garamond" w:hAnsi="Garamond"/>
          <w:sz w:val="24"/>
          <w:szCs w:val="24"/>
        </w:rPr>
        <w:t>OSHB</w:t>
      </w:r>
      <w:r w:rsidRPr="00F005C1">
        <w:rPr>
          <w:rFonts w:ascii="Garamond" w:hAnsi="Garamond"/>
          <w:sz w:val="24"/>
          <w:szCs w:val="24"/>
        </w:rPr>
        <w:t xml:space="preserve"> nuk është në gj</w:t>
      </w:r>
      <w:r w:rsidR="00177B5A">
        <w:rPr>
          <w:rFonts w:ascii="Garamond" w:hAnsi="Garamond"/>
          <w:sz w:val="24"/>
          <w:szCs w:val="24"/>
        </w:rPr>
        <w:t>e</w:t>
      </w:r>
      <w:r w:rsidRPr="00F005C1">
        <w:rPr>
          <w:rFonts w:ascii="Garamond" w:hAnsi="Garamond"/>
          <w:sz w:val="24"/>
          <w:szCs w:val="24"/>
        </w:rPr>
        <w:t xml:space="preserve">ndje të ndjekë sinjalet e kontrollit të tarimit të </w:t>
      </w:r>
      <w:proofErr w:type="spellStart"/>
      <w:r w:rsidRPr="00F005C1">
        <w:rPr>
          <w:rFonts w:ascii="Garamond" w:hAnsi="Garamond"/>
          <w:sz w:val="24"/>
          <w:szCs w:val="24"/>
        </w:rPr>
        <w:t>aFRR</w:t>
      </w:r>
      <w:proofErr w:type="spellEnd"/>
      <w:r w:rsidR="00A64A4A">
        <w:rPr>
          <w:rFonts w:ascii="Garamond" w:hAnsi="Garamond"/>
          <w:sz w:val="24"/>
          <w:szCs w:val="24"/>
        </w:rPr>
        <w:t>-së</w:t>
      </w:r>
      <w:r w:rsidRPr="00F005C1">
        <w:rPr>
          <w:rFonts w:ascii="Garamond" w:hAnsi="Garamond"/>
          <w:sz w:val="24"/>
          <w:szCs w:val="24"/>
        </w:rPr>
        <w:t xml:space="preserve">, ose kur mungon sinjali i matjeve </w:t>
      </w:r>
      <w:proofErr w:type="spellStart"/>
      <w:r w:rsidRPr="00F005C1">
        <w:rPr>
          <w:rFonts w:ascii="Garamond" w:hAnsi="Garamond"/>
          <w:sz w:val="24"/>
          <w:szCs w:val="24"/>
        </w:rPr>
        <w:t>operacionale</w:t>
      </w:r>
      <w:proofErr w:type="spellEnd"/>
      <w:r w:rsidRPr="00F005C1">
        <w:rPr>
          <w:rFonts w:ascii="Garamond" w:hAnsi="Garamond"/>
          <w:sz w:val="24"/>
          <w:szCs w:val="24"/>
        </w:rPr>
        <w:t xml:space="preserve">. </w:t>
      </w:r>
      <w:r w:rsidR="00E52511">
        <w:rPr>
          <w:rFonts w:ascii="Garamond" w:hAnsi="Garamond"/>
          <w:sz w:val="24"/>
          <w:szCs w:val="24"/>
        </w:rPr>
        <w:t>OSHB</w:t>
      </w:r>
      <w:r w:rsidR="00177B5A">
        <w:rPr>
          <w:rFonts w:ascii="Garamond" w:hAnsi="Garamond"/>
          <w:sz w:val="24"/>
          <w:szCs w:val="24"/>
        </w:rPr>
        <w:t>-ja</w:t>
      </w:r>
      <w:r w:rsidRPr="00F005C1">
        <w:rPr>
          <w:rFonts w:ascii="Garamond" w:hAnsi="Garamond"/>
          <w:sz w:val="24"/>
          <w:szCs w:val="24"/>
        </w:rPr>
        <w:t xml:space="preserve"> mund të krijojë një objekt rregullimi për </w:t>
      </w:r>
      <w:proofErr w:type="spellStart"/>
      <w:r w:rsidRPr="00F005C1">
        <w:rPr>
          <w:rFonts w:ascii="Garamond" w:hAnsi="Garamond"/>
          <w:sz w:val="24"/>
          <w:szCs w:val="24"/>
        </w:rPr>
        <w:t>aFRR</w:t>
      </w:r>
      <w:proofErr w:type="spellEnd"/>
      <w:r w:rsidR="00A64A4A">
        <w:rPr>
          <w:rFonts w:ascii="Garamond" w:hAnsi="Garamond"/>
          <w:sz w:val="24"/>
          <w:szCs w:val="24"/>
        </w:rPr>
        <w:t>-në</w:t>
      </w:r>
      <w:r w:rsidRPr="00F005C1">
        <w:rPr>
          <w:rFonts w:ascii="Garamond" w:hAnsi="Garamond"/>
          <w:sz w:val="24"/>
          <w:szCs w:val="24"/>
        </w:rPr>
        <w:t xml:space="preserve"> duke specifikuar të njëjtin emër të objektit rregullues, për një ofertë në rritje dhe një për ofertë në rënie. Përkufizimi i një objekti rregullues parandalon aktivizimin dhe çaktivizimin e njëkohshëm të ofertës në rritje dhe ofertës në rënie e cila kufizon shpejtësinë totale të rregullimit të kërkuar.</w:t>
      </w:r>
    </w:p>
    <w:p w14:paraId="561601C9" w14:textId="4589B8A9" w:rsidR="00F005C1" w:rsidRPr="00D85F3B" w:rsidRDefault="00B27C5F" w:rsidP="00F005C1">
      <w:pPr>
        <w:spacing w:after="0" w:line="240" w:lineRule="auto"/>
        <w:ind w:firstLine="284"/>
        <w:jc w:val="both"/>
        <w:rPr>
          <w:rFonts w:ascii="Garamond" w:hAnsi="Garamond"/>
          <w:b/>
          <w:sz w:val="24"/>
          <w:szCs w:val="24"/>
        </w:rPr>
      </w:pPr>
      <w:bookmarkStart w:id="55" w:name="_Toc527479353"/>
      <w:bookmarkStart w:id="56" w:name="_Toc43892779"/>
      <w:r w:rsidRPr="00D85F3B">
        <w:rPr>
          <w:rFonts w:ascii="Garamond" w:hAnsi="Garamond"/>
          <w:b/>
          <w:sz w:val="24"/>
          <w:szCs w:val="24"/>
        </w:rPr>
        <w:t xml:space="preserve">6.4 </w:t>
      </w:r>
      <w:r w:rsidR="00F005C1" w:rsidRPr="00D85F3B">
        <w:rPr>
          <w:rFonts w:ascii="Garamond" w:hAnsi="Garamond"/>
          <w:b/>
          <w:sz w:val="24"/>
          <w:szCs w:val="24"/>
        </w:rPr>
        <w:t xml:space="preserve">Rezerva e rivendosjes së frekuencës </w:t>
      </w:r>
      <w:bookmarkEnd w:id="55"/>
      <w:r w:rsidR="00F005C1" w:rsidRPr="00D85F3B">
        <w:rPr>
          <w:rFonts w:ascii="Garamond" w:hAnsi="Garamond"/>
          <w:b/>
          <w:sz w:val="24"/>
          <w:szCs w:val="24"/>
        </w:rPr>
        <w:t xml:space="preserve">e aktivizuar </w:t>
      </w:r>
      <w:proofErr w:type="spellStart"/>
      <w:r w:rsidR="00F005C1" w:rsidRPr="00D85F3B">
        <w:rPr>
          <w:rFonts w:ascii="Garamond" w:hAnsi="Garamond"/>
          <w:b/>
          <w:sz w:val="24"/>
          <w:szCs w:val="24"/>
        </w:rPr>
        <w:t>manualisht</w:t>
      </w:r>
      <w:proofErr w:type="spellEnd"/>
      <w:r w:rsidR="00F005C1" w:rsidRPr="00D85F3B">
        <w:rPr>
          <w:rFonts w:ascii="Garamond" w:hAnsi="Garamond"/>
          <w:b/>
          <w:sz w:val="24"/>
          <w:szCs w:val="24"/>
        </w:rPr>
        <w:t xml:space="preserve"> (</w:t>
      </w:r>
      <w:proofErr w:type="spellStart"/>
      <w:r w:rsidR="00F005C1" w:rsidRPr="00D85F3B">
        <w:rPr>
          <w:rFonts w:ascii="Garamond" w:hAnsi="Garamond"/>
          <w:b/>
          <w:sz w:val="24"/>
          <w:szCs w:val="24"/>
        </w:rPr>
        <w:t>mFRR</w:t>
      </w:r>
      <w:proofErr w:type="spellEnd"/>
      <w:r w:rsidR="00F005C1" w:rsidRPr="00D85F3B">
        <w:rPr>
          <w:rFonts w:ascii="Garamond" w:hAnsi="Garamond"/>
          <w:b/>
          <w:sz w:val="24"/>
          <w:szCs w:val="24"/>
        </w:rPr>
        <w:t>)</w:t>
      </w:r>
      <w:bookmarkEnd w:id="56"/>
      <w:r w:rsidR="00F005C1" w:rsidRPr="00D85F3B">
        <w:rPr>
          <w:rFonts w:ascii="Garamond" w:hAnsi="Garamond"/>
          <w:b/>
          <w:sz w:val="24"/>
          <w:szCs w:val="24"/>
        </w:rPr>
        <w:t xml:space="preserve"> </w:t>
      </w:r>
    </w:p>
    <w:p w14:paraId="254F65BF" w14:textId="32A49F3A" w:rsidR="00F005C1" w:rsidRPr="00A64A4A" w:rsidRDefault="00F005C1" w:rsidP="00F005C1">
      <w:pPr>
        <w:spacing w:after="0" w:line="240" w:lineRule="auto"/>
        <w:ind w:firstLine="284"/>
        <w:jc w:val="both"/>
        <w:rPr>
          <w:rFonts w:ascii="Garamond" w:hAnsi="Garamond"/>
          <w:b/>
          <w:sz w:val="24"/>
          <w:szCs w:val="24"/>
        </w:rPr>
      </w:pPr>
      <w:r w:rsidRPr="00A64A4A">
        <w:rPr>
          <w:rFonts w:ascii="Garamond" w:hAnsi="Garamond"/>
          <w:b/>
          <w:sz w:val="24"/>
          <w:szCs w:val="24"/>
        </w:rPr>
        <w:t xml:space="preserve">(Rezerva </w:t>
      </w:r>
      <w:r w:rsidR="00D85F3B" w:rsidRPr="00A64A4A">
        <w:rPr>
          <w:rFonts w:ascii="Garamond" w:hAnsi="Garamond"/>
          <w:b/>
          <w:sz w:val="24"/>
          <w:szCs w:val="24"/>
        </w:rPr>
        <w:t>t</w:t>
      </w:r>
      <w:r w:rsidRPr="00A64A4A">
        <w:rPr>
          <w:rFonts w:ascii="Garamond" w:hAnsi="Garamond"/>
          <w:b/>
          <w:sz w:val="24"/>
          <w:szCs w:val="24"/>
        </w:rPr>
        <w:t>erciare, koha e aktivizimit ≤ 15 min.)</w:t>
      </w:r>
    </w:p>
    <w:p w14:paraId="71FF0F2D" w14:textId="6670179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6.4.1. Rezervat e </w:t>
      </w:r>
      <w:proofErr w:type="spellStart"/>
      <w:r w:rsidRPr="00F005C1">
        <w:rPr>
          <w:rFonts w:ascii="Garamond" w:hAnsi="Garamond"/>
          <w:sz w:val="24"/>
          <w:szCs w:val="24"/>
        </w:rPr>
        <w:t>mFRR</w:t>
      </w:r>
      <w:proofErr w:type="spellEnd"/>
      <w:r w:rsidR="009F5916">
        <w:rPr>
          <w:rFonts w:ascii="Garamond" w:hAnsi="Garamond"/>
          <w:sz w:val="24"/>
          <w:szCs w:val="24"/>
        </w:rPr>
        <w:t>-së</w:t>
      </w:r>
      <w:r w:rsidRPr="00F005C1">
        <w:rPr>
          <w:rFonts w:ascii="Garamond" w:hAnsi="Garamond"/>
          <w:sz w:val="24"/>
          <w:szCs w:val="24"/>
        </w:rPr>
        <w:t xml:space="preserve"> janë rezerva fuqie të cilat aktivizohen </w:t>
      </w:r>
      <w:proofErr w:type="spellStart"/>
      <w:r w:rsidRPr="00F005C1">
        <w:rPr>
          <w:rFonts w:ascii="Garamond" w:hAnsi="Garamond"/>
          <w:sz w:val="24"/>
          <w:szCs w:val="24"/>
        </w:rPr>
        <w:t>manualisht</w:t>
      </w:r>
      <w:proofErr w:type="spellEnd"/>
      <w:r w:rsidRPr="00F005C1">
        <w:rPr>
          <w:rFonts w:ascii="Garamond" w:hAnsi="Garamond"/>
          <w:sz w:val="24"/>
          <w:szCs w:val="24"/>
        </w:rPr>
        <w:t>, të cilat prodhues të caktuar të energjisë dhe/ose konsumatorët e mëdhenj industriale i vënë në dispozicion të OST</w:t>
      </w:r>
      <w:r w:rsidR="00177B5A">
        <w:rPr>
          <w:rFonts w:ascii="Garamond" w:hAnsi="Garamond"/>
          <w:sz w:val="24"/>
          <w:szCs w:val="24"/>
        </w:rPr>
        <w:t>-së</w:t>
      </w:r>
      <w:r w:rsidRPr="00F005C1">
        <w:rPr>
          <w:rFonts w:ascii="Garamond" w:hAnsi="Garamond"/>
          <w:sz w:val="24"/>
          <w:szCs w:val="24"/>
        </w:rPr>
        <w:t xml:space="preserve">. Detyra e </w:t>
      </w:r>
      <w:proofErr w:type="spellStart"/>
      <w:r w:rsidRPr="00F005C1">
        <w:rPr>
          <w:rFonts w:ascii="Garamond" w:hAnsi="Garamond"/>
          <w:sz w:val="24"/>
          <w:szCs w:val="24"/>
        </w:rPr>
        <w:t>mFRR</w:t>
      </w:r>
      <w:proofErr w:type="spellEnd"/>
      <w:r w:rsidR="007F3D1C">
        <w:rPr>
          <w:rFonts w:ascii="Garamond" w:hAnsi="Garamond"/>
          <w:sz w:val="24"/>
          <w:szCs w:val="24"/>
        </w:rPr>
        <w:t>-së</w:t>
      </w:r>
      <w:r w:rsidRPr="00F005C1">
        <w:rPr>
          <w:rFonts w:ascii="Garamond" w:hAnsi="Garamond"/>
          <w:sz w:val="24"/>
          <w:szCs w:val="24"/>
        </w:rPr>
        <w:t xml:space="preserve"> është i njëjtë me </w:t>
      </w:r>
      <w:proofErr w:type="spellStart"/>
      <w:r w:rsidRPr="00F005C1">
        <w:rPr>
          <w:rFonts w:ascii="Garamond" w:hAnsi="Garamond"/>
          <w:sz w:val="24"/>
          <w:szCs w:val="24"/>
        </w:rPr>
        <w:t>aFRR</w:t>
      </w:r>
      <w:proofErr w:type="spellEnd"/>
      <w:r w:rsidRPr="00F005C1">
        <w:rPr>
          <w:rFonts w:ascii="Garamond" w:hAnsi="Garamond"/>
          <w:sz w:val="24"/>
          <w:szCs w:val="24"/>
        </w:rPr>
        <w:t xml:space="preserve">. </w:t>
      </w:r>
      <w:proofErr w:type="spellStart"/>
      <w:r w:rsidRPr="00F005C1">
        <w:rPr>
          <w:rFonts w:ascii="Garamond" w:hAnsi="Garamond"/>
          <w:sz w:val="24"/>
          <w:szCs w:val="24"/>
        </w:rPr>
        <w:t>mFRR</w:t>
      </w:r>
      <w:proofErr w:type="spellEnd"/>
      <w:r w:rsidRPr="00F005C1">
        <w:rPr>
          <w:rFonts w:ascii="Garamond" w:hAnsi="Garamond"/>
          <w:sz w:val="24"/>
          <w:szCs w:val="24"/>
        </w:rPr>
        <w:t xml:space="preserve"> merr këtu një rol mbështetës për </w:t>
      </w:r>
      <w:proofErr w:type="spellStart"/>
      <w:r w:rsidRPr="00F005C1">
        <w:rPr>
          <w:rFonts w:ascii="Garamond" w:hAnsi="Garamond"/>
          <w:sz w:val="24"/>
          <w:szCs w:val="24"/>
        </w:rPr>
        <w:t>aFRR</w:t>
      </w:r>
      <w:proofErr w:type="spellEnd"/>
      <w:r w:rsidR="00177B5A">
        <w:rPr>
          <w:rFonts w:ascii="Garamond" w:hAnsi="Garamond"/>
          <w:sz w:val="24"/>
          <w:szCs w:val="24"/>
        </w:rPr>
        <w:t>-në</w:t>
      </w:r>
      <w:r w:rsidRPr="00F005C1">
        <w:rPr>
          <w:rFonts w:ascii="Garamond" w:hAnsi="Garamond"/>
          <w:sz w:val="24"/>
          <w:szCs w:val="24"/>
        </w:rPr>
        <w:t xml:space="preserve">, në rast se ndodh një </w:t>
      </w:r>
      <w:proofErr w:type="spellStart"/>
      <w:r w:rsidRPr="00F005C1">
        <w:rPr>
          <w:rFonts w:ascii="Garamond" w:hAnsi="Garamond"/>
          <w:sz w:val="24"/>
          <w:szCs w:val="24"/>
        </w:rPr>
        <w:t>disbalancë</w:t>
      </w:r>
      <w:proofErr w:type="spellEnd"/>
      <w:r w:rsidRPr="00F005C1">
        <w:rPr>
          <w:rFonts w:ascii="Garamond" w:hAnsi="Garamond"/>
          <w:sz w:val="24"/>
          <w:szCs w:val="24"/>
        </w:rPr>
        <w:t xml:space="preserve"> serioze (e madhe dhe sistematike) jo e zakontë. Aktivizimi i </w:t>
      </w:r>
      <w:proofErr w:type="spellStart"/>
      <w:r w:rsidRPr="00F005C1">
        <w:rPr>
          <w:rFonts w:ascii="Garamond" w:hAnsi="Garamond"/>
          <w:sz w:val="24"/>
          <w:szCs w:val="24"/>
        </w:rPr>
        <w:t>mFRR</w:t>
      </w:r>
      <w:proofErr w:type="spellEnd"/>
      <w:r w:rsidR="00177B5A">
        <w:rPr>
          <w:rFonts w:ascii="Garamond" w:hAnsi="Garamond"/>
          <w:sz w:val="24"/>
          <w:szCs w:val="24"/>
        </w:rPr>
        <w:t>-së</w:t>
      </w:r>
      <w:r w:rsidRPr="00F005C1">
        <w:rPr>
          <w:rFonts w:ascii="Garamond" w:hAnsi="Garamond"/>
          <w:sz w:val="24"/>
          <w:szCs w:val="24"/>
        </w:rPr>
        <w:t xml:space="preserve"> preferohet në rast se është më e lirë se aktivizimi i </w:t>
      </w:r>
      <w:proofErr w:type="spellStart"/>
      <w:r w:rsidRPr="00F005C1">
        <w:rPr>
          <w:rFonts w:ascii="Garamond" w:hAnsi="Garamond"/>
          <w:sz w:val="24"/>
          <w:szCs w:val="24"/>
        </w:rPr>
        <w:t>aFRR</w:t>
      </w:r>
      <w:proofErr w:type="spellEnd"/>
      <w:r w:rsidR="00177B5A">
        <w:rPr>
          <w:rFonts w:ascii="Garamond" w:hAnsi="Garamond"/>
          <w:sz w:val="24"/>
          <w:szCs w:val="24"/>
        </w:rPr>
        <w:t>-së</w:t>
      </w:r>
      <w:r w:rsidRPr="00F005C1">
        <w:rPr>
          <w:rFonts w:ascii="Garamond" w:hAnsi="Garamond"/>
          <w:sz w:val="24"/>
          <w:szCs w:val="24"/>
        </w:rPr>
        <w:t>.</w:t>
      </w:r>
    </w:p>
    <w:p w14:paraId="60F6136D" w14:textId="364849D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6.4.2 Në lidhje me kërkesat teknike, koha e aktivizimit dhe çaktivizimit të kapacitetit të plotë të </w:t>
      </w:r>
      <w:proofErr w:type="spellStart"/>
      <w:r w:rsidRPr="00F005C1">
        <w:rPr>
          <w:rFonts w:ascii="Garamond" w:hAnsi="Garamond"/>
          <w:sz w:val="24"/>
          <w:szCs w:val="24"/>
        </w:rPr>
        <w:t>mFRR</w:t>
      </w:r>
      <w:proofErr w:type="spellEnd"/>
      <w:r w:rsidR="00177B5A">
        <w:rPr>
          <w:rFonts w:ascii="Garamond" w:hAnsi="Garamond"/>
          <w:sz w:val="24"/>
          <w:szCs w:val="24"/>
        </w:rPr>
        <w:t>-së</w:t>
      </w:r>
      <w:r w:rsidRPr="00F005C1">
        <w:rPr>
          <w:rFonts w:ascii="Garamond" w:hAnsi="Garamond"/>
          <w:sz w:val="24"/>
          <w:szCs w:val="24"/>
        </w:rPr>
        <w:t xml:space="preserve"> nuk mund të jetë më e gjatë se 15 minuta. Ka dy tip</w:t>
      </w:r>
      <w:r w:rsidR="00177B5A">
        <w:rPr>
          <w:rFonts w:ascii="Garamond" w:hAnsi="Garamond"/>
          <w:sz w:val="24"/>
          <w:szCs w:val="24"/>
        </w:rPr>
        <w:t>a</w:t>
      </w:r>
      <w:r w:rsidRPr="00F005C1">
        <w:rPr>
          <w:rFonts w:ascii="Garamond" w:hAnsi="Garamond"/>
          <w:sz w:val="24"/>
          <w:szCs w:val="24"/>
        </w:rPr>
        <w:t xml:space="preserve"> të </w:t>
      </w:r>
      <w:proofErr w:type="spellStart"/>
      <w:r w:rsidRPr="00F005C1">
        <w:rPr>
          <w:rFonts w:ascii="Garamond" w:hAnsi="Garamond"/>
          <w:sz w:val="24"/>
          <w:szCs w:val="24"/>
        </w:rPr>
        <w:t>mFRR</w:t>
      </w:r>
      <w:proofErr w:type="spellEnd"/>
      <w:r w:rsidR="007F3D1C">
        <w:rPr>
          <w:rFonts w:ascii="Garamond" w:hAnsi="Garamond"/>
          <w:sz w:val="24"/>
          <w:szCs w:val="24"/>
        </w:rPr>
        <w:t>-së</w:t>
      </w:r>
      <w:r w:rsidRPr="00F005C1">
        <w:rPr>
          <w:rFonts w:ascii="Garamond" w:hAnsi="Garamond"/>
          <w:sz w:val="24"/>
          <w:szCs w:val="24"/>
        </w:rPr>
        <w:t>:</w:t>
      </w:r>
    </w:p>
    <w:p w14:paraId="5B5433F5" w14:textId="28ACD15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177B5A">
        <w:rPr>
          <w:rFonts w:ascii="Garamond" w:hAnsi="Garamond"/>
          <w:sz w:val="24"/>
          <w:szCs w:val="24"/>
        </w:rPr>
        <w:t>r</w:t>
      </w:r>
      <w:r w:rsidR="00F005C1" w:rsidRPr="00F005C1">
        <w:rPr>
          <w:rFonts w:ascii="Garamond" w:hAnsi="Garamond"/>
          <w:sz w:val="24"/>
          <w:szCs w:val="24"/>
        </w:rPr>
        <w:t>ezervë prodhimi, d.m.th. injektimi i fuqisë shtesë në rrjet;</w:t>
      </w:r>
    </w:p>
    <w:p w14:paraId="485A2568" w14:textId="107F2A39"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177B5A">
        <w:rPr>
          <w:rFonts w:ascii="Garamond" w:hAnsi="Garamond"/>
          <w:sz w:val="24"/>
          <w:szCs w:val="24"/>
        </w:rPr>
        <w:t>r</w:t>
      </w:r>
      <w:r w:rsidR="00F005C1" w:rsidRPr="00F005C1">
        <w:rPr>
          <w:rFonts w:ascii="Garamond" w:hAnsi="Garamond"/>
          <w:sz w:val="24"/>
          <w:szCs w:val="24"/>
        </w:rPr>
        <w:t>eduktim konsumi, d.m.th.</w:t>
      </w:r>
      <w:r w:rsidR="00177B5A">
        <w:rPr>
          <w:rFonts w:ascii="Garamond" w:hAnsi="Garamond"/>
          <w:sz w:val="24"/>
          <w:szCs w:val="24"/>
        </w:rPr>
        <w:t>,</w:t>
      </w:r>
      <w:r w:rsidR="00F005C1" w:rsidRPr="00F005C1">
        <w:rPr>
          <w:rFonts w:ascii="Garamond" w:hAnsi="Garamond"/>
          <w:sz w:val="24"/>
          <w:szCs w:val="24"/>
        </w:rPr>
        <w:t xml:space="preserve"> reduktimi i sasisë së energjisë së tërhequr nga rrjeti nga ana e përdoruesit.</w:t>
      </w:r>
    </w:p>
    <w:p w14:paraId="221C9BAE" w14:textId="2539326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6.4.3 Një </w:t>
      </w:r>
      <w:r w:rsidR="00E52511">
        <w:rPr>
          <w:rFonts w:ascii="Garamond" w:hAnsi="Garamond"/>
          <w:sz w:val="24"/>
          <w:szCs w:val="24"/>
        </w:rPr>
        <w:t>OSHB</w:t>
      </w:r>
      <w:r w:rsidRPr="00F005C1">
        <w:rPr>
          <w:rFonts w:ascii="Garamond" w:hAnsi="Garamond"/>
          <w:sz w:val="24"/>
          <w:szCs w:val="24"/>
        </w:rPr>
        <w:t xml:space="preserve"> që nënshkruan me OST</w:t>
      </w:r>
      <w:r w:rsidR="00177B5A">
        <w:rPr>
          <w:rFonts w:ascii="Garamond" w:hAnsi="Garamond"/>
          <w:sz w:val="24"/>
          <w:szCs w:val="24"/>
        </w:rPr>
        <w:t>-në</w:t>
      </w:r>
      <w:r w:rsidRPr="00F005C1">
        <w:rPr>
          <w:rFonts w:ascii="Garamond" w:hAnsi="Garamond"/>
          <w:sz w:val="24"/>
          <w:szCs w:val="24"/>
        </w:rPr>
        <w:t xml:space="preserve"> një kontratë angazhimi për </w:t>
      </w:r>
      <w:proofErr w:type="spellStart"/>
      <w:r w:rsidRPr="00F005C1">
        <w:rPr>
          <w:rFonts w:ascii="Garamond" w:hAnsi="Garamond"/>
          <w:sz w:val="24"/>
          <w:szCs w:val="24"/>
        </w:rPr>
        <w:t>disponueshmerinë</w:t>
      </w:r>
      <w:proofErr w:type="spellEnd"/>
      <w:r w:rsidRPr="00F005C1">
        <w:rPr>
          <w:rFonts w:ascii="Garamond" w:hAnsi="Garamond"/>
          <w:sz w:val="24"/>
          <w:szCs w:val="24"/>
        </w:rPr>
        <w:t xml:space="preserve"> e </w:t>
      </w:r>
      <w:proofErr w:type="spellStart"/>
      <w:r w:rsidRPr="00F005C1">
        <w:rPr>
          <w:rFonts w:ascii="Garamond" w:hAnsi="Garamond"/>
          <w:sz w:val="24"/>
          <w:szCs w:val="24"/>
        </w:rPr>
        <w:t>mFRR</w:t>
      </w:r>
      <w:proofErr w:type="spellEnd"/>
      <w:r w:rsidR="00177B5A">
        <w:rPr>
          <w:rFonts w:ascii="Garamond" w:hAnsi="Garamond"/>
          <w:sz w:val="24"/>
          <w:szCs w:val="24"/>
        </w:rPr>
        <w:t>-së</w:t>
      </w:r>
      <w:r w:rsidRPr="00F005C1">
        <w:rPr>
          <w:rFonts w:ascii="Garamond" w:hAnsi="Garamond"/>
          <w:sz w:val="24"/>
          <w:szCs w:val="24"/>
        </w:rPr>
        <w:t xml:space="preserve"> për rezervat e prodhimit, merr përsipër:</w:t>
      </w:r>
    </w:p>
    <w:p w14:paraId="3E8D2785" w14:textId="0A4AB476"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177B5A">
        <w:rPr>
          <w:rFonts w:ascii="Garamond" w:hAnsi="Garamond"/>
          <w:sz w:val="24"/>
          <w:szCs w:val="24"/>
        </w:rPr>
        <w:t>t</w:t>
      </w:r>
      <w:r w:rsidR="00EE5E55">
        <w:rPr>
          <w:rFonts w:ascii="Garamond" w:hAnsi="Garamond"/>
          <w:sz w:val="24"/>
          <w:szCs w:val="24"/>
        </w:rPr>
        <w:t>’</w:t>
      </w:r>
      <w:r w:rsidR="00F005C1" w:rsidRPr="00F005C1">
        <w:rPr>
          <w:rFonts w:ascii="Garamond" w:hAnsi="Garamond"/>
          <w:sz w:val="24"/>
          <w:szCs w:val="24"/>
        </w:rPr>
        <w:t xml:space="preserve">i sigurojë OST-së gjatë gjithë periudhës së kontraktimit, angazhimin për shpërndarjen e </w:t>
      </w:r>
      <w:proofErr w:type="spellStart"/>
      <w:r w:rsidR="00F005C1" w:rsidRPr="00F005C1">
        <w:rPr>
          <w:rFonts w:ascii="Garamond" w:hAnsi="Garamond"/>
          <w:sz w:val="24"/>
          <w:szCs w:val="24"/>
        </w:rPr>
        <w:t>mFRR</w:t>
      </w:r>
      <w:proofErr w:type="spellEnd"/>
      <w:r w:rsidR="00F005C1" w:rsidRPr="00F005C1">
        <w:rPr>
          <w:rFonts w:ascii="Garamond" w:hAnsi="Garamond"/>
          <w:sz w:val="24"/>
          <w:szCs w:val="24"/>
        </w:rPr>
        <w:t xml:space="preserve"> sipas ofertës, të paktën të barabartë</w:t>
      </w:r>
      <w:r w:rsidR="00FB637A">
        <w:rPr>
          <w:rFonts w:ascii="Garamond" w:hAnsi="Garamond"/>
          <w:sz w:val="24"/>
          <w:szCs w:val="24"/>
        </w:rPr>
        <w:t xml:space="preserve"> </w:t>
      </w:r>
      <w:r w:rsidR="00F005C1" w:rsidRPr="00F005C1">
        <w:rPr>
          <w:rFonts w:ascii="Garamond" w:hAnsi="Garamond"/>
          <w:sz w:val="24"/>
          <w:szCs w:val="24"/>
        </w:rPr>
        <w:t>me sasinë e</w:t>
      </w:r>
      <w:r w:rsidR="00FB637A">
        <w:rPr>
          <w:rFonts w:ascii="Garamond" w:hAnsi="Garamond"/>
          <w:sz w:val="24"/>
          <w:szCs w:val="24"/>
        </w:rPr>
        <w:t xml:space="preserve"> </w:t>
      </w:r>
      <w:r w:rsidR="00F005C1" w:rsidRPr="00F005C1">
        <w:rPr>
          <w:rFonts w:ascii="Garamond" w:hAnsi="Garamond"/>
          <w:sz w:val="24"/>
          <w:szCs w:val="24"/>
        </w:rPr>
        <w:t>kontraktuar;</w:t>
      </w:r>
    </w:p>
    <w:p w14:paraId="4831F3D4" w14:textId="2A1251CD"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177B5A">
        <w:rPr>
          <w:rFonts w:ascii="Garamond" w:hAnsi="Garamond"/>
          <w:sz w:val="24"/>
          <w:szCs w:val="24"/>
        </w:rPr>
        <w:t>t</w:t>
      </w:r>
      <w:r w:rsidR="00F005C1" w:rsidRPr="00F005C1">
        <w:rPr>
          <w:rFonts w:ascii="Garamond" w:hAnsi="Garamond"/>
          <w:sz w:val="24"/>
          <w:szCs w:val="24"/>
        </w:rPr>
        <w:t xml:space="preserve">a shpërndajë produktin në përputhje me kërkesat teknike të tij brenda parametrave të ofertës për të cilën është angazhuar, sipas kërkesës së OST-së për aktivizim. </w:t>
      </w:r>
      <w:proofErr w:type="spellStart"/>
      <w:r w:rsidR="00F005C1" w:rsidRPr="00F005C1">
        <w:rPr>
          <w:rFonts w:ascii="Garamond" w:hAnsi="Garamond"/>
          <w:sz w:val="24"/>
          <w:szCs w:val="24"/>
        </w:rPr>
        <w:t>mFRR</w:t>
      </w:r>
      <w:proofErr w:type="spellEnd"/>
      <w:r w:rsidR="009A5E5C">
        <w:rPr>
          <w:rFonts w:ascii="Garamond" w:hAnsi="Garamond"/>
          <w:sz w:val="24"/>
          <w:szCs w:val="24"/>
        </w:rPr>
        <w:t>-ja</w:t>
      </w:r>
      <w:r w:rsidR="00F005C1" w:rsidRPr="00F005C1">
        <w:rPr>
          <w:rFonts w:ascii="Garamond" w:hAnsi="Garamond"/>
          <w:sz w:val="24"/>
          <w:szCs w:val="24"/>
        </w:rPr>
        <w:t xml:space="preserve"> duhet të ofrohet plotësisht brenda 15 minutave pasi OST</w:t>
      </w:r>
      <w:r w:rsidR="009A5E5C">
        <w:rPr>
          <w:rFonts w:ascii="Garamond" w:hAnsi="Garamond"/>
          <w:sz w:val="24"/>
          <w:szCs w:val="24"/>
        </w:rPr>
        <w:t>-ja</w:t>
      </w:r>
      <w:r w:rsidR="00F005C1" w:rsidRPr="00F005C1">
        <w:rPr>
          <w:rFonts w:ascii="Garamond" w:hAnsi="Garamond"/>
          <w:sz w:val="24"/>
          <w:szCs w:val="24"/>
        </w:rPr>
        <w:t xml:space="preserve"> e ka kërkuar atë.</w:t>
      </w:r>
    </w:p>
    <w:p w14:paraId="3F63F60A" w14:textId="48EA8AEA"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OST</w:t>
      </w:r>
      <w:r w:rsidR="00177B5A">
        <w:rPr>
          <w:rFonts w:ascii="Garamond" w:hAnsi="Garamond"/>
          <w:sz w:val="24"/>
          <w:szCs w:val="24"/>
        </w:rPr>
        <w:t>-ja</w:t>
      </w:r>
      <w:r w:rsidR="00F005C1" w:rsidRPr="00F005C1">
        <w:rPr>
          <w:rFonts w:ascii="Garamond" w:hAnsi="Garamond"/>
          <w:sz w:val="24"/>
          <w:szCs w:val="24"/>
        </w:rPr>
        <w:t xml:space="preserve"> mund të kërkojë vetëm aktivizimin e rezervave për të cilat është dhënë një ofertë dhe për aq kohë sa është e nevojshme.</w:t>
      </w:r>
    </w:p>
    <w:p w14:paraId="78E2B84B" w14:textId="68E01A6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6.4.4 Aktivizimi nga OST</w:t>
      </w:r>
      <w:r w:rsidR="00177B5A">
        <w:rPr>
          <w:rFonts w:ascii="Garamond" w:hAnsi="Garamond"/>
          <w:sz w:val="24"/>
          <w:szCs w:val="24"/>
        </w:rPr>
        <w:t>-ja</w:t>
      </w:r>
      <w:r w:rsidRPr="00F005C1">
        <w:rPr>
          <w:rFonts w:ascii="Garamond" w:hAnsi="Garamond"/>
          <w:sz w:val="24"/>
          <w:szCs w:val="24"/>
        </w:rPr>
        <w:t xml:space="preserve"> do të konfirmohet nga prodhuesi duke përdorur një ndërfaqe të instaluar në OST dhe në ambientet e prodhuesit.</w:t>
      </w:r>
    </w:p>
    <w:p w14:paraId="2CC50D35" w14:textId="52CD1F9C" w:rsidR="00F005C1" w:rsidRPr="00895941" w:rsidRDefault="00B27C5F" w:rsidP="00F005C1">
      <w:pPr>
        <w:spacing w:after="0" w:line="240" w:lineRule="auto"/>
        <w:ind w:firstLine="284"/>
        <w:jc w:val="both"/>
        <w:rPr>
          <w:rFonts w:ascii="Garamond" w:hAnsi="Garamond"/>
          <w:b/>
          <w:sz w:val="24"/>
          <w:szCs w:val="24"/>
        </w:rPr>
      </w:pPr>
      <w:bookmarkStart w:id="57" w:name="_Toc527479354"/>
      <w:bookmarkStart w:id="58" w:name="_Toc43892780"/>
      <w:r w:rsidRPr="00895941">
        <w:rPr>
          <w:rFonts w:ascii="Garamond" w:hAnsi="Garamond"/>
          <w:b/>
          <w:sz w:val="24"/>
          <w:szCs w:val="24"/>
        </w:rPr>
        <w:t xml:space="preserve">6.5 </w:t>
      </w:r>
      <w:r w:rsidR="00F005C1" w:rsidRPr="00895941">
        <w:rPr>
          <w:rFonts w:ascii="Garamond" w:hAnsi="Garamond"/>
          <w:b/>
          <w:sz w:val="24"/>
          <w:szCs w:val="24"/>
        </w:rPr>
        <w:t>Rezerva zëvendësuese (RR</w:t>
      </w:r>
      <w:bookmarkEnd w:id="57"/>
      <w:r w:rsidR="00F005C1" w:rsidRPr="00895941">
        <w:rPr>
          <w:rFonts w:ascii="Garamond" w:hAnsi="Garamond"/>
          <w:b/>
          <w:sz w:val="24"/>
          <w:szCs w:val="24"/>
        </w:rPr>
        <w:t>)</w:t>
      </w:r>
      <w:bookmarkEnd w:id="58"/>
      <w:r w:rsidR="00F005C1" w:rsidRPr="00895941">
        <w:rPr>
          <w:rFonts w:ascii="Garamond" w:hAnsi="Garamond"/>
          <w:b/>
          <w:sz w:val="24"/>
          <w:szCs w:val="24"/>
        </w:rPr>
        <w:t xml:space="preserve"> </w:t>
      </w:r>
    </w:p>
    <w:p w14:paraId="1E987CC1" w14:textId="61EAB676" w:rsidR="00F005C1" w:rsidRPr="001110F6" w:rsidRDefault="00F005C1" w:rsidP="00F005C1">
      <w:pPr>
        <w:spacing w:after="0" w:line="240" w:lineRule="auto"/>
        <w:ind w:firstLine="284"/>
        <w:jc w:val="both"/>
        <w:rPr>
          <w:rFonts w:ascii="Garamond" w:hAnsi="Garamond"/>
          <w:b/>
          <w:sz w:val="24"/>
          <w:szCs w:val="24"/>
        </w:rPr>
      </w:pPr>
      <w:r w:rsidRPr="001110F6">
        <w:rPr>
          <w:rFonts w:ascii="Garamond" w:hAnsi="Garamond"/>
          <w:b/>
          <w:sz w:val="24"/>
          <w:szCs w:val="24"/>
        </w:rPr>
        <w:t xml:space="preserve">(Rezerva </w:t>
      </w:r>
      <w:r w:rsidR="00177B5A" w:rsidRPr="001110F6">
        <w:rPr>
          <w:rFonts w:ascii="Garamond" w:hAnsi="Garamond"/>
          <w:b/>
          <w:sz w:val="24"/>
          <w:szCs w:val="24"/>
        </w:rPr>
        <w:t>t</w:t>
      </w:r>
      <w:r w:rsidRPr="001110F6">
        <w:rPr>
          <w:rFonts w:ascii="Garamond" w:hAnsi="Garamond"/>
          <w:b/>
          <w:sz w:val="24"/>
          <w:szCs w:val="24"/>
        </w:rPr>
        <w:t>erciare, koha e aktivizimit &gt; 15 min.)</w:t>
      </w:r>
    </w:p>
    <w:p w14:paraId="5AF6AB10" w14:textId="1A9633C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6.5.1 Rezervat </w:t>
      </w:r>
      <w:r w:rsidR="00177B5A">
        <w:rPr>
          <w:rFonts w:ascii="Garamond" w:hAnsi="Garamond"/>
          <w:sz w:val="24"/>
          <w:szCs w:val="24"/>
        </w:rPr>
        <w:t>z</w:t>
      </w:r>
      <w:r w:rsidRPr="00F005C1">
        <w:rPr>
          <w:rFonts w:ascii="Garamond" w:hAnsi="Garamond"/>
          <w:sz w:val="24"/>
          <w:szCs w:val="24"/>
        </w:rPr>
        <w:t xml:space="preserve">ëvendësuese (RR) janë rezerva të fuqisë aktive të </w:t>
      </w:r>
      <w:proofErr w:type="spellStart"/>
      <w:r w:rsidRPr="00F005C1">
        <w:rPr>
          <w:rFonts w:ascii="Garamond" w:hAnsi="Garamond"/>
          <w:sz w:val="24"/>
          <w:szCs w:val="24"/>
        </w:rPr>
        <w:t>disponueshme</w:t>
      </w:r>
      <w:proofErr w:type="spellEnd"/>
      <w:r w:rsidRPr="00F005C1">
        <w:rPr>
          <w:rFonts w:ascii="Garamond" w:hAnsi="Garamond"/>
          <w:sz w:val="24"/>
          <w:szCs w:val="24"/>
        </w:rPr>
        <w:t xml:space="preserve"> për të zëvendësuar njësitë </w:t>
      </w:r>
      <w:proofErr w:type="spellStart"/>
      <w:r w:rsidRPr="00F005C1">
        <w:rPr>
          <w:rFonts w:ascii="Garamond" w:hAnsi="Garamond"/>
          <w:sz w:val="24"/>
          <w:szCs w:val="24"/>
        </w:rPr>
        <w:t>generuese</w:t>
      </w:r>
      <w:proofErr w:type="spellEnd"/>
      <w:r w:rsidRPr="00F005C1">
        <w:rPr>
          <w:rFonts w:ascii="Garamond" w:hAnsi="Garamond"/>
          <w:sz w:val="24"/>
          <w:szCs w:val="24"/>
        </w:rPr>
        <w:t xml:space="preserve"> që pësojnë një ndërprerje të detyruar ose që përdoren për qëllime të menaxhimit të kongjestionit. Në sistemet me </w:t>
      </w:r>
      <w:proofErr w:type="spellStart"/>
      <w:r w:rsidRPr="00F005C1">
        <w:rPr>
          <w:rFonts w:ascii="Garamond" w:hAnsi="Garamond"/>
          <w:sz w:val="24"/>
          <w:szCs w:val="24"/>
        </w:rPr>
        <w:t>vetëdispeçerim</w:t>
      </w:r>
      <w:proofErr w:type="spellEnd"/>
      <w:r w:rsidRPr="00F005C1">
        <w:rPr>
          <w:rFonts w:ascii="Garamond" w:hAnsi="Garamond"/>
          <w:sz w:val="24"/>
          <w:szCs w:val="24"/>
        </w:rPr>
        <w:t>, RR duhet të aktivizohet ekskluzivisht nga tregu për të r</w:t>
      </w:r>
      <w:r w:rsidR="00AA056C">
        <w:rPr>
          <w:rFonts w:ascii="Garamond" w:hAnsi="Garamond"/>
          <w:sz w:val="24"/>
          <w:szCs w:val="24"/>
        </w:rPr>
        <w:t>i</w:t>
      </w:r>
      <w:r w:rsidRPr="00F005C1">
        <w:rPr>
          <w:rFonts w:ascii="Garamond" w:hAnsi="Garamond"/>
          <w:sz w:val="24"/>
          <w:szCs w:val="24"/>
        </w:rPr>
        <w:t xml:space="preserve">kuperuar daljet jashtë pune të njësive gjeneruese. Në përgjithësi kjo kërkon që mbyllja e portave të tregut </w:t>
      </w:r>
      <w:r w:rsidR="002164FB" w:rsidRPr="00F005C1">
        <w:rPr>
          <w:rFonts w:ascii="Garamond" w:hAnsi="Garamond"/>
          <w:sz w:val="24"/>
          <w:szCs w:val="24"/>
        </w:rPr>
        <w:t>br</w:t>
      </w:r>
      <w:r w:rsidR="002164FB">
        <w:rPr>
          <w:rFonts w:ascii="Garamond" w:hAnsi="Garamond"/>
          <w:sz w:val="24"/>
          <w:szCs w:val="24"/>
        </w:rPr>
        <w:t>e</w:t>
      </w:r>
      <w:r w:rsidR="002164FB" w:rsidRPr="00F005C1">
        <w:rPr>
          <w:rFonts w:ascii="Garamond" w:hAnsi="Garamond"/>
          <w:sz w:val="24"/>
          <w:szCs w:val="24"/>
        </w:rPr>
        <w:t xml:space="preserve">nda ditës </w:t>
      </w:r>
      <w:r w:rsidRPr="00F005C1">
        <w:rPr>
          <w:rFonts w:ascii="Garamond" w:hAnsi="Garamond"/>
          <w:sz w:val="24"/>
          <w:szCs w:val="24"/>
        </w:rPr>
        <w:t>(ID) të jetë sa më afër të jetë e mundur me operimin kohë reale. Në këtë kuptim, RR</w:t>
      </w:r>
      <w:r w:rsidR="002164FB">
        <w:rPr>
          <w:rFonts w:ascii="Garamond" w:hAnsi="Garamond"/>
          <w:sz w:val="24"/>
          <w:szCs w:val="24"/>
        </w:rPr>
        <w:t>-ja</w:t>
      </w:r>
      <w:r w:rsidRPr="00F005C1">
        <w:rPr>
          <w:rFonts w:ascii="Garamond" w:hAnsi="Garamond"/>
          <w:sz w:val="24"/>
          <w:szCs w:val="24"/>
        </w:rPr>
        <w:t xml:space="preserve"> me kohë të aktivizimit më të gjatë se mbyllja e portës së tregut </w:t>
      </w:r>
      <w:r w:rsidR="002164FB" w:rsidRPr="00F005C1">
        <w:rPr>
          <w:rFonts w:ascii="Garamond" w:hAnsi="Garamond"/>
          <w:sz w:val="24"/>
          <w:szCs w:val="24"/>
        </w:rPr>
        <w:t>brenda</w:t>
      </w:r>
      <w:r w:rsidR="002164FB">
        <w:rPr>
          <w:rFonts w:ascii="Garamond" w:hAnsi="Garamond"/>
          <w:sz w:val="24"/>
          <w:szCs w:val="24"/>
        </w:rPr>
        <w:t xml:space="preserve"> </w:t>
      </w:r>
      <w:r w:rsidR="002164FB" w:rsidRPr="00F005C1">
        <w:rPr>
          <w:rFonts w:ascii="Garamond" w:hAnsi="Garamond"/>
          <w:sz w:val="24"/>
          <w:szCs w:val="24"/>
        </w:rPr>
        <w:t>ditës</w:t>
      </w:r>
      <w:r w:rsidRPr="00F005C1">
        <w:rPr>
          <w:rFonts w:ascii="Garamond" w:hAnsi="Garamond"/>
          <w:sz w:val="24"/>
          <w:szCs w:val="24"/>
        </w:rPr>
        <w:t xml:space="preserve"> nuk duhet të përdoret nga OST</w:t>
      </w:r>
      <w:r w:rsidR="002164FB">
        <w:rPr>
          <w:rFonts w:ascii="Garamond" w:hAnsi="Garamond"/>
          <w:sz w:val="24"/>
          <w:szCs w:val="24"/>
        </w:rPr>
        <w:t>-ja</w:t>
      </w:r>
      <w:r w:rsidRPr="00F005C1">
        <w:rPr>
          <w:rFonts w:ascii="Garamond" w:hAnsi="Garamond"/>
          <w:sz w:val="24"/>
          <w:szCs w:val="24"/>
        </w:rPr>
        <w:t xml:space="preserve"> për balancimin e sistemit. Kjo mbetet përgjegjësi e tregut.</w:t>
      </w:r>
    </w:p>
    <w:p w14:paraId="440D726F" w14:textId="2B0EB96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6.5.2 Shkaku për aktivizimin e RR</w:t>
      </w:r>
      <w:r w:rsidR="002164FB">
        <w:rPr>
          <w:rFonts w:ascii="Garamond" w:hAnsi="Garamond"/>
          <w:sz w:val="24"/>
          <w:szCs w:val="24"/>
        </w:rPr>
        <w:t>-së</w:t>
      </w:r>
      <w:r w:rsidRPr="00F005C1">
        <w:rPr>
          <w:rFonts w:ascii="Garamond" w:hAnsi="Garamond"/>
          <w:sz w:val="24"/>
          <w:szCs w:val="24"/>
        </w:rPr>
        <w:t xml:space="preserve"> nga OST</w:t>
      </w:r>
      <w:r w:rsidR="002164FB">
        <w:rPr>
          <w:rFonts w:ascii="Garamond" w:hAnsi="Garamond"/>
          <w:sz w:val="24"/>
          <w:szCs w:val="24"/>
        </w:rPr>
        <w:t>-ja</w:t>
      </w:r>
      <w:r w:rsidRPr="00F005C1">
        <w:rPr>
          <w:rFonts w:ascii="Garamond" w:hAnsi="Garamond"/>
          <w:sz w:val="24"/>
          <w:szCs w:val="24"/>
        </w:rPr>
        <w:t xml:space="preserve"> duhet në këtë mënyrë të kufizohet në situatat e kongjestionit që kërkojnë menaxhim efikas dhe </w:t>
      </w:r>
      <w:proofErr w:type="spellStart"/>
      <w:r w:rsidRPr="00F005C1">
        <w:rPr>
          <w:rFonts w:ascii="Garamond" w:hAnsi="Garamond"/>
          <w:sz w:val="24"/>
          <w:szCs w:val="24"/>
        </w:rPr>
        <w:t>proaktiv</w:t>
      </w:r>
      <w:proofErr w:type="spellEnd"/>
      <w:r w:rsidRPr="00F005C1">
        <w:rPr>
          <w:rFonts w:ascii="Garamond" w:hAnsi="Garamond"/>
          <w:sz w:val="24"/>
          <w:szCs w:val="24"/>
        </w:rPr>
        <w:t>, në çdo kohë duke filluar nga mbyllja fillestare e portës së ofertave në D-1 deri në mbylljen finale të portës së ofertave. Aktivizimi i RR</w:t>
      </w:r>
      <w:r w:rsidR="002164FB">
        <w:rPr>
          <w:rFonts w:ascii="Garamond" w:hAnsi="Garamond"/>
          <w:sz w:val="24"/>
          <w:szCs w:val="24"/>
        </w:rPr>
        <w:t>-së</w:t>
      </w:r>
      <w:r w:rsidRPr="00F005C1">
        <w:rPr>
          <w:rFonts w:ascii="Garamond" w:hAnsi="Garamond"/>
          <w:sz w:val="24"/>
          <w:szCs w:val="24"/>
        </w:rPr>
        <w:t xml:space="preserve"> bëhet </w:t>
      </w:r>
      <w:proofErr w:type="spellStart"/>
      <w:r w:rsidRPr="00F005C1">
        <w:rPr>
          <w:rFonts w:ascii="Garamond" w:hAnsi="Garamond"/>
          <w:sz w:val="24"/>
          <w:szCs w:val="24"/>
        </w:rPr>
        <w:t>manualisht</w:t>
      </w:r>
      <w:proofErr w:type="spellEnd"/>
      <w:r w:rsidRPr="00F005C1">
        <w:rPr>
          <w:rFonts w:ascii="Garamond" w:hAnsi="Garamond"/>
          <w:sz w:val="24"/>
          <w:szCs w:val="24"/>
        </w:rPr>
        <w:t xml:space="preserve"> njëlloj si </w:t>
      </w:r>
      <w:proofErr w:type="spellStart"/>
      <w:r w:rsidRPr="00F005C1">
        <w:rPr>
          <w:rFonts w:ascii="Garamond" w:hAnsi="Garamond"/>
          <w:sz w:val="24"/>
          <w:szCs w:val="24"/>
        </w:rPr>
        <w:t>mFRR</w:t>
      </w:r>
      <w:proofErr w:type="spellEnd"/>
      <w:r w:rsidR="00292D18">
        <w:rPr>
          <w:rFonts w:ascii="Garamond" w:hAnsi="Garamond"/>
          <w:sz w:val="24"/>
          <w:szCs w:val="24"/>
        </w:rPr>
        <w:t>-ja</w:t>
      </w:r>
      <w:r w:rsidRPr="00F005C1">
        <w:rPr>
          <w:rFonts w:ascii="Garamond" w:hAnsi="Garamond"/>
          <w:sz w:val="24"/>
          <w:szCs w:val="24"/>
        </w:rPr>
        <w:t xml:space="preserve"> dhe sipas përkufizimit, koha e aktivizimit të RR</w:t>
      </w:r>
      <w:r w:rsidR="002164FB">
        <w:rPr>
          <w:rFonts w:ascii="Garamond" w:hAnsi="Garamond"/>
          <w:sz w:val="24"/>
          <w:szCs w:val="24"/>
        </w:rPr>
        <w:t>-së</w:t>
      </w:r>
      <w:r w:rsidRPr="00F005C1">
        <w:rPr>
          <w:rFonts w:ascii="Garamond" w:hAnsi="Garamond"/>
          <w:sz w:val="24"/>
          <w:szCs w:val="24"/>
        </w:rPr>
        <w:t xml:space="preserve"> është më shumë se 15 minuta. </w:t>
      </w:r>
    </w:p>
    <w:p w14:paraId="52EBDC32" w14:textId="59315FB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6.5.3 RR duhet të ofertohet plotësisht në fillim të </w:t>
      </w:r>
      <w:r w:rsidR="002164FB" w:rsidRPr="00F005C1">
        <w:rPr>
          <w:rFonts w:ascii="Garamond" w:hAnsi="Garamond"/>
          <w:sz w:val="24"/>
          <w:szCs w:val="24"/>
        </w:rPr>
        <w:t xml:space="preserve">periudhës së shlyerjes së </w:t>
      </w:r>
      <w:proofErr w:type="spellStart"/>
      <w:r w:rsidR="002164FB" w:rsidRPr="00F005C1">
        <w:rPr>
          <w:rFonts w:ascii="Garamond" w:hAnsi="Garamond"/>
          <w:sz w:val="24"/>
          <w:szCs w:val="24"/>
        </w:rPr>
        <w:t>disbalancës</w:t>
      </w:r>
      <w:proofErr w:type="spellEnd"/>
      <w:r w:rsidR="002164FB" w:rsidRPr="00F005C1">
        <w:rPr>
          <w:rFonts w:ascii="Garamond" w:hAnsi="Garamond"/>
          <w:sz w:val="24"/>
          <w:szCs w:val="24"/>
        </w:rPr>
        <w:t xml:space="preserve"> </w:t>
      </w:r>
      <w:r w:rsidRPr="00F005C1">
        <w:rPr>
          <w:rFonts w:ascii="Garamond" w:hAnsi="Garamond"/>
          <w:sz w:val="24"/>
          <w:szCs w:val="24"/>
        </w:rPr>
        <w:t>kur OST</w:t>
      </w:r>
      <w:r w:rsidR="002164FB">
        <w:rPr>
          <w:rFonts w:ascii="Garamond" w:hAnsi="Garamond"/>
          <w:sz w:val="24"/>
          <w:szCs w:val="24"/>
        </w:rPr>
        <w:t>-ja</w:t>
      </w:r>
      <w:r w:rsidRPr="00F005C1">
        <w:rPr>
          <w:rFonts w:ascii="Garamond" w:hAnsi="Garamond"/>
          <w:sz w:val="24"/>
          <w:szCs w:val="24"/>
        </w:rPr>
        <w:t xml:space="preserve"> e kërkon ose pas kërkesës së OST</w:t>
      </w:r>
      <w:r w:rsidR="002164FB">
        <w:rPr>
          <w:rFonts w:ascii="Garamond" w:hAnsi="Garamond"/>
          <w:sz w:val="24"/>
          <w:szCs w:val="24"/>
        </w:rPr>
        <w:t>-së</w:t>
      </w:r>
      <w:r w:rsidRPr="00F005C1">
        <w:rPr>
          <w:rFonts w:ascii="Garamond" w:hAnsi="Garamond"/>
          <w:sz w:val="24"/>
          <w:szCs w:val="24"/>
        </w:rPr>
        <w:t xml:space="preserve"> brenda kohës së plotë të aktivizimit (siç specifikohet në ofertë), cilado kërkesë është bërë e fundit.</w:t>
      </w:r>
    </w:p>
    <w:p w14:paraId="3D6B5C21" w14:textId="6BAB358E" w:rsidR="00F005C1" w:rsidRPr="00292D18" w:rsidRDefault="00B27C5F" w:rsidP="00F005C1">
      <w:pPr>
        <w:spacing w:after="0" w:line="240" w:lineRule="auto"/>
        <w:ind w:firstLine="284"/>
        <w:jc w:val="both"/>
        <w:rPr>
          <w:rFonts w:ascii="Garamond" w:hAnsi="Garamond"/>
          <w:b/>
          <w:sz w:val="24"/>
          <w:szCs w:val="24"/>
        </w:rPr>
      </w:pPr>
      <w:bookmarkStart w:id="59" w:name="_Toc43892781"/>
      <w:r w:rsidRPr="00292D18">
        <w:rPr>
          <w:rFonts w:ascii="Garamond" w:hAnsi="Garamond"/>
          <w:b/>
          <w:sz w:val="24"/>
          <w:szCs w:val="24"/>
        </w:rPr>
        <w:t xml:space="preserve">6.6 </w:t>
      </w:r>
      <w:r w:rsidR="00F005C1" w:rsidRPr="00292D18">
        <w:rPr>
          <w:rFonts w:ascii="Garamond" w:hAnsi="Garamond"/>
          <w:b/>
          <w:sz w:val="24"/>
          <w:szCs w:val="24"/>
        </w:rPr>
        <w:t xml:space="preserve">Rezervat e </w:t>
      </w:r>
      <w:r w:rsidR="009A5E5C" w:rsidRPr="00292D18">
        <w:rPr>
          <w:rFonts w:ascii="Garamond" w:hAnsi="Garamond"/>
          <w:b/>
          <w:sz w:val="24"/>
          <w:szCs w:val="24"/>
        </w:rPr>
        <w:t>e</w:t>
      </w:r>
      <w:r w:rsidR="00F005C1" w:rsidRPr="00292D18">
        <w:rPr>
          <w:rFonts w:ascii="Garamond" w:hAnsi="Garamond"/>
          <w:b/>
          <w:sz w:val="24"/>
          <w:szCs w:val="24"/>
        </w:rPr>
        <w:t>mergjencës (ER)</w:t>
      </w:r>
      <w:bookmarkEnd w:id="59"/>
    </w:p>
    <w:p w14:paraId="5ABA4264" w14:textId="35EB3C6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6.6.1 Rezervat e emergjencës (ER) janë një lloj i veçantë i </w:t>
      </w:r>
      <w:proofErr w:type="spellStart"/>
      <w:r w:rsidRPr="00F005C1">
        <w:rPr>
          <w:rFonts w:ascii="Garamond" w:hAnsi="Garamond"/>
          <w:sz w:val="24"/>
          <w:szCs w:val="24"/>
        </w:rPr>
        <w:t>mFRR</w:t>
      </w:r>
      <w:proofErr w:type="spellEnd"/>
      <w:r w:rsidRPr="00F005C1">
        <w:rPr>
          <w:rFonts w:ascii="Garamond" w:hAnsi="Garamond"/>
          <w:sz w:val="24"/>
          <w:szCs w:val="24"/>
        </w:rPr>
        <w:t xml:space="preserve"> të kontraktuara me anë të menaxhimit të </w:t>
      </w:r>
      <w:r w:rsidR="009A5E5C">
        <w:rPr>
          <w:rFonts w:ascii="Garamond" w:hAnsi="Garamond"/>
          <w:sz w:val="24"/>
          <w:szCs w:val="24"/>
        </w:rPr>
        <w:t>k</w:t>
      </w:r>
      <w:r w:rsidRPr="00F005C1">
        <w:rPr>
          <w:rFonts w:ascii="Garamond" w:hAnsi="Garamond"/>
          <w:sz w:val="24"/>
          <w:szCs w:val="24"/>
        </w:rPr>
        <w:t xml:space="preserve">ërkesës. Rezervat e </w:t>
      </w:r>
      <w:r w:rsidR="00905990">
        <w:rPr>
          <w:rFonts w:ascii="Garamond" w:hAnsi="Garamond"/>
          <w:sz w:val="24"/>
          <w:szCs w:val="24"/>
        </w:rPr>
        <w:t>e</w:t>
      </w:r>
      <w:r w:rsidRPr="00F005C1">
        <w:rPr>
          <w:rFonts w:ascii="Garamond" w:hAnsi="Garamond"/>
          <w:sz w:val="24"/>
          <w:szCs w:val="24"/>
        </w:rPr>
        <w:t xml:space="preserve">mergjencës do të merren parasysh në rast se nuk mund të kontraktohet volumi i mjaftueshëm i </w:t>
      </w:r>
      <w:proofErr w:type="spellStart"/>
      <w:r w:rsidRPr="00F005C1">
        <w:rPr>
          <w:rFonts w:ascii="Garamond" w:hAnsi="Garamond"/>
          <w:sz w:val="24"/>
          <w:szCs w:val="24"/>
        </w:rPr>
        <w:t>mFRR</w:t>
      </w:r>
      <w:proofErr w:type="spellEnd"/>
      <w:r w:rsidR="00383335">
        <w:rPr>
          <w:rFonts w:ascii="Garamond" w:hAnsi="Garamond"/>
          <w:sz w:val="24"/>
          <w:szCs w:val="24"/>
        </w:rPr>
        <w:t>-së</w:t>
      </w:r>
      <w:r w:rsidRPr="00F005C1">
        <w:rPr>
          <w:rFonts w:ascii="Garamond" w:hAnsi="Garamond"/>
          <w:sz w:val="24"/>
          <w:szCs w:val="24"/>
        </w:rPr>
        <w:t xml:space="preserve"> nga </w:t>
      </w:r>
      <w:proofErr w:type="spellStart"/>
      <w:r w:rsidRPr="00F005C1">
        <w:rPr>
          <w:rFonts w:ascii="Garamond" w:hAnsi="Garamond"/>
          <w:sz w:val="24"/>
          <w:szCs w:val="24"/>
        </w:rPr>
        <w:t>asetet</w:t>
      </w:r>
      <w:proofErr w:type="spellEnd"/>
      <w:r w:rsidRPr="00F005C1">
        <w:rPr>
          <w:rFonts w:ascii="Garamond" w:hAnsi="Garamond"/>
          <w:sz w:val="24"/>
          <w:szCs w:val="24"/>
        </w:rPr>
        <w:t xml:space="preserve"> e gjenerimit, për të mbuluar kërkesat e </w:t>
      </w:r>
      <w:proofErr w:type="spellStart"/>
      <w:r w:rsidRPr="00F005C1">
        <w:rPr>
          <w:rFonts w:ascii="Garamond" w:hAnsi="Garamond"/>
          <w:sz w:val="24"/>
          <w:szCs w:val="24"/>
        </w:rPr>
        <w:t>dimensionimit</w:t>
      </w:r>
      <w:proofErr w:type="spellEnd"/>
      <w:r w:rsidRPr="00F005C1">
        <w:rPr>
          <w:rFonts w:ascii="Garamond" w:hAnsi="Garamond"/>
          <w:sz w:val="24"/>
          <w:szCs w:val="24"/>
        </w:rPr>
        <w:t xml:space="preserve"> dhe/ose si një mbështetje për tregun që ka dështuar ë aktivizimin në kohë të rezervave </w:t>
      </w:r>
      <w:r w:rsidR="00905990" w:rsidRPr="00F005C1">
        <w:rPr>
          <w:rFonts w:ascii="Garamond" w:hAnsi="Garamond"/>
          <w:sz w:val="24"/>
          <w:szCs w:val="24"/>
        </w:rPr>
        <w:t>zëvendësuese</w:t>
      </w:r>
      <w:r w:rsidRPr="00F005C1">
        <w:rPr>
          <w:rFonts w:ascii="Garamond" w:hAnsi="Garamond"/>
          <w:sz w:val="24"/>
          <w:szCs w:val="24"/>
        </w:rPr>
        <w:t xml:space="preserve"> për ndërprerjet. Rezerva e </w:t>
      </w:r>
      <w:r w:rsidR="00905990">
        <w:rPr>
          <w:rFonts w:ascii="Garamond" w:hAnsi="Garamond"/>
          <w:sz w:val="24"/>
          <w:szCs w:val="24"/>
        </w:rPr>
        <w:t>e</w:t>
      </w:r>
      <w:r w:rsidRPr="00F005C1">
        <w:rPr>
          <w:rFonts w:ascii="Garamond" w:hAnsi="Garamond"/>
          <w:sz w:val="24"/>
          <w:szCs w:val="24"/>
        </w:rPr>
        <w:t xml:space="preserve">mergjencës do të mbahet e ndarë nga </w:t>
      </w:r>
      <w:proofErr w:type="spellStart"/>
      <w:r w:rsidRPr="00F005C1">
        <w:rPr>
          <w:rFonts w:ascii="Garamond" w:hAnsi="Garamond"/>
          <w:sz w:val="24"/>
          <w:szCs w:val="24"/>
        </w:rPr>
        <w:t>aFRR</w:t>
      </w:r>
      <w:proofErr w:type="spellEnd"/>
      <w:r w:rsidR="00A13E55">
        <w:rPr>
          <w:rFonts w:ascii="Garamond" w:hAnsi="Garamond"/>
          <w:sz w:val="24"/>
          <w:szCs w:val="24"/>
        </w:rPr>
        <w:t>-ja</w:t>
      </w:r>
      <w:r w:rsidRPr="00F005C1">
        <w:rPr>
          <w:rFonts w:ascii="Garamond" w:hAnsi="Garamond"/>
          <w:sz w:val="24"/>
          <w:szCs w:val="24"/>
        </w:rPr>
        <w:t xml:space="preserve"> dhe </w:t>
      </w:r>
      <w:proofErr w:type="spellStart"/>
      <w:r w:rsidRPr="00F005C1">
        <w:rPr>
          <w:rFonts w:ascii="Garamond" w:hAnsi="Garamond"/>
          <w:sz w:val="24"/>
          <w:szCs w:val="24"/>
        </w:rPr>
        <w:t>mFRR</w:t>
      </w:r>
      <w:proofErr w:type="spellEnd"/>
      <w:r w:rsidR="00A13E55">
        <w:rPr>
          <w:rFonts w:ascii="Garamond" w:hAnsi="Garamond"/>
          <w:sz w:val="24"/>
          <w:szCs w:val="24"/>
        </w:rPr>
        <w:t>-të</w:t>
      </w:r>
      <w:r w:rsidRPr="00F005C1">
        <w:rPr>
          <w:rFonts w:ascii="Garamond" w:hAnsi="Garamond"/>
          <w:sz w:val="24"/>
          <w:szCs w:val="24"/>
        </w:rPr>
        <w:t xml:space="preserve"> e tjera dhe do të shfrytëzohen si një</w:t>
      </w:r>
      <w:r w:rsidR="00FB637A">
        <w:rPr>
          <w:rFonts w:ascii="Garamond" w:hAnsi="Garamond"/>
          <w:sz w:val="24"/>
          <w:szCs w:val="24"/>
        </w:rPr>
        <w:t xml:space="preserve"> </w:t>
      </w:r>
      <w:r w:rsidRPr="00F005C1">
        <w:rPr>
          <w:rFonts w:ascii="Garamond" w:hAnsi="Garamond"/>
          <w:sz w:val="24"/>
          <w:szCs w:val="24"/>
        </w:rPr>
        <w:t xml:space="preserve">lloj i </w:t>
      </w:r>
      <w:r w:rsidR="005C3072">
        <w:rPr>
          <w:rFonts w:ascii="Garamond" w:hAnsi="Garamond"/>
          <w:sz w:val="24"/>
          <w:szCs w:val="24"/>
        </w:rPr>
        <w:t>“</w:t>
      </w:r>
      <w:r w:rsidRPr="00F005C1">
        <w:rPr>
          <w:rFonts w:ascii="Garamond" w:hAnsi="Garamond"/>
          <w:sz w:val="24"/>
          <w:szCs w:val="24"/>
        </w:rPr>
        <w:t>rezervës së mundësisë së fundit</w:t>
      </w:r>
      <w:r w:rsidR="005C3072">
        <w:rPr>
          <w:rFonts w:ascii="Garamond" w:hAnsi="Garamond"/>
          <w:sz w:val="24"/>
          <w:szCs w:val="24"/>
        </w:rPr>
        <w:t>”</w:t>
      </w:r>
      <w:r w:rsidRPr="00F005C1">
        <w:rPr>
          <w:rFonts w:ascii="Garamond" w:hAnsi="Garamond"/>
          <w:sz w:val="24"/>
          <w:szCs w:val="24"/>
        </w:rPr>
        <w:t>.</w:t>
      </w:r>
    </w:p>
    <w:p w14:paraId="3691DF74" w14:textId="458B6F6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6.6.2 ER mund të kontraktohet në bazë vjetore. Kontrata për ER</w:t>
      </w:r>
      <w:r w:rsidR="00A13E55">
        <w:rPr>
          <w:rFonts w:ascii="Garamond" w:hAnsi="Garamond"/>
          <w:sz w:val="24"/>
          <w:szCs w:val="24"/>
        </w:rPr>
        <w:t>-në</w:t>
      </w:r>
      <w:r w:rsidRPr="00F005C1">
        <w:rPr>
          <w:rFonts w:ascii="Garamond" w:hAnsi="Garamond"/>
          <w:sz w:val="24"/>
          <w:szCs w:val="24"/>
        </w:rPr>
        <w:t xml:space="preserve"> do të përfshijë detyrimet e kapacitetit, çmimin e kapacitetit dhe çmimin e aktivizimit. Ngjashëm me FCR</w:t>
      </w:r>
      <w:r w:rsidR="00A13E55">
        <w:rPr>
          <w:rFonts w:ascii="Garamond" w:hAnsi="Garamond"/>
          <w:sz w:val="24"/>
          <w:szCs w:val="24"/>
        </w:rPr>
        <w:t>-në</w:t>
      </w:r>
      <w:r w:rsidRPr="00F005C1">
        <w:rPr>
          <w:rFonts w:ascii="Garamond" w:hAnsi="Garamond"/>
          <w:sz w:val="24"/>
          <w:szCs w:val="24"/>
        </w:rPr>
        <w:t xml:space="preserve">, nuk ka ankand për angazhimin për shpërndarje. Pas kontraktimit vjetor, njësitë e rezervës së emergjencës kanë mundësinë të paraqesin edhe një herë një ofertë në ankandin e kapacitetit, përndryshe ata deklarojnë </w:t>
      </w:r>
      <w:proofErr w:type="spellStart"/>
      <w:r w:rsidRPr="00F005C1">
        <w:rPr>
          <w:rFonts w:ascii="Garamond" w:hAnsi="Garamond"/>
          <w:sz w:val="24"/>
          <w:szCs w:val="24"/>
        </w:rPr>
        <w:t>padisponueshmërinë</w:t>
      </w:r>
      <w:proofErr w:type="spellEnd"/>
      <w:r w:rsidRPr="00F005C1">
        <w:rPr>
          <w:rFonts w:ascii="Garamond" w:hAnsi="Garamond"/>
          <w:sz w:val="24"/>
          <w:szCs w:val="24"/>
        </w:rPr>
        <w:t xml:space="preserve">. </w:t>
      </w:r>
    </w:p>
    <w:p w14:paraId="153638EA" w14:textId="303A024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6.6.3 ER</w:t>
      </w:r>
      <w:r w:rsidR="00A13E55">
        <w:rPr>
          <w:rFonts w:ascii="Garamond" w:hAnsi="Garamond"/>
          <w:sz w:val="24"/>
          <w:szCs w:val="24"/>
        </w:rPr>
        <w:t>-ja</w:t>
      </w:r>
      <w:r w:rsidRPr="00F005C1">
        <w:rPr>
          <w:rFonts w:ascii="Garamond" w:hAnsi="Garamond"/>
          <w:sz w:val="24"/>
          <w:szCs w:val="24"/>
        </w:rPr>
        <w:t xml:space="preserve"> nuk i nënshtrohen kërkesave të </w:t>
      </w:r>
      <w:proofErr w:type="spellStart"/>
      <w:r w:rsidRPr="00F005C1">
        <w:rPr>
          <w:rFonts w:ascii="Garamond" w:hAnsi="Garamond"/>
          <w:sz w:val="24"/>
          <w:szCs w:val="24"/>
        </w:rPr>
        <w:t>dimensionimit</w:t>
      </w:r>
      <w:proofErr w:type="spellEnd"/>
      <w:r w:rsidRPr="00F005C1">
        <w:rPr>
          <w:rFonts w:ascii="Garamond" w:hAnsi="Garamond"/>
          <w:sz w:val="24"/>
          <w:szCs w:val="24"/>
        </w:rPr>
        <w:t xml:space="preserve">, por ato janë një zëvendësim për </w:t>
      </w:r>
      <w:proofErr w:type="spellStart"/>
      <w:r w:rsidRPr="00F005C1">
        <w:rPr>
          <w:rFonts w:ascii="Garamond" w:hAnsi="Garamond"/>
          <w:sz w:val="24"/>
          <w:szCs w:val="24"/>
        </w:rPr>
        <w:t>mFRR</w:t>
      </w:r>
      <w:proofErr w:type="spellEnd"/>
      <w:r w:rsidR="00207AB2">
        <w:rPr>
          <w:rFonts w:ascii="Garamond" w:hAnsi="Garamond"/>
          <w:sz w:val="24"/>
          <w:szCs w:val="24"/>
        </w:rPr>
        <w:t>-në</w:t>
      </w:r>
      <w:r w:rsidRPr="00F005C1">
        <w:rPr>
          <w:rFonts w:ascii="Garamond" w:hAnsi="Garamond"/>
          <w:sz w:val="24"/>
          <w:szCs w:val="24"/>
        </w:rPr>
        <w:t xml:space="preserve"> dhe për këtë arsye sasia e kontraktuar do të zvogëlojë sasinë e </w:t>
      </w:r>
      <w:proofErr w:type="spellStart"/>
      <w:r w:rsidRPr="00F005C1">
        <w:rPr>
          <w:rFonts w:ascii="Garamond" w:hAnsi="Garamond"/>
          <w:sz w:val="24"/>
          <w:szCs w:val="24"/>
        </w:rPr>
        <w:t>mFRR</w:t>
      </w:r>
      <w:proofErr w:type="spellEnd"/>
      <w:r w:rsidR="00A13E55">
        <w:rPr>
          <w:rFonts w:ascii="Garamond" w:hAnsi="Garamond"/>
          <w:sz w:val="24"/>
          <w:szCs w:val="24"/>
        </w:rPr>
        <w:t>-së</w:t>
      </w:r>
      <w:r w:rsidRPr="00F005C1">
        <w:rPr>
          <w:rFonts w:ascii="Garamond" w:hAnsi="Garamond"/>
          <w:sz w:val="24"/>
          <w:szCs w:val="24"/>
        </w:rPr>
        <w:t xml:space="preserve"> për t</w:t>
      </w:r>
      <w:r w:rsidR="00A13E55">
        <w:rPr>
          <w:rFonts w:ascii="Garamond" w:hAnsi="Garamond"/>
          <w:sz w:val="24"/>
          <w:szCs w:val="24"/>
        </w:rPr>
        <w:t>’</w:t>
      </w:r>
      <w:r w:rsidRPr="00F005C1">
        <w:rPr>
          <w:rFonts w:ascii="Garamond" w:hAnsi="Garamond"/>
          <w:sz w:val="24"/>
          <w:szCs w:val="24"/>
        </w:rPr>
        <w:t>u kontraktuar.</w:t>
      </w:r>
    </w:p>
    <w:p w14:paraId="5C321F54" w14:textId="1E95ACF8" w:rsidR="00F005C1" w:rsidRPr="000B1AB8" w:rsidRDefault="00764F24" w:rsidP="00F005C1">
      <w:pPr>
        <w:spacing w:after="0" w:line="240" w:lineRule="auto"/>
        <w:ind w:firstLine="284"/>
        <w:jc w:val="both"/>
        <w:rPr>
          <w:rFonts w:ascii="Garamond" w:hAnsi="Garamond"/>
          <w:b/>
          <w:sz w:val="24"/>
          <w:szCs w:val="24"/>
        </w:rPr>
      </w:pPr>
      <w:bookmarkStart w:id="60" w:name="_Toc43892782"/>
      <w:r w:rsidRPr="000B1AB8">
        <w:rPr>
          <w:rFonts w:ascii="Garamond" w:hAnsi="Garamond"/>
          <w:b/>
          <w:sz w:val="24"/>
          <w:szCs w:val="24"/>
        </w:rPr>
        <w:t>7. PARAKUALIFIKIMI</w:t>
      </w:r>
      <w:bookmarkEnd w:id="60"/>
    </w:p>
    <w:p w14:paraId="09E8CDCF" w14:textId="656FBEC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7.1 Para hyrjes në tregun balancues, </w:t>
      </w:r>
      <w:r w:rsidR="00E52511">
        <w:rPr>
          <w:rFonts w:ascii="Garamond" w:hAnsi="Garamond"/>
          <w:sz w:val="24"/>
          <w:szCs w:val="24"/>
        </w:rPr>
        <w:t>OSHB</w:t>
      </w:r>
      <w:r w:rsidR="00A13E55">
        <w:rPr>
          <w:rFonts w:ascii="Garamond" w:hAnsi="Garamond"/>
          <w:sz w:val="24"/>
          <w:szCs w:val="24"/>
        </w:rPr>
        <w:t>-ja</w:t>
      </w:r>
      <w:r w:rsidRPr="00F005C1">
        <w:rPr>
          <w:rFonts w:ascii="Garamond" w:hAnsi="Garamond"/>
          <w:sz w:val="24"/>
          <w:szCs w:val="24"/>
        </w:rPr>
        <w:t xml:space="preserve"> duhet të regjistrohet dhe të marrë certifikatën e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të njësive specifike duke synuar tregtimin e produkteve të veçanta të shërbimit të balancimit. Për më tepër, </w:t>
      </w:r>
      <w:r w:rsidR="00E52511">
        <w:rPr>
          <w:rFonts w:ascii="Garamond" w:hAnsi="Garamond"/>
          <w:sz w:val="24"/>
          <w:szCs w:val="24"/>
        </w:rPr>
        <w:t>OSHB</w:t>
      </w:r>
      <w:r w:rsidR="00A13E55">
        <w:rPr>
          <w:rFonts w:ascii="Garamond" w:hAnsi="Garamond"/>
          <w:sz w:val="24"/>
          <w:szCs w:val="24"/>
        </w:rPr>
        <w:t>-ja</w:t>
      </w:r>
      <w:r w:rsidRPr="00F005C1">
        <w:rPr>
          <w:rFonts w:ascii="Garamond" w:hAnsi="Garamond"/>
          <w:sz w:val="24"/>
          <w:szCs w:val="24"/>
        </w:rPr>
        <w:t xml:space="preserve"> duhet të caktojë një PPB, i cili është përgjegjës për të mbajtur të balancuar portofolin e tij të balancimit.</w:t>
      </w:r>
    </w:p>
    <w:p w14:paraId="432C2E14" w14:textId="2F44A11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7.2 Si parakusht për të hyrë në ankand, </w:t>
      </w:r>
      <w:r w:rsidR="00E52511">
        <w:rPr>
          <w:rFonts w:ascii="Garamond" w:hAnsi="Garamond"/>
          <w:sz w:val="24"/>
          <w:szCs w:val="24"/>
        </w:rPr>
        <w:t>OSHB</w:t>
      </w:r>
      <w:r w:rsidR="00383335">
        <w:rPr>
          <w:rFonts w:ascii="Garamond" w:hAnsi="Garamond"/>
          <w:sz w:val="24"/>
          <w:szCs w:val="24"/>
        </w:rPr>
        <w:t xml:space="preserve">-ja </w:t>
      </w:r>
      <w:r w:rsidRPr="00F005C1">
        <w:rPr>
          <w:rFonts w:ascii="Garamond" w:hAnsi="Garamond"/>
          <w:sz w:val="24"/>
          <w:szCs w:val="24"/>
        </w:rPr>
        <w:t xml:space="preserve">duhet të provojë në </w:t>
      </w:r>
      <w:proofErr w:type="spellStart"/>
      <w:r w:rsidRPr="00F005C1">
        <w:rPr>
          <w:rFonts w:ascii="Garamond" w:hAnsi="Garamond"/>
          <w:sz w:val="24"/>
          <w:szCs w:val="24"/>
        </w:rPr>
        <w:t>parakualifikim</w:t>
      </w:r>
      <w:proofErr w:type="spellEnd"/>
      <w:r w:rsidRPr="00F005C1">
        <w:rPr>
          <w:rFonts w:ascii="Garamond" w:hAnsi="Garamond"/>
          <w:sz w:val="24"/>
          <w:szCs w:val="24"/>
        </w:rPr>
        <w:t xml:space="preserve"> aftësinë e njësive të tij teknike për të furnizuar shërbimet balancuese në përputhje me të gjitha kërkesat organizative, komunikuese dhe teknike të përcaktuara dhe të verifikuara nga OST</w:t>
      </w:r>
      <w:r w:rsidR="00383335">
        <w:rPr>
          <w:rFonts w:ascii="Garamond" w:hAnsi="Garamond"/>
          <w:sz w:val="24"/>
          <w:szCs w:val="24"/>
        </w:rPr>
        <w:t>-ja</w:t>
      </w:r>
      <w:r w:rsidRPr="00F005C1">
        <w:rPr>
          <w:rFonts w:ascii="Garamond" w:hAnsi="Garamond"/>
          <w:sz w:val="24"/>
          <w:szCs w:val="24"/>
        </w:rPr>
        <w:t xml:space="preserve">. Procesi i </w:t>
      </w:r>
      <w:proofErr w:type="spellStart"/>
      <w:r w:rsidRPr="00F005C1">
        <w:rPr>
          <w:rFonts w:ascii="Garamond" w:hAnsi="Garamond"/>
          <w:sz w:val="24"/>
          <w:szCs w:val="24"/>
        </w:rPr>
        <w:t>parakualifikimit</w:t>
      </w:r>
      <w:proofErr w:type="spellEnd"/>
      <w:r w:rsidRPr="00F005C1">
        <w:rPr>
          <w:rFonts w:ascii="Garamond" w:hAnsi="Garamond"/>
          <w:sz w:val="24"/>
          <w:szCs w:val="24"/>
        </w:rPr>
        <w:t>, kërkesat teknike të detajuara dhe testimi për çdo produkt shërbimi balancues duhet të përcaktohen nga OST</w:t>
      </w:r>
      <w:r w:rsidR="00383335">
        <w:rPr>
          <w:rFonts w:ascii="Garamond" w:hAnsi="Garamond"/>
          <w:sz w:val="24"/>
          <w:szCs w:val="24"/>
        </w:rPr>
        <w:t>-ja</w:t>
      </w:r>
      <w:r w:rsidRPr="00F005C1">
        <w:rPr>
          <w:rFonts w:ascii="Garamond" w:hAnsi="Garamond"/>
          <w:sz w:val="24"/>
          <w:szCs w:val="24"/>
        </w:rPr>
        <w:t xml:space="preserve"> dhe të dokumentohen në Specifikimin e Rregullave Operative. OST</w:t>
      </w:r>
      <w:r w:rsidR="00383335">
        <w:rPr>
          <w:rFonts w:ascii="Garamond" w:hAnsi="Garamond"/>
          <w:sz w:val="24"/>
          <w:szCs w:val="24"/>
        </w:rPr>
        <w:t>-ja</w:t>
      </w:r>
      <w:r w:rsidRPr="00F005C1">
        <w:rPr>
          <w:rFonts w:ascii="Garamond" w:hAnsi="Garamond"/>
          <w:sz w:val="24"/>
          <w:szCs w:val="24"/>
        </w:rPr>
        <w:t xml:space="preserve"> duhet të publikojë të gjithë informacionin në lidhje me </w:t>
      </w:r>
      <w:proofErr w:type="spellStart"/>
      <w:r w:rsidRPr="00F005C1">
        <w:rPr>
          <w:rFonts w:ascii="Garamond" w:hAnsi="Garamond"/>
          <w:sz w:val="24"/>
          <w:szCs w:val="24"/>
        </w:rPr>
        <w:t>parakualifikimin</w:t>
      </w:r>
      <w:proofErr w:type="spellEnd"/>
      <w:r w:rsidRPr="00F005C1">
        <w:rPr>
          <w:rFonts w:ascii="Garamond" w:hAnsi="Garamond"/>
          <w:sz w:val="24"/>
          <w:szCs w:val="24"/>
        </w:rPr>
        <w:t>.</w:t>
      </w:r>
      <w:r w:rsidR="00FB637A">
        <w:rPr>
          <w:rFonts w:ascii="Garamond" w:hAnsi="Garamond"/>
          <w:sz w:val="24"/>
          <w:szCs w:val="24"/>
        </w:rPr>
        <w:t xml:space="preserve"> </w:t>
      </w:r>
    </w:p>
    <w:p w14:paraId="10F091BB" w14:textId="486E364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7.3 Rezultati i </w:t>
      </w:r>
      <w:proofErr w:type="spellStart"/>
      <w:r w:rsidRPr="00F005C1">
        <w:rPr>
          <w:rFonts w:ascii="Garamond" w:hAnsi="Garamond"/>
          <w:sz w:val="24"/>
          <w:szCs w:val="24"/>
        </w:rPr>
        <w:t>parakualifikimit</w:t>
      </w:r>
      <w:proofErr w:type="spellEnd"/>
      <w:r w:rsidRPr="00F005C1">
        <w:rPr>
          <w:rFonts w:ascii="Garamond" w:hAnsi="Garamond"/>
          <w:sz w:val="24"/>
          <w:szCs w:val="24"/>
        </w:rPr>
        <w:t xml:space="preserve"> përcakton nëse njësitë mund të furnizojnë llojin dhe sasinë maksimale të kapacitetit që njësia mund të ofrojë për këtë produkt specifik. </w:t>
      </w:r>
      <w:r w:rsidR="00E52511">
        <w:rPr>
          <w:rFonts w:ascii="Garamond" w:hAnsi="Garamond"/>
          <w:sz w:val="24"/>
          <w:szCs w:val="24"/>
        </w:rPr>
        <w:t>OSHB</w:t>
      </w:r>
      <w:r w:rsidR="00383335">
        <w:rPr>
          <w:rFonts w:ascii="Garamond" w:hAnsi="Garamond"/>
          <w:sz w:val="24"/>
          <w:szCs w:val="24"/>
        </w:rPr>
        <w:t>-ja</w:t>
      </w:r>
      <w:r w:rsidRPr="00F005C1">
        <w:rPr>
          <w:rFonts w:ascii="Garamond" w:hAnsi="Garamond"/>
          <w:sz w:val="24"/>
          <w:szCs w:val="24"/>
        </w:rPr>
        <w:t xml:space="preserve"> duhet të provojë jo vetëm aftësinë e njësive teknike të saj për të garantuar </w:t>
      </w:r>
      <w:proofErr w:type="spellStart"/>
      <w:r w:rsidRPr="00F005C1">
        <w:rPr>
          <w:rFonts w:ascii="Garamond" w:hAnsi="Garamond"/>
          <w:sz w:val="24"/>
          <w:szCs w:val="24"/>
        </w:rPr>
        <w:t>disponueshmërinë</w:t>
      </w:r>
      <w:proofErr w:type="spellEnd"/>
      <w:r w:rsidRPr="00F005C1">
        <w:rPr>
          <w:rFonts w:ascii="Garamond" w:hAnsi="Garamond"/>
          <w:sz w:val="24"/>
          <w:szCs w:val="24"/>
        </w:rPr>
        <w:t xml:space="preserve"> e deklaruar përgjatë gjithë periudhës kontraktuese, por</w:t>
      </w:r>
      <w:r w:rsidR="00383335">
        <w:rPr>
          <w:rFonts w:ascii="Garamond" w:hAnsi="Garamond"/>
          <w:sz w:val="24"/>
          <w:szCs w:val="24"/>
        </w:rPr>
        <w:t>,</w:t>
      </w:r>
      <w:r w:rsidRPr="00F005C1">
        <w:rPr>
          <w:rFonts w:ascii="Garamond" w:hAnsi="Garamond"/>
          <w:sz w:val="24"/>
          <w:szCs w:val="24"/>
        </w:rPr>
        <w:t xml:space="preserve"> gjithashtu</w:t>
      </w:r>
      <w:r w:rsidR="00383335">
        <w:rPr>
          <w:rFonts w:ascii="Garamond" w:hAnsi="Garamond"/>
          <w:sz w:val="24"/>
          <w:szCs w:val="24"/>
        </w:rPr>
        <w:t>,</w:t>
      </w:r>
      <w:r w:rsidRPr="00F005C1">
        <w:rPr>
          <w:rFonts w:ascii="Garamond" w:hAnsi="Garamond"/>
          <w:sz w:val="24"/>
          <w:szCs w:val="24"/>
        </w:rPr>
        <w:t xml:space="preserve"> aftësinë për të dhënë përgjigjen e kërkuar kur këto njësi teknike janë aktivizuar nga OST</w:t>
      </w:r>
      <w:r w:rsidR="00383335">
        <w:rPr>
          <w:rFonts w:ascii="Garamond" w:hAnsi="Garamond"/>
          <w:sz w:val="24"/>
          <w:szCs w:val="24"/>
        </w:rPr>
        <w:t>-ja</w:t>
      </w:r>
      <w:r w:rsidRPr="00F005C1">
        <w:rPr>
          <w:rFonts w:ascii="Garamond" w:hAnsi="Garamond"/>
          <w:sz w:val="24"/>
          <w:szCs w:val="24"/>
        </w:rPr>
        <w:t xml:space="preserve"> për furnizimin e shërbimeve balancuese.</w:t>
      </w:r>
    </w:p>
    <w:p w14:paraId="78136BF3" w14:textId="693CF230" w:rsidR="00F005C1" w:rsidRPr="00C32B50" w:rsidRDefault="00764F24" w:rsidP="00F005C1">
      <w:pPr>
        <w:spacing w:after="0" w:line="240" w:lineRule="auto"/>
        <w:ind w:firstLine="284"/>
        <w:jc w:val="both"/>
        <w:rPr>
          <w:rFonts w:ascii="Garamond" w:hAnsi="Garamond"/>
          <w:b/>
          <w:sz w:val="24"/>
          <w:szCs w:val="24"/>
        </w:rPr>
      </w:pPr>
      <w:bookmarkStart w:id="61" w:name="_Toc43892783"/>
      <w:r w:rsidRPr="00C32B50">
        <w:rPr>
          <w:rFonts w:ascii="Garamond" w:hAnsi="Garamond"/>
          <w:b/>
          <w:sz w:val="24"/>
          <w:szCs w:val="24"/>
        </w:rPr>
        <w:t>8. PROCESI I ANGAZHIMIT MBI DISPONUESHMËRINË DHE SHPËRNDARJEN</w:t>
      </w:r>
      <w:bookmarkEnd w:id="61"/>
    </w:p>
    <w:p w14:paraId="1C215240" w14:textId="0D102A5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8.1 OST</w:t>
      </w:r>
      <w:r w:rsidR="00DE6705">
        <w:rPr>
          <w:rFonts w:ascii="Garamond" w:hAnsi="Garamond"/>
          <w:sz w:val="24"/>
          <w:szCs w:val="24"/>
        </w:rPr>
        <w:t>-ja</w:t>
      </w:r>
      <w:r w:rsidRPr="00F005C1">
        <w:rPr>
          <w:rFonts w:ascii="Garamond" w:hAnsi="Garamond"/>
          <w:sz w:val="24"/>
          <w:szCs w:val="24"/>
        </w:rPr>
        <w:t xml:space="preserve"> është përgjegjës për prokurimin e kapacitetit balancues në ankandet e angazhimit për </w:t>
      </w:r>
      <w:proofErr w:type="spellStart"/>
      <w:r w:rsidRPr="00F005C1">
        <w:rPr>
          <w:rFonts w:ascii="Garamond" w:hAnsi="Garamond"/>
          <w:sz w:val="24"/>
          <w:szCs w:val="24"/>
        </w:rPr>
        <w:t>disponueshmërinë</w:t>
      </w:r>
      <w:proofErr w:type="spellEnd"/>
      <w:r w:rsidRPr="00F005C1">
        <w:rPr>
          <w:rFonts w:ascii="Garamond" w:hAnsi="Garamond"/>
          <w:sz w:val="24"/>
          <w:szCs w:val="24"/>
        </w:rPr>
        <w:t xml:space="preserve"> dhe të mundësisë për aktivizimin dhe livrimin e energjisë balancuese t</w:t>
      </w:r>
      <w:r w:rsidR="000255F0">
        <w:rPr>
          <w:rFonts w:ascii="Garamond" w:hAnsi="Garamond"/>
          <w:sz w:val="24"/>
          <w:szCs w:val="24"/>
        </w:rPr>
        <w:t>ë</w:t>
      </w:r>
      <w:r w:rsidRPr="00F005C1">
        <w:rPr>
          <w:rFonts w:ascii="Garamond" w:hAnsi="Garamond"/>
          <w:sz w:val="24"/>
          <w:szCs w:val="24"/>
        </w:rPr>
        <w:t xml:space="preserve"> siguruar në ankandin e angazhimit. </w:t>
      </w:r>
    </w:p>
    <w:p w14:paraId="455D1639" w14:textId="118729F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8.2 OST</w:t>
      </w:r>
      <w:r w:rsidR="00DE6705">
        <w:rPr>
          <w:rFonts w:ascii="Garamond" w:hAnsi="Garamond"/>
          <w:sz w:val="24"/>
          <w:szCs w:val="24"/>
        </w:rPr>
        <w:t>-ja</w:t>
      </w:r>
      <w:r w:rsidRPr="00F005C1">
        <w:rPr>
          <w:rFonts w:ascii="Garamond" w:hAnsi="Garamond"/>
          <w:sz w:val="24"/>
          <w:szCs w:val="24"/>
        </w:rPr>
        <w:t xml:space="preserve"> si </w:t>
      </w:r>
      <w:r w:rsidR="00DE6705" w:rsidRPr="00F005C1">
        <w:rPr>
          <w:rFonts w:ascii="Garamond" w:hAnsi="Garamond"/>
          <w:sz w:val="24"/>
          <w:szCs w:val="24"/>
        </w:rPr>
        <w:t>blerës i vetëm</w:t>
      </w:r>
      <w:r w:rsidRPr="00F005C1">
        <w:rPr>
          <w:rFonts w:ascii="Garamond" w:hAnsi="Garamond"/>
          <w:sz w:val="24"/>
          <w:szCs w:val="24"/>
        </w:rPr>
        <w:t>, duhet të zhvillojë procese të standardizuara për prokurimin e shërbimit të balancimit. Këto procese do të specifikohen nga OST</w:t>
      </w:r>
      <w:r w:rsidR="00793686">
        <w:rPr>
          <w:rFonts w:ascii="Garamond" w:hAnsi="Garamond"/>
          <w:sz w:val="24"/>
          <w:szCs w:val="24"/>
        </w:rPr>
        <w:t>-ja</w:t>
      </w:r>
      <w:r w:rsidRPr="00F005C1">
        <w:rPr>
          <w:rFonts w:ascii="Garamond" w:hAnsi="Garamond"/>
          <w:sz w:val="24"/>
          <w:szCs w:val="24"/>
        </w:rPr>
        <w:t xml:space="preserve"> dhe do të dokumentohen në Specifikimin e Rregullave Operative. Përshkrimi i pro</w:t>
      </w:r>
      <w:r w:rsidR="00793686">
        <w:rPr>
          <w:rFonts w:ascii="Garamond" w:hAnsi="Garamond"/>
          <w:sz w:val="24"/>
          <w:szCs w:val="24"/>
        </w:rPr>
        <w:t>c</w:t>
      </w:r>
      <w:r w:rsidRPr="00F005C1">
        <w:rPr>
          <w:rFonts w:ascii="Garamond" w:hAnsi="Garamond"/>
          <w:sz w:val="24"/>
          <w:szCs w:val="24"/>
        </w:rPr>
        <w:t>esit të prokurimit përfshin listën e aktiviteteve që duhet të kryhen nga OST</w:t>
      </w:r>
      <w:r w:rsidR="00793686">
        <w:rPr>
          <w:rFonts w:ascii="Garamond" w:hAnsi="Garamond"/>
          <w:sz w:val="24"/>
          <w:szCs w:val="24"/>
        </w:rPr>
        <w:t>-ja</w:t>
      </w:r>
      <w:r w:rsidRPr="00F005C1">
        <w:rPr>
          <w:rFonts w:ascii="Garamond" w:hAnsi="Garamond"/>
          <w:sz w:val="24"/>
          <w:szCs w:val="24"/>
        </w:rPr>
        <w:t xml:space="preserve"> dhe </w:t>
      </w:r>
      <w:r w:rsidR="00E52511">
        <w:rPr>
          <w:rFonts w:ascii="Garamond" w:hAnsi="Garamond"/>
          <w:sz w:val="24"/>
          <w:szCs w:val="24"/>
        </w:rPr>
        <w:t>OSHB</w:t>
      </w:r>
      <w:r w:rsidR="00793686">
        <w:rPr>
          <w:rFonts w:ascii="Garamond" w:hAnsi="Garamond"/>
          <w:sz w:val="24"/>
          <w:szCs w:val="24"/>
        </w:rPr>
        <w:t>-ja</w:t>
      </w:r>
      <w:r w:rsidRPr="00F005C1">
        <w:rPr>
          <w:rFonts w:ascii="Garamond" w:hAnsi="Garamond"/>
          <w:sz w:val="24"/>
          <w:szCs w:val="24"/>
        </w:rPr>
        <w:t xml:space="preserve">, si dhe specifikimi i çdo aktiviteti dhe kohën e të gjitha aktiviteteve. Të gjithë këto informacione gjithashtu specifikohen në Specifikimin e Rregullave Operative. </w:t>
      </w:r>
    </w:p>
    <w:p w14:paraId="1F2A72A8" w14:textId="14C414A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8.3 OST</w:t>
      </w:r>
      <w:r w:rsidR="005E6B1D">
        <w:rPr>
          <w:rFonts w:ascii="Garamond" w:hAnsi="Garamond"/>
          <w:sz w:val="24"/>
          <w:szCs w:val="24"/>
        </w:rPr>
        <w:t>-ja</w:t>
      </w:r>
      <w:r w:rsidRPr="00F005C1">
        <w:rPr>
          <w:rFonts w:ascii="Garamond" w:hAnsi="Garamond"/>
          <w:sz w:val="24"/>
          <w:szCs w:val="24"/>
        </w:rPr>
        <w:t xml:space="preserve"> duhet të publikojë në faqen e saj të internetit informacionin në lidhje me procesin e prokurimit dhe rezultatet e secilit ankand.</w:t>
      </w:r>
    </w:p>
    <w:p w14:paraId="3A7D6ABA" w14:textId="38919C28" w:rsidR="00F005C1" w:rsidRPr="005E6B1D" w:rsidRDefault="00764F24" w:rsidP="00F005C1">
      <w:pPr>
        <w:spacing w:after="0" w:line="240" w:lineRule="auto"/>
        <w:ind w:firstLine="284"/>
        <w:jc w:val="both"/>
        <w:rPr>
          <w:rFonts w:ascii="Garamond" w:hAnsi="Garamond"/>
          <w:b/>
          <w:sz w:val="24"/>
          <w:szCs w:val="24"/>
        </w:rPr>
      </w:pPr>
      <w:bookmarkStart w:id="62" w:name="_Toc43892784"/>
      <w:r w:rsidRPr="005E6B1D">
        <w:rPr>
          <w:rFonts w:ascii="Garamond" w:hAnsi="Garamond"/>
          <w:b/>
          <w:sz w:val="24"/>
          <w:szCs w:val="24"/>
        </w:rPr>
        <w:t>9. PROCESI I AKTIVIZIMIT</w:t>
      </w:r>
      <w:bookmarkEnd w:id="62"/>
    </w:p>
    <w:p w14:paraId="78743749" w14:textId="3F9EF35E" w:rsidR="00F005C1" w:rsidRPr="005E6B1D" w:rsidRDefault="00870905" w:rsidP="00F005C1">
      <w:pPr>
        <w:spacing w:after="0" w:line="240" w:lineRule="auto"/>
        <w:ind w:firstLine="284"/>
        <w:jc w:val="both"/>
        <w:rPr>
          <w:rFonts w:ascii="Garamond" w:hAnsi="Garamond"/>
          <w:b/>
          <w:sz w:val="24"/>
          <w:szCs w:val="24"/>
        </w:rPr>
      </w:pPr>
      <w:bookmarkStart w:id="63" w:name="_Toc43892785"/>
      <w:r w:rsidRPr="005E6B1D">
        <w:rPr>
          <w:rFonts w:ascii="Garamond" w:hAnsi="Garamond"/>
          <w:b/>
          <w:sz w:val="24"/>
          <w:szCs w:val="24"/>
        </w:rPr>
        <w:t xml:space="preserve">9.1 </w:t>
      </w:r>
      <w:r w:rsidR="00F005C1" w:rsidRPr="005E6B1D">
        <w:rPr>
          <w:rFonts w:ascii="Garamond" w:hAnsi="Garamond"/>
          <w:b/>
          <w:sz w:val="24"/>
          <w:szCs w:val="24"/>
        </w:rPr>
        <w:t>FCR</w:t>
      </w:r>
      <w:bookmarkEnd w:id="63"/>
      <w:r w:rsidR="005E6B1D" w:rsidRPr="005E6B1D">
        <w:rPr>
          <w:rFonts w:ascii="Garamond" w:hAnsi="Garamond"/>
          <w:b/>
          <w:sz w:val="24"/>
          <w:szCs w:val="24"/>
        </w:rPr>
        <w:t>-ja</w:t>
      </w:r>
    </w:p>
    <w:p w14:paraId="1D79E3EF" w14:textId="556A33F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9.1.1 FCR</w:t>
      </w:r>
      <w:r w:rsidR="00793686">
        <w:rPr>
          <w:rFonts w:ascii="Garamond" w:hAnsi="Garamond"/>
          <w:sz w:val="24"/>
          <w:szCs w:val="24"/>
        </w:rPr>
        <w:t>-ja</w:t>
      </w:r>
      <w:r w:rsidRPr="00F005C1">
        <w:rPr>
          <w:rFonts w:ascii="Garamond" w:hAnsi="Garamond"/>
          <w:sz w:val="24"/>
          <w:szCs w:val="24"/>
        </w:rPr>
        <w:t xml:space="preserve"> aktivizohet vazhdimisht duke reaguar ndaj devijimeve të vrojtuara të frekuencës së matur me frekuencën nominale. Niveli standard i frekuencës është 50Hz, por frekuenca mundet të devijojë pak nga kjo vlerë për të korrigjuar devijimet e </w:t>
      </w:r>
      <w:proofErr w:type="spellStart"/>
      <w:r w:rsidRPr="00F005C1">
        <w:rPr>
          <w:rFonts w:ascii="Garamond" w:hAnsi="Garamond"/>
          <w:sz w:val="24"/>
          <w:szCs w:val="24"/>
        </w:rPr>
        <w:t>agreguara</w:t>
      </w:r>
      <w:proofErr w:type="spellEnd"/>
      <w:r w:rsidRPr="00F005C1">
        <w:rPr>
          <w:rFonts w:ascii="Garamond" w:hAnsi="Garamond"/>
          <w:sz w:val="24"/>
          <w:szCs w:val="24"/>
        </w:rPr>
        <w:t xml:space="preserve"> të frekuencës gjatë kohës (</w:t>
      </w:r>
      <w:proofErr w:type="spellStart"/>
      <w:r w:rsidRPr="00845D08">
        <w:rPr>
          <w:rFonts w:ascii="Garamond" w:hAnsi="Garamond"/>
          <w:i/>
          <w:sz w:val="24"/>
          <w:szCs w:val="24"/>
        </w:rPr>
        <w:t>frequency</w:t>
      </w:r>
      <w:proofErr w:type="spellEnd"/>
      <w:r w:rsidRPr="00845D08">
        <w:rPr>
          <w:rFonts w:ascii="Garamond" w:hAnsi="Garamond"/>
          <w:i/>
          <w:sz w:val="24"/>
          <w:szCs w:val="24"/>
        </w:rPr>
        <w:t xml:space="preserve"> time </w:t>
      </w:r>
      <w:proofErr w:type="spellStart"/>
      <w:r w:rsidRPr="00845D08">
        <w:rPr>
          <w:rFonts w:ascii="Garamond" w:hAnsi="Garamond"/>
          <w:i/>
          <w:sz w:val="24"/>
          <w:szCs w:val="24"/>
        </w:rPr>
        <w:t>deviation</w:t>
      </w:r>
      <w:proofErr w:type="spellEnd"/>
      <w:r w:rsidRPr="00F005C1">
        <w:rPr>
          <w:rFonts w:ascii="Garamond" w:hAnsi="Garamond"/>
          <w:sz w:val="24"/>
          <w:szCs w:val="24"/>
        </w:rPr>
        <w:t>). OST</w:t>
      </w:r>
      <w:r w:rsidR="00845D08">
        <w:rPr>
          <w:rFonts w:ascii="Garamond" w:hAnsi="Garamond"/>
          <w:sz w:val="24"/>
          <w:szCs w:val="24"/>
        </w:rPr>
        <w:t>-ja</w:t>
      </w:r>
      <w:r w:rsidRPr="00F005C1">
        <w:rPr>
          <w:rFonts w:ascii="Garamond" w:hAnsi="Garamond"/>
          <w:sz w:val="24"/>
          <w:szCs w:val="24"/>
        </w:rPr>
        <w:t xml:space="preserve"> duhet të informojë </w:t>
      </w:r>
      <w:r w:rsidR="00E52511">
        <w:rPr>
          <w:rFonts w:ascii="Garamond" w:hAnsi="Garamond"/>
          <w:sz w:val="24"/>
          <w:szCs w:val="24"/>
        </w:rPr>
        <w:t>OSHB</w:t>
      </w:r>
      <w:r w:rsidRPr="00F005C1">
        <w:rPr>
          <w:rFonts w:ascii="Garamond" w:hAnsi="Garamond"/>
          <w:sz w:val="24"/>
          <w:szCs w:val="24"/>
        </w:rPr>
        <w:t xml:space="preserve">-të ofrues të FCR-së për çdo ndryshim të frekuencës së synuar, në mënyrë që ata të mund të tarojnë kontrollorët e tyre primarë, sipas rastit. </w:t>
      </w:r>
    </w:p>
    <w:p w14:paraId="6829F767" w14:textId="64C754A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9.1.2 Pas reagimit fillestar, i cili është një veprim i përbashkët i të gjithë ofrueseve të FCR-së në të gjithë sistemin sinkron, frekuenca duhet të kthehet në vler</w:t>
      </w:r>
      <w:r w:rsidR="000B4870">
        <w:rPr>
          <w:rFonts w:ascii="Garamond" w:hAnsi="Garamond"/>
          <w:sz w:val="24"/>
          <w:szCs w:val="24"/>
        </w:rPr>
        <w:t>ë</w:t>
      </w:r>
      <w:r w:rsidRPr="00F005C1">
        <w:rPr>
          <w:rFonts w:ascii="Garamond" w:hAnsi="Garamond"/>
          <w:sz w:val="24"/>
          <w:szCs w:val="24"/>
        </w:rPr>
        <w:t xml:space="preserve">n nominale. </w:t>
      </w:r>
    </w:p>
    <w:p w14:paraId="2D05115F" w14:textId="4E06FEE7" w:rsidR="00F005C1" w:rsidRPr="00EE1900" w:rsidRDefault="00870905" w:rsidP="00F005C1">
      <w:pPr>
        <w:spacing w:after="0" w:line="240" w:lineRule="auto"/>
        <w:ind w:firstLine="284"/>
        <w:jc w:val="both"/>
        <w:rPr>
          <w:rFonts w:ascii="Garamond" w:hAnsi="Garamond"/>
          <w:b/>
          <w:sz w:val="24"/>
          <w:szCs w:val="24"/>
        </w:rPr>
      </w:pPr>
      <w:bookmarkStart w:id="64" w:name="_Toc43892786"/>
      <w:r w:rsidRPr="00EE1900">
        <w:rPr>
          <w:rFonts w:ascii="Garamond" w:hAnsi="Garamond"/>
          <w:b/>
          <w:sz w:val="24"/>
          <w:szCs w:val="24"/>
        </w:rPr>
        <w:t xml:space="preserve">9.2 </w:t>
      </w:r>
      <w:proofErr w:type="spellStart"/>
      <w:r w:rsidR="00F005C1" w:rsidRPr="00EE1900">
        <w:rPr>
          <w:rFonts w:ascii="Garamond" w:hAnsi="Garamond"/>
          <w:b/>
          <w:sz w:val="24"/>
          <w:szCs w:val="24"/>
        </w:rPr>
        <w:t>aFRR</w:t>
      </w:r>
      <w:bookmarkEnd w:id="64"/>
      <w:proofErr w:type="spellEnd"/>
      <w:r w:rsidR="000B4870" w:rsidRPr="00EE1900">
        <w:rPr>
          <w:rFonts w:ascii="Garamond" w:hAnsi="Garamond"/>
          <w:b/>
          <w:sz w:val="24"/>
          <w:szCs w:val="24"/>
        </w:rPr>
        <w:t>-ja</w:t>
      </w:r>
    </w:p>
    <w:p w14:paraId="36783304" w14:textId="2997F02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9.2.1 Si një hap tjetër në kontrollin e frekuencës, blloku i kontrollit LFC që shkakton devijimin e frekuencës duhet të rivendosë pozicionin e tij neto (= shuma e flukseve në import minus flukset në eksport, të korrigjuara për rregullimin primar) në pozicionin neto të </w:t>
      </w:r>
      <w:proofErr w:type="spellStart"/>
      <w:r w:rsidRPr="00F005C1">
        <w:rPr>
          <w:rFonts w:ascii="Garamond" w:hAnsi="Garamond"/>
          <w:sz w:val="24"/>
          <w:szCs w:val="24"/>
        </w:rPr>
        <w:t>skeduluar</w:t>
      </w:r>
      <w:proofErr w:type="spellEnd"/>
      <w:r w:rsidRPr="00F005C1">
        <w:rPr>
          <w:rFonts w:ascii="Garamond" w:hAnsi="Garamond"/>
          <w:sz w:val="24"/>
          <w:szCs w:val="24"/>
        </w:rPr>
        <w:t xml:space="preserve"> (= shuma importeve t</w:t>
      </w:r>
      <w:r w:rsidR="000255F0">
        <w:rPr>
          <w:rFonts w:ascii="Garamond" w:hAnsi="Garamond"/>
          <w:sz w:val="24"/>
          <w:szCs w:val="24"/>
        </w:rPr>
        <w:t>ë</w:t>
      </w:r>
      <w:r w:rsidRPr="00F005C1">
        <w:rPr>
          <w:rFonts w:ascii="Garamond" w:hAnsi="Garamond"/>
          <w:sz w:val="24"/>
          <w:szCs w:val="24"/>
        </w:rPr>
        <w:t xml:space="preserve"> </w:t>
      </w:r>
      <w:proofErr w:type="spellStart"/>
      <w:r w:rsidRPr="00F005C1">
        <w:rPr>
          <w:rFonts w:ascii="Garamond" w:hAnsi="Garamond"/>
          <w:sz w:val="24"/>
          <w:szCs w:val="24"/>
        </w:rPr>
        <w:t>skeduluara</w:t>
      </w:r>
      <w:proofErr w:type="spellEnd"/>
      <w:r w:rsidRPr="00F005C1">
        <w:rPr>
          <w:rFonts w:ascii="Garamond" w:hAnsi="Garamond"/>
          <w:sz w:val="24"/>
          <w:szCs w:val="24"/>
        </w:rPr>
        <w:t xml:space="preserve"> minus shumën e eksporteve të </w:t>
      </w:r>
      <w:proofErr w:type="spellStart"/>
      <w:r w:rsidRPr="00F005C1">
        <w:rPr>
          <w:rFonts w:ascii="Garamond" w:hAnsi="Garamond"/>
          <w:sz w:val="24"/>
          <w:szCs w:val="24"/>
        </w:rPr>
        <w:t>skeduluara</w:t>
      </w:r>
      <w:proofErr w:type="spellEnd"/>
      <w:r w:rsidRPr="00F005C1">
        <w:rPr>
          <w:rFonts w:ascii="Garamond" w:hAnsi="Garamond"/>
          <w:sz w:val="24"/>
          <w:szCs w:val="24"/>
        </w:rPr>
        <w:t>). Balancimi ndërmjet këtyre dy vlerave ësht</w:t>
      </w:r>
      <w:r w:rsidR="000B4870">
        <w:rPr>
          <w:rFonts w:ascii="Garamond" w:hAnsi="Garamond"/>
          <w:sz w:val="24"/>
          <w:szCs w:val="24"/>
        </w:rPr>
        <w:t>ë</w:t>
      </w:r>
      <w:r w:rsidRPr="00F005C1">
        <w:rPr>
          <w:rFonts w:ascii="Garamond" w:hAnsi="Garamond"/>
          <w:sz w:val="24"/>
          <w:szCs w:val="24"/>
        </w:rPr>
        <w:t xml:space="preserve"> balanca e sistemit. Kjo balancë duhet të rivendoset brenda kohës për Rivendosjen e Frekuencës, e cila në sistemin sinkron të Evrop</w:t>
      </w:r>
      <w:r w:rsidR="000B4870">
        <w:rPr>
          <w:rFonts w:ascii="Garamond" w:hAnsi="Garamond"/>
          <w:sz w:val="24"/>
          <w:szCs w:val="24"/>
        </w:rPr>
        <w:t>ë</w:t>
      </w:r>
      <w:r w:rsidRPr="00F005C1">
        <w:rPr>
          <w:rFonts w:ascii="Garamond" w:hAnsi="Garamond"/>
          <w:sz w:val="24"/>
          <w:szCs w:val="24"/>
        </w:rPr>
        <w:t xml:space="preserve">s </w:t>
      </w:r>
      <w:r w:rsidR="000B4870" w:rsidRPr="00F005C1">
        <w:rPr>
          <w:rFonts w:ascii="Garamond" w:hAnsi="Garamond"/>
          <w:sz w:val="24"/>
          <w:szCs w:val="24"/>
        </w:rPr>
        <w:t>Kontinentale</w:t>
      </w:r>
      <w:r w:rsidRPr="00F005C1">
        <w:rPr>
          <w:rFonts w:ascii="Garamond" w:hAnsi="Garamond"/>
          <w:sz w:val="24"/>
          <w:szCs w:val="24"/>
        </w:rPr>
        <w:t xml:space="preserve"> është përcaktuar 15 minuta. Kjo mund të arrihet vetëm nëpërmjet një procesi të koordinuar dhe centralizuar nga OST</w:t>
      </w:r>
      <w:r w:rsidR="000B4870">
        <w:rPr>
          <w:rFonts w:ascii="Garamond" w:hAnsi="Garamond"/>
          <w:sz w:val="24"/>
          <w:szCs w:val="24"/>
        </w:rPr>
        <w:t>-ja</w:t>
      </w:r>
      <w:r w:rsidRPr="00F005C1">
        <w:rPr>
          <w:rFonts w:ascii="Garamond" w:hAnsi="Garamond"/>
          <w:sz w:val="24"/>
          <w:szCs w:val="24"/>
        </w:rPr>
        <w:t xml:space="preserve">: me anë të aktivizimit automatik të </w:t>
      </w:r>
      <w:proofErr w:type="spellStart"/>
      <w:r w:rsidRPr="00F005C1">
        <w:rPr>
          <w:rFonts w:ascii="Garamond" w:hAnsi="Garamond"/>
          <w:sz w:val="24"/>
          <w:szCs w:val="24"/>
        </w:rPr>
        <w:t>aFRR</w:t>
      </w:r>
      <w:proofErr w:type="spellEnd"/>
      <w:r w:rsidR="000B4870">
        <w:rPr>
          <w:rFonts w:ascii="Garamond" w:hAnsi="Garamond"/>
          <w:sz w:val="24"/>
          <w:szCs w:val="24"/>
        </w:rPr>
        <w:t>-së</w:t>
      </w:r>
      <w:r w:rsidRPr="00F005C1">
        <w:rPr>
          <w:rFonts w:ascii="Garamond" w:hAnsi="Garamond"/>
          <w:sz w:val="24"/>
          <w:szCs w:val="24"/>
        </w:rPr>
        <w:t xml:space="preserve"> nëpërmjet sistemit LFC në kombinim me aktivizimin manual të </w:t>
      </w:r>
      <w:proofErr w:type="spellStart"/>
      <w:r w:rsidRPr="00F005C1">
        <w:rPr>
          <w:rFonts w:ascii="Garamond" w:hAnsi="Garamond"/>
          <w:sz w:val="24"/>
          <w:szCs w:val="24"/>
        </w:rPr>
        <w:t>mFRR</w:t>
      </w:r>
      <w:proofErr w:type="spellEnd"/>
      <w:r w:rsidR="000B4870">
        <w:rPr>
          <w:rFonts w:ascii="Garamond" w:hAnsi="Garamond"/>
          <w:sz w:val="24"/>
          <w:szCs w:val="24"/>
        </w:rPr>
        <w:t>-së</w:t>
      </w:r>
      <w:r w:rsidRPr="00F005C1">
        <w:rPr>
          <w:rFonts w:ascii="Garamond" w:hAnsi="Garamond"/>
          <w:sz w:val="24"/>
          <w:szCs w:val="24"/>
        </w:rPr>
        <w:t xml:space="preserve"> me anë të mesazheve elektronike.</w:t>
      </w:r>
    </w:p>
    <w:p w14:paraId="3C4A0190" w14:textId="3496008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9.2.2 OST</w:t>
      </w:r>
      <w:r w:rsidR="000B4870">
        <w:rPr>
          <w:rFonts w:ascii="Garamond" w:hAnsi="Garamond"/>
          <w:sz w:val="24"/>
          <w:szCs w:val="24"/>
        </w:rPr>
        <w:t>-ja</w:t>
      </w:r>
      <w:r w:rsidRPr="00F005C1">
        <w:rPr>
          <w:rFonts w:ascii="Garamond" w:hAnsi="Garamond"/>
          <w:sz w:val="24"/>
          <w:szCs w:val="24"/>
        </w:rPr>
        <w:t xml:space="preserve"> do të përpiqet të minimizojë kostot totale të aktivizimit të rezervave, për të rivendosur balancën e sistemit. Prandaj duhet të marrë vendimet e mëposhtme:</w:t>
      </w:r>
    </w:p>
    <w:p w14:paraId="7E2AB45F" w14:textId="16D1CF4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0B4870" w:rsidRPr="00F005C1">
        <w:rPr>
          <w:rFonts w:ascii="Garamond" w:hAnsi="Garamond"/>
          <w:sz w:val="24"/>
          <w:szCs w:val="24"/>
        </w:rPr>
        <w:t xml:space="preserve">sa </w:t>
      </w:r>
      <w:r w:rsidR="00F005C1" w:rsidRPr="00F005C1">
        <w:rPr>
          <w:rFonts w:ascii="Garamond" w:hAnsi="Garamond"/>
          <w:sz w:val="24"/>
          <w:szCs w:val="24"/>
        </w:rPr>
        <w:t>nga ofertat e ofruara për FRR</w:t>
      </w:r>
      <w:r w:rsidR="000B4870">
        <w:rPr>
          <w:rFonts w:ascii="Garamond" w:hAnsi="Garamond"/>
          <w:sz w:val="24"/>
          <w:szCs w:val="24"/>
        </w:rPr>
        <w:t>-në</w:t>
      </w:r>
      <w:r w:rsidR="00F005C1" w:rsidRPr="00F005C1">
        <w:rPr>
          <w:rFonts w:ascii="Garamond" w:hAnsi="Garamond"/>
          <w:sz w:val="24"/>
          <w:szCs w:val="24"/>
        </w:rPr>
        <w:t xml:space="preserve"> do të përdoren për aktivizimin automatik të LFC</w:t>
      </w:r>
      <w:r w:rsidR="00090E8F">
        <w:rPr>
          <w:rFonts w:ascii="Garamond" w:hAnsi="Garamond"/>
          <w:sz w:val="24"/>
          <w:szCs w:val="24"/>
        </w:rPr>
        <w:t>-së</w:t>
      </w:r>
      <w:r w:rsidR="00F005C1" w:rsidRPr="00F005C1">
        <w:rPr>
          <w:rFonts w:ascii="Garamond" w:hAnsi="Garamond"/>
          <w:sz w:val="24"/>
          <w:szCs w:val="24"/>
        </w:rPr>
        <w:t>?</w:t>
      </w:r>
    </w:p>
    <w:p w14:paraId="47569028" w14:textId="33124BF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0B4870" w:rsidRPr="00F005C1">
        <w:rPr>
          <w:rFonts w:ascii="Garamond" w:hAnsi="Garamond"/>
          <w:sz w:val="24"/>
          <w:szCs w:val="24"/>
        </w:rPr>
        <w:t xml:space="preserve">në </w:t>
      </w:r>
      <w:r w:rsidR="00F005C1" w:rsidRPr="00F005C1">
        <w:rPr>
          <w:rFonts w:ascii="Garamond" w:hAnsi="Garamond"/>
          <w:sz w:val="24"/>
          <w:szCs w:val="24"/>
        </w:rPr>
        <w:t xml:space="preserve">çfarë kushtesh duhet rritur </w:t>
      </w:r>
      <w:proofErr w:type="spellStart"/>
      <w:r w:rsidR="00F005C1" w:rsidRPr="00F005C1">
        <w:rPr>
          <w:rFonts w:ascii="Garamond" w:hAnsi="Garamond"/>
          <w:sz w:val="24"/>
          <w:szCs w:val="24"/>
        </w:rPr>
        <w:t>aFRR</w:t>
      </w:r>
      <w:proofErr w:type="spellEnd"/>
      <w:r w:rsidR="00EE1900">
        <w:rPr>
          <w:rFonts w:ascii="Garamond" w:hAnsi="Garamond"/>
          <w:sz w:val="24"/>
          <w:szCs w:val="24"/>
        </w:rPr>
        <w:t>-ja</w:t>
      </w:r>
      <w:r w:rsidR="00F005C1" w:rsidRPr="00F005C1">
        <w:rPr>
          <w:rFonts w:ascii="Garamond" w:hAnsi="Garamond"/>
          <w:sz w:val="24"/>
          <w:szCs w:val="24"/>
        </w:rPr>
        <w:t xml:space="preserve"> në LFC ose kur duhet aktivizuar </w:t>
      </w:r>
      <w:proofErr w:type="spellStart"/>
      <w:r w:rsidR="00F005C1" w:rsidRPr="00F005C1">
        <w:rPr>
          <w:rFonts w:ascii="Garamond" w:hAnsi="Garamond"/>
          <w:sz w:val="24"/>
          <w:szCs w:val="24"/>
        </w:rPr>
        <w:t>mFRR</w:t>
      </w:r>
      <w:proofErr w:type="spellEnd"/>
      <w:r w:rsidR="00090E8F">
        <w:rPr>
          <w:rFonts w:ascii="Garamond" w:hAnsi="Garamond"/>
          <w:sz w:val="24"/>
          <w:szCs w:val="24"/>
        </w:rPr>
        <w:t>-ja</w:t>
      </w:r>
      <w:r w:rsidR="00F005C1" w:rsidRPr="00F005C1">
        <w:rPr>
          <w:rFonts w:ascii="Garamond" w:hAnsi="Garamond"/>
          <w:sz w:val="24"/>
          <w:szCs w:val="24"/>
        </w:rPr>
        <w:t xml:space="preserve"> në vend të saj?</w:t>
      </w:r>
    </w:p>
    <w:p w14:paraId="5EE51AE2"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Procedura konkrete përcaktohet si më poshtë:</w:t>
      </w:r>
    </w:p>
    <w:p w14:paraId="16452D77" w14:textId="07CD75F1"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0B4870" w:rsidRPr="000E6AD4">
        <w:rPr>
          <w:rFonts w:ascii="Garamond" w:hAnsi="Garamond"/>
          <w:b/>
          <w:sz w:val="24"/>
          <w:szCs w:val="24"/>
        </w:rPr>
        <w:t xml:space="preserve">procesi </w:t>
      </w:r>
      <w:r w:rsidR="00F005C1" w:rsidRPr="000E6AD4">
        <w:rPr>
          <w:rFonts w:ascii="Garamond" w:hAnsi="Garamond"/>
          <w:b/>
          <w:sz w:val="24"/>
          <w:szCs w:val="24"/>
        </w:rPr>
        <w:t>i nominimit</w:t>
      </w:r>
      <w:r w:rsidR="00F005C1" w:rsidRPr="00F005C1">
        <w:rPr>
          <w:rFonts w:ascii="Garamond" w:hAnsi="Garamond"/>
          <w:sz w:val="24"/>
          <w:szCs w:val="24"/>
        </w:rPr>
        <w:t xml:space="preserve">, duke dhënë për përzgjedhje dhe aktivizim ofertat e </w:t>
      </w:r>
      <w:proofErr w:type="spellStart"/>
      <w:r w:rsidR="00F005C1" w:rsidRPr="00F005C1">
        <w:rPr>
          <w:rFonts w:ascii="Garamond" w:hAnsi="Garamond"/>
          <w:sz w:val="24"/>
          <w:szCs w:val="24"/>
        </w:rPr>
        <w:t>aFRR</w:t>
      </w:r>
      <w:proofErr w:type="spellEnd"/>
      <w:r w:rsidR="00F005C1" w:rsidRPr="00F005C1">
        <w:rPr>
          <w:rFonts w:ascii="Garamond" w:hAnsi="Garamond"/>
          <w:sz w:val="24"/>
          <w:szCs w:val="24"/>
        </w:rPr>
        <w:t xml:space="preserve"> të vendosura si më të lirat, të paktën deri në vëllimin e kërkuar të LFC</w:t>
      </w:r>
      <w:r w:rsidR="00EE1900">
        <w:rPr>
          <w:rFonts w:ascii="Garamond" w:hAnsi="Garamond"/>
          <w:sz w:val="24"/>
          <w:szCs w:val="24"/>
        </w:rPr>
        <w:t>-së</w:t>
      </w:r>
      <w:r w:rsidR="00F005C1" w:rsidRPr="00F005C1">
        <w:rPr>
          <w:rFonts w:ascii="Garamond" w:hAnsi="Garamond"/>
          <w:sz w:val="24"/>
          <w:szCs w:val="24"/>
        </w:rPr>
        <w:t>. Ky nominim bëhet për çdo PS</w:t>
      </w:r>
      <w:r w:rsidR="00EE1900">
        <w:rPr>
          <w:rFonts w:ascii="Garamond" w:hAnsi="Garamond"/>
          <w:sz w:val="24"/>
          <w:szCs w:val="24"/>
        </w:rPr>
        <w:t>H</w:t>
      </w:r>
      <w:r w:rsidR="00F005C1" w:rsidRPr="00F005C1">
        <w:rPr>
          <w:rFonts w:ascii="Garamond" w:hAnsi="Garamond"/>
          <w:sz w:val="24"/>
          <w:szCs w:val="24"/>
        </w:rPr>
        <w:t xml:space="preserve">D menjëherë pas mbylljes së portës për </w:t>
      </w:r>
      <w:proofErr w:type="spellStart"/>
      <w:r w:rsidR="00F005C1" w:rsidRPr="00F005C1">
        <w:rPr>
          <w:rFonts w:ascii="Garamond" w:hAnsi="Garamond"/>
          <w:sz w:val="24"/>
          <w:szCs w:val="24"/>
        </w:rPr>
        <w:t>ofertim</w:t>
      </w:r>
      <w:proofErr w:type="spellEnd"/>
      <w:r w:rsidR="00F005C1" w:rsidRPr="00F005C1">
        <w:rPr>
          <w:rFonts w:ascii="Garamond" w:hAnsi="Garamond"/>
          <w:sz w:val="24"/>
          <w:szCs w:val="24"/>
        </w:rPr>
        <w:t xml:space="preserve">. </w:t>
      </w:r>
      <w:r w:rsidR="00E52511">
        <w:rPr>
          <w:rFonts w:ascii="Garamond" w:hAnsi="Garamond"/>
          <w:sz w:val="24"/>
          <w:szCs w:val="24"/>
        </w:rPr>
        <w:t>OSHB</w:t>
      </w:r>
      <w:r w:rsidR="00F005C1" w:rsidRPr="00F005C1">
        <w:rPr>
          <w:rFonts w:ascii="Garamond" w:hAnsi="Garamond"/>
          <w:sz w:val="24"/>
          <w:szCs w:val="24"/>
        </w:rPr>
        <w:t xml:space="preserve">-të e përfshira informohen se ofertat e tyre janë </w:t>
      </w:r>
      <w:proofErr w:type="spellStart"/>
      <w:r w:rsidR="00F005C1" w:rsidRPr="00F005C1">
        <w:rPr>
          <w:rFonts w:ascii="Garamond" w:hAnsi="Garamond"/>
          <w:sz w:val="24"/>
          <w:szCs w:val="24"/>
        </w:rPr>
        <w:t>nominuar</w:t>
      </w:r>
      <w:proofErr w:type="spellEnd"/>
      <w:r w:rsidR="00F005C1" w:rsidRPr="00F005C1">
        <w:rPr>
          <w:rFonts w:ascii="Garamond" w:hAnsi="Garamond"/>
          <w:sz w:val="24"/>
          <w:szCs w:val="24"/>
        </w:rPr>
        <w:t xml:space="preserve"> për rregullimin LFC. Në rast se do të përzgjidhen dhe aktivizohen të gjitha ofertat e </w:t>
      </w:r>
      <w:proofErr w:type="spellStart"/>
      <w:r w:rsidR="00F005C1" w:rsidRPr="00F005C1">
        <w:rPr>
          <w:rFonts w:ascii="Garamond" w:hAnsi="Garamond"/>
          <w:sz w:val="24"/>
          <w:szCs w:val="24"/>
        </w:rPr>
        <w:t>nominuara</w:t>
      </w:r>
      <w:proofErr w:type="spellEnd"/>
      <w:r w:rsidR="00F005C1" w:rsidRPr="00F005C1">
        <w:rPr>
          <w:rFonts w:ascii="Garamond" w:hAnsi="Garamond"/>
          <w:sz w:val="24"/>
          <w:szCs w:val="24"/>
        </w:rPr>
        <w:t xml:space="preserve">/pranuara, dhe pritet që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do të vazhdojë, ka dy mundësi nga të cilat operatori duhet të zgjedhë më optimalen, duke marrë parasysh vëllimin e aktivizuar, kohëzgjatjen e pritshme të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cilësinë e kërkuar të kontrollit të balancës dhe kostot </w:t>
      </w:r>
      <w:proofErr w:type="spellStart"/>
      <w:r w:rsidR="00F005C1" w:rsidRPr="00F005C1">
        <w:rPr>
          <w:rFonts w:ascii="Garamond" w:hAnsi="Garamond"/>
          <w:sz w:val="24"/>
          <w:szCs w:val="24"/>
        </w:rPr>
        <w:t>respektive</w:t>
      </w:r>
      <w:proofErr w:type="spellEnd"/>
      <w:r w:rsidR="00F005C1" w:rsidRPr="00F005C1">
        <w:rPr>
          <w:rFonts w:ascii="Garamond" w:hAnsi="Garamond"/>
          <w:sz w:val="24"/>
          <w:szCs w:val="24"/>
        </w:rPr>
        <w:t>:</w:t>
      </w:r>
    </w:p>
    <w:p w14:paraId="76EDEE24" w14:textId="5E93D90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i. </w:t>
      </w:r>
      <w:proofErr w:type="spellStart"/>
      <w:r w:rsidR="000B4870" w:rsidRPr="00F005C1">
        <w:rPr>
          <w:rFonts w:ascii="Garamond" w:hAnsi="Garamond"/>
          <w:sz w:val="24"/>
          <w:szCs w:val="24"/>
        </w:rPr>
        <w:t>nominohen</w:t>
      </w:r>
      <w:proofErr w:type="spellEnd"/>
      <w:r w:rsidR="000B4870" w:rsidRPr="00F005C1">
        <w:rPr>
          <w:rFonts w:ascii="Garamond" w:hAnsi="Garamond"/>
          <w:sz w:val="24"/>
          <w:szCs w:val="24"/>
        </w:rPr>
        <w:t xml:space="preserve"> </w:t>
      </w:r>
      <w:r w:rsidR="00F005C1" w:rsidRPr="00F005C1">
        <w:rPr>
          <w:rFonts w:ascii="Garamond" w:hAnsi="Garamond"/>
          <w:sz w:val="24"/>
          <w:szCs w:val="24"/>
        </w:rPr>
        <w:t xml:space="preserve">dhe shtohen në LFC më shumë oferta për </w:t>
      </w:r>
      <w:proofErr w:type="spellStart"/>
      <w:r w:rsidR="004477B6" w:rsidRPr="00F005C1">
        <w:rPr>
          <w:rFonts w:ascii="Garamond" w:hAnsi="Garamond"/>
          <w:sz w:val="24"/>
          <w:szCs w:val="24"/>
        </w:rPr>
        <w:t>aFRR</w:t>
      </w:r>
      <w:proofErr w:type="spellEnd"/>
      <w:r w:rsidR="004477B6">
        <w:rPr>
          <w:rFonts w:ascii="Garamond" w:hAnsi="Garamond"/>
          <w:sz w:val="24"/>
          <w:szCs w:val="24"/>
        </w:rPr>
        <w:t>-</w:t>
      </w:r>
      <w:r w:rsidR="00EE1900">
        <w:rPr>
          <w:rFonts w:ascii="Garamond" w:hAnsi="Garamond"/>
          <w:sz w:val="24"/>
          <w:szCs w:val="24"/>
        </w:rPr>
        <w:t>në</w:t>
      </w:r>
      <w:r w:rsidR="004477B6">
        <w:rPr>
          <w:rFonts w:ascii="Garamond" w:hAnsi="Garamond"/>
          <w:sz w:val="24"/>
          <w:szCs w:val="24"/>
        </w:rPr>
        <w:t>;</w:t>
      </w:r>
      <w:r w:rsidR="00F005C1" w:rsidRPr="00F005C1">
        <w:rPr>
          <w:rFonts w:ascii="Garamond" w:hAnsi="Garamond"/>
          <w:sz w:val="24"/>
          <w:szCs w:val="24"/>
        </w:rPr>
        <w:t xml:space="preserve"> ose</w:t>
      </w:r>
    </w:p>
    <w:p w14:paraId="20D5D8F6" w14:textId="7D056B99" w:rsidR="00F005C1" w:rsidRPr="00F005C1" w:rsidRDefault="00870905" w:rsidP="00F005C1">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 xml:space="preserve">. </w:t>
      </w:r>
      <w:r w:rsidR="000B4870" w:rsidRPr="00F005C1">
        <w:rPr>
          <w:rFonts w:ascii="Garamond" w:hAnsi="Garamond"/>
          <w:sz w:val="24"/>
          <w:szCs w:val="24"/>
        </w:rPr>
        <w:t xml:space="preserve">aktivizohen </w:t>
      </w:r>
      <w:r w:rsidR="00F005C1" w:rsidRPr="00F005C1">
        <w:rPr>
          <w:rFonts w:ascii="Garamond" w:hAnsi="Garamond"/>
          <w:sz w:val="24"/>
          <w:szCs w:val="24"/>
        </w:rPr>
        <w:t xml:space="preserve">ofertat e </w:t>
      </w:r>
      <w:proofErr w:type="spellStart"/>
      <w:r w:rsidR="00F005C1" w:rsidRPr="00F005C1">
        <w:rPr>
          <w:rFonts w:ascii="Garamond" w:hAnsi="Garamond"/>
          <w:sz w:val="24"/>
          <w:szCs w:val="24"/>
        </w:rPr>
        <w:t>mFRR</w:t>
      </w:r>
      <w:proofErr w:type="spellEnd"/>
      <w:r w:rsidR="004477B6">
        <w:rPr>
          <w:rFonts w:ascii="Garamond" w:hAnsi="Garamond"/>
          <w:sz w:val="24"/>
          <w:szCs w:val="24"/>
        </w:rPr>
        <w:t>-së</w:t>
      </w:r>
      <w:r w:rsidR="00F005C1" w:rsidRPr="00F005C1">
        <w:rPr>
          <w:rFonts w:ascii="Garamond" w:hAnsi="Garamond"/>
          <w:sz w:val="24"/>
          <w:szCs w:val="24"/>
        </w:rPr>
        <w:t xml:space="preserve"> (me çmim oferte sipas </w:t>
      </w:r>
      <w:r w:rsidR="00F005C1" w:rsidRPr="00CF446E">
        <w:rPr>
          <w:rFonts w:ascii="Garamond" w:hAnsi="Garamond"/>
          <w:i/>
          <w:sz w:val="24"/>
          <w:szCs w:val="24"/>
        </w:rPr>
        <w:t>rendit të meritës</w:t>
      </w:r>
      <w:r w:rsidR="00F005C1" w:rsidRPr="00F005C1">
        <w:rPr>
          <w:rFonts w:ascii="Garamond" w:hAnsi="Garamond"/>
          <w:sz w:val="24"/>
          <w:szCs w:val="24"/>
        </w:rPr>
        <w:t>)</w:t>
      </w:r>
      <w:r w:rsidR="00CF446E">
        <w:rPr>
          <w:rFonts w:ascii="Garamond" w:hAnsi="Garamond"/>
          <w:sz w:val="24"/>
          <w:szCs w:val="24"/>
        </w:rPr>
        <w:t>,</w:t>
      </w:r>
      <w:r w:rsidR="00F005C1" w:rsidRPr="00F005C1">
        <w:rPr>
          <w:rFonts w:ascii="Garamond" w:hAnsi="Garamond"/>
          <w:sz w:val="24"/>
          <w:szCs w:val="24"/>
        </w:rPr>
        <w:t xml:space="preserve"> me qëllim që të zëvendësohet </w:t>
      </w:r>
      <w:proofErr w:type="spellStart"/>
      <w:r w:rsidR="00F005C1" w:rsidRPr="00F005C1">
        <w:rPr>
          <w:rFonts w:ascii="Garamond" w:hAnsi="Garamond"/>
          <w:sz w:val="24"/>
          <w:szCs w:val="24"/>
        </w:rPr>
        <w:t>aFRR</w:t>
      </w:r>
      <w:proofErr w:type="spellEnd"/>
      <w:r w:rsidR="00F005C1" w:rsidRPr="00F005C1">
        <w:rPr>
          <w:rFonts w:ascii="Garamond" w:hAnsi="Garamond"/>
          <w:sz w:val="24"/>
          <w:szCs w:val="24"/>
        </w:rPr>
        <w:t xml:space="preserve"> e aktivizuar</w:t>
      </w:r>
    </w:p>
    <w:p w14:paraId="46F10ED6" w14:textId="34059E8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Parimisht, nëse ofertat e </w:t>
      </w:r>
      <w:proofErr w:type="spellStart"/>
      <w:r w:rsidRPr="00F005C1">
        <w:rPr>
          <w:rFonts w:ascii="Garamond" w:hAnsi="Garamond"/>
          <w:sz w:val="24"/>
          <w:szCs w:val="24"/>
        </w:rPr>
        <w:t>mFRR</w:t>
      </w:r>
      <w:proofErr w:type="spellEnd"/>
      <w:r w:rsidR="004477B6">
        <w:rPr>
          <w:rFonts w:ascii="Garamond" w:hAnsi="Garamond"/>
          <w:sz w:val="24"/>
          <w:szCs w:val="24"/>
        </w:rPr>
        <w:t>-së</w:t>
      </w:r>
      <w:r w:rsidRPr="00F005C1">
        <w:rPr>
          <w:rFonts w:ascii="Garamond" w:hAnsi="Garamond"/>
          <w:sz w:val="24"/>
          <w:szCs w:val="24"/>
        </w:rPr>
        <w:t xml:space="preserve"> janë më të lira dhe ekziston mundësia që kjo </w:t>
      </w:r>
      <w:proofErr w:type="spellStart"/>
      <w:r w:rsidRPr="00F005C1">
        <w:rPr>
          <w:rFonts w:ascii="Garamond" w:hAnsi="Garamond"/>
          <w:sz w:val="24"/>
          <w:szCs w:val="24"/>
        </w:rPr>
        <w:t>disbalancë</w:t>
      </w:r>
      <w:proofErr w:type="spellEnd"/>
      <w:r w:rsidRPr="00F005C1">
        <w:rPr>
          <w:rFonts w:ascii="Garamond" w:hAnsi="Garamond"/>
          <w:sz w:val="24"/>
          <w:szCs w:val="24"/>
        </w:rPr>
        <w:t xml:space="preserve"> të vazhdojë për PS</w:t>
      </w:r>
      <w:r w:rsidR="000F70C7">
        <w:rPr>
          <w:rFonts w:ascii="Garamond" w:hAnsi="Garamond"/>
          <w:sz w:val="24"/>
          <w:szCs w:val="24"/>
        </w:rPr>
        <w:t>H</w:t>
      </w:r>
      <w:r w:rsidRPr="00F005C1">
        <w:rPr>
          <w:rFonts w:ascii="Garamond" w:hAnsi="Garamond"/>
          <w:sz w:val="24"/>
          <w:szCs w:val="24"/>
        </w:rPr>
        <w:t>D</w:t>
      </w:r>
      <w:r w:rsidR="000F70C7">
        <w:rPr>
          <w:rFonts w:ascii="Garamond" w:hAnsi="Garamond"/>
          <w:sz w:val="24"/>
          <w:szCs w:val="24"/>
        </w:rPr>
        <w:t>-në</w:t>
      </w:r>
      <w:r w:rsidRPr="00F005C1">
        <w:rPr>
          <w:rFonts w:ascii="Garamond" w:hAnsi="Garamond"/>
          <w:sz w:val="24"/>
          <w:szCs w:val="24"/>
        </w:rPr>
        <w:t xml:space="preserve"> aktuale dhe atë në vijim, mundësia (</w:t>
      </w:r>
      <w:proofErr w:type="spellStart"/>
      <w:r w:rsidRPr="00F005C1">
        <w:rPr>
          <w:rFonts w:ascii="Garamond" w:hAnsi="Garamond"/>
          <w:sz w:val="24"/>
          <w:szCs w:val="24"/>
        </w:rPr>
        <w:t>ii</w:t>
      </w:r>
      <w:proofErr w:type="spellEnd"/>
      <w:r w:rsidRPr="00F005C1">
        <w:rPr>
          <w:rFonts w:ascii="Garamond" w:hAnsi="Garamond"/>
          <w:sz w:val="24"/>
          <w:szCs w:val="24"/>
        </w:rPr>
        <w:t>) do të preferohet krahasuar me mundësinë (i)</w:t>
      </w:r>
      <w:r w:rsidR="000F70C7">
        <w:rPr>
          <w:rFonts w:ascii="Garamond" w:hAnsi="Garamond"/>
          <w:sz w:val="24"/>
          <w:szCs w:val="24"/>
        </w:rPr>
        <w:t>;</w:t>
      </w:r>
    </w:p>
    <w:p w14:paraId="28D30DCC" w14:textId="2EACD0D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854CEE" w:rsidRPr="006468EE">
        <w:rPr>
          <w:rFonts w:ascii="Garamond" w:hAnsi="Garamond"/>
          <w:b/>
          <w:sz w:val="24"/>
          <w:szCs w:val="24"/>
        </w:rPr>
        <w:t>p</w:t>
      </w:r>
      <w:r w:rsidR="00F005C1" w:rsidRPr="006468EE">
        <w:rPr>
          <w:rFonts w:ascii="Garamond" w:hAnsi="Garamond"/>
          <w:b/>
          <w:sz w:val="24"/>
          <w:szCs w:val="24"/>
        </w:rPr>
        <w:t>rocesi i përzgjedhjes</w:t>
      </w:r>
      <w:r w:rsidR="00F005C1" w:rsidRPr="00F005C1">
        <w:rPr>
          <w:rFonts w:ascii="Garamond" w:hAnsi="Garamond"/>
          <w:sz w:val="24"/>
          <w:szCs w:val="24"/>
        </w:rPr>
        <w:t>, ky është një algoritëm automatik brenda LFC</w:t>
      </w:r>
      <w:r w:rsidR="00F7109A">
        <w:rPr>
          <w:rFonts w:ascii="Garamond" w:hAnsi="Garamond"/>
          <w:sz w:val="24"/>
          <w:szCs w:val="24"/>
        </w:rPr>
        <w:t>-së</w:t>
      </w:r>
      <w:r w:rsidR="00F005C1" w:rsidRPr="00F005C1">
        <w:rPr>
          <w:rFonts w:ascii="Garamond" w:hAnsi="Garamond"/>
          <w:sz w:val="24"/>
          <w:szCs w:val="24"/>
        </w:rPr>
        <w:t xml:space="preserve"> që përzgjedh nga ofertat e </w:t>
      </w:r>
      <w:proofErr w:type="spellStart"/>
      <w:r w:rsidR="00F005C1" w:rsidRPr="00F005C1">
        <w:rPr>
          <w:rFonts w:ascii="Garamond" w:hAnsi="Garamond"/>
          <w:sz w:val="24"/>
          <w:szCs w:val="24"/>
        </w:rPr>
        <w:t>nominuara</w:t>
      </w:r>
      <w:proofErr w:type="spellEnd"/>
      <w:r w:rsidR="00F005C1" w:rsidRPr="00F005C1">
        <w:rPr>
          <w:rFonts w:ascii="Garamond" w:hAnsi="Garamond"/>
          <w:sz w:val="24"/>
          <w:szCs w:val="24"/>
        </w:rPr>
        <w:t>, aq</w:t>
      </w:r>
      <w:r w:rsidR="00FB637A">
        <w:rPr>
          <w:rFonts w:ascii="Garamond" w:hAnsi="Garamond"/>
          <w:sz w:val="24"/>
          <w:szCs w:val="24"/>
        </w:rPr>
        <w:t xml:space="preserve"> </w:t>
      </w:r>
      <w:r w:rsidR="00F005C1" w:rsidRPr="00F005C1">
        <w:rPr>
          <w:rFonts w:ascii="Garamond" w:hAnsi="Garamond"/>
          <w:sz w:val="24"/>
          <w:szCs w:val="24"/>
        </w:rPr>
        <w:t xml:space="preserve">oferta sa nevojiten me çmimin sipas </w:t>
      </w:r>
      <w:r w:rsidR="00F005C1" w:rsidRPr="005352B7">
        <w:rPr>
          <w:rFonts w:ascii="Garamond" w:hAnsi="Garamond"/>
          <w:i/>
          <w:sz w:val="24"/>
          <w:szCs w:val="24"/>
        </w:rPr>
        <w:t>rendit të meritës</w:t>
      </w:r>
      <w:r w:rsidR="00F005C1" w:rsidRPr="00F005C1">
        <w:rPr>
          <w:rFonts w:ascii="Garamond" w:hAnsi="Garamond"/>
          <w:sz w:val="24"/>
          <w:szCs w:val="24"/>
        </w:rPr>
        <w:t xml:space="preserve"> për t</w:t>
      </w:r>
      <w:r w:rsidR="00EE5E55">
        <w:rPr>
          <w:rFonts w:ascii="Garamond" w:hAnsi="Garamond"/>
          <w:sz w:val="24"/>
          <w:szCs w:val="24"/>
        </w:rPr>
        <w:t>’</w:t>
      </w:r>
      <w:r w:rsidR="00F005C1" w:rsidRPr="00F005C1">
        <w:rPr>
          <w:rFonts w:ascii="Garamond" w:hAnsi="Garamond"/>
          <w:sz w:val="24"/>
          <w:szCs w:val="24"/>
        </w:rPr>
        <w:t>u aktivizuar në paralel me qëllim që të arrihet përgjigja e kërkuar. Ky proces operon në dy drejtime: përzgjidhen më shumë oferta nëse nevojitet më shumë reagim, përzgjidhen më pak oferta nëse nevojitet më pak reagim.</w:t>
      </w:r>
    </w:p>
    <w:p w14:paraId="43C50DB9" w14:textId="71AA600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464A4" w:rsidRPr="006468EE">
        <w:rPr>
          <w:rFonts w:ascii="Garamond" w:hAnsi="Garamond"/>
          <w:b/>
          <w:sz w:val="24"/>
          <w:szCs w:val="24"/>
        </w:rPr>
        <w:t>p</w:t>
      </w:r>
      <w:r w:rsidR="00F005C1" w:rsidRPr="006468EE">
        <w:rPr>
          <w:rFonts w:ascii="Garamond" w:hAnsi="Garamond"/>
          <w:b/>
          <w:sz w:val="24"/>
          <w:szCs w:val="24"/>
        </w:rPr>
        <w:t>rocesi i aktivizimit</w:t>
      </w:r>
      <w:r w:rsidR="00F005C1" w:rsidRPr="00F005C1">
        <w:rPr>
          <w:rFonts w:ascii="Garamond" w:hAnsi="Garamond"/>
          <w:sz w:val="24"/>
          <w:szCs w:val="24"/>
        </w:rPr>
        <w:t>:</w:t>
      </w:r>
    </w:p>
    <w:p w14:paraId="79AC3809" w14:textId="2073BD3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6468EE" w:rsidRPr="00F005C1">
        <w:rPr>
          <w:rFonts w:ascii="Garamond" w:hAnsi="Garamond"/>
          <w:sz w:val="24"/>
          <w:szCs w:val="24"/>
        </w:rPr>
        <w:t xml:space="preserve">të </w:t>
      </w:r>
      <w:r w:rsidR="00F005C1" w:rsidRPr="00F005C1">
        <w:rPr>
          <w:rFonts w:ascii="Garamond" w:hAnsi="Garamond"/>
          <w:sz w:val="24"/>
          <w:szCs w:val="24"/>
        </w:rPr>
        <w:t>gjitha ofertat e përzgjedhura aktivizohen paralelisht (</w:t>
      </w:r>
      <w:r w:rsidR="00F005C1" w:rsidRPr="006468EE">
        <w:rPr>
          <w:rFonts w:ascii="Garamond" w:hAnsi="Garamond"/>
          <w:i/>
          <w:sz w:val="24"/>
          <w:szCs w:val="24"/>
        </w:rPr>
        <w:t>pro-rata</w:t>
      </w:r>
      <w:r w:rsidR="00F005C1" w:rsidRPr="00F005C1">
        <w:rPr>
          <w:rFonts w:ascii="Garamond" w:hAnsi="Garamond"/>
          <w:sz w:val="24"/>
          <w:szCs w:val="24"/>
        </w:rPr>
        <w:t xml:space="preserve">); </w:t>
      </w:r>
    </w:p>
    <w:p w14:paraId="5EEEBC8F" w14:textId="383F0C88" w:rsidR="00F005C1" w:rsidRPr="00F005C1" w:rsidRDefault="00870905" w:rsidP="00F005C1">
      <w:pPr>
        <w:spacing w:after="0" w:line="240" w:lineRule="auto"/>
        <w:ind w:firstLine="284"/>
        <w:jc w:val="both"/>
        <w:rPr>
          <w:rFonts w:ascii="Garamond" w:hAnsi="Garamond"/>
          <w:sz w:val="24"/>
          <w:szCs w:val="24"/>
        </w:rPr>
      </w:pPr>
      <w:proofErr w:type="spellStart"/>
      <w:r>
        <w:rPr>
          <w:rFonts w:ascii="Garamond" w:hAnsi="Garamond"/>
          <w:sz w:val="24"/>
          <w:szCs w:val="24"/>
        </w:rPr>
        <w:t>ii</w:t>
      </w:r>
      <w:proofErr w:type="spellEnd"/>
      <w:r>
        <w:rPr>
          <w:rFonts w:ascii="Garamond" w:hAnsi="Garamond"/>
          <w:sz w:val="24"/>
          <w:szCs w:val="24"/>
        </w:rPr>
        <w:t xml:space="preserve">. </w:t>
      </w:r>
      <w:r w:rsidR="006468EE" w:rsidRPr="00F005C1">
        <w:rPr>
          <w:rFonts w:ascii="Garamond" w:hAnsi="Garamond"/>
          <w:sz w:val="24"/>
          <w:szCs w:val="24"/>
        </w:rPr>
        <w:t xml:space="preserve">ofertat </w:t>
      </w:r>
      <w:r w:rsidR="00F005C1" w:rsidRPr="00F005C1">
        <w:rPr>
          <w:rFonts w:ascii="Garamond" w:hAnsi="Garamond"/>
          <w:sz w:val="24"/>
          <w:szCs w:val="24"/>
        </w:rPr>
        <w:t>që aktivizohen nga LFC në një PS</w:t>
      </w:r>
      <w:r w:rsidR="006468EE">
        <w:rPr>
          <w:rFonts w:ascii="Garamond" w:hAnsi="Garamond"/>
          <w:sz w:val="24"/>
          <w:szCs w:val="24"/>
        </w:rPr>
        <w:t>H</w:t>
      </w:r>
      <w:r w:rsidR="00F005C1" w:rsidRPr="00F005C1">
        <w:rPr>
          <w:rFonts w:ascii="Garamond" w:hAnsi="Garamond"/>
          <w:sz w:val="24"/>
          <w:szCs w:val="24"/>
        </w:rPr>
        <w:t xml:space="preserve">D, por nuk janë më të </w:t>
      </w:r>
      <w:proofErr w:type="spellStart"/>
      <w:r w:rsidR="00F005C1" w:rsidRPr="00F005C1">
        <w:rPr>
          <w:rFonts w:ascii="Garamond" w:hAnsi="Garamond"/>
          <w:sz w:val="24"/>
          <w:szCs w:val="24"/>
        </w:rPr>
        <w:t>disponueshme</w:t>
      </w:r>
      <w:proofErr w:type="spellEnd"/>
      <w:r w:rsidR="00F005C1" w:rsidRPr="00F005C1">
        <w:rPr>
          <w:rFonts w:ascii="Garamond" w:hAnsi="Garamond"/>
          <w:sz w:val="24"/>
          <w:szCs w:val="24"/>
        </w:rPr>
        <w:t xml:space="preserve"> ose janë përzgjedhur për PS</w:t>
      </w:r>
      <w:r w:rsidR="009030AB">
        <w:rPr>
          <w:rFonts w:ascii="Garamond" w:hAnsi="Garamond"/>
          <w:sz w:val="24"/>
          <w:szCs w:val="24"/>
        </w:rPr>
        <w:t>H</w:t>
      </w:r>
      <w:r w:rsidR="00F005C1" w:rsidRPr="00F005C1">
        <w:rPr>
          <w:rFonts w:ascii="Garamond" w:hAnsi="Garamond"/>
          <w:sz w:val="24"/>
          <w:szCs w:val="24"/>
        </w:rPr>
        <w:t>D</w:t>
      </w:r>
      <w:r w:rsidR="009030AB">
        <w:rPr>
          <w:rFonts w:ascii="Garamond" w:hAnsi="Garamond"/>
          <w:sz w:val="24"/>
          <w:szCs w:val="24"/>
        </w:rPr>
        <w:t>-në</w:t>
      </w:r>
      <w:r w:rsidR="00F005C1" w:rsidRPr="00F005C1">
        <w:rPr>
          <w:rFonts w:ascii="Garamond" w:hAnsi="Garamond"/>
          <w:sz w:val="24"/>
          <w:szCs w:val="24"/>
        </w:rPr>
        <w:t xml:space="preserve"> pasardhëse, vendosen në zero duke respektuar shpejtësinë e rregullimit që ishte specifikuar. Megjithëse kjo krijon energji balancuese të aktivizuar për atë ofertë në PS</w:t>
      </w:r>
      <w:r w:rsidR="006468EE">
        <w:rPr>
          <w:rFonts w:ascii="Garamond" w:hAnsi="Garamond"/>
          <w:sz w:val="24"/>
          <w:szCs w:val="24"/>
        </w:rPr>
        <w:t>H</w:t>
      </w:r>
      <w:r w:rsidR="00F005C1" w:rsidRPr="00F005C1">
        <w:rPr>
          <w:rFonts w:ascii="Garamond" w:hAnsi="Garamond"/>
          <w:sz w:val="24"/>
          <w:szCs w:val="24"/>
        </w:rPr>
        <w:t>D-në pasuese, oferta të tilla nuk do të ndikojnë në çmimin e aktivizimit në PS</w:t>
      </w:r>
      <w:r w:rsidR="006468EE">
        <w:rPr>
          <w:rFonts w:ascii="Garamond" w:hAnsi="Garamond"/>
          <w:sz w:val="24"/>
          <w:szCs w:val="24"/>
        </w:rPr>
        <w:t>H</w:t>
      </w:r>
      <w:r w:rsidR="00F005C1" w:rsidRPr="00F005C1">
        <w:rPr>
          <w:rFonts w:ascii="Garamond" w:hAnsi="Garamond"/>
          <w:sz w:val="24"/>
          <w:szCs w:val="24"/>
        </w:rPr>
        <w:t>D-në pasardhëse.</w:t>
      </w:r>
    </w:p>
    <w:p w14:paraId="07C4AD91" w14:textId="2D80DC7D" w:rsidR="00F005C1" w:rsidRPr="00F005C1" w:rsidRDefault="00870905" w:rsidP="00F005C1">
      <w:pPr>
        <w:spacing w:after="0" w:line="240" w:lineRule="auto"/>
        <w:ind w:firstLine="284"/>
        <w:jc w:val="both"/>
        <w:rPr>
          <w:rFonts w:ascii="Garamond" w:hAnsi="Garamond"/>
          <w:sz w:val="24"/>
          <w:szCs w:val="24"/>
        </w:rPr>
      </w:pPr>
      <w:proofErr w:type="spellStart"/>
      <w:r>
        <w:rPr>
          <w:rFonts w:ascii="Garamond" w:hAnsi="Garamond"/>
          <w:sz w:val="24"/>
          <w:szCs w:val="24"/>
        </w:rPr>
        <w:t>iii</w:t>
      </w:r>
      <w:proofErr w:type="spellEnd"/>
      <w:r>
        <w:rPr>
          <w:rFonts w:ascii="Garamond" w:hAnsi="Garamond"/>
          <w:sz w:val="24"/>
          <w:szCs w:val="24"/>
        </w:rPr>
        <w:t xml:space="preserve">. </w:t>
      </w:r>
      <w:r w:rsidR="006468EE" w:rsidRPr="00F005C1">
        <w:rPr>
          <w:rFonts w:ascii="Garamond" w:hAnsi="Garamond"/>
          <w:sz w:val="24"/>
          <w:szCs w:val="24"/>
        </w:rPr>
        <w:t xml:space="preserve">kërkesa </w:t>
      </w:r>
      <w:r w:rsidR="00F005C1" w:rsidRPr="00F005C1">
        <w:rPr>
          <w:rFonts w:ascii="Garamond" w:hAnsi="Garamond"/>
          <w:sz w:val="24"/>
          <w:szCs w:val="24"/>
        </w:rPr>
        <w:t xml:space="preserve">për sasinë e energjisë së </w:t>
      </w:r>
      <w:proofErr w:type="spellStart"/>
      <w:r w:rsidR="00F005C1" w:rsidRPr="00F005C1">
        <w:rPr>
          <w:rFonts w:ascii="Garamond" w:hAnsi="Garamond"/>
          <w:sz w:val="24"/>
          <w:szCs w:val="24"/>
        </w:rPr>
        <w:t>aFRR</w:t>
      </w:r>
      <w:proofErr w:type="spellEnd"/>
      <w:r w:rsidR="00576688">
        <w:rPr>
          <w:rFonts w:ascii="Garamond" w:hAnsi="Garamond"/>
          <w:sz w:val="24"/>
          <w:szCs w:val="24"/>
        </w:rPr>
        <w:t>-së</w:t>
      </w:r>
      <w:r w:rsidR="00F005C1" w:rsidRPr="00F005C1">
        <w:rPr>
          <w:rFonts w:ascii="Garamond" w:hAnsi="Garamond"/>
          <w:sz w:val="24"/>
          <w:szCs w:val="24"/>
        </w:rPr>
        <w:t xml:space="preserve"> monitorohet vazhdimisht nga LFC</w:t>
      </w:r>
      <w:r w:rsidR="00576688">
        <w:rPr>
          <w:rFonts w:ascii="Garamond" w:hAnsi="Garamond"/>
          <w:sz w:val="24"/>
          <w:szCs w:val="24"/>
        </w:rPr>
        <w:t>-ja</w:t>
      </w:r>
      <w:r w:rsidR="00F005C1" w:rsidRPr="00F005C1">
        <w:rPr>
          <w:rFonts w:ascii="Garamond" w:hAnsi="Garamond"/>
          <w:sz w:val="24"/>
          <w:szCs w:val="24"/>
        </w:rPr>
        <w:t xml:space="preserve"> kombëtare për çdo cikël të LFC</w:t>
      </w:r>
      <w:r w:rsidR="006468EE">
        <w:rPr>
          <w:rFonts w:ascii="Garamond" w:hAnsi="Garamond"/>
          <w:sz w:val="24"/>
          <w:szCs w:val="24"/>
        </w:rPr>
        <w:t>-së</w:t>
      </w:r>
      <w:r w:rsidR="00F005C1" w:rsidRPr="00F005C1">
        <w:rPr>
          <w:rFonts w:ascii="Garamond" w:hAnsi="Garamond"/>
          <w:sz w:val="24"/>
          <w:szCs w:val="24"/>
        </w:rPr>
        <w:t xml:space="preserve"> dhe ky informacion regjistrohet për </w:t>
      </w:r>
      <w:r w:rsidR="00576688" w:rsidRPr="00F005C1">
        <w:rPr>
          <w:rFonts w:ascii="Garamond" w:hAnsi="Garamond"/>
          <w:sz w:val="24"/>
          <w:szCs w:val="24"/>
        </w:rPr>
        <w:t>çdo</w:t>
      </w:r>
      <w:r w:rsidR="00F005C1" w:rsidRPr="00F005C1">
        <w:rPr>
          <w:rFonts w:ascii="Garamond" w:hAnsi="Garamond"/>
          <w:sz w:val="24"/>
          <w:szCs w:val="24"/>
        </w:rPr>
        <w:t xml:space="preserve"> ofertë dhe për çdo 5 </w:t>
      </w:r>
      <w:proofErr w:type="spellStart"/>
      <w:r w:rsidR="00F005C1" w:rsidRPr="00F005C1">
        <w:rPr>
          <w:rFonts w:ascii="Garamond" w:hAnsi="Garamond"/>
          <w:sz w:val="24"/>
          <w:szCs w:val="24"/>
        </w:rPr>
        <w:t>min</w:t>
      </w:r>
      <w:proofErr w:type="spellEnd"/>
      <w:r w:rsidR="00F005C1" w:rsidRPr="00F005C1">
        <w:rPr>
          <w:rFonts w:ascii="Garamond" w:hAnsi="Garamond"/>
          <w:sz w:val="24"/>
          <w:szCs w:val="24"/>
        </w:rPr>
        <w:t xml:space="preserve"> për qëllime të shlyerjes. Çdo </w:t>
      </w:r>
      <w:r w:rsidR="00E52511">
        <w:rPr>
          <w:rFonts w:ascii="Garamond" w:hAnsi="Garamond"/>
          <w:sz w:val="24"/>
          <w:szCs w:val="24"/>
        </w:rPr>
        <w:t>OSHB</w:t>
      </w:r>
      <w:r w:rsidR="00F005C1" w:rsidRPr="00F005C1">
        <w:rPr>
          <w:rFonts w:ascii="Garamond" w:hAnsi="Garamond"/>
          <w:sz w:val="24"/>
          <w:szCs w:val="24"/>
        </w:rPr>
        <w:t xml:space="preserve"> (ose PPB-ja e tij)</w:t>
      </w:r>
      <w:r w:rsidR="00576688">
        <w:rPr>
          <w:rFonts w:ascii="Garamond" w:hAnsi="Garamond"/>
          <w:sz w:val="24"/>
          <w:szCs w:val="24"/>
        </w:rPr>
        <w:t>,</w:t>
      </w:r>
      <w:r w:rsidR="00F005C1" w:rsidRPr="00F005C1">
        <w:rPr>
          <w:rFonts w:ascii="Garamond" w:hAnsi="Garamond"/>
          <w:sz w:val="24"/>
          <w:szCs w:val="24"/>
        </w:rPr>
        <w:t xml:space="preserve"> gjithashtu</w:t>
      </w:r>
      <w:r w:rsidR="00576688">
        <w:rPr>
          <w:rFonts w:ascii="Garamond" w:hAnsi="Garamond"/>
          <w:sz w:val="24"/>
          <w:szCs w:val="24"/>
        </w:rPr>
        <w:t>,</w:t>
      </w:r>
      <w:r w:rsidR="00F005C1" w:rsidRPr="00F005C1">
        <w:rPr>
          <w:rFonts w:ascii="Garamond" w:hAnsi="Garamond"/>
          <w:sz w:val="24"/>
          <w:szCs w:val="24"/>
        </w:rPr>
        <w:t xml:space="preserve"> pritet të regjistrojë energjinë e aktivizuar nga OST</w:t>
      </w:r>
      <w:r w:rsidR="006468EE">
        <w:rPr>
          <w:rFonts w:ascii="Garamond" w:hAnsi="Garamond"/>
          <w:sz w:val="24"/>
          <w:szCs w:val="24"/>
        </w:rPr>
        <w:t>-ja</w:t>
      </w:r>
      <w:r w:rsidR="00F005C1" w:rsidRPr="00F005C1">
        <w:rPr>
          <w:rFonts w:ascii="Garamond" w:hAnsi="Garamond"/>
          <w:sz w:val="24"/>
          <w:szCs w:val="24"/>
        </w:rPr>
        <w:t xml:space="preserve"> me qëllim</w:t>
      </w:r>
      <w:r w:rsidR="00FB637A">
        <w:rPr>
          <w:rFonts w:ascii="Garamond" w:hAnsi="Garamond"/>
          <w:sz w:val="24"/>
          <w:szCs w:val="24"/>
        </w:rPr>
        <w:t xml:space="preserve"> </w:t>
      </w:r>
      <w:r w:rsidR="00F005C1" w:rsidRPr="00F005C1">
        <w:rPr>
          <w:rFonts w:ascii="Garamond" w:hAnsi="Garamond"/>
          <w:sz w:val="24"/>
          <w:szCs w:val="24"/>
        </w:rPr>
        <w:t>lehtësimin e kontrollit në informacionin e shkëmbyer.</w:t>
      </w:r>
    </w:p>
    <w:p w14:paraId="1F435192" w14:textId="260FA86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9.2.3 Një sasi standarde e </w:t>
      </w:r>
      <w:proofErr w:type="spellStart"/>
      <w:r w:rsidRPr="00F005C1">
        <w:rPr>
          <w:rFonts w:ascii="Garamond" w:hAnsi="Garamond"/>
          <w:sz w:val="24"/>
          <w:szCs w:val="24"/>
        </w:rPr>
        <w:t>aFRR</w:t>
      </w:r>
      <w:proofErr w:type="spellEnd"/>
      <w:r w:rsidR="006468EE">
        <w:rPr>
          <w:rFonts w:ascii="Garamond" w:hAnsi="Garamond"/>
          <w:sz w:val="24"/>
          <w:szCs w:val="24"/>
        </w:rPr>
        <w:t>-së</w:t>
      </w:r>
      <w:r w:rsidRPr="00F005C1">
        <w:rPr>
          <w:rFonts w:ascii="Garamond" w:hAnsi="Garamond"/>
          <w:sz w:val="24"/>
          <w:szCs w:val="24"/>
        </w:rPr>
        <w:t xml:space="preserve"> së ofruar </w:t>
      </w:r>
      <w:proofErr w:type="spellStart"/>
      <w:r w:rsidRPr="00F005C1">
        <w:rPr>
          <w:rFonts w:ascii="Garamond" w:hAnsi="Garamond"/>
          <w:sz w:val="24"/>
          <w:szCs w:val="24"/>
        </w:rPr>
        <w:t>nominohet</w:t>
      </w:r>
      <w:proofErr w:type="spellEnd"/>
      <w:r w:rsidRPr="00F005C1">
        <w:rPr>
          <w:rFonts w:ascii="Garamond" w:hAnsi="Garamond"/>
          <w:sz w:val="24"/>
          <w:szCs w:val="24"/>
        </w:rPr>
        <w:t xml:space="preserve"> me </w:t>
      </w:r>
      <w:r w:rsidR="006468EE" w:rsidRPr="00F005C1">
        <w:rPr>
          <w:rFonts w:ascii="Garamond" w:hAnsi="Garamond"/>
          <w:sz w:val="24"/>
          <w:szCs w:val="24"/>
        </w:rPr>
        <w:t>çmim</w:t>
      </w:r>
      <w:r w:rsidRPr="00F005C1">
        <w:rPr>
          <w:rFonts w:ascii="Garamond" w:hAnsi="Garamond"/>
          <w:sz w:val="24"/>
          <w:szCs w:val="24"/>
        </w:rPr>
        <w:t xml:space="preserve"> sipas </w:t>
      </w:r>
      <w:r w:rsidRPr="009030AB">
        <w:rPr>
          <w:rFonts w:ascii="Garamond" w:hAnsi="Garamond"/>
          <w:i/>
          <w:sz w:val="24"/>
          <w:szCs w:val="24"/>
        </w:rPr>
        <w:t>rendit të meritës</w:t>
      </w:r>
      <w:r w:rsidRPr="00F005C1">
        <w:rPr>
          <w:rFonts w:ascii="Garamond" w:hAnsi="Garamond"/>
          <w:sz w:val="24"/>
          <w:szCs w:val="24"/>
        </w:rPr>
        <w:t xml:space="preserve">, të barabartë me kërkesat e </w:t>
      </w:r>
      <w:proofErr w:type="spellStart"/>
      <w:r w:rsidRPr="00F005C1">
        <w:rPr>
          <w:rFonts w:ascii="Garamond" w:hAnsi="Garamond"/>
          <w:sz w:val="24"/>
          <w:szCs w:val="24"/>
        </w:rPr>
        <w:t>dimensionimit</w:t>
      </w:r>
      <w:proofErr w:type="spellEnd"/>
      <w:r w:rsidRPr="00F005C1">
        <w:rPr>
          <w:rFonts w:ascii="Garamond" w:hAnsi="Garamond"/>
          <w:sz w:val="24"/>
          <w:szCs w:val="24"/>
        </w:rPr>
        <w:t>, për secilën PS</w:t>
      </w:r>
      <w:r w:rsidR="00576688">
        <w:rPr>
          <w:rFonts w:ascii="Garamond" w:hAnsi="Garamond"/>
          <w:sz w:val="24"/>
          <w:szCs w:val="24"/>
        </w:rPr>
        <w:t>H</w:t>
      </w:r>
      <w:r w:rsidRPr="00F005C1">
        <w:rPr>
          <w:rFonts w:ascii="Garamond" w:hAnsi="Garamond"/>
          <w:sz w:val="24"/>
          <w:szCs w:val="24"/>
        </w:rPr>
        <w:t xml:space="preserve">D. Kjo është e mjaftueshme për të rregulluar gabimet në </w:t>
      </w:r>
      <w:proofErr w:type="spellStart"/>
      <w:r w:rsidRPr="00F005C1">
        <w:rPr>
          <w:rFonts w:ascii="Garamond" w:hAnsi="Garamond"/>
          <w:sz w:val="24"/>
          <w:szCs w:val="24"/>
        </w:rPr>
        <w:t>disbalancë</w:t>
      </w:r>
      <w:proofErr w:type="spellEnd"/>
      <w:r w:rsidRPr="00F005C1">
        <w:rPr>
          <w:rFonts w:ascii="Garamond" w:hAnsi="Garamond"/>
          <w:sz w:val="24"/>
          <w:szCs w:val="24"/>
        </w:rPr>
        <w:t>.</w:t>
      </w:r>
    </w:p>
    <w:p w14:paraId="749D02DC" w14:textId="0E437B9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9.2.4 Përveç kësaj, mund të </w:t>
      </w:r>
      <w:proofErr w:type="spellStart"/>
      <w:r w:rsidRPr="00F005C1">
        <w:rPr>
          <w:rFonts w:ascii="Garamond" w:hAnsi="Garamond"/>
          <w:sz w:val="24"/>
          <w:szCs w:val="24"/>
        </w:rPr>
        <w:t>nominohen</w:t>
      </w:r>
      <w:proofErr w:type="spellEnd"/>
      <w:r w:rsidRPr="00F005C1">
        <w:rPr>
          <w:rFonts w:ascii="Garamond" w:hAnsi="Garamond"/>
          <w:sz w:val="24"/>
          <w:szCs w:val="24"/>
        </w:rPr>
        <w:t xml:space="preserve"> gjithashtu ofertat për </w:t>
      </w:r>
      <w:proofErr w:type="spellStart"/>
      <w:r w:rsidRPr="00F005C1">
        <w:rPr>
          <w:rFonts w:ascii="Garamond" w:hAnsi="Garamond"/>
          <w:sz w:val="24"/>
          <w:szCs w:val="24"/>
        </w:rPr>
        <w:t>aFRR</w:t>
      </w:r>
      <w:proofErr w:type="spellEnd"/>
      <w:r w:rsidR="00576688">
        <w:rPr>
          <w:rFonts w:ascii="Garamond" w:hAnsi="Garamond"/>
          <w:sz w:val="24"/>
          <w:szCs w:val="24"/>
        </w:rPr>
        <w:t>-në</w:t>
      </w:r>
      <w:r w:rsidRPr="00F005C1">
        <w:rPr>
          <w:rFonts w:ascii="Garamond" w:hAnsi="Garamond"/>
          <w:sz w:val="24"/>
          <w:szCs w:val="24"/>
        </w:rPr>
        <w:t xml:space="preserve"> deri në 100% të v</w:t>
      </w:r>
      <w:r w:rsidR="00576688">
        <w:rPr>
          <w:rFonts w:ascii="Garamond" w:hAnsi="Garamond"/>
          <w:sz w:val="24"/>
          <w:szCs w:val="24"/>
        </w:rPr>
        <w:t>ë</w:t>
      </w:r>
      <w:r w:rsidRPr="00F005C1">
        <w:rPr>
          <w:rFonts w:ascii="Garamond" w:hAnsi="Garamond"/>
          <w:sz w:val="24"/>
          <w:szCs w:val="24"/>
        </w:rPr>
        <w:t xml:space="preserve">llimit kërkesës së dimensionuar për </w:t>
      </w:r>
      <w:proofErr w:type="spellStart"/>
      <w:r w:rsidRPr="00F005C1">
        <w:rPr>
          <w:rFonts w:ascii="Garamond" w:hAnsi="Garamond"/>
          <w:sz w:val="24"/>
          <w:szCs w:val="24"/>
        </w:rPr>
        <w:t>mFRR</w:t>
      </w:r>
      <w:proofErr w:type="spellEnd"/>
      <w:r w:rsidR="000255F0">
        <w:rPr>
          <w:rFonts w:ascii="Garamond" w:hAnsi="Garamond"/>
          <w:sz w:val="24"/>
          <w:szCs w:val="24"/>
        </w:rPr>
        <w:t>-në</w:t>
      </w:r>
      <w:r w:rsidRPr="00F005C1">
        <w:rPr>
          <w:rFonts w:ascii="Garamond" w:hAnsi="Garamond"/>
          <w:sz w:val="24"/>
          <w:szCs w:val="24"/>
        </w:rPr>
        <w:t xml:space="preserve">, deri sa ofertat e </w:t>
      </w:r>
      <w:proofErr w:type="spellStart"/>
      <w:r w:rsidRPr="00F005C1">
        <w:rPr>
          <w:rFonts w:ascii="Garamond" w:hAnsi="Garamond"/>
          <w:sz w:val="24"/>
          <w:szCs w:val="24"/>
        </w:rPr>
        <w:t>nominuara</w:t>
      </w:r>
      <w:proofErr w:type="spellEnd"/>
      <w:r w:rsidRPr="00F005C1">
        <w:rPr>
          <w:rFonts w:ascii="Garamond" w:hAnsi="Garamond"/>
          <w:sz w:val="24"/>
          <w:szCs w:val="24"/>
        </w:rPr>
        <w:t xml:space="preserve"> të </w:t>
      </w:r>
      <w:proofErr w:type="spellStart"/>
      <w:r w:rsidRPr="00F005C1">
        <w:rPr>
          <w:rFonts w:ascii="Garamond" w:hAnsi="Garamond"/>
          <w:sz w:val="24"/>
          <w:szCs w:val="24"/>
        </w:rPr>
        <w:t>aFRR</w:t>
      </w:r>
      <w:proofErr w:type="spellEnd"/>
      <w:r w:rsidR="006F48D2">
        <w:rPr>
          <w:rFonts w:ascii="Garamond" w:hAnsi="Garamond"/>
          <w:sz w:val="24"/>
          <w:szCs w:val="24"/>
        </w:rPr>
        <w:t>-së</w:t>
      </w:r>
      <w:r w:rsidRPr="00F005C1">
        <w:rPr>
          <w:rFonts w:ascii="Garamond" w:hAnsi="Garamond"/>
          <w:sz w:val="24"/>
          <w:szCs w:val="24"/>
        </w:rPr>
        <w:t xml:space="preserve"> bëhen më të shtrenjta se oferta më e lirë e </w:t>
      </w:r>
      <w:proofErr w:type="spellStart"/>
      <w:r w:rsidRPr="00F005C1">
        <w:rPr>
          <w:rFonts w:ascii="Garamond" w:hAnsi="Garamond"/>
          <w:sz w:val="24"/>
          <w:szCs w:val="24"/>
        </w:rPr>
        <w:t>mFRR</w:t>
      </w:r>
      <w:proofErr w:type="spellEnd"/>
      <w:r w:rsidR="006F48D2">
        <w:rPr>
          <w:rFonts w:ascii="Garamond" w:hAnsi="Garamond"/>
          <w:sz w:val="24"/>
          <w:szCs w:val="24"/>
        </w:rPr>
        <w:t>-së</w:t>
      </w:r>
      <w:r w:rsidRPr="00F005C1">
        <w:rPr>
          <w:rFonts w:ascii="Garamond" w:hAnsi="Garamond"/>
          <w:sz w:val="24"/>
          <w:szCs w:val="24"/>
        </w:rPr>
        <w:t xml:space="preserve">. </w:t>
      </w:r>
    </w:p>
    <w:p w14:paraId="4683B44C" w14:textId="4882310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9.2.5 Kriteri i përzgjedhjes për përzgjedhjen e ofertave nga LFC</w:t>
      </w:r>
      <w:r w:rsidR="006F48D2">
        <w:rPr>
          <w:rFonts w:ascii="Garamond" w:hAnsi="Garamond"/>
          <w:sz w:val="24"/>
          <w:szCs w:val="24"/>
        </w:rPr>
        <w:t>-ja</w:t>
      </w:r>
      <w:r w:rsidRPr="00F005C1">
        <w:rPr>
          <w:rFonts w:ascii="Garamond" w:hAnsi="Garamond"/>
          <w:sz w:val="24"/>
          <w:szCs w:val="24"/>
        </w:rPr>
        <w:t xml:space="preserve"> është shpejtësia e </w:t>
      </w:r>
      <w:proofErr w:type="spellStart"/>
      <w:r w:rsidRPr="00F005C1">
        <w:rPr>
          <w:rFonts w:ascii="Garamond" w:hAnsi="Garamond"/>
          <w:sz w:val="24"/>
          <w:szCs w:val="24"/>
        </w:rPr>
        <w:t>disponueshme</w:t>
      </w:r>
      <w:proofErr w:type="spellEnd"/>
      <w:r w:rsidRPr="00F005C1">
        <w:rPr>
          <w:rFonts w:ascii="Garamond" w:hAnsi="Garamond"/>
          <w:sz w:val="24"/>
          <w:szCs w:val="24"/>
        </w:rPr>
        <w:t xml:space="preserve"> (</w:t>
      </w:r>
      <w:proofErr w:type="spellStart"/>
      <w:r w:rsidRPr="00C07C6C">
        <w:rPr>
          <w:rFonts w:ascii="Garamond" w:hAnsi="Garamond"/>
          <w:i/>
          <w:sz w:val="24"/>
          <w:szCs w:val="24"/>
        </w:rPr>
        <w:t>ramp</w:t>
      </w:r>
      <w:proofErr w:type="spellEnd"/>
      <w:r w:rsidRPr="00F005C1">
        <w:rPr>
          <w:rFonts w:ascii="Garamond" w:hAnsi="Garamond"/>
          <w:sz w:val="24"/>
          <w:szCs w:val="24"/>
        </w:rPr>
        <w:t>) e rregullimit nga ofertat e përzgjedhura kundrejt shpejtësisë së kërkuar të rregullimit siç kërkohet nga LFC</w:t>
      </w:r>
      <w:r w:rsidR="006F48D2">
        <w:rPr>
          <w:rFonts w:ascii="Garamond" w:hAnsi="Garamond"/>
          <w:sz w:val="24"/>
          <w:szCs w:val="24"/>
        </w:rPr>
        <w:t>-ja</w:t>
      </w:r>
      <w:r w:rsidRPr="00F005C1">
        <w:rPr>
          <w:rFonts w:ascii="Garamond" w:hAnsi="Garamond"/>
          <w:sz w:val="24"/>
          <w:szCs w:val="24"/>
        </w:rPr>
        <w:t>. Nëse kjo është më e lartë, ofertat përzgjidhen në drejtim të kundërt sipas rendit të meritës së çmimit. Nëse kjo është më e ulët, ofertat përzgjidhen sipas rendit të meritës së çmimit.</w:t>
      </w:r>
    </w:p>
    <w:p w14:paraId="45A8A38C" w14:textId="7852B5B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9.2.6 Kur gjatë një periudhe të caktuar kohore janë aktivizuar ofertat në LFC që janë më të shtrenjta se oferta tjetër e </w:t>
      </w:r>
      <w:proofErr w:type="spellStart"/>
      <w:r w:rsidRPr="00F005C1">
        <w:rPr>
          <w:rFonts w:ascii="Garamond" w:hAnsi="Garamond"/>
          <w:sz w:val="24"/>
          <w:szCs w:val="24"/>
        </w:rPr>
        <w:t>disponueshme</w:t>
      </w:r>
      <w:proofErr w:type="spellEnd"/>
      <w:r w:rsidRPr="00F005C1">
        <w:rPr>
          <w:rFonts w:ascii="Garamond" w:hAnsi="Garamond"/>
          <w:sz w:val="24"/>
          <w:szCs w:val="24"/>
        </w:rPr>
        <w:t xml:space="preserve"> në rangun e ofertës së </w:t>
      </w:r>
      <w:proofErr w:type="spellStart"/>
      <w:r w:rsidRPr="00F005C1">
        <w:rPr>
          <w:rFonts w:ascii="Garamond" w:hAnsi="Garamond"/>
          <w:sz w:val="24"/>
          <w:szCs w:val="24"/>
        </w:rPr>
        <w:t>mFRR</w:t>
      </w:r>
      <w:proofErr w:type="spellEnd"/>
      <w:r w:rsidR="009B4A7F">
        <w:rPr>
          <w:rFonts w:ascii="Garamond" w:hAnsi="Garamond"/>
          <w:sz w:val="24"/>
          <w:szCs w:val="24"/>
        </w:rPr>
        <w:t>-së</w:t>
      </w:r>
      <w:r w:rsidRPr="00F005C1">
        <w:rPr>
          <w:rFonts w:ascii="Garamond" w:hAnsi="Garamond"/>
          <w:sz w:val="24"/>
          <w:szCs w:val="24"/>
        </w:rPr>
        <w:t xml:space="preserve">, nëse operatori i sistemit gjykon që rreziku i </w:t>
      </w:r>
      <w:r w:rsidR="00B32E9B">
        <w:rPr>
          <w:rFonts w:ascii="Garamond" w:hAnsi="Garamond"/>
          <w:sz w:val="24"/>
          <w:szCs w:val="24"/>
        </w:rPr>
        <w:t>mbi</w:t>
      </w:r>
      <w:r w:rsidRPr="00F005C1">
        <w:rPr>
          <w:rFonts w:ascii="Garamond" w:hAnsi="Garamond"/>
          <w:sz w:val="24"/>
          <w:szCs w:val="24"/>
        </w:rPr>
        <w:t xml:space="preserve"> aktivizimit është minimal, aktivizohet oferta e </w:t>
      </w:r>
      <w:proofErr w:type="spellStart"/>
      <w:r w:rsidRPr="00F005C1">
        <w:rPr>
          <w:rFonts w:ascii="Garamond" w:hAnsi="Garamond"/>
          <w:sz w:val="24"/>
          <w:szCs w:val="24"/>
        </w:rPr>
        <w:t>mFRR</w:t>
      </w:r>
      <w:proofErr w:type="spellEnd"/>
      <w:r w:rsidR="009B4A7F">
        <w:rPr>
          <w:rFonts w:ascii="Garamond" w:hAnsi="Garamond"/>
          <w:sz w:val="24"/>
          <w:szCs w:val="24"/>
        </w:rPr>
        <w:t>-së</w:t>
      </w:r>
      <w:r w:rsidRPr="00F005C1">
        <w:rPr>
          <w:rFonts w:ascii="Garamond" w:hAnsi="Garamond"/>
          <w:sz w:val="24"/>
          <w:szCs w:val="24"/>
        </w:rPr>
        <w:t>.</w:t>
      </w:r>
    </w:p>
    <w:p w14:paraId="719706D3"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Shihni specifikimet e procesit të nominimit në Specifikimin e Rregullave Operative.</w:t>
      </w:r>
    </w:p>
    <w:p w14:paraId="49EDCC1B" w14:textId="2E37BF86" w:rsidR="00F005C1" w:rsidRPr="009B4A7F" w:rsidRDefault="00870905" w:rsidP="00F005C1">
      <w:pPr>
        <w:spacing w:after="0" w:line="240" w:lineRule="auto"/>
        <w:ind w:firstLine="284"/>
        <w:jc w:val="both"/>
        <w:rPr>
          <w:rFonts w:ascii="Garamond" w:hAnsi="Garamond"/>
          <w:b/>
          <w:sz w:val="24"/>
          <w:szCs w:val="24"/>
        </w:rPr>
      </w:pPr>
      <w:bookmarkStart w:id="65" w:name="_Toc43892787"/>
      <w:r w:rsidRPr="009B4A7F">
        <w:rPr>
          <w:rFonts w:ascii="Garamond" w:hAnsi="Garamond"/>
          <w:b/>
          <w:sz w:val="24"/>
          <w:szCs w:val="24"/>
        </w:rPr>
        <w:t xml:space="preserve">9.3 </w:t>
      </w:r>
      <w:proofErr w:type="spellStart"/>
      <w:r w:rsidR="00F005C1" w:rsidRPr="009B4A7F">
        <w:rPr>
          <w:rFonts w:ascii="Garamond" w:hAnsi="Garamond"/>
          <w:b/>
          <w:sz w:val="24"/>
          <w:szCs w:val="24"/>
        </w:rPr>
        <w:t>mFRR</w:t>
      </w:r>
      <w:proofErr w:type="spellEnd"/>
      <w:r w:rsidR="00F005C1" w:rsidRPr="009B4A7F">
        <w:rPr>
          <w:rFonts w:ascii="Garamond" w:hAnsi="Garamond"/>
          <w:b/>
          <w:sz w:val="24"/>
          <w:szCs w:val="24"/>
        </w:rPr>
        <w:t>/RR me kohë aktivizimi ≤ 30 min.</w:t>
      </w:r>
      <w:bookmarkEnd w:id="65"/>
    </w:p>
    <w:p w14:paraId="42BC0099" w14:textId="007865F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9.3.1 Ofertat e </w:t>
      </w:r>
      <w:proofErr w:type="spellStart"/>
      <w:r w:rsidRPr="00F005C1">
        <w:rPr>
          <w:rFonts w:ascii="Garamond" w:hAnsi="Garamond"/>
          <w:sz w:val="24"/>
          <w:szCs w:val="24"/>
        </w:rPr>
        <w:t>mFRR</w:t>
      </w:r>
      <w:proofErr w:type="spellEnd"/>
      <w:r w:rsidR="00483BEA">
        <w:rPr>
          <w:rFonts w:ascii="Garamond" w:hAnsi="Garamond"/>
          <w:sz w:val="24"/>
          <w:szCs w:val="24"/>
        </w:rPr>
        <w:t>-së</w:t>
      </w:r>
      <w:r w:rsidRPr="00F005C1">
        <w:rPr>
          <w:rFonts w:ascii="Garamond" w:hAnsi="Garamond"/>
          <w:sz w:val="24"/>
          <w:szCs w:val="24"/>
        </w:rPr>
        <w:t xml:space="preserve"> përdoren për </w:t>
      </w:r>
      <w:proofErr w:type="spellStart"/>
      <w:r w:rsidRPr="00F005C1">
        <w:rPr>
          <w:rFonts w:ascii="Garamond" w:hAnsi="Garamond"/>
          <w:sz w:val="24"/>
          <w:szCs w:val="24"/>
        </w:rPr>
        <w:t>disbalanca</w:t>
      </w:r>
      <w:proofErr w:type="spellEnd"/>
      <w:r w:rsidRPr="00F005C1">
        <w:rPr>
          <w:rFonts w:ascii="Garamond" w:hAnsi="Garamond"/>
          <w:sz w:val="24"/>
          <w:szCs w:val="24"/>
        </w:rPr>
        <w:t xml:space="preserve"> të mëdha dhe/ose që pritet të zgjatin në kohë. Fillimisht OST</w:t>
      </w:r>
      <w:r w:rsidR="00483BEA">
        <w:rPr>
          <w:rFonts w:ascii="Garamond" w:hAnsi="Garamond"/>
          <w:sz w:val="24"/>
          <w:szCs w:val="24"/>
        </w:rPr>
        <w:t>-ja</w:t>
      </w:r>
      <w:r w:rsidRPr="00F005C1">
        <w:rPr>
          <w:rFonts w:ascii="Garamond" w:hAnsi="Garamond"/>
          <w:sz w:val="24"/>
          <w:szCs w:val="24"/>
        </w:rPr>
        <w:t xml:space="preserve"> zbulon humbjen në shkallë të gjerë të prodhimit ose ngarkesës nga gradienti i rritjes së </w:t>
      </w:r>
      <w:proofErr w:type="spellStart"/>
      <w:r w:rsidRPr="00F005C1">
        <w:rPr>
          <w:rFonts w:ascii="Garamond" w:hAnsi="Garamond"/>
          <w:sz w:val="24"/>
          <w:szCs w:val="24"/>
        </w:rPr>
        <w:t>disbalanc</w:t>
      </w:r>
      <w:r w:rsidR="00483BEA">
        <w:rPr>
          <w:rFonts w:ascii="Garamond" w:hAnsi="Garamond"/>
          <w:sz w:val="24"/>
          <w:szCs w:val="24"/>
        </w:rPr>
        <w:t>ë</w:t>
      </w:r>
      <w:r w:rsidRPr="00F005C1">
        <w:rPr>
          <w:rFonts w:ascii="Garamond" w:hAnsi="Garamond"/>
          <w:sz w:val="24"/>
          <w:szCs w:val="24"/>
        </w:rPr>
        <w:t>s</w:t>
      </w:r>
      <w:proofErr w:type="spellEnd"/>
      <w:r w:rsidRPr="00F005C1">
        <w:rPr>
          <w:rFonts w:ascii="Garamond" w:hAnsi="Garamond"/>
          <w:sz w:val="24"/>
          <w:szCs w:val="24"/>
        </w:rPr>
        <w:t xml:space="preserve"> e krahasueshme me madhësinë e ndërprerjes. OST</w:t>
      </w:r>
      <w:r w:rsidR="00483BEA">
        <w:rPr>
          <w:rFonts w:ascii="Garamond" w:hAnsi="Garamond"/>
          <w:sz w:val="24"/>
          <w:szCs w:val="24"/>
        </w:rPr>
        <w:t>-ja,</w:t>
      </w:r>
      <w:r w:rsidRPr="00F005C1">
        <w:rPr>
          <w:rFonts w:ascii="Garamond" w:hAnsi="Garamond"/>
          <w:sz w:val="24"/>
          <w:szCs w:val="24"/>
        </w:rPr>
        <w:t xml:space="preserve"> gjithashtu</w:t>
      </w:r>
      <w:r w:rsidR="00483BEA">
        <w:rPr>
          <w:rFonts w:ascii="Garamond" w:hAnsi="Garamond"/>
          <w:sz w:val="24"/>
          <w:szCs w:val="24"/>
        </w:rPr>
        <w:t>,</w:t>
      </w:r>
      <w:r w:rsidRPr="00F005C1">
        <w:rPr>
          <w:rFonts w:ascii="Garamond" w:hAnsi="Garamond"/>
          <w:sz w:val="24"/>
          <w:szCs w:val="24"/>
        </w:rPr>
        <w:t xml:space="preserve"> mund të marrë informacion nga pjesëmarrësi përkatës i tregut mbi një vlerësim të shkallës në të cilën dhe kohën në të cilën, pasojat e </w:t>
      </w:r>
      <w:r w:rsidR="00483BEA" w:rsidRPr="00F005C1">
        <w:rPr>
          <w:rFonts w:ascii="Garamond" w:hAnsi="Garamond"/>
          <w:sz w:val="24"/>
          <w:szCs w:val="24"/>
        </w:rPr>
        <w:t>ndërprerjes</w:t>
      </w:r>
      <w:r w:rsidRPr="00F005C1">
        <w:rPr>
          <w:rFonts w:ascii="Garamond" w:hAnsi="Garamond"/>
          <w:sz w:val="24"/>
          <w:szCs w:val="24"/>
        </w:rPr>
        <w:t xml:space="preserve"> priten të el</w:t>
      </w:r>
      <w:r w:rsidR="00483BEA">
        <w:rPr>
          <w:rFonts w:ascii="Garamond" w:hAnsi="Garamond"/>
          <w:sz w:val="24"/>
          <w:szCs w:val="24"/>
        </w:rPr>
        <w:t>i</w:t>
      </w:r>
      <w:r w:rsidRPr="00F005C1">
        <w:rPr>
          <w:rFonts w:ascii="Garamond" w:hAnsi="Garamond"/>
          <w:sz w:val="24"/>
          <w:szCs w:val="24"/>
        </w:rPr>
        <w:t xml:space="preserve">minohen nga vete pjesëmarrësi i tregut. Paralelisht, </w:t>
      </w:r>
      <w:proofErr w:type="spellStart"/>
      <w:r w:rsidRPr="00F005C1">
        <w:rPr>
          <w:rFonts w:ascii="Garamond" w:hAnsi="Garamond"/>
          <w:sz w:val="24"/>
          <w:szCs w:val="24"/>
        </w:rPr>
        <w:t>disbalanca</w:t>
      </w:r>
      <w:proofErr w:type="spellEnd"/>
      <w:r w:rsidRPr="00F005C1">
        <w:rPr>
          <w:rFonts w:ascii="Garamond" w:hAnsi="Garamond"/>
          <w:sz w:val="24"/>
          <w:szCs w:val="24"/>
        </w:rPr>
        <w:t xml:space="preserve"> do të </w:t>
      </w:r>
      <w:r w:rsidR="00483BEA" w:rsidRPr="00F005C1">
        <w:rPr>
          <w:rFonts w:ascii="Garamond" w:hAnsi="Garamond"/>
          <w:sz w:val="24"/>
          <w:szCs w:val="24"/>
        </w:rPr>
        <w:t>zvogëlohet</w:t>
      </w:r>
      <w:r w:rsidRPr="00F005C1">
        <w:rPr>
          <w:rFonts w:ascii="Garamond" w:hAnsi="Garamond"/>
          <w:sz w:val="24"/>
          <w:szCs w:val="24"/>
        </w:rPr>
        <w:t xml:space="preserve"> automatikisht nga LFC</w:t>
      </w:r>
      <w:r w:rsidR="00483BEA">
        <w:rPr>
          <w:rFonts w:ascii="Garamond" w:hAnsi="Garamond"/>
          <w:sz w:val="24"/>
          <w:szCs w:val="24"/>
        </w:rPr>
        <w:t>-ja</w:t>
      </w:r>
      <w:r w:rsidRPr="00F005C1">
        <w:rPr>
          <w:rFonts w:ascii="Garamond" w:hAnsi="Garamond"/>
          <w:sz w:val="24"/>
          <w:szCs w:val="24"/>
        </w:rPr>
        <w:t xml:space="preserve"> me anë të </w:t>
      </w:r>
      <w:proofErr w:type="spellStart"/>
      <w:r w:rsidRPr="00F005C1">
        <w:rPr>
          <w:rFonts w:ascii="Garamond" w:hAnsi="Garamond"/>
          <w:sz w:val="24"/>
          <w:szCs w:val="24"/>
        </w:rPr>
        <w:t>aFRR</w:t>
      </w:r>
      <w:proofErr w:type="spellEnd"/>
      <w:r w:rsidR="00483BEA">
        <w:rPr>
          <w:rFonts w:ascii="Garamond" w:hAnsi="Garamond"/>
          <w:sz w:val="24"/>
          <w:szCs w:val="24"/>
        </w:rPr>
        <w:t>-së</w:t>
      </w:r>
      <w:r w:rsidRPr="00F005C1">
        <w:rPr>
          <w:rFonts w:ascii="Garamond" w:hAnsi="Garamond"/>
          <w:sz w:val="24"/>
          <w:szCs w:val="24"/>
        </w:rPr>
        <w:t xml:space="preserve"> në dispozicion. Nëse </w:t>
      </w:r>
      <w:proofErr w:type="spellStart"/>
      <w:r w:rsidRPr="00F005C1">
        <w:rPr>
          <w:rFonts w:ascii="Garamond" w:hAnsi="Garamond"/>
          <w:sz w:val="24"/>
          <w:szCs w:val="24"/>
        </w:rPr>
        <w:t>aFRR</w:t>
      </w:r>
      <w:proofErr w:type="spellEnd"/>
      <w:r w:rsidRPr="00F005C1">
        <w:rPr>
          <w:rFonts w:ascii="Garamond" w:hAnsi="Garamond"/>
          <w:sz w:val="24"/>
          <w:szCs w:val="24"/>
        </w:rPr>
        <w:t>-ja e mbetur në dispozicion bie poshtë një pragu të caktuar dhe pritshmëria është që incidenti t</w:t>
      </w:r>
      <w:r w:rsidR="00483BEA">
        <w:rPr>
          <w:rFonts w:ascii="Garamond" w:hAnsi="Garamond"/>
          <w:sz w:val="24"/>
          <w:szCs w:val="24"/>
        </w:rPr>
        <w:t>ë</w:t>
      </w:r>
      <w:r w:rsidRPr="00F005C1">
        <w:rPr>
          <w:rFonts w:ascii="Garamond" w:hAnsi="Garamond"/>
          <w:sz w:val="24"/>
          <w:szCs w:val="24"/>
        </w:rPr>
        <w:t xml:space="preserve"> vazhdojë m</w:t>
      </w:r>
      <w:r w:rsidR="00483BEA">
        <w:rPr>
          <w:rFonts w:ascii="Garamond" w:hAnsi="Garamond"/>
          <w:sz w:val="24"/>
          <w:szCs w:val="24"/>
        </w:rPr>
        <w:t>ë</w:t>
      </w:r>
      <w:r w:rsidRPr="00F005C1">
        <w:rPr>
          <w:rFonts w:ascii="Garamond" w:hAnsi="Garamond"/>
          <w:sz w:val="24"/>
          <w:szCs w:val="24"/>
        </w:rPr>
        <w:t xml:space="preserve"> gjatë se sa disa PS</w:t>
      </w:r>
      <w:r w:rsidR="00483BEA">
        <w:rPr>
          <w:rFonts w:ascii="Garamond" w:hAnsi="Garamond"/>
          <w:sz w:val="24"/>
          <w:szCs w:val="24"/>
        </w:rPr>
        <w:t>H</w:t>
      </w:r>
      <w:r w:rsidRPr="00F005C1">
        <w:rPr>
          <w:rFonts w:ascii="Garamond" w:hAnsi="Garamond"/>
          <w:sz w:val="24"/>
          <w:szCs w:val="24"/>
        </w:rPr>
        <w:t xml:space="preserve">D, atëherë </w:t>
      </w:r>
      <w:proofErr w:type="spellStart"/>
      <w:r w:rsidRPr="00F005C1">
        <w:rPr>
          <w:rFonts w:ascii="Garamond" w:hAnsi="Garamond"/>
          <w:sz w:val="24"/>
          <w:szCs w:val="24"/>
        </w:rPr>
        <w:t>mFRR</w:t>
      </w:r>
      <w:proofErr w:type="spellEnd"/>
      <w:r w:rsidR="00483BEA">
        <w:rPr>
          <w:rFonts w:ascii="Garamond" w:hAnsi="Garamond"/>
          <w:sz w:val="24"/>
          <w:szCs w:val="24"/>
        </w:rPr>
        <w:t>-ja</w:t>
      </w:r>
      <w:r w:rsidRPr="00F005C1">
        <w:rPr>
          <w:rFonts w:ascii="Garamond" w:hAnsi="Garamond"/>
          <w:sz w:val="24"/>
          <w:szCs w:val="24"/>
        </w:rPr>
        <w:t xml:space="preserve"> do të aktivizohet </w:t>
      </w:r>
      <w:proofErr w:type="spellStart"/>
      <w:r w:rsidRPr="00F005C1">
        <w:rPr>
          <w:rFonts w:ascii="Garamond" w:hAnsi="Garamond"/>
          <w:sz w:val="24"/>
          <w:szCs w:val="24"/>
        </w:rPr>
        <w:t>manualisht</w:t>
      </w:r>
      <w:proofErr w:type="spellEnd"/>
      <w:r w:rsidRPr="00F005C1">
        <w:rPr>
          <w:rFonts w:ascii="Garamond" w:hAnsi="Garamond"/>
          <w:sz w:val="24"/>
          <w:szCs w:val="24"/>
        </w:rPr>
        <w:t xml:space="preserve"> nga OST</w:t>
      </w:r>
      <w:r w:rsidR="00E814E3">
        <w:rPr>
          <w:rFonts w:ascii="Garamond" w:hAnsi="Garamond"/>
          <w:sz w:val="24"/>
          <w:szCs w:val="24"/>
        </w:rPr>
        <w:t>-ja</w:t>
      </w:r>
      <w:r w:rsidRPr="00F005C1">
        <w:rPr>
          <w:rFonts w:ascii="Garamond" w:hAnsi="Garamond"/>
          <w:sz w:val="24"/>
          <w:szCs w:val="24"/>
        </w:rPr>
        <w:t xml:space="preserve"> derisa </w:t>
      </w:r>
      <w:proofErr w:type="spellStart"/>
      <w:r w:rsidRPr="00F005C1">
        <w:rPr>
          <w:rFonts w:ascii="Garamond" w:hAnsi="Garamond"/>
          <w:sz w:val="24"/>
          <w:szCs w:val="24"/>
        </w:rPr>
        <w:t>aFRR</w:t>
      </w:r>
      <w:proofErr w:type="spellEnd"/>
      <w:r w:rsidR="00E814E3">
        <w:rPr>
          <w:rFonts w:ascii="Garamond" w:hAnsi="Garamond"/>
          <w:sz w:val="24"/>
          <w:szCs w:val="24"/>
        </w:rPr>
        <w:t>-ja</w:t>
      </w:r>
      <w:r w:rsidRPr="00F005C1">
        <w:rPr>
          <w:rFonts w:ascii="Garamond" w:hAnsi="Garamond"/>
          <w:sz w:val="24"/>
          <w:szCs w:val="24"/>
        </w:rPr>
        <w:t xml:space="preserve"> e mjaftueshme të vihet në dispozicion për shkak të veprimeve korrigjuese të pjesëmarrësve të tregut. Gjithashtu çmimi i aktivizimit mund të jetë një arsye për të aktivizuar </w:t>
      </w:r>
      <w:proofErr w:type="spellStart"/>
      <w:r w:rsidRPr="00F005C1">
        <w:rPr>
          <w:rFonts w:ascii="Garamond" w:hAnsi="Garamond"/>
          <w:sz w:val="24"/>
          <w:szCs w:val="24"/>
        </w:rPr>
        <w:t>mFRR</w:t>
      </w:r>
      <w:proofErr w:type="spellEnd"/>
      <w:r w:rsidR="00AB44C7">
        <w:rPr>
          <w:rFonts w:ascii="Garamond" w:hAnsi="Garamond"/>
          <w:sz w:val="24"/>
          <w:szCs w:val="24"/>
        </w:rPr>
        <w:t>-në</w:t>
      </w:r>
      <w:r w:rsidRPr="00F005C1">
        <w:rPr>
          <w:rFonts w:ascii="Garamond" w:hAnsi="Garamond"/>
          <w:sz w:val="24"/>
          <w:szCs w:val="24"/>
        </w:rPr>
        <w:t xml:space="preserve"> kur është më i lirë se sa aktivizimi i </w:t>
      </w:r>
      <w:proofErr w:type="spellStart"/>
      <w:r w:rsidRPr="00F005C1">
        <w:rPr>
          <w:rFonts w:ascii="Garamond" w:hAnsi="Garamond"/>
          <w:sz w:val="24"/>
          <w:szCs w:val="24"/>
        </w:rPr>
        <w:t>aFRR</w:t>
      </w:r>
      <w:proofErr w:type="spellEnd"/>
      <w:r w:rsidR="00AB44C7">
        <w:rPr>
          <w:rFonts w:ascii="Garamond" w:hAnsi="Garamond"/>
          <w:sz w:val="24"/>
          <w:szCs w:val="24"/>
        </w:rPr>
        <w:t>-së</w:t>
      </w:r>
      <w:r w:rsidRPr="00F005C1">
        <w:rPr>
          <w:rFonts w:ascii="Garamond" w:hAnsi="Garamond"/>
          <w:sz w:val="24"/>
          <w:szCs w:val="24"/>
        </w:rPr>
        <w:t xml:space="preserve"> më gjatë. Ofertat e </w:t>
      </w:r>
      <w:proofErr w:type="spellStart"/>
      <w:r w:rsidRPr="00F005C1">
        <w:rPr>
          <w:rFonts w:ascii="Garamond" w:hAnsi="Garamond"/>
          <w:sz w:val="24"/>
          <w:szCs w:val="24"/>
        </w:rPr>
        <w:t>mFRR</w:t>
      </w:r>
      <w:proofErr w:type="spellEnd"/>
      <w:r w:rsidR="00AB44C7">
        <w:rPr>
          <w:rFonts w:ascii="Garamond" w:hAnsi="Garamond"/>
          <w:sz w:val="24"/>
          <w:szCs w:val="24"/>
        </w:rPr>
        <w:t>-së</w:t>
      </w:r>
      <w:r w:rsidRPr="00F005C1">
        <w:rPr>
          <w:rFonts w:ascii="Garamond" w:hAnsi="Garamond"/>
          <w:sz w:val="24"/>
          <w:szCs w:val="24"/>
        </w:rPr>
        <w:t xml:space="preserve"> aktivizohen për një periudhë minimale të një PS</w:t>
      </w:r>
      <w:r w:rsidR="00AB44C7">
        <w:rPr>
          <w:rFonts w:ascii="Garamond" w:hAnsi="Garamond"/>
          <w:sz w:val="24"/>
          <w:szCs w:val="24"/>
        </w:rPr>
        <w:t>H</w:t>
      </w:r>
      <w:r w:rsidRPr="00F005C1">
        <w:rPr>
          <w:rFonts w:ascii="Garamond" w:hAnsi="Garamond"/>
          <w:sz w:val="24"/>
          <w:szCs w:val="24"/>
        </w:rPr>
        <w:t>D</w:t>
      </w:r>
      <w:r w:rsidR="00AB44C7">
        <w:rPr>
          <w:rFonts w:ascii="Garamond" w:hAnsi="Garamond"/>
          <w:sz w:val="24"/>
          <w:szCs w:val="24"/>
        </w:rPr>
        <w:t>-je</w:t>
      </w:r>
      <w:r w:rsidRPr="00F005C1">
        <w:rPr>
          <w:rFonts w:ascii="Garamond" w:hAnsi="Garamond"/>
          <w:sz w:val="24"/>
          <w:szCs w:val="24"/>
        </w:rPr>
        <w:t xml:space="preserve"> të plotë dhe gjithmonë në madhësinë e plotë të ofertës.</w:t>
      </w:r>
    </w:p>
    <w:p w14:paraId="416FD0CA" w14:textId="500FE585" w:rsidR="00F005C1" w:rsidRPr="002F625A" w:rsidRDefault="00870905" w:rsidP="00F005C1">
      <w:pPr>
        <w:spacing w:after="0" w:line="240" w:lineRule="auto"/>
        <w:ind w:firstLine="284"/>
        <w:jc w:val="both"/>
        <w:rPr>
          <w:rFonts w:ascii="Garamond" w:hAnsi="Garamond"/>
          <w:b/>
          <w:sz w:val="24"/>
          <w:szCs w:val="24"/>
        </w:rPr>
      </w:pPr>
      <w:bookmarkStart w:id="66" w:name="_Toc43892788"/>
      <w:r w:rsidRPr="002F625A">
        <w:rPr>
          <w:rFonts w:ascii="Garamond" w:hAnsi="Garamond"/>
          <w:b/>
          <w:sz w:val="24"/>
          <w:szCs w:val="24"/>
        </w:rPr>
        <w:t xml:space="preserve">9.4 </w:t>
      </w:r>
      <w:r w:rsidR="00F005C1" w:rsidRPr="002F625A">
        <w:rPr>
          <w:rFonts w:ascii="Garamond" w:hAnsi="Garamond"/>
          <w:b/>
          <w:sz w:val="24"/>
          <w:szCs w:val="24"/>
        </w:rPr>
        <w:t xml:space="preserve">Rezervat e </w:t>
      </w:r>
      <w:r w:rsidR="00AB44C7" w:rsidRPr="002F625A">
        <w:rPr>
          <w:rFonts w:ascii="Garamond" w:hAnsi="Garamond"/>
          <w:b/>
          <w:sz w:val="24"/>
          <w:szCs w:val="24"/>
        </w:rPr>
        <w:t>e</w:t>
      </w:r>
      <w:r w:rsidR="00F005C1" w:rsidRPr="002F625A">
        <w:rPr>
          <w:rFonts w:ascii="Garamond" w:hAnsi="Garamond"/>
          <w:b/>
          <w:sz w:val="24"/>
          <w:szCs w:val="24"/>
        </w:rPr>
        <w:t>mergjencës</w:t>
      </w:r>
      <w:bookmarkEnd w:id="66"/>
    </w:p>
    <w:p w14:paraId="79A99BBD" w14:textId="379C155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9.4.1 Në rast të rezervave të emergjencës së kontraktuara, ato do të aktivizohen vetëm pas paraqitjes së një mesazhi urgjent të tregut se ekziston një rrezik në rritje i aktivizimit të rezervave të emergjencës, përveç rasteve kur sigurohen më shumë oferta të </w:t>
      </w:r>
      <w:proofErr w:type="spellStart"/>
      <w:r w:rsidRPr="00F005C1">
        <w:rPr>
          <w:rFonts w:ascii="Garamond" w:hAnsi="Garamond"/>
          <w:sz w:val="24"/>
          <w:szCs w:val="24"/>
        </w:rPr>
        <w:t>mFRR</w:t>
      </w:r>
      <w:proofErr w:type="spellEnd"/>
      <w:r w:rsidR="008B397F">
        <w:rPr>
          <w:rFonts w:ascii="Garamond" w:hAnsi="Garamond"/>
          <w:sz w:val="24"/>
          <w:szCs w:val="24"/>
        </w:rPr>
        <w:t>-së</w:t>
      </w:r>
      <w:r w:rsidRPr="00F005C1">
        <w:rPr>
          <w:rFonts w:ascii="Garamond" w:hAnsi="Garamond"/>
          <w:sz w:val="24"/>
          <w:szCs w:val="24"/>
        </w:rPr>
        <w:t xml:space="preserve"> në rritje. Ky mesazh mundet tashmë të transmetohet në ditën paraardhëse, pas mbylljes së portës të ditës paraardhëse për </w:t>
      </w:r>
      <w:proofErr w:type="spellStart"/>
      <w:r w:rsidRPr="00F005C1">
        <w:rPr>
          <w:rFonts w:ascii="Garamond" w:hAnsi="Garamond"/>
          <w:sz w:val="24"/>
          <w:szCs w:val="24"/>
        </w:rPr>
        <w:t>ofertimin</w:t>
      </w:r>
      <w:proofErr w:type="spellEnd"/>
      <w:r w:rsidRPr="00F005C1">
        <w:rPr>
          <w:rFonts w:ascii="Garamond" w:hAnsi="Garamond"/>
          <w:sz w:val="24"/>
          <w:szCs w:val="24"/>
        </w:rPr>
        <w:t xml:space="preserve"> e rezervave nëse ofertat e </w:t>
      </w:r>
      <w:proofErr w:type="spellStart"/>
      <w:r w:rsidRPr="00F005C1">
        <w:rPr>
          <w:rFonts w:ascii="Garamond" w:hAnsi="Garamond"/>
          <w:sz w:val="24"/>
          <w:szCs w:val="24"/>
        </w:rPr>
        <w:t>aFRR</w:t>
      </w:r>
      <w:proofErr w:type="spellEnd"/>
      <w:r w:rsidR="008B397F">
        <w:rPr>
          <w:rFonts w:ascii="Garamond" w:hAnsi="Garamond"/>
          <w:sz w:val="24"/>
          <w:szCs w:val="24"/>
        </w:rPr>
        <w:t>-së</w:t>
      </w:r>
      <w:r w:rsidRPr="00F005C1">
        <w:rPr>
          <w:rFonts w:ascii="Garamond" w:hAnsi="Garamond"/>
          <w:sz w:val="24"/>
          <w:szCs w:val="24"/>
        </w:rPr>
        <w:t xml:space="preserve"> dhe </w:t>
      </w:r>
      <w:proofErr w:type="spellStart"/>
      <w:r w:rsidRPr="00F005C1">
        <w:rPr>
          <w:rFonts w:ascii="Garamond" w:hAnsi="Garamond"/>
          <w:sz w:val="24"/>
          <w:szCs w:val="24"/>
        </w:rPr>
        <w:t>mFRR</w:t>
      </w:r>
      <w:proofErr w:type="spellEnd"/>
      <w:r w:rsidR="008B397F">
        <w:rPr>
          <w:rFonts w:ascii="Garamond" w:hAnsi="Garamond"/>
          <w:sz w:val="24"/>
          <w:szCs w:val="24"/>
        </w:rPr>
        <w:t>-së</w:t>
      </w:r>
      <w:r w:rsidRPr="00F005C1">
        <w:rPr>
          <w:rFonts w:ascii="Garamond" w:hAnsi="Garamond"/>
          <w:sz w:val="24"/>
          <w:szCs w:val="24"/>
        </w:rPr>
        <w:t xml:space="preserve"> në dispozicion nuk janë të mjaftueshme për të mbuluar kërkesat e </w:t>
      </w:r>
      <w:proofErr w:type="spellStart"/>
      <w:r w:rsidRPr="00F005C1">
        <w:rPr>
          <w:rFonts w:ascii="Garamond" w:hAnsi="Garamond"/>
          <w:sz w:val="24"/>
          <w:szCs w:val="24"/>
        </w:rPr>
        <w:t>dimensionimit</w:t>
      </w:r>
      <w:proofErr w:type="spellEnd"/>
      <w:r w:rsidRPr="00F005C1">
        <w:rPr>
          <w:rFonts w:ascii="Garamond" w:hAnsi="Garamond"/>
          <w:sz w:val="24"/>
          <w:szCs w:val="24"/>
        </w:rPr>
        <w:t>.</w:t>
      </w:r>
    </w:p>
    <w:p w14:paraId="7AC89100" w14:textId="6220D7C7" w:rsidR="00F005C1" w:rsidRPr="00575F82" w:rsidRDefault="00870905" w:rsidP="00F005C1">
      <w:pPr>
        <w:spacing w:after="0" w:line="240" w:lineRule="auto"/>
        <w:ind w:firstLine="284"/>
        <w:jc w:val="both"/>
        <w:rPr>
          <w:rFonts w:ascii="Garamond" w:hAnsi="Garamond"/>
          <w:b/>
          <w:sz w:val="24"/>
          <w:szCs w:val="24"/>
        </w:rPr>
      </w:pPr>
      <w:bookmarkStart w:id="67" w:name="_Toc527479363"/>
      <w:bookmarkStart w:id="68" w:name="_Toc43892789"/>
      <w:r w:rsidRPr="00575F82">
        <w:rPr>
          <w:rFonts w:ascii="Garamond" w:hAnsi="Garamond"/>
          <w:b/>
          <w:sz w:val="24"/>
          <w:szCs w:val="24"/>
        </w:rPr>
        <w:t xml:space="preserve">9.5 </w:t>
      </w:r>
      <w:r w:rsidR="00F005C1" w:rsidRPr="00575F82">
        <w:rPr>
          <w:rFonts w:ascii="Garamond" w:hAnsi="Garamond"/>
          <w:b/>
          <w:sz w:val="24"/>
          <w:szCs w:val="24"/>
        </w:rPr>
        <w:t xml:space="preserve">Rezerva </w:t>
      </w:r>
      <w:r w:rsidR="00575F82" w:rsidRPr="00575F82">
        <w:rPr>
          <w:rFonts w:ascii="Garamond" w:hAnsi="Garamond"/>
          <w:b/>
          <w:sz w:val="24"/>
          <w:szCs w:val="24"/>
        </w:rPr>
        <w:t>z</w:t>
      </w:r>
      <w:r w:rsidR="00F005C1" w:rsidRPr="00575F82">
        <w:rPr>
          <w:rFonts w:ascii="Garamond" w:hAnsi="Garamond"/>
          <w:b/>
          <w:sz w:val="24"/>
          <w:szCs w:val="24"/>
        </w:rPr>
        <w:t>ëvendësuese me kohë aktivizimi &gt; 30 min.</w:t>
      </w:r>
      <w:bookmarkEnd w:id="67"/>
      <w:bookmarkEnd w:id="68"/>
    </w:p>
    <w:p w14:paraId="7B6FAA34" w14:textId="1E53A62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9.5.1 Çdo ofertë për rezerva të aktivizuara </w:t>
      </w:r>
      <w:proofErr w:type="spellStart"/>
      <w:r w:rsidRPr="00F005C1">
        <w:rPr>
          <w:rFonts w:ascii="Garamond" w:hAnsi="Garamond"/>
          <w:sz w:val="24"/>
          <w:szCs w:val="24"/>
        </w:rPr>
        <w:t>manualisht</w:t>
      </w:r>
      <w:proofErr w:type="spellEnd"/>
      <w:r w:rsidRPr="00F005C1">
        <w:rPr>
          <w:rFonts w:ascii="Garamond" w:hAnsi="Garamond"/>
          <w:sz w:val="24"/>
          <w:szCs w:val="24"/>
        </w:rPr>
        <w:t xml:space="preserve"> me kohë aktivizimi më të madhe se 30 minuta do të kategorizohet si </w:t>
      </w:r>
      <w:r w:rsidR="005C3072">
        <w:rPr>
          <w:rFonts w:ascii="Garamond" w:hAnsi="Garamond"/>
          <w:sz w:val="24"/>
          <w:szCs w:val="24"/>
        </w:rPr>
        <w:t>“</w:t>
      </w:r>
      <w:r w:rsidRPr="00F005C1">
        <w:rPr>
          <w:rFonts w:ascii="Garamond" w:hAnsi="Garamond"/>
          <w:sz w:val="24"/>
          <w:szCs w:val="24"/>
        </w:rPr>
        <w:t>oferta për qëllime të tjera</w:t>
      </w:r>
      <w:r w:rsidR="005C3072">
        <w:rPr>
          <w:rFonts w:ascii="Garamond" w:hAnsi="Garamond"/>
          <w:sz w:val="24"/>
          <w:szCs w:val="24"/>
        </w:rPr>
        <w:t>”</w:t>
      </w:r>
      <w:r w:rsidRPr="00F005C1">
        <w:rPr>
          <w:rFonts w:ascii="Garamond" w:hAnsi="Garamond"/>
          <w:sz w:val="24"/>
          <w:szCs w:val="24"/>
        </w:rPr>
        <w:t>. OST</w:t>
      </w:r>
      <w:r w:rsidR="00C503CC">
        <w:rPr>
          <w:rFonts w:ascii="Garamond" w:hAnsi="Garamond"/>
          <w:sz w:val="24"/>
          <w:szCs w:val="24"/>
        </w:rPr>
        <w:t>-ja</w:t>
      </w:r>
      <w:r w:rsidRPr="00F005C1">
        <w:rPr>
          <w:rFonts w:ascii="Garamond" w:hAnsi="Garamond"/>
          <w:sz w:val="24"/>
          <w:szCs w:val="24"/>
        </w:rPr>
        <w:t xml:space="preserve"> do të aktivizojë k</w:t>
      </w:r>
      <w:r w:rsidR="00C503CC">
        <w:rPr>
          <w:rFonts w:ascii="Garamond" w:hAnsi="Garamond"/>
          <w:sz w:val="24"/>
          <w:szCs w:val="24"/>
        </w:rPr>
        <w:t>ë</w:t>
      </w:r>
      <w:r w:rsidRPr="00F005C1">
        <w:rPr>
          <w:rFonts w:ascii="Garamond" w:hAnsi="Garamond"/>
          <w:sz w:val="24"/>
          <w:szCs w:val="24"/>
        </w:rPr>
        <w:t xml:space="preserve">to oferta vetëm për rastet e kongjestionit dhe menaxhimit të sigurisë të rrjetit. Kjo kërkon që këto oferta të kenë gjithashtu një </w:t>
      </w:r>
      <w:proofErr w:type="spellStart"/>
      <w:r w:rsidRPr="00F005C1">
        <w:rPr>
          <w:rFonts w:ascii="Garamond" w:hAnsi="Garamond"/>
          <w:sz w:val="24"/>
          <w:szCs w:val="24"/>
        </w:rPr>
        <w:t>gjeotag</w:t>
      </w:r>
      <w:proofErr w:type="spellEnd"/>
      <w:r w:rsidRPr="00F005C1">
        <w:rPr>
          <w:rFonts w:ascii="Garamond" w:hAnsi="Garamond"/>
          <w:sz w:val="24"/>
          <w:szCs w:val="24"/>
        </w:rPr>
        <w:t xml:space="preserve"> (ve</w:t>
      </w:r>
      <w:r w:rsidR="00C503CC">
        <w:rPr>
          <w:rFonts w:ascii="Garamond" w:hAnsi="Garamond"/>
          <w:sz w:val="24"/>
          <w:szCs w:val="24"/>
        </w:rPr>
        <w:t>nd</w:t>
      </w:r>
      <w:r w:rsidRPr="00F005C1">
        <w:rPr>
          <w:rFonts w:ascii="Garamond" w:hAnsi="Garamond"/>
          <w:sz w:val="24"/>
          <w:szCs w:val="24"/>
        </w:rPr>
        <w:t xml:space="preserve">ndodhja e paraqitur </w:t>
      </w:r>
      <w:proofErr w:type="spellStart"/>
      <w:r w:rsidRPr="00F005C1">
        <w:rPr>
          <w:rFonts w:ascii="Garamond" w:hAnsi="Garamond"/>
          <w:sz w:val="24"/>
          <w:szCs w:val="24"/>
        </w:rPr>
        <w:t>elektronikisht</w:t>
      </w:r>
      <w:proofErr w:type="spellEnd"/>
      <w:r w:rsidRPr="00F005C1">
        <w:rPr>
          <w:rFonts w:ascii="Garamond" w:hAnsi="Garamond"/>
          <w:sz w:val="24"/>
          <w:szCs w:val="24"/>
        </w:rPr>
        <w:t>).</w:t>
      </w:r>
    </w:p>
    <w:p w14:paraId="05E17AD0"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9.5.2 Nëse këto oferta janë aktivizuar, ata do të marrin për kompensimin e kostove të aktivizimit, çmimin më të lartë të ofertës dhe çmimin e energjisë balancuese, por nuk duhet të vendosin çmimin e energjisë balancuese. Kështu ata do të cilësohen si të aktivizuara për qëllime të tjera. Çdo ofertë e aktivizuar në drejtim të kundërt për të mbajtur balancën nuk do të cilësohet dhe mund të shlyhet si çdo ofertë tjetër balancuese (paguar me çmimin më të ulët të ofruar).</w:t>
      </w:r>
    </w:p>
    <w:p w14:paraId="36314306" w14:textId="3A811A78" w:rsidR="00F005C1" w:rsidRPr="00C503CC" w:rsidRDefault="00764F24" w:rsidP="00F005C1">
      <w:pPr>
        <w:spacing w:after="0" w:line="240" w:lineRule="auto"/>
        <w:ind w:firstLine="284"/>
        <w:jc w:val="both"/>
        <w:rPr>
          <w:rFonts w:ascii="Garamond" w:hAnsi="Garamond"/>
          <w:b/>
          <w:sz w:val="24"/>
          <w:szCs w:val="24"/>
        </w:rPr>
      </w:pPr>
      <w:bookmarkStart w:id="69" w:name="_Toc43892790"/>
      <w:r w:rsidRPr="00C503CC">
        <w:rPr>
          <w:rFonts w:ascii="Garamond" w:hAnsi="Garamond"/>
          <w:b/>
          <w:sz w:val="24"/>
          <w:szCs w:val="24"/>
        </w:rPr>
        <w:t xml:space="preserve">10. FATURIMI DHE SHLYERJA PËR </w:t>
      </w:r>
      <w:r w:rsidR="00E52511" w:rsidRPr="00C503CC">
        <w:rPr>
          <w:rFonts w:ascii="Garamond" w:hAnsi="Garamond"/>
          <w:b/>
          <w:sz w:val="24"/>
          <w:szCs w:val="24"/>
        </w:rPr>
        <w:t>OSHB</w:t>
      </w:r>
      <w:bookmarkEnd w:id="69"/>
      <w:r w:rsidR="00C503CC" w:rsidRPr="00C503CC">
        <w:rPr>
          <w:rFonts w:ascii="Garamond" w:hAnsi="Garamond"/>
          <w:b/>
          <w:sz w:val="24"/>
          <w:szCs w:val="24"/>
        </w:rPr>
        <w:t>-në</w:t>
      </w:r>
    </w:p>
    <w:p w14:paraId="1AE4FF45" w14:textId="235DBD0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10.1 Për çdo vëllim të angazhimit mbi </w:t>
      </w:r>
      <w:proofErr w:type="spellStart"/>
      <w:r w:rsidRPr="00F005C1">
        <w:rPr>
          <w:rFonts w:ascii="Garamond" w:hAnsi="Garamond"/>
          <w:sz w:val="24"/>
          <w:szCs w:val="24"/>
        </w:rPr>
        <w:t>disponueshmërinë</w:t>
      </w:r>
      <w:proofErr w:type="spellEnd"/>
      <w:r w:rsidRPr="00F005C1">
        <w:rPr>
          <w:rFonts w:ascii="Garamond" w:hAnsi="Garamond"/>
          <w:sz w:val="24"/>
          <w:szCs w:val="24"/>
        </w:rPr>
        <w:t xml:space="preserve"> të dhënë, </w:t>
      </w:r>
      <w:r w:rsidR="00E52511">
        <w:rPr>
          <w:rFonts w:ascii="Garamond" w:hAnsi="Garamond"/>
          <w:sz w:val="24"/>
          <w:szCs w:val="24"/>
        </w:rPr>
        <w:t>OSHB</w:t>
      </w:r>
      <w:r w:rsidR="007A6843">
        <w:rPr>
          <w:rFonts w:ascii="Garamond" w:hAnsi="Garamond"/>
          <w:sz w:val="24"/>
          <w:szCs w:val="24"/>
        </w:rPr>
        <w:t>-ja</w:t>
      </w:r>
      <w:r w:rsidRPr="00F005C1">
        <w:rPr>
          <w:rFonts w:ascii="Garamond" w:hAnsi="Garamond"/>
          <w:sz w:val="24"/>
          <w:szCs w:val="24"/>
        </w:rPr>
        <w:t xml:space="preserve"> do të marrë një konfirmim të kërkesë/ofertës duke deklaruar numrin e kërkesë/ofertës së blerjes dhe kompensimet për Kapacitetin Rezervë të kontraktuar (rezervimi).</w:t>
      </w:r>
    </w:p>
    <w:p w14:paraId="5E21B57C" w14:textId="3C516F1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10.2 Përmes një platforme të përbashkët ose mjeti tjetër të miratuar, OST</w:t>
      </w:r>
      <w:r w:rsidR="007A6843">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 xml:space="preserve">i ofrojë </w:t>
      </w:r>
      <w:r w:rsidR="00E52511">
        <w:rPr>
          <w:rFonts w:ascii="Garamond" w:hAnsi="Garamond"/>
          <w:sz w:val="24"/>
          <w:szCs w:val="24"/>
        </w:rPr>
        <w:t>OSHB</w:t>
      </w:r>
      <w:r w:rsidR="007A6843">
        <w:rPr>
          <w:rFonts w:ascii="Garamond" w:hAnsi="Garamond"/>
          <w:sz w:val="24"/>
          <w:szCs w:val="24"/>
        </w:rPr>
        <w:t>-në</w:t>
      </w:r>
      <w:r w:rsidRPr="00F005C1">
        <w:rPr>
          <w:rFonts w:ascii="Garamond" w:hAnsi="Garamond"/>
          <w:sz w:val="24"/>
          <w:szCs w:val="24"/>
        </w:rPr>
        <w:t xml:space="preserve"> pas çdo dite pasuese të punës pas ditës së operimit, një raport lidhur me të dhënat dhe monitorimin e </w:t>
      </w:r>
      <w:proofErr w:type="spellStart"/>
      <w:r w:rsidRPr="00F005C1">
        <w:rPr>
          <w:rFonts w:ascii="Garamond" w:hAnsi="Garamond"/>
          <w:sz w:val="24"/>
          <w:szCs w:val="24"/>
        </w:rPr>
        <w:t>disponueshmërisë</w:t>
      </w:r>
      <w:proofErr w:type="spellEnd"/>
      <w:r w:rsidRPr="00F005C1">
        <w:rPr>
          <w:rFonts w:ascii="Garamond" w:hAnsi="Garamond"/>
          <w:sz w:val="24"/>
          <w:szCs w:val="24"/>
        </w:rPr>
        <w:t xml:space="preserve"> së kapacitetit balancues dhe shpërndarjen e energjisë balancuese në ditën e mëparshme. Një raport javor përbëhet nga dy pjesë. Pjesa e parë përmban shumën e të gjitha kompensimeve për kapacitetet e kontraktuara dhe energjitë e aktivizuara. Pjesa e dytë përmban të gjitha reduktimet e kompensimeve të llogaritura nga OST, duke treguar gjithashtu metodën e llogaritjes dhe të gjitha të dhënat mbi të cilat bazohet llogaritja.</w:t>
      </w:r>
    </w:p>
    <w:p w14:paraId="4E3C3175" w14:textId="47714EF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10.3 Nëse më pas duket se llogaritja e reduktimit të kompensimit është</w:t>
      </w:r>
      <w:r w:rsidR="007A6843">
        <w:rPr>
          <w:rFonts w:ascii="Garamond" w:hAnsi="Garamond"/>
          <w:sz w:val="24"/>
          <w:szCs w:val="24"/>
        </w:rPr>
        <w:t>/</w:t>
      </w:r>
      <w:r w:rsidRPr="00F005C1">
        <w:rPr>
          <w:rFonts w:ascii="Garamond" w:hAnsi="Garamond"/>
          <w:sz w:val="24"/>
          <w:szCs w:val="24"/>
        </w:rPr>
        <w:t>janë e</w:t>
      </w:r>
      <w:r w:rsidR="007A6843">
        <w:rPr>
          <w:rFonts w:ascii="Garamond" w:hAnsi="Garamond"/>
          <w:sz w:val="24"/>
          <w:szCs w:val="24"/>
        </w:rPr>
        <w:t>/</w:t>
      </w:r>
      <w:r w:rsidRPr="00F005C1">
        <w:rPr>
          <w:rFonts w:ascii="Garamond" w:hAnsi="Garamond"/>
          <w:sz w:val="24"/>
          <w:szCs w:val="24"/>
        </w:rPr>
        <w:t>të pasaktë, pala e parë do të informojë palën tjetër për të ndërmarrë veprime sa më shpejt që të jetë e mundur. Palët do të përpiqen pastaj të arrijnë një zgjidhje miqësore. Në mungesë të saj, do të zbatohet pro</w:t>
      </w:r>
      <w:r w:rsidR="007A6843">
        <w:rPr>
          <w:rFonts w:ascii="Garamond" w:hAnsi="Garamond"/>
          <w:sz w:val="24"/>
          <w:szCs w:val="24"/>
        </w:rPr>
        <w:t>c</w:t>
      </w:r>
      <w:r w:rsidRPr="00F005C1">
        <w:rPr>
          <w:rFonts w:ascii="Garamond" w:hAnsi="Garamond"/>
          <w:sz w:val="24"/>
          <w:szCs w:val="24"/>
        </w:rPr>
        <w:t xml:space="preserve">edura e paracaktuar për zgjidhjen e mosmarrëveshjeve e përcaktuar në </w:t>
      </w:r>
      <w:r w:rsidR="007A6843">
        <w:rPr>
          <w:rFonts w:ascii="Garamond" w:hAnsi="Garamond"/>
          <w:sz w:val="24"/>
          <w:szCs w:val="24"/>
        </w:rPr>
        <w:t>s</w:t>
      </w:r>
      <w:r w:rsidRPr="00F005C1">
        <w:rPr>
          <w:rFonts w:ascii="Garamond" w:hAnsi="Garamond"/>
          <w:sz w:val="24"/>
          <w:szCs w:val="24"/>
        </w:rPr>
        <w:t>eksionin 3.3.4.</w:t>
      </w:r>
    </w:p>
    <w:p w14:paraId="7642466B" w14:textId="472EA02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10.4 Brenda tri ditëve pune pas përfundimit të një jave (që përfundon të dielën), </w:t>
      </w:r>
      <w:r w:rsidR="00E52511">
        <w:rPr>
          <w:rFonts w:ascii="Garamond" w:hAnsi="Garamond"/>
          <w:sz w:val="24"/>
          <w:szCs w:val="24"/>
        </w:rPr>
        <w:t>OSHB</w:t>
      </w:r>
      <w:r w:rsidRPr="00F005C1">
        <w:rPr>
          <w:rFonts w:ascii="Garamond" w:hAnsi="Garamond"/>
          <w:sz w:val="24"/>
          <w:szCs w:val="24"/>
        </w:rPr>
        <w:t xml:space="preserve"> mbledh vlerat nga raportet ditore dhe dërgon në departamentin e shlyerjes të OST</w:t>
      </w:r>
      <w:r w:rsidR="007A6843">
        <w:rPr>
          <w:rFonts w:ascii="Garamond" w:hAnsi="Garamond"/>
          <w:sz w:val="24"/>
          <w:szCs w:val="24"/>
        </w:rPr>
        <w:t>-së</w:t>
      </w:r>
      <w:r w:rsidRPr="00F005C1">
        <w:rPr>
          <w:rFonts w:ascii="Garamond" w:hAnsi="Garamond"/>
          <w:sz w:val="24"/>
          <w:szCs w:val="24"/>
        </w:rPr>
        <w:t xml:space="preserve"> faturën </w:t>
      </w:r>
      <w:r w:rsidR="00616AEF" w:rsidRPr="00616AEF">
        <w:rPr>
          <w:rFonts w:ascii="Garamond" w:hAnsi="Garamond"/>
          <w:i/>
          <w:sz w:val="24"/>
          <w:szCs w:val="24"/>
        </w:rPr>
        <w:t>pro-forma</w:t>
      </w:r>
      <w:r w:rsidRPr="00F005C1">
        <w:rPr>
          <w:rFonts w:ascii="Garamond" w:hAnsi="Garamond"/>
          <w:sz w:val="24"/>
          <w:szCs w:val="24"/>
        </w:rPr>
        <w:t xml:space="preserve"> javore të tij për kapacitetin balancues të kontraktuar dhe energjinë balancuese të shpërndarë.</w:t>
      </w:r>
    </w:p>
    <w:p w14:paraId="67946CCE" w14:textId="121216B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10.5 Brenda 5 ditëve pune pas marrjes së faturës </w:t>
      </w:r>
      <w:r w:rsidR="00616AEF" w:rsidRPr="00616AEF">
        <w:rPr>
          <w:rFonts w:ascii="Garamond" w:hAnsi="Garamond"/>
          <w:i/>
          <w:sz w:val="24"/>
          <w:szCs w:val="24"/>
        </w:rPr>
        <w:t>pro-forma</w:t>
      </w:r>
      <w:r w:rsidRPr="00F005C1">
        <w:rPr>
          <w:rFonts w:ascii="Garamond" w:hAnsi="Garamond"/>
          <w:sz w:val="24"/>
          <w:szCs w:val="24"/>
        </w:rPr>
        <w:t>, OST</w:t>
      </w:r>
      <w:r w:rsidR="00616AEF">
        <w:rPr>
          <w:rFonts w:ascii="Garamond" w:hAnsi="Garamond"/>
          <w:sz w:val="24"/>
          <w:szCs w:val="24"/>
        </w:rPr>
        <w:t>-ja</w:t>
      </w:r>
      <w:r w:rsidRPr="00F005C1">
        <w:rPr>
          <w:rFonts w:ascii="Garamond" w:hAnsi="Garamond"/>
          <w:sz w:val="24"/>
          <w:szCs w:val="24"/>
        </w:rPr>
        <w:t xml:space="preserve"> do të pranojë ose refuzojë atë. Në përputhje me faturën </w:t>
      </w:r>
      <w:r w:rsidR="00616AEF" w:rsidRPr="00616AEF">
        <w:rPr>
          <w:rFonts w:ascii="Garamond" w:hAnsi="Garamond"/>
          <w:i/>
          <w:sz w:val="24"/>
          <w:szCs w:val="24"/>
        </w:rPr>
        <w:t>pro-forma</w:t>
      </w:r>
      <w:r w:rsidRPr="00F005C1">
        <w:rPr>
          <w:rFonts w:ascii="Garamond" w:hAnsi="Garamond"/>
          <w:sz w:val="24"/>
          <w:szCs w:val="24"/>
        </w:rPr>
        <w:t xml:space="preserve">, fatura mund të dërgohet në Departamentin e Faturimit </w:t>
      </w:r>
      <w:r w:rsidR="007A6843">
        <w:rPr>
          <w:rFonts w:ascii="Garamond" w:hAnsi="Garamond"/>
          <w:sz w:val="24"/>
          <w:szCs w:val="24"/>
        </w:rPr>
        <w:t>dhe</w:t>
      </w:r>
      <w:r w:rsidRPr="00F005C1">
        <w:rPr>
          <w:rFonts w:ascii="Garamond" w:hAnsi="Garamond"/>
          <w:sz w:val="24"/>
          <w:szCs w:val="24"/>
        </w:rPr>
        <w:t xml:space="preserve"> Pagesave vet</w:t>
      </w:r>
      <w:r w:rsidR="007A6843">
        <w:rPr>
          <w:rFonts w:ascii="Garamond" w:hAnsi="Garamond"/>
          <w:sz w:val="24"/>
          <w:szCs w:val="24"/>
        </w:rPr>
        <w:t>ë</w:t>
      </w:r>
      <w:r w:rsidRPr="00F005C1">
        <w:rPr>
          <w:rFonts w:ascii="Garamond" w:hAnsi="Garamond"/>
          <w:sz w:val="24"/>
          <w:szCs w:val="24"/>
        </w:rPr>
        <w:t>m pasi OST</w:t>
      </w:r>
      <w:r w:rsidR="007A6843">
        <w:rPr>
          <w:rFonts w:ascii="Garamond" w:hAnsi="Garamond"/>
          <w:sz w:val="24"/>
          <w:szCs w:val="24"/>
        </w:rPr>
        <w:t>-ja</w:t>
      </w:r>
      <w:r w:rsidRPr="00F005C1">
        <w:rPr>
          <w:rFonts w:ascii="Garamond" w:hAnsi="Garamond"/>
          <w:sz w:val="24"/>
          <w:szCs w:val="24"/>
        </w:rPr>
        <w:t xml:space="preserve"> të ketë aprovuar faturën </w:t>
      </w:r>
      <w:r w:rsidR="00616AEF" w:rsidRPr="00616AEF">
        <w:rPr>
          <w:rFonts w:ascii="Garamond" w:hAnsi="Garamond"/>
          <w:i/>
          <w:sz w:val="24"/>
          <w:szCs w:val="24"/>
        </w:rPr>
        <w:t>pro-forma</w:t>
      </w:r>
      <w:r w:rsidRPr="00F005C1">
        <w:rPr>
          <w:rFonts w:ascii="Garamond" w:hAnsi="Garamond"/>
          <w:sz w:val="24"/>
          <w:szCs w:val="24"/>
        </w:rPr>
        <w:t>.</w:t>
      </w:r>
    </w:p>
    <w:p w14:paraId="441F1771" w14:textId="02F5CC5B" w:rsidR="00F005C1" w:rsidRPr="007A6843" w:rsidRDefault="00764F24" w:rsidP="00F005C1">
      <w:pPr>
        <w:spacing w:after="0" w:line="240" w:lineRule="auto"/>
        <w:ind w:firstLine="284"/>
        <w:jc w:val="both"/>
        <w:rPr>
          <w:rFonts w:ascii="Garamond" w:hAnsi="Garamond"/>
          <w:b/>
          <w:sz w:val="24"/>
          <w:szCs w:val="24"/>
        </w:rPr>
      </w:pPr>
      <w:bookmarkStart w:id="70" w:name="_Toc43892791"/>
      <w:r w:rsidRPr="007A6843">
        <w:rPr>
          <w:rFonts w:ascii="Garamond" w:hAnsi="Garamond"/>
          <w:b/>
          <w:sz w:val="24"/>
          <w:szCs w:val="24"/>
        </w:rPr>
        <w:t>11. MENAXHIMI I KONGJESTIONEVE TË BRENDSHME</w:t>
      </w:r>
      <w:bookmarkEnd w:id="70"/>
    </w:p>
    <w:p w14:paraId="77D32682" w14:textId="5B9BDCD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11.1 OST</w:t>
      </w:r>
      <w:r w:rsidR="007A6843">
        <w:rPr>
          <w:rFonts w:ascii="Garamond" w:hAnsi="Garamond"/>
          <w:sz w:val="24"/>
          <w:szCs w:val="24"/>
        </w:rPr>
        <w:t>-ja</w:t>
      </w:r>
      <w:r w:rsidRPr="00F005C1">
        <w:rPr>
          <w:rFonts w:ascii="Garamond" w:hAnsi="Garamond"/>
          <w:sz w:val="24"/>
          <w:szCs w:val="24"/>
        </w:rPr>
        <w:t xml:space="preserve"> do të ketë detyrimin që të përdorë ofertat me kohë aktivizimi më të gjatë se 30 minuta, </w:t>
      </w:r>
      <w:r w:rsidR="00764F24" w:rsidRPr="00F005C1">
        <w:rPr>
          <w:rFonts w:ascii="Garamond" w:hAnsi="Garamond"/>
          <w:sz w:val="24"/>
          <w:szCs w:val="24"/>
        </w:rPr>
        <w:t>ekskluzivisht</w:t>
      </w:r>
      <w:r w:rsidR="00FB637A">
        <w:rPr>
          <w:rFonts w:ascii="Garamond" w:hAnsi="Garamond"/>
          <w:sz w:val="24"/>
          <w:szCs w:val="24"/>
        </w:rPr>
        <w:t xml:space="preserve"> </w:t>
      </w:r>
      <w:r w:rsidRPr="00F005C1">
        <w:rPr>
          <w:rFonts w:ascii="Garamond" w:hAnsi="Garamond"/>
          <w:sz w:val="24"/>
          <w:szCs w:val="24"/>
        </w:rPr>
        <w:t>për menaxhimin e kongjestionit.</w:t>
      </w:r>
    </w:p>
    <w:p w14:paraId="7A794EF8" w14:textId="0877ED5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11.2 OST</w:t>
      </w:r>
      <w:r w:rsidR="007A6843">
        <w:rPr>
          <w:rFonts w:ascii="Garamond" w:hAnsi="Garamond"/>
          <w:sz w:val="24"/>
          <w:szCs w:val="24"/>
        </w:rPr>
        <w:t>-ja</w:t>
      </w:r>
      <w:r w:rsidRPr="00F005C1">
        <w:rPr>
          <w:rFonts w:ascii="Garamond" w:hAnsi="Garamond"/>
          <w:sz w:val="24"/>
          <w:szCs w:val="24"/>
        </w:rPr>
        <w:t xml:space="preserve"> do të ketë të drejtën të kufizojë lirinë e transaksioneve të Palëve të Lidhura (ose PPB-të e tyre) në rast të mundësisë për përsëritje të kongjestionit (p.sh. refuzohet ndryshimi i nominimeve që përfshijnë pikat e lidhjes në zonën me kongjestion në një drejtim që rrit kongjestionin). OST</w:t>
      </w:r>
      <w:r w:rsidR="007A6843">
        <w:rPr>
          <w:rFonts w:ascii="Garamond" w:hAnsi="Garamond"/>
          <w:sz w:val="24"/>
          <w:szCs w:val="24"/>
        </w:rPr>
        <w:t>-ja</w:t>
      </w:r>
      <w:r w:rsidRPr="00F005C1">
        <w:rPr>
          <w:rFonts w:ascii="Garamond" w:hAnsi="Garamond"/>
          <w:sz w:val="24"/>
          <w:szCs w:val="24"/>
        </w:rPr>
        <w:t xml:space="preserve"> duhet të informojë PPB-të e Palëve të Lidhura </w:t>
      </w:r>
      <w:proofErr w:type="spellStart"/>
      <w:r w:rsidRPr="00F005C1">
        <w:rPr>
          <w:rFonts w:ascii="Garamond" w:hAnsi="Garamond"/>
          <w:sz w:val="24"/>
          <w:szCs w:val="24"/>
        </w:rPr>
        <w:t>respektive</w:t>
      </w:r>
      <w:proofErr w:type="spellEnd"/>
      <w:r w:rsidRPr="00F005C1">
        <w:rPr>
          <w:rFonts w:ascii="Garamond" w:hAnsi="Garamond"/>
          <w:sz w:val="24"/>
          <w:szCs w:val="24"/>
        </w:rPr>
        <w:t xml:space="preserve"> sipas rastit.</w:t>
      </w:r>
    </w:p>
    <w:p w14:paraId="1AD78924"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11.3 Procedurat operative për menaxhimin e kongjestioneve të brendshme do të kryhen si më poshtë:</w:t>
      </w:r>
    </w:p>
    <w:p w14:paraId="59B4E618" w14:textId="25CAC64F"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7A6843">
        <w:rPr>
          <w:rFonts w:ascii="Garamond" w:hAnsi="Garamond"/>
          <w:sz w:val="24"/>
          <w:szCs w:val="24"/>
        </w:rPr>
        <w:t>OST-ja ose OSSH-ja</w:t>
      </w:r>
      <w:r w:rsidR="00F005C1" w:rsidRPr="00F005C1">
        <w:rPr>
          <w:rFonts w:ascii="Garamond" w:hAnsi="Garamond"/>
          <w:sz w:val="24"/>
          <w:szCs w:val="24"/>
        </w:rPr>
        <w:t xml:space="preserve"> duhet të deklarojnë zonën e kongjestionit (një zonë kongjestioni që do të përcaktohet</w:t>
      </w:r>
      <w:r w:rsidR="007A6843">
        <w:rPr>
          <w:rFonts w:ascii="Garamond" w:hAnsi="Garamond"/>
          <w:sz w:val="24"/>
          <w:szCs w:val="24"/>
        </w:rPr>
        <w:t>,</w:t>
      </w:r>
      <w:r w:rsidR="00F005C1" w:rsidRPr="00F005C1">
        <w:rPr>
          <w:rFonts w:ascii="Garamond" w:hAnsi="Garamond"/>
          <w:sz w:val="24"/>
          <w:szCs w:val="24"/>
        </w:rPr>
        <w:t xml:space="preserve"> p.sh.</w:t>
      </w:r>
      <w:r w:rsidR="007A6843">
        <w:rPr>
          <w:rFonts w:ascii="Garamond" w:hAnsi="Garamond"/>
          <w:sz w:val="24"/>
          <w:szCs w:val="24"/>
        </w:rPr>
        <w:t>,</w:t>
      </w:r>
      <w:r w:rsidR="00F005C1" w:rsidRPr="00F005C1">
        <w:rPr>
          <w:rFonts w:ascii="Garamond" w:hAnsi="Garamond"/>
          <w:sz w:val="24"/>
          <w:szCs w:val="24"/>
        </w:rPr>
        <w:t xml:space="preserve"> nga grupi i kodeve EIC të pikave të lidhjes </w:t>
      </w:r>
      <w:proofErr w:type="spellStart"/>
      <w:r w:rsidR="00F005C1" w:rsidRPr="00F005C1">
        <w:rPr>
          <w:rFonts w:ascii="Garamond" w:hAnsi="Garamond"/>
          <w:sz w:val="24"/>
          <w:szCs w:val="24"/>
        </w:rPr>
        <w:t>respektive</w:t>
      </w:r>
      <w:proofErr w:type="spellEnd"/>
      <w:r w:rsidR="00F005C1" w:rsidRPr="00F005C1">
        <w:rPr>
          <w:rFonts w:ascii="Garamond" w:hAnsi="Garamond"/>
          <w:sz w:val="24"/>
          <w:szCs w:val="24"/>
        </w:rPr>
        <w:t>). Ndryshimet e nominimeve që përfshijnë pikat e lidhjes në zonën me kongjestion në drejtimin që rrit kongjestionin do të refuzohen. Nuk lejohen më tej transaksionet jashtë zonës nëse janë arritur limitet e eksportit të zonës dhe nuk lejohen më tej transaksionet brenda zonës n</w:t>
      </w:r>
      <w:r w:rsidR="007A6843">
        <w:rPr>
          <w:rFonts w:ascii="Garamond" w:hAnsi="Garamond"/>
          <w:sz w:val="24"/>
          <w:szCs w:val="24"/>
        </w:rPr>
        <w:t>ë</w:t>
      </w:r>
      <w:r w:rsidR="00F005C1" w:rsidRPr="00F005C1">
        <w:rPr>
          <w:rFonts w:ascii="Garamond" w:hAnsi="Garamond"/>
          <w:sz w:val="24"/>
          <w:szCs w:val="24"/>
        </w:rPr>
        <w:t>se janë arritur limitet e importit të zonës. Prandaj OST</w:t>
      </w:r>
      <w:r w:rsidR="007A6843">
        <w:rPr>
          <w:rFonts w:ascii="Garamond" w:hAnsi="Garamond"/>
          <w:sz w:val="24"/>
          <w:szCs w:val="24"/>
        </w:rPr>
        <w:t>-ja</w:t>
      </w:r>
      <w:r w:rsidR="00F005C1" w:rsidRPr="00F005C1">
        <w:rPr>
          <w:rFonts w:ascii="Garamond" w:hAnsi="Garamond"/>
          <w:sz w:val="24"/>
          <w:szCs w:val="24"/>
        </w:rPr>
        <w:t xml:space="preserve"> do të refuzojë nominimet e transaksioneve të tilla.</w:t>
      </w:r>
    </w:p>
    <w:p w14:paraId="0BEC1385" w14:textId="5E2CEE45"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52511">
        <w:rPr>
          <w:rFonts w:ascii="Garamond" w:hAnsi="Garamond"/>
          <w:sz w:val="24"/>
          <w:szCs w:val="24"/>
        </w:rPr>
        <w:t>OSHB</w:t>
      </w:r>
      <w:r w:rsidR="00F005C1" w:rsidRPr="00F005C1">
        <w:rPr>
          <w:rFonts w:ascii="Garamond" w:hAnsi="Garamond"/>
          <w:sz w:val="24"/>
          <w:szCs w:val="24"/>
        </w:rPr>
        <w:t>-të brenda një zone të deklaruar kongjestioni janë të detyruara të ofrojnë tek OST</w:t>
      </w:r>
      <w:r w:rsidR="0057778A">
        <w:rPr>
          <w:rFonts w:ascii="Garamond" w:hAnsi="Garamond"/>
          <w:sz w:val="24"/>
          <w:szCs w:val="24"/>
        </w:rPr>
        <w:t>-ja</w:t>
      </w:r>
      <w:r w:rsidR="00F005C1" w:rsidRPr="00F005C1">
        <w:rPr>
          <w:rFonts w:ascii="Garamond" w:hAnsi="Garamond"/>
          <w:sz w:val="24"/>
          <w:szCs w:val="24"/>
        </w:rPr>
        <w:t xml:space="preserve"> rezerva në rritje ose rënie për menaxhimin e kongjestionit të brendshëm. OST</w:t>
      </w:r>
      <w:r w:rsidR="0057778A">
        <w:rPr>
          <w:rFonts w:ascii="Garamond" w:hAnsi="Garamond"/>
          <w:sz w:val="24"/>
          <w:szCs w:val="24"/>
        </w:rPr>
        <w:t>-ja</w:t>
      </w:r>
      <w:r w:rsidR="00F005C1" w:rsidRPr="00F005C1">
        <w:rPr>
          <w:rFonts w:ascii="Garamond" w:hAnsi="Garamond"/>
          <w:sz w:val="24"/>
          <w:szCs w:val="24"/>
        </w:rPr>
        <w:t xml:space="preserve"> mund të caktojë nivelin e pragut të kapaciteteve të njësisë teknike që bien nën këtë detyrim, p.sh. ta ulin nëse nuk janë marrë oferta të mjaftueshme.</w:t>
      </w:r>
    </w:p>
    <w:p w14:paraId="7AB57EE6" w14:textId="1A65C19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OST</w:t>
      </w:r>
      <w:r w:rsidR="0057778A">
        <w:rPr>
          <w:rFonts w:ascii="Garamond" w:hAnsi="Garamond"/>
          <w:sz w:val="24"/>
          <w:szCs w:val="24"/>
        </w:rPr>
        <w:t>-ja</w:t>
      </w:r>
      <w:r w:rsidR="00F005C1" w:rsidRPr="00F005C1">
        <w:rPr>
          <w:rFonts w:ascii="Garamond" w:hAnsi="Garamond"/>
          <w:sz w:val="24"/>
          <w:szCs w:val="24"/>
        </w:rPr>
        <w:t xml:space="preserve"> do të aktivizojë oferta energjie </w:t>
      </w:r>
      <w:proofErr w:type="spellStart"/>
      <w:r w:rsidR="00F005C1" w:rsidRPr="00F005C1">
        <w:rPr>
          <w:rFonts w:ascii="Garamond" w:hAnsi="Garamond"/>
          <w:sz w:val="24"/>
          <w:szCs w:val="24"/>
        </w:rPr>
        <w:t>ku</w:t>
      </w:r>
      <w:r w:rsidR="00015792">
        <w:rPr>
          <w:rFonts w:ascii="Garamond" w:hAnsi="Garamond"/>
          <w:sz w:val="24"/>
          <w:szCs w:val="24"/>
        </w:rPr>
        <w:t>ndër</w:t>
      </w:r>
      <w:r w:rsidR="00F005C1" w:rsidRPr="00F005C1">
        <w:rPr>
          <w:rFonts w:ascii="Garamond" w:hAnsi="Garamond"/>
          <w:sz w:val="24"/>
          <w:szCs w:val="24"/>
        </w:rPr>
        <w:t>balancuese</w:t>
      </w:r>
      <w:proofErr w:type="spellEnd"/>
      <w:r w:rsidR="00F005C1" w:rsidRPr="00F005C1">
        <w:rPr>
          <w:rFonts w:ascii="Garamond" w:hAnsi="Garamond"/>
          <w:sz w:val="24"/>
          <w:szCs w:val="24"/>
        </w:rPr>
        <w:t xml:space="preserve"> jashtë zonës me kongjestion në rastin e aktivizimit të ofertave brenda zonës me kongjestion, për të menaxhuar kongjestionin e brendshëm.</w:t>
      </w:r>
    </w:p>
    <w:p w14:paraId="1FD2367E" w14:textId="1692D79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11.4 Për shlyerjen e </w:t>
      </w:r>
      <w:proofErr w:type="spellStart"/>
      <w:r w:rsidRPr="00F005C1">
        <w:rPr>
          <w:rFonts w:ascii="Garamond" w:hAnsi="Garamond"/>
          <w:sz w:val="24"/>
          <w:szCs w:val="24"/>
        </w:rPr>
        <w:t>disbalancave</w:t>
      </w:r>
      <w:proofErr w:type="spellEnd"/>
      <w:r w:rsidRPr="00F005C1">
        <w:rPr>
          <w:rFonts w:ascii="Garamond" w:hAnsi="Garamond"/>
          <w:sz w:val="24"/>
          <w:szCs w:val="24"/>
        </w:rPr>
        <w:t xml:space="preserve"> në një zonë të deklaruar me kongjestion, OST</w:t>
      </w:r>
      <w:r w:rsidR="0057778A">
        <w:rPr>
          <w:rFonts w:ascii="Garamond" w:hAnsi="Garamond"/>
          <w:sz w:val="24"/>
          <w:szCs w:val="24"/>
        </w:rPr>
        <w:t>-ja</w:t>
      </w:r>
      <w:r w:rsidRPr="00F005C1">
        <w:rPr>
          <w:rFonts w:ascii="Garamond" w:hAnsi="Garamond"/>
          <w:sz w:val="24"/>
          <w:szCs w:val="24"/>
        </w:rPr>
        <w:t xml:space="preserve"> mund të përcaktojë një regjim të ndryshëm të shlyerjes që parandalon nxitjen e stimujve të keq-qëllimshëm në mosdhënien e ofertave të aktivizuara në zonën me kongjestion, për të lehtësuar kongjestionin. OST</w:t>
      </w:r>
      <w:r w:rsidR="0057778A">
        <w:rPr>
          <w:rFonts w:ascii="Garamond" w:hAnsi="Garamond"/>
          <w:sz w:val="24"/>
          <w:szCs w:val="24"/>
        </w:rPr>
        <w:t>-ja</w:t>
      </w:r>
      <w:r w:rsidRPr="00F005C1">
        <w:rPr>
          <w:rFonts w:ascii="Garamond" w:hAnsi="Garamond"/>
          <w:sz w:val="24"/>
          <w:szCs w:val="24"/>
        </w:rPr>
        <w:t xml:space="preserve"> duhet të publikojë rregullat e një regjimi të tillë si pjesë e Specifikimit të Rregullave Operative të balancimit.</w:t>
      </w:r>
    </w:p>
    <w:p w14:paraId="5E8139D7" w14:textId="77777777" w:rsidR="00F005C1" w:rsidRPr="00F005C1" w:rsidRDefault="00F005C1" w:rsidP="00F005C1">
      <w:pPr>
        <w:spacing w:after="0" w:line="240" w:lineRule="auto"/>
        <w:ind w:firstLine="284"/>
        <w:jc w:val="both"/>
        <w:rPr>
          <w:rFonts w:ascii="Garamond" w:hAnsi="Garamond"/>
          <w:sz w:val="24"/>
          <w:szCs w:val="24"/>
        </w:rPr>
      </w:pPr>
    </w:p>
    <w:p w14:paraId="1E94E48B" w14:textId="522D408D" w:rsidR="00F005C1" w:rsidRPr="00C10C04" w:rsidRDefault="00870905" w:rsidP="00F005C1">
      <w:pPr>
        <w:spacing w:after="0" w:line="240" w:lineRule="auto"/>
        <w:ind w:firstLine="284"/>
        <w:jc w:val="both"/>
        <w:rPr>
          <w:rFonts w:ascii="Garamond" w:hAnsi="Garamond"/>
          <w:b/>
          <w:sz w:val="24"/>
          <w:szCs w:val="24"/>
        </w:rPr>
      </w:pPr>
      <w:bookmarkStart w:id="71" w:name="_Toc43892792"/>
      <w:r w:rsidRPr="00C10C04">
        <w:rPr>
          <w:rFonts w:ascii="Garamond" w:hAnsi="Garamond"/>
          <w:b/>
          <w:sz w:val="24"/>
          <w:szCs w:val="24"/>
        </w:rPr>
        <w:t xml:space="preserve">12. </w:t>
      </w:r>
      <w:r w:rsidR="00F005C1" w:rsidRPr="00C10C04">
        <w:rPr>
          <w:rFonts w:ascii="Garamond" w:hAnsi="Garamond"/>
          <w:b/>
          <w:sz w:val="24"/>
          <w:szCs w:val="24"/>
        </w:rPr>
        <w:t>ANEKSET</w:t>
      </w:r>
      <w:bookmarkEnd w:id="71"/>
    </w:p>
    <w:p w14:paraId="51107080" w14:textId="3D56C43C" w:rsidR="00F005C1" w:rsidRPr="00C10C04" w:rsidRDefault="00870905" w:rsidP="00F005C1">
      <w:pPr>
        <w:spacing w:after="0" w:line="240" w:lineRule="auto"/>
        <w:ind w:firstLine="284"/>
        <w:jc w:val="both"/>
        <w:rPr>
          <w:rFonts w:ascii="Garamond" w:hAnsi="Garamond"/>
          <w:b/>
          <w:sz w:val="24"/>
          <w:szCs w:val="24"/>
        </w:rPr>
      </w:pPr>
      <w:bookmarkStart w:id="72" w:name="_Toc43892793"/>
      <w:r w:rsidRPr="00C10C04">
        <w:rPr>
          <w:rFonts w:ascii="Garamond" w:hAnsi="Garamond"/>
          <w:b/>
          <w:sz w:val="24"/>
          <w:szCs w:val="24"/>
        </w:rPr>
        <w:t xml:space="preserve">12.1 </w:t>
      </w:r>
      <w:r w:rsidR="00F005C1" w:rsidRPr="00C10C04">
        <w:rPr>
          <w:rFonts w:ascii="Garamond" w:hAnsi="Garamond"/>
          <w:b/>
          <w:sz w:val="24"/>
          <w:szCs w:val="24"/>
        </w:rPr>
        <w:t xml:space="preserve">Modeli i Marrëveshjes së </w:t>
      </w:r>
      <w:r w:rsidR="00E52511" w:rsidRPr="00C10C04">
        <w:rPr>
          <w:rFonts w:ascii="Garamond" w:hAnsi="Garamond"/>
          <w:b/>
          <w:sz w:val="24"/>
          <w:szCs w:val="24"/>
        </w:rPr>
        <w:t>OSHB</w:t>
      </w:r>
      <w:r w:rsidR="007A6843" w:rsidRPr="00C10C04">
        <w:rPr>
          <w:rFonts w:ascii="Garamond" w:hAnsi="Garamond"/>
          <w:b/>
          <w:sz w:val="24"/>
          <w:szCs w:val="24"/>
        </w:rPr>
        <w:t>-së</w:t>
      </w:r>
      <w:r w:rsidR="00F005C1" w:rsidRPr="00C10C04">
        <w:rPr>
          <w:rFonts w:ascii="Garamond" w:hAnsi="Garamond"/>
          <w:b/>
          <w:sz w:val="24"/>
          <w:szCs w:val="24"/>
        </w:rPr>
        <w:t xml:space="preserve"> (në një dokument të veçantë)</w:t>
      </w:r>
      <w:bookmarkEnd w:id="72"/>
    </w:p>
    <w:p w14:paraId="7EB8CDB1" w14:textId="16583FD9" w:rsidR="00F005C1" w:rsidRPr="00C10C04" w:rsidRDefault="00870905" w:rsidP="00F005C1">
      <w:pPr>
        <w:spacing w:after="0" w:line="240" w:lineRule="auto"/>
        <w:ind w:firstLine="284"/>
        <w:jc w:val="both"/>
        <w:rPr>
          <w:rFonts w:ascii="Garamond" w:hAnsi="Garamond"/>
          <w:b/>
          <w:sz w:val="24"/>
          <w:szCs w:val="24"/>
        </w:rPr>
      </w:pPr>
      <w:bookmarkStart w:id="73" w:name="_Toc43892794"/>
      <w:r w:rsidRPr="00C10C04">
        <w:rPr>
          <w:rFonts w:ascii="Garamond" w:hAnsi="Garamond"/>
          <w:b/>
          <w:sz w:val="24"/>
          <w:szCs w:val="24"/>
        </w:rPr>
        <w:t xml:space="preserve">12.2 </w:t>
      </w:r>
      <w:r w:rsidR="00F005C1" w:rsidRPr="00C10C04">
        <w:rPr>
          <w:rFonts w:ascii="Garamond" w:hAnsi="Garamond"/>
          <w:b/>
          <w:sz w:val="24"/>
          <w:szCs w:val="24"/>
        </w:rPr>
        <w:t>Modeli i Marrëveshjes së PPB</w:t>
      </w:r>
      <w:r w:rsidR="007A6843" w:rsidRPr="00C10C04">
        <w:rPr>
          <w:rFonts w:ascii="Garamond" w:hAnsi="Garamond"/>
          <w:b/>
          <w:sz w:val="24"/>
          <w:szCs w:val="24"/>
        </w:rPr>
        <w:t>-së</w:t>
      </w:r>
      <w:r w:rsidR="00F005C1" w:rsidRPr="00C10C04">
        <w:rPr>
          <w:rFonts w:ascii="Garamond" w:hAnsi="Garamond"/>
          <w:b/>
          <w:sz w:val="24"/>
          <w:szCs w:val="24"/>
        </w:rPr>
        <w:t xml:space="preserve"> (në një dokument të veçantë)</w:t>
      </w:r>
      <w:bookmarkEnd w:id="73"/>
    </w:p>
    <w:p w14:paraId="12B7EE6C" w14:textId="2DAC3731" w:rsidR="00F005C1" w:rsidRPr="00C10C04" w:rsidRDefault="00870905" w:rsidP="00F005C1">
      <w:pPr>
        <w:spacing w:after="0" w:line="240" w:lineRule="auto"/>
        <w:ind w:firstLine="284"/>
        <w:jc w:val="both"/>
        <w:rPr>
          <w:rFonts w:ascii="Garamond" w:hAnsi="Garamond"/>
          <w:b/>
          <w:sz w:val="24"/>
          <w:szCs w:val="24"/>
        </w:rPr>
      </w:pPr>
      <w:bookmarkStart w:id="74" w:name="_Toc43892795"/>
      <w:r w:rsidRPr="00C10C04">
        <w:rPr>
          <w:rFonts w:ascii="Garamond" w:hAnsi="Garamond"/>
          <w:b/>
          <w:sz w:val="24"/>
          <w:szCs w:val="24"/>
        </w:rPr>
        <w:t xml:space="preserve">12.3 </w:t>
      </w:r>
      <w:r w:rsidR="00F005C1" w:rsidRPr="00C10C04">
        <w:rPr>
          <w:rFonts w:ascii="Garamond" w:hAnsi="Garamond"/>
          <w:b/>
          <w:sz w:val="24"/>
          <w:szCs w:val="24"/>
        </w:rPr>
        <w:t xml:space="preserve">Përcaktimi i çmimeve të </w:t>
      </w:r>
      <w:proofErr w:type="spellStart"/>
      <w:r w:rsidR="00F005C1" w:rsidRPr="00C10C04">
        <w:rPr>
          <w:rFonts w:ascii="Garamond" w:hAnsi="Garamond"/>
          <w:b/>
          <w:sz w:val="24"/>
          <w:szCs w:val="24"/>
        </w:rPr>
        <w:t>disbalancave</w:t>
      </w:r>
      <w:bookmarkEnd w:id="74"/>
      <w:proofErr w:type="spellEnd"/>
      <w:r w:rsidR="00F005C1" w:rsidRPr="00C10C04">
        <w:rPr>
          <w:rFonts w:ascii="Garamond" w:hAnsi="Garamond"/>
          <w:b/>
          <w:sz w:val="24"/>
          <w:szCs w:val="24"/>
        </w:rPr>
        <w:t xml:space="preserve"> </w:t>
      </w:r>
    </w:p>
    <w:p w14:paraId="35426719" w14:textId="776E8575"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1. </w:t>
      </w:r>
      <w:r w:rsidR="00F005C1" w:rsidRPr="00C10C04">
        <w:rPr>
          <w:rFonts w:ascii="Garamond" w:hAnsi="Garamond"/>
          <w:sz w:val="24"/>
          <w:szCs w:val="24"/>
        </w:rPr>
        <w:t>Përkufizime</w:t>
      </w:r>
    </w:p>
    <w:p w14:paraId="4F79F6F5" w14:textId="16C8821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1.1 </w:t>
      </w:r>
      <w:r w:rsidR="00F005C1" w:rsidRPr="00F005C1">
        <w:rPr>
          <w:rFonts w:ascii="Garamond" w:hAnsi="Garamond"/>
          <w:sz w:val="24"/>
          <w:szCs w:val="24"/>
        </w:rPr>
        <w:t>Rregullimi në rritje</w:t>
      </w:r>
    </w:p>
    <w:p w14:paraId="1503FCC8" w14:textId="58E8F4E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1.2 </w:t>
      </w:r>
      <w:r w:rsidR="00F005C1" w:rsidRPr="00F005C1">
        <w:rPr>
          <w:rFonts w:ascii="Garamond" w:hAnsi="Garamond"/>
          <w:sz w:val="24"/>
          <w:szCs w:val="24"/>
        </w:rPr>
        <w:t>Rregullimi në ulje</w:t>
      </w:r>
    </w:p>
    <w:p w14:paraId="55054E16" w14:textId="7C08C936"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1.3 </w:t>
      </w:r>
      <w:r w:rsidR="00F005C1" w:rsidRPr="00F005C1">
        <w:rPr>
          <w:rFonts w:ascii="Garamond" w:hAnsi="Garamond"/>
          <w:sz w:val="24"/>
          <w:szCs w:val="24"/>
        </w:rPr>
        <w:t>Çmimi për energjinë balancuese në rritje</w:t>
      </w:r>
    </w:p>
    <w:p w14:paraId="47917C21" w14:textId="781C27C2"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1.4 </w:t>
      </w:r>
      <w:r w:rsidR="00F005C1" w:rsidRPr="00F005C1">
        <w:rPr>
          <w:rFonts w:ascii="Garamond" w:hAnsi="Garamond"/>
          <w:sz w:val="24"/>
          <w:szCs w:val="24"/>
        </w:rPr>
        <w:t>Çmimi për energjinë balancuese në ulje</w:t>
      </w:r>
    </w:p>
    <w:p w14:paraId="3353EB89" w14:textId="6B2E232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1.5 </w:t>
      </w:r>
      <w:proofErr w:type="spellStart"/>
      <w:r w:rsidR="00F005C1" w:rsidRPr="00F005C1">
        <w:rPr>
          <w:rFonts w:ascii="Garamond" w:hAnsi="Garamond"/>
          <w:sz w:val="24"/>
          <w:szCs w:val="24"/>
        </w:rPr>
        <w:t>Komponentja</w:t>
      </w:r>
      <w:proofErr w:type="spellEnd"/>
      <w:r w:rsidR="00F005C1" w:rsidRPr="00F005C1">
        <w:rPr>
          <w:rFonts w:ascii="Garamond" w:hAnsi="Garamond"/>
          <w:sz w:val="24"/>
          <w:szCs w:val="24"/>
        </w:rPr>
        <w:t xml:space="preserve"> nxitëse </w:t>
      </w:r>
    </w:p>
    <w:p w14:paraId="357FAFAD" w14:textId="64077BB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1.6 </w:t>
      </w:r>
      <w:r w:rsidR="00F005C1" w:rsidRPr="00F005C1">
        <w:rPr>
          <w:rFonts w:ascii="Garamond" w:hAnsi="Garamond"/>
          <w:sz w:val="24"/>
          <w:szCs w:val="24"/>
        </w:rPr>
        <w:t>Gjendja e rregullimit( e sistemit)</w:t>
      </w:r>
    </w:p>
    <w:p w14:paraId="7E834F91" w14:textId="1BCBFFE4"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1.7 </w:t>
      </w:r>
      <w:r w:rsidR="00F005C1" w:rsidRPr="00F005C1">
        <w:rPr>
          <w:rFonts w:ascii="Garamond" w:hAnsi="Garamond"/>
          <w:sz w:val="24"/>
          <w:szCs w:val="24"/>
        </w:rPr>
        <w:t xml:space="preserve">Delta e balancës: autorizimi për </w:t>
      </w:r>
      <w:proofErr w:type="spellStart"/>
      <w:r w:rsidR="00F005C1" w:rsidRPr="00F005C1">
        <w:rPr>
          <w:rFonts w:ascii="Garamond" w:hAnsi="Garamond"/>
          <w:sz w:val="24"/>
          <w:szCs w:val="24"/>
        </w:rPr>
        <w:t>disbalancat</w:t>
      </w:r>
      <w:proofErr w:type="spellEnd"/>
      <w:r w:rsidR="00F005C1" w:rsidRPr="00F005C1">
        <w:rPr>
          <w:rFonts w:ascii="Garamond" w:hAnsi="Garamond"/>
          <w:sz w:val="24"/>
          <w:szCs w:val="24"/>
        </w:rPr>
        <w:t xml:space="preserve"> e sistemit për t</w:t>
      </w:r>
      <w:r w:rsidR="004F38E0">
        <w:rPr>
          <w:rFonts w:ascii="Garamond" w:hAnsi="Garamond"/>
          <w:sz w:val="24"/>
          <w:szCs w:val="24"/>
        </w:rPr>
        <w:t>’</w:t>
      </w:r>
      <w:r w:rsidR="00F005C1" w:rsidRPr="00F005C1">
        <w:rPr>
          <w:rFonts w:ascii="Garamond" w:hAnsi="Garamond"/>
          <w:sz w:val="24"/>
          <w:szCs w:val="24"/>
        </w:rPr>
        <w:t>u publikuar n</w:t>
      </w:r>
      <w:r w:rsidR="004F38E0">
        <w:rPr>
          <w:rFonts w:ascii="Garamond" w:hAnsi="Garamond"/>
          <w:sz w:val="24"/>
          <w:szCs w:val="24"/>
        </w:rPr>
        <w:t>ë</w:t>
      </w:r>
      <w:r w:rsidR="00F005C1" w:rsidRPr="00F005C1">
        <w:rPr>
          <w:rFonts w:ascii="Garamond" w:hAnsi="Garamond"/>
          <w:sz w:val="24"/>
          <w:szCs w:val="24"/>
        </w:rPr>
        <w:t xml:space="preserve"> kohë</w:t>
      </w:r>
      <w:r w:rsidR="004F38E0">
        <w:rPr>
          <w:rFonts w:ascii="Garamond" w:hAnsi="Garamond"/>
          <w:sz w:val="24"/>
          <w:szCs w:val="24"/>
        </w:rPr>
        <w:t xml:space="preserve"> </w:t>
      </w:r>
      <w:r w:rsidR="00F005C1" w:rsidRPr="00F005C1">
        <w:rPr>
          <w:rFonts w:ascii="Garamond" w:hAnsi="Garamond"/>
          <w:sz w:val="24"/>
          <w:szCs w:val="24"/>
        </w:rPr>
        <w:t>reale nga OST</w:t>
      </w:r>
      <w:r w:rsidR="004F38E0">
        <w:rPr>
          <w:rFonts w:ascii="Garamond" w:hAnsi="Garamond"/>
          <w:sz w:val="24"/>
          <w:szCs w:val="24"/>
        </w:rPr>
        <w:t>-ja</w:t>
      </w:r>
      <w:r w:rsidR="00F005C1" w:rsidRPr="00F005C1">
        <w:rPr>
          <w:rFonts w:ascii="Garamond" w:hAnsi="Garamond"/>
          <w:sz w:val="24"/>
          <w:szCs w:val="24"/>
        </w:rPr>
        <w:t xml:space="preserve"> (</w:t>
      </w:r>
      <w:proofErr w:type="spellStart"/>
      <w:r w:rsidR="00F005C1" w:rsidRPr="007A6843">
        <w:rPr>
          <w:rFonts w:ascii="Garamond" w:hAnsi="Garamond"/>
          <w:i/>
          <w:sz w:val="24"/>
          <w:szCs w:val="24"/>
        </w:rPr>
        <w:t>open</w:t>
      </w:r>
      <w:proofErr w:type="spellEnd"/>
      <w:r w:rsidR="00F005C1" w:rsidRPr="007A6843">
        <w:rPr>
          <w:rFonts w:ascii="Garamond" w:hAnsi="Garamond"/>
          <w:i/>
          <w:sz w:val="24"/>
          <w:szCs w:val="24"/>
        </w:rPr>
        <w:t xml:space="preserve"> </w:t>
      </w:r>
      <w:proofErr w:type="spellStart"/>
      <w:r w:rsidR="00F005C1" w:rsidRPr="007A6843">
        <w:rPr>
          <w:rFonts w:ascii="Garamond" w:hAnsi="Garamond"/>
          <w:i/>
          <w:sz w:val="24"/>
          <w:szCs w:val="24"/>
        </w:rPr>
        <w:t>loop</w:t>
      </w:r>
      <w:proofErr w:type="spellEnd"/>
      <w:r w:rsidR="00F005C1" w:rsidRPr="007A6843">
        <w:rPr>
          <w:rFonts w:ascii="Garamond" w:hAnsi="Garamond"/>
          <w:i/>
          <w:sz w:val="24"/>
          <w:szCs w:val="24"/>
        </w:rPr>
        <w:t xml:space="preserve"> ACE</w:t>
      </w:r>
      <w:r w:rsidR="00F005C1" w:rsidRPr="00F005C1">
        <w:rPr>
          <w:rFonts w:ascii="Garamond" w:hAnsi="Garamond"/>
          <w:sz w:val="24"/>
          <w:szCs w:val="24"/>
        </w:rPr>
        <w:t>)</w:t>
      </w:r>
    </w:p>
    <w:p w14:paraId="0E907812" w14:textId="66FC88C5"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1.8 </w:t>
      </w:r>
      <w:r w:rsidR="00F005C1" w:rsidRPr="00F005C1">
        <w:rPr>
          <w:rFonts w:ascii="Garamond" w:hAnsi="Garamond"/>
          <w:sz w:val="24"/>
          <w:szCs w:val="24"/>
        </w:rPr>
        <w:t xml:space="preserve">Çmimi mesatar: </w:t>
      </w:r>
      <w:r w:rsidR="007A6843" w:rsidRPr="00F005C1">
        <w:rPr>
          <w:rFonts w:ascii="Garamond" w:hAnsi="Garamond"/>
          <w:sz w:val="24"/>
          <w:szCs w:val="24"/>
        </w:rPr>
        <w:t>përkufizimi</w:t>
      </w:r>
      <w:r w:rsidR="00F005C1" w:rsidRPr="00F005C1">
        <w:rPr>
          <w:rFonts w:ascii="Garamond" w:hAnsi="Garamond"/>
          <w:sz w:val="24"/>
          <w:szCs w:val="24"/>
        </w:rPr>
        <w:t xml:space="preserve"> i çmimit të energjisë balancuese në rastin pa rregullim</w:t>
      </w:r>
    </w:p>
    <w:p w14:paraId="575B10E5" w14:textId="5EB0E0D2"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2. </w:t>
      </w:r>
      <w:r w:rsidR="00F005C1" w:rsidRPr="00C10C04">
        <w:rPr>
          <w:rFonts w:ascii="Garamond" w:hAnsi="Garamond"/>
          <w:sz w:val="24"/>
          <w:szCs w:val="24"/>
        </w:rPr>
        <w:t>Specifikimi i gjendjeve të rregullimit</w:t>
      </w:r>
      <w:r w:rsidR="00887C97" w:rsidRPr="00C10C04">
        <w:rPr>
          <w:rFonts w:ascii="Garamond" w:hAnsi="Garamond"/>
          <w:sz w:val="24"/>
          <w:szCs w:val="24"/>
        </w:rPr>
        <w:t xml:space="preserve"> </w:t>
      </w:r>
      <w:r w:rsidR="00F005C1" w:rsidRPr="00C10C04">
        <w:rPr>
          <w:rFonts w:ascii="Garamond" w:hAnsi="Garamond"/>
          <w:sz w:val="24"/>
          <w:szCs w:val="24"/>
        </w:rPr>
        <w:t>(për secilën PS</w:t>
      </w:r>
      <w:r w:rsidR="00887C97" w:rsidRPr="00C10C04">
        <w:rPr>
          <w:rFonts w:ascii="Garamond" w:hAnsi="Garamond"/>
          <w:sz w:val="24"/>
          <w:szCs w:val="24"/>
        </w:rPr>
        <w:t>H</w:t>
      </w:r>
      <w:r w:rsidR="00F005C1" w:rsidRPr="00C10C04">
        <w:rPr>
          <w:rFonts w:ascii="Garamond" w:hAnsi="Garamond"/>
          <w:sz w:val="24"/>
          <w:szCs w:val="24"/>
        </w:rPr>
        <w:t>D)</w:t>
      </w:r>
    </w:p>
    <w:p w14:paraId="5BA41089" w14:textId="04D83CD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2.1 </w:t>
      </w:r>
      <w:r w:rsidR="00F005C1" w:rsidRPr="00F005C1">
        <w:rPr>
          <w:rFonts w:ascii="Garamond" w:hAnsi="Garamond"/>
          <w:sz w:val="24"/>
          <w:szCs w:val="24"/>
        </w:rPr>
        <w:t>Gjendja e rregullimit = 0 nuk kërkohet as rregullim në rritje dhe as në ulje</w:t>
      </w:r>
    </w:p>
    <w:p w14:paraId="401B2E76" w14:textId="76A357B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2.2 </w:t>
      </w:r>
      <w:r w:rsidR="00F005C1" w:rsidRPr="00F005C1">
        <w:rPr>
          <w:rFonts w:ascii="Garamond" w:hAnsi="Garamond"/>
          <w:sz w:val="24"/>
          <w:szCs w:val="24"/>
        </w:rPr>
        <w:t>Gjendja e rregullimit = +1: kërkohet vetëm rregullim në rritje</w:t>
      </w:r>
    </w:p>
    <w:p w14:paraId="6DD244C6" w14:textId="73686C6E"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2.3 </w:t>
      </w:r>
      <w:r w:rsidR="00F005C1" w:rsidRPr="00F005C1">
        <w:rPr>
          <w:rFonts w:ascii="Garamond" w:hAnsi="Garamond"/>
          <w:sz w:val="24"/>
          <w:szCs w:val="24"/>
        </w:rPr>
        <w:t>Gjendja e rregullimit = -1: kërkohet vetëm rregullim në ulje</w:t>
      </w:r>
    </w:p>
    <w:p w14:paraId="36A54CF4" w14:textId="0EA4CA10"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2.4 </w:t>
      </w:r>
      <w:r w:rsidR="00F005C1" w:rsidRPr="00F005C1">
        <w:rPr>
          <w:rFonts w:ascii="Garamond" w:hAnsi="Garamond"/>
          <w:sz w:val="24"/>
          <w:szCs w:val="24"/>
        </w:rPr>
        <w:t xml:space="preserve">Gjendja e rregullimit = +1: kërkohet edhe rregullim në rritje edhe rregullim në ulje, por delta e balancës ka qenë </w:t>
      </w:r>
      <w:proofErr w:type="spellStart"/>
      <w:r w:rsidR="000F2644">
        <w:rPr>
          <w:rFonts w:ascii="Garamond" w:hAnsi="Garamond"/>
          <w:sz w:val="24"/>
          <w:szCs w:val="24"/>
        </w:rPr>
        <w:t>jo</w:t>
      </w:r>
      <w:r w:rsidR="00F005C1" w:rsidRPr="00F005C1">
        <w:rPr>
          <w:rFonts w:ascii="Garamond" w:hAnsi="Garamond"/>
          <w:sz w:val="24"/>
          <w:szCs w:val="24"/>
        </w:rPr>
        <w:t>zbritëse</w:t>
      </w:r>
      <w:proofErr w:type="spellEnd"/>
      <w:r w:rsidR="00F005C1" w:rsidRPr="00F005C1">
        <w:rPr>
          <w:rFonts w:ascii="Garamond" w:hAnsi="Garamond"/>
          <w:sz w:val="24"/>
          <w:szCs w:val="24"/>
        </w:rPr>
        <w:t xml:space="preserve"> në mënyrë të vijueshme</w:t>
      </w:r>
    </w:p>
    <w:p w14:paraId="7E85EB34" w14:textId="0C05351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2.5 </w:t>
      </w:r>
      <w:r w:rsidR="00F005C1" w:rsidRPr="00F005C1">
        <w:rPr>
          <w:rFonts w:ascii="Garamond" w:hAnsi="Garamond"/>
          <w:sz w:val="24"/>
          <w:szCs w:val="24"/>
        </w:rPr>
        <w:t xml:space="preserve">Gjendja e rregullimit = -1: kërkohet edhe rregullim në rritje edhe rregullim në ulje, por delta e balancës ka qenë </w:t>
      </w:r>
      <w:proofErr w:type="spellStart"/>
      <w:r w:rsidR="000F2644">
        <w:rPr>
          <w:rFonts w:ascii="Garamond" w:hAnsi="Garamond"/>
          <w:sz w:val="24"/>
          <w:szCs w:val="24"/>
        </w:rPr>
        <w:t>jo</w:t>
      </w:r>
      <w:r w:rsidR="00F005C1" w:rsidRPr="00F005C1">
        <w:rPr>
          <w:rFonts w:ascii="Garamond" w:hAnsi="Garamond"/>
          <w:sz w:val="24"/>
          <w:szCs w:val="24"/>
        </w:rPr>
        <w:t>rritëse</w:t>
      </w:r>
      <w:proofErr w:type="spellEnd"/>
      <w:r w:rsidR="00F005C1" w:rsidRPr="00F005C1">
        <w:rPr>
          <w:rFonts w:ascii="Garamond" w:hAnsi="Garamond"/>
          <w:sz w:val="24"/>
          <w:szCs w:val="24"/>
        </w:rPr>
        <w:t xml:space="preserve"> në mënyrë të vijueshme</w:t>
      </w:r>
    </w:p>
    <w:p w14:paraId="729D1D6D" w14:textId="416701F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2.6 </w:t>
      </w:r>
      <w:r w:rsidR="00F005C1" w:rsidRPr="00F005C1">
        <w:rPr>
          <w:rFonts w:ascii="Garamond" w:hAnsi="Garamond"/>
          <w:sz w:val="24"/>
          <w:szCs w:val="24"/>
        </w:rPr>
        <w:t>Gjendja e rregullimit = 2:</w:t>
      </w:r>
      <w:r w:rsidR="0094532A">
        <w:rPr>
          <w:rFonts w:ascii="Garamond" w:hAnsi="Garamond"/>
          <w:sz w:val="24"/>
          <w:szCs w:val="24"/>
        </w:rPr>
        <w:t xml:space="preserve"> </w:t>
      </w:r>
      <w:r w:rsidR="00F005C1" w:rsidRPr="00F005C1">
        <w:rPr>
          <w:rFonts w:ascii="Garamond" w:hAnsi="Garamond"/>
          <w:sz w:val="24"/>
          <w:szCs w:val="24"/>
        </w:rPr>
        <w:t xml:space="preserve">kërkohet edhe rregullim në rritje edhe rregullim në ulje, por delta e balancës nuk ka qenë </w:t>
      </w:r>
      <w:proofErr w:type="spellStart"/>
      <w:r w:rsidR="000F2644">
        <w:rPr>
          <w:rFonts w:ascii="Garamond" w:hAnsi="Garamond"/>
          <w:sz w:val="24"/>
          <w:szCs w:val="24"/>
        </w:rPr>
        <w:t>jo</w:t>
      </w:r>
      <w:r w:rsidR="00F005C1" w:rsidRPr="00F005C1">
        <w:rPr>
          <w:rFonts w:ascii="Garamond" w:hAnsi="Garamond"/>
          <w:sz w:val="24"/>
          <w:szCs w:val="24"/>
        </w:rPr>
        <w:t>rritëse</w:t>
      </w:r>
      <w:proofErr w:type="spellEnd"/>
      <w:r w:rsidR="00F005C1" w:rsidRPr="00F005C1">
        <w:rPr>
          <w:rFonts w:ascii="Garamond" w:hAnsi="Garamond"/>
          <w:sz w:val="24"/>
          <w:szCs w:val="24"/>
        </w:rPr>
        <w:t xml:space="preserve"> në mënyrë të vijueshme as </w:t>
      </w:r>
      <w:proofErr w:type="spellStart"/>
      <w:r w:rsidR="000F2644">
        <w:rPr>
          <w:rFonts w:ascii="Garamond" w:hAnsi="Garamond"/>
          <w:sz w:val="24"/>
          <w:szCs w:val="24"/>
        </w:rPr>
        <w:t>jo</w:t>
      </w:r>
      <w:r w:rsidR="00F005C1" w:rsidRPr="00F005C1">
        <w:rPr>
          <w:rFonts w:ascii="Garamond" w:hAnsi="Garamond"/>
          <w:sz w:val="24"/>
          <w:szCs w:val="24"/>
        </w:rPr>
        <w:t>zbritëse</w:t>
      </w:r>
      <w:proofErr w:type="spellEnd"/>
      <w:r w:rsidR="00F005C1" w:rsidRPr="00F005C1">
        <w:rPr>
          <w:rFonts w:ascii="Garamond" w:hAnsi="Garamond"/>
          <w:sz w:val="24"/>
          <w:szCs w:val="24"/>
        </w:rPr>
        <w:t xml:space="preserve"> në mënyrë të vijueshme.</w:t>
      </w:r>
    </w:p>
    <w:p w14:paraId="107EE266" w14:textId="69D4A4D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2.7 </w:t>
      </w:r>
      <w:r w:rsidR="00F005C1" w:rsidRPr="00F005C1">
        <w:rPr>
          <w:rFonts w:ascii="Garamond" w:hAnsi="Garamond"/>
          <w:sz w:val="24"/>
          <w:szCs w:val="24"/>
        </w:rPr>
        <w:t xml:space="preserve">Gjendja e rregullimit = 2: kërkohet edhe rregullim në rritje edhe rregullim në ulje, por delta e balancës ka qenë </w:t>
      </w:r>
      <w:proofErr w:type="spellStart"/>
      <w:r w:rsidR="000F2644">
        <w:rPr>
          <w:rFonts w:ascii="Garamond" w:hAnsi="Garamond"/>
          <w:sz w:val="24"/>
          <w:szCs w:val="24"/>
        </w:rPr>
        <w:t>jo</w:t>
      </w:r>
      <w:r w:rsidR="00F005C1" w:rsidRPr="00F005C1">
        <w:rPr>
          <w:rFonts w:ascii="Garamond" w:hAnsi="Garamond"/>
          <w:sz w:val="24"/>
          <w:szCs w:val="24"/>
        </w:rPr>
        <w:t>rritëse</w:t>
      </w:r>
      <w:proofErr w:type="spellEnd"/>
      <w:r w:rsidR="00F005C1" w:rsidRPr="00F005C1">
        <w:rPr>
          <w:rFonts w:ascii="Garamond" w:hAnsi="Garamond"/>
          <w:sz w:val="24"/>
          <w:szCs w:val="24"/>
        </w:rPr>
        <w:t xml:space="preserve"> në mënyrë të vijueshme</w:t>
      </w:r>
      <w:r w:rsidR="00FB637A">
        <w:rPr>
          <w:rFonts w:ascii="Garamond" w:hAnsi="Garamond"/>
          <w:sz w:val="24"/>
          <w:szCs w:val="24"/>
        </w:rPr>
        <w:t xml:space="preserve"> </w:t>
      </w:r>
      <w:r w:rsidR="00F005C1" w:rsidRPr="00F005C1">
        <w:rPr>
          <w:rFonts w:ascii="Garamond" w:hAnsi="Garamond"/>
          <w:sz w:val="24"/>
          <w:szCs w:val="24"/>
        </w:rPr>
        <w:t xml:space="preserve">dhe </w:t>
      </w:r>
      <w:proofErr w:type="spellStart"/>
      <w:r w:rsidR="000F2644">
        <w:rPr>
          <w:rFonts w:ascii="Garamond" w:hAnsi="Garamond"/>
          <w:sz w:val="24"/>
          <w:szCs w:val="24"/>
        </w:rPr>
        <w:t>jo</w:t>
      </w:r>
      <w:r w:rsidR="00F005C1" w:rsidRPr="00F005C1">
        <w:rPr>
          <w:rFonts w:ascii="Garamond" w:hAnsi="Garamond"/>
          <w:sz w:val="24"/>
          <w:szCs w:val="24"/>
        </w:rPr>
        <w:t>zbritëse</w:t>
      </w:r>
      <w:proofErr w:type="spellEnd"/>
      <w:r w:rsidR="00F005C1" w:rsidRPr="00F005C1">
        <w:rPr>
          <w:rFonts w:ascii="Garamond" w:hAnsi="Garamond"/>
          <w:sz w:val="24"/>
          <w:szCs w:val="24"/>
        </w:rPr>
        <w:t xml:space="preserve"> në mënyrë të vijueshme.</w:t>
      </w:r>
    </w:p>
    <w:p w14:paraId="6EC02A02" w14:textId="17F811AA"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3. </w:t>
      </w:r>
      <w:r w:rsidR="00F005C1" w:rsidRPr="00C10C04">
        <w:rPr>
          <w:rFonts w:ascii="Garamond" w:hAnsi="Garamond"/>
          <w:sz w:val="24"/>
          <w:szCs w:val="24"/>
        </w:rPr>
        <w:t xml:space="preserve">Specifikimi i çmimeve të </w:t>
      </w:r>
      <w:proofErr w:type="spellStart"/>
      <w:r w:rsidR="00F005C1" w:rsidRPr="00C10C04">
        <w:rPr>
          <w:rFonts w:ascii="Garamond" w:hAnsi="Garamond"/>
          <w:sz w:val="24"/>
          <w:szCs w:val="24"/>
        </w:rPr>
        <w:t>disbalancës</w:t>
      </w:r>
      <w:proofErr w:type="spellEnd"/>
    </w:p>
    <w:p w14:paraId="5D188F74" w14:textId="1F843EE1"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3.1 </w:t>
      </w:r>
      <w:r w:rsidR="004F38E0" w:rsidRPr="00C10C04">
        <w:rPr>
          <w:rFonts w:ascii="Garamond" w:hAnsi="Garamond"/>
          <w:sz w:val="24"/>
          <w:szCs w:val="24"/>
        </w:rPr>
        <w:t>Çmimi</w:t>
      </w:r>
      <w:r w:rsidR="00F005C1" w:rsidRPr="00C10C04">
        <w:rPr>
          <w:rFonts w:ascii="Garamond" w:hAnsi="Garamond"/>
          <w:sz w:val="24"/>
          <w:szCs w:val="24"/>
        </w:rPr>
        <w:t xml:space="preserve"> i </w:t>
      </w:r>
      <w:proofErr w:type="spellStart"/>
      <w:r w:rsidR="00F005C1" w:rsidRPr="00C10C04">
        <w:rPr>
          <w:rFonts w:ascii="Garamond" w:hAnsi="Garamond"/>
          <w:sz w:val="24"/>
          <w:szCs w:val="24"/>
        </w:rPr>
        <w:t>disbalancës</w:t>
      </w:r>
      <w:proofErr w:type="spellEnd"/>
      <w:r w:rsidR="00F005C1" w:rsidRPr="00C10C04">
        <w:rPr>
          <w:rFonts w:ascii="Garamond" w:hAnsi="Garamond"/>
          <w:sz w:val="24"/>
          <w:szCs w:val="24"/>
        </w:rPr>
        <w:t xml:space="preserve"> në rast se gjendja e rregullimit = -1 (tepricë në sistem)</w:t>
      </w:r>
    </w:p>
    <w:p w14:paraId="12443161" w14:textId="799A962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4F38E0">
        <w:rPr>
          <w:rFonts w:ascii="Garamond" w:hAnsi="Garamond"/>
          <w:sz w:val="24"/>
          <w:szCs w:val="24"/>
        </w:rPr>
        <w:t>-së</w:t>
      </w:r>
      <w:r w:rsidR="00F005C1" w:rsidRPr="00F005C1">
        <w:rPr>
          <w:rFonts w:ascii="Garamond" w:hAnsi="Garamond"/>
          <w:sz w:val="24"/>
          <w:szCs w:val="24"/>
        </w:rPr>
        <w:t xml:space="preserve"> ka të bëjë me tërheqjen nga rrjeti (PPB</w:t>
      </w:r>
      <w:r w:rsidR="004F38E0">
        <w:rPr>
          <w:rFonts w:ascii="Garamond" w:hAnsi="Garamond"/>
          <w:sz w:val="24"/>
          <w:szCs w:val="24"/>
        </w:rPr>
        <w:t>-ja</w:t>
      </w:r>
      <w:r w:rsidR="00F005C1" w:rsidRPr="00F005C1">
        <w:rPr>
          <w:rFonts w:ascii="Garamond" w:hAnsi="Garamond"/>
          <w:sz w:val="24"/>
          <w:szCs w:val="24"/>
        </w:rPr>
        <w:t xml:space="preserve"> ka mungesë),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e energjisë balancuese në ulje plus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w:t>
      </w:r>
      <w:r w:rsidR="004F38E0">
        <w:rPr>
          <w:rFonts w:ascii="Garamond" w:hAnsi="Garamond"/>
          <w:sz w:val="24"/>
          <w:szCs w:val="24"/>
        </w:rPr>
        <w:t xml:space="preserve"> </w:t>
      </w:r>
      <w:r w:rsidR="00F005C1" w:rsidRPr="00F005C1">
        <w:rPr>
          <w:rFonts w:ascii="Garamond" w:hAnsi="Garamond"/>
          <w:sz w:val="24"/>
          <w:szCs w:val="24"/>
        </w:rPr>
        <w:t>Në këtë rast PPB</w:t>
      </w:r>
      <w:r w:rsidR="004F38E0">
        <w:rPr>
          <w:rFonts w:ascii="Garamond" w:hAnsi="Garamond"/>
          <w:sz w:val="24"/>
          <w:szCs w:val="24"/>
        </w:rPr>
        <w:t>-ja</w:t>
      </w:r>
      <w:r w:rsidR="00F005C1" w:rsidRPr="00F005C1">
        <w:rPr>
          <w:rFonts w:ascii="Garamond" w:hAnsi="Garamond"/>
          <w:sz w:val="24"/>
          <w:szCs w:val="24"/>
        </w:rPr>
        <w:t xml:space="preserve"> paguan OST</w:t>
      </w:r>
      <w:r w:rsidR="004F38E0">
        <w:rPr>
          <w:rFonts w:ascii="Garamond" w:hAnsi="Garamond"/>
          <w:sz w:val="24"/>
          <w:szCs w:val="24"/>
        </w:rPr>
        <w:t>-në</w:t>
      </w:r>
      <w:r w:rsidR="00F005C1" w:rsidRPr="00F005C1">
        <w:rPr>
          <w:rFonts w:ascii="Garamond" w:hAnsi="Garamond"/>
          <w:sz w:val="24"/>
          <w:szCs w:val="24"/>
        </w:rPr>
        <w:t>.</w:t>
      </w:r>
    </w:p>
    <w:p w14:paraId="5D2720B7" w14:textId="0886746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5347A0">
        <w:rPr>
          <w:rFonts w:ascii="Garamond" w:hAnsi="Garamond"/>
          <w:sz w:val="24"/>
          <w:szCs w:val="24"/>
        </w:rPr>
        <w:t>-së</w:t>
      </w:r>
      <w:r w:rsidR="00F005C1" w:rsidRPr="00F005C1">
        <w:rPr>
          <w:rFonts w:ascii="Garamond" w:hAnsi="Garamond"/>
          <w:sz w:val="24"/>
          <w:szCs w:val="24"/>
        </w:rPr>
        <w:t xml:space="preserve"> ka të beje me injektimin në rrjet (PPB</w:t>
      </w:r>
      <w:r w:rsidR="004F38E0">
        <w:rPr>
          <w:rFonts w:ascii="Garamond" w:hAnsi="Garamond"/>
          <w:sz w:val="24"/>
          <w:szCs w:val="24"/>
        </w:rPr>
        <w:t>-ja</w:t>
      </w:r>
      <w:r w:rsidR="00F005C1" w:rsidRPr="00F005C1">
        <w:rPr>
          <w:rFonts w:ascii="Garamond" w:hAnsi="Garamond"/>
          <w:sz w:val="24"/>
          <w:szCs w:val="24"/>
        </w:rPr>
        <w:t xml:space="preserve"> ka tepricë),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e energjisë balancuese në ulje minus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OST</w:t>
      </w:r>
      <w:r w:rsidR="004F38E0">
        <w:rPr>
          <w:rFonts w:ascii="Garamond" w:hAnsi="Garamond"/>
          <w:sz w:val="24"/>
          <w:szCs w:val="24"/>
        </w:rPr>
        <w:t>-ja</w:t>
      </w:r>
      <w:r w:rsidR="00F005C1" w:rsidRPr="00F005C1">
        <w:rPr>
          <w:rFonts w:ascii="Garamond" w:hAnsi="Garamond"/>
          <w:sz w:val="24"/>
          <w:szCs w:val="24"/>
        </w:rPr>
        <w:t xml:space="preserve"> paguan PPB</w:t>
      </w:r>
      <w:r w:rsidR="004F38E0">
        <w:rPr>
          <w:rFonts w:ascii="Garamond" w:hAnsi="Garamond"/>
          <w:sz w:val="24"/>
          <w:szCs w:val="24"/>
        </w:rPr>
        <w:t>-në</w:t>
      </w:r>
      <w:r w:rsidR="00F005C1" w:rsidRPr="00F005C1">
        <w:rPr>
          <w:rFonts w:ascii="Garamond" w:hAnsi="Garamond"/>
          <w:sz w:val="24"/>
          <w:szCs w:val="24"/>
        </w:rPr>
        <w:t>.</w:t>
      </w:r>
    </w:p>
    <w:p w14:paraId="411EFB73" w14:textId="6518952D" w:rsidR="00F005C1" w:rsidRPr="0094532A" w:rsidRDefault="00870905" w:rsidP="00F005C1">
      <w:pPr>
        <w:spacing w:after="0" w:line="240" w:lineRule="auto"/>
        <w:ind w:firstLine="284"/>
        <w:jc w:val="both"/>
        <w:rPr>
          <w:rFonts w:ascii="Garamond" w:hAnsi="Garamond"/>
          <w:sz w:val="24"/>
          <w:szCs w:val="24"/>
        </w:rPr>
      </w:pPr>
      <w:r w:rsidRPr="0094532A">
        <w:rPr>
          <w:rFonts w:ascii="Garamond" w:hAnsi="Garamond"/>
          <w:sz w:val="24"/>
          <w:szCs w:val="24"/>
        </w:rPr>
        <w:t xml:space="preserve">3.2 </w:t>
      </w:r>
      <w:r w:rsidR="00F005C1" w:rsidRPr="0094532A">
        <w:rPr>
          <w:rFonts w:ascii="Garamond" w:hAnsi="Garamond"/>
          <w:sz w:val="24"/>
          <w:szCs w:val="24"/>
        </w:rPr>
        <w:t xml:space="preserve">Çmimi i </w:t>
      </w:r>
      <w:proofErr w:type="spellStart"/>
      <w:r w:rsidR="00F005C1" w:rsidRPr="0094532A">
        <w:rPr>
          <w:rFonts w:ascii="Garamond" w:hAnsi="Garamond"/>
          <w:sz w:val="24"/>
          <w:szCs w:val="24"/>
        </w:rPr>
        <w:t>disbalancës</w:t>
      </w:r>
      <w:proofErr w:type="spellEnd"/>
      <w:r w:rsidR="00F005C1" w:rsidRPr="0094532A">
        <w:rPr>
          <w:rFonts w:ascii="Garamond" w:hAnsi="Garamond"/>
          <w:sz w:val="24"/>
          <w:szCs w:val="24"/>
        </w:rPr>
        <w:t xml:space="preserve"> në rast se gjendja e rregullimit = + 1</w:t>
      </w:r>
      <w:r w:rsidR="004F38E0" w:rsidRPr="0094532A">
        <w:rPr>
          <w:rFonts w:ascii="Garamond" w:hAnsi="Garamond"/>
          <w:sz w:val="24"/>
          <w:szCs w:val="24"/>
        </w:rPr>
        <w:t xml:space="preserve"> </w:t>
      </w:r>
      <w:r w:rsidR="00F005C1" w:rsidRPr="0094532A">
        <w:rPr>
          <w:rFonts w:ascii="Garamond" w:hAnsi="Garamond"/>
          <w:sz w:val="24"/>
          <w:szCs w:val="24"/>
        </w:rPr>
        <w:t>(sistemi ka mungesë)</w:t>
      </w:r>
    </w:p>
    <w:p w14:paraId="5CA144FD" w14:textId="549A010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C10C04">
        <w:rPr>
          <w:rFonts w:ascii="Garamond" w:hAnsi="Garamond"/>
          <w:sz w:val="24"/>
          <w:szCs w:val="24"/>
        </w:rPr>
        <w:t>-së</w:t>
      </w:r>
      <w:r w:rsidR="00F005C1" w:rsidRPr="00F005C1">
        <w:rPr>
          <w:rFonts w:ascii="Garamond" w:hAnsi="Garamond"/>
          <w:sz w:val="24"/>
          <w:szCs w:val="24"/>
        </w:rPr>
        <w:t xml:space="preserve"> ka të bëjë me tërheqjen nga rrjeti (PPB</w:t>
      </w:r>
      <w:r w:rsidR="004F38E0">
        <w:rPr>
          <w:rFonts w:ascii="Garamond" w:hAnsi="Garamond"/>
          <w:sz w:val="24"/>
          <w:szCs w:val="24"/>
        </w:rPr>
        <w:t>-ja</w:t>
      </w:r>
      <w:r w:rsidR="00F005C1" w:rsidRPr="00F005C1">
        <w:rPr>
          <w:rFonts w:ascii="Garamond" w:hAnsi="Garamond"/>
          <w:sz w:val="24"/>
          <w:szCs w:val="24"/>
        </w:rPr>
        <w:t xml:space="preserve"> ka mungesë),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e energjisë balancuese në rritje plus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PPB</w:t>
      </w:r>
      <w:r w:rsidR="00C10C04">
        <w:rPr>
          <w:rFonts w:ascii="Garamond" w:hAnsi="Garamond"/>
          <w:sz w:val="24"/>
          <w:szCs w:val="24"/>
        </w:rPr>
        <w:t>-ja</w:t>
      </w:r>
      <w:r w:rsidR="00F005C1" w:rsidRPr="00F005C1">
        <w:rPr>
          <w:rFonts w:ascii="Garamond" w:hAnsi="Garamond"/>
          <w:sz w:val="24"/>
          <w:szCs w:val="24"/>
        </w:rPr>
        <w:t xml:space="preserve"> paguan OST</w:t>
      </w:r>
      <w:r w:rsidR="00C10C04">
        <w:rPr>
          <w:rFonts w:ascii="Garamond" w:hAnsi="Garamond"/>
          <w:sz w:val="24"/>
          <w:szCs w:val="24"/>
        </w:rPr>
        <w:t>-në</w:t>
      </w:r>
      <w:r w:rsidR="00F005C1" w:rsidRPr="00F005C1">
        <w:rPr>
          <w:rFonts w:ascii="Garamond" w:hAnsi="Garamond"/>
          <w:sz w:val="24"/>
          <w:szCs w:val="24"/>
        </w:rPr>
        <w:t>.</w:t>
      </w:r>
    </w:p>
    <w:p w14:paraId="31E0926D" w14:textId="6F0B28F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C10C04">
        <w:rPr>
          <w:rFonts w:ascii="Garamond" w:hAnsi="Garamond"/>
          <w:sz w:val="24"/>
          <w:szCs w:val="24"/>
        </w:rPr>
        <w:t>-së</w:t>
      </w:r>
      <w:r w:rsidR="00F005C1" w:rsidRPr="00F005C1">
        <w:rPr>
          <w:rFonts w:ascii="Garamond" w:hAnsi="Garamond"/>
          <w:sz w:val="24"/>
          <w:szCs w:val="24"/>
        </w:rPr>
        <w:t xml:space="preserve"> ka të beje me injektimin në rrjet (PPB</w:t>
      </w:r>
      <w:r w:rsidR="004F38E0">
        <w:rPr>
          <w:rFonts w:ascii="Garamond" w:hAnsi="Garamond"/>
          <w:sz w:val="24"/>
          <w:szCs w:val="24"/>
        </w:rPr>
        <w:t>-ja</w:t>
      </w:r>
      <w:r w:rsidR="00F005C1" w:rsidRPr="00F005C1">
        <w:rPr>
          <w:rFonts w:ascii="Garamond" w:hAnsi="Garamond"/>
          <w:sz w:val="24"/>
          <w:szCs w:val="24"/>
        </w:rPr>
        <w:t xml:space="preserve"> ka tepricë),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e energjisë balancuese në rritje minus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OST</w:t>
      </w:r>
      <w:r w:rsidR="00C10C04">
        <w:rPr>
          <w:rFonts w:ascii="Garamond" w:hAnsi="Garamond"/>
          <w:sz w:val="24"/>
          <w:szCs w:val="24"/>
        </w:rPr>
        <w:t>-ja</w:t>
      </w:r>
      <w:r w:rsidR="00F005C1" w:rsidRPr="00F005C1">
        <w:rPr>
          <w:rFonts w:ascii="Garamond" w:hAnsi="Garamond"/>
          <w:sz w:val="24"/>
          <w:szCs w:val="24"/>
        </w:rPr>
        <w:t xml:space="preserve"> paguan PPB</w:t>
      </w:r>
      <w:r w:rsidR="00C10C04">
        <w:rPr>
          <w:rFonts w:ascii="Garamond" w:hAnsi="Garamond"/>
          <w:sz w:val="24"/>
          <w:szCs w:val="24"/>
        </w:rPr>
        <w:t>-në</w:t>
      </w:r>
      <w:r w:rsidR="00F005C1" w:rsidRPr="00F005C1">
        <w:rPr>
          <w:rFonts w:ascii="Garamond" w:hAnsi="Garamond"/>
          <w:sz w:val="24"/>
          <w:szCs w:val="24"/>
        </w:rPr>
        <w:t>.</w:t>
      </w:r>
    </w:p>
    <w:p w14:paraId="0F5E2463" w14:textId="504508B5"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3.3 </w:t>
      </w:r>
      <w:r w:rsidR="00F005C1" w:rsidRPr="00C10C04">
        <w:rPr>
          <w:rFonts w:ascii="Garamond" w:hAnsi="Garamond"/>
          <w:sz w:val="24"/>
          <w:szCs w:val="24"/>
        </w:rPr>
        <w:t xml:space="preserve">Çmimi i </w:t>
      </w:r>
      <w:proofErr w:type="spellStart"/>
      <w:r w:rsidR="00F005C1" w:rsidRPr="00C10C04">
        <w:rPr>
          <w:rFonts w:ascii="Garamond" w:hAnsi="Garamond"/>
          <w:sz w:val="24"/>
          <w:szCs w:val="24"/>
        </w:rPr>
        <w:t>disbalancës</w:t>
      </w:r>
      <w:proofErr w:type="spellEnd"/>
      <w:r w:rsidR="00F005C1" w:rsidRPr="00C10C04">
        <w:rPr>
          <w:rFonts w:ascii="Garamond" w:hAnsi="Garamond"/>
          <w:sz w:val="24"/>
          <w:szCs w:val="24"/>
        </w:rPr>
        <w:t xml:space="preserve"> në rast se gjendja e rregullimit = 2 (</w:t>
      </w:r>
      <w:proofErr w:type="spellStart"/>
      <w:r w:rsidR="00F005C1" w:rsidRPr="00C10C04">
        <w:rPr>
          <w:rFonts w:ascii="Garamond" w:hAnsi="Garamond"/>
          <w:sz w:val="24"/>
          <w:szCs w:val="24"/>
        </w:rPr>
        <w:t>disbalanc</w:t>
      </w:r>
      <w:r w:rsidR="004F38E0" w:rsidRPr="00C10C04">
        <w:rPr>
          <w:rFonts w:ascii="Garamond" w:hAnsi="Garamond"/>
          <w:sz w:val="24"/>
          <w:szCs w:val="24"/>
        </w:rPr>
        <w:t>ë</w:t>
      </w:r>
      <w:proofErr w:type="spellEnd"/>
      <w:r w:rsidR="00F005C1" w:rsidRPr="00C10C04">
        <w:rPr>
          <w:rFonts w:ascii="Garamond" w:hAnsi="Garamond"/>
          <w:sz w:val="24"/>
          <w:szCs w:val="24"/>
        </w:rPr>
        <w:t xml:space="preserve"> e dyanshme e sistemit)</w:t>
      </w:r>
    </w:p>
    <w:p w14:paraId="29A693B4" w14:textId="43AAE1D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C10C04">
        <w:rPr>
          <w:rFonts w:ascii="Garamond" w:hAnsi="Garamond"/>
          <w:sz w:val="24"/>
          <w:szCs w:val="24"/>
        </w:rPr>
        <w:t>-së</w:t>
      </w:r>
      <w:r w:rsidR="00F005C1" w:rsidRPr="00F005C1">
        <w:rPr>
          <w:rFonts w:ascii="Garamond" w:hAnsi="Garamond"/>
          <w:sz w:val="24"/>
          <w:szCs w:val="24"/>
        </w:rPr>
        <w:t xml:space="preserve"> ka të bëjë me tërheqjen nga rrjeti (PPB</w:t>
      </w:r>
      <w:r w:rsidR="004F38E0">
        <w:rPr>
          <w:rFonts w:ascii="Garamond" w:hAnsi="Garamond"/>
          <w:sz w:val="24"/>
          <w:szCs w:val="24"/>
        </w:rPr>
        <w:t>-ja</w:t>
      </w:r>
      <w:r w:rsidR="00F005C1" w:rsidRPr="00F005C1">
        <w:rPr>
          <w:rFonts w:ascii="Garamond" w:hAnsi="Garamond"/>
          <w:sz w:val="24"/>
          <w:szCs w:val="24"/>
        </w:rPr>
        <w:t xml:space="preserve"> ka mungesë), dhe çmimi mesatar është më i lartë se sa çmimi për energjinë balancuese në rritje,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mesatar plus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PPB</w:t>
      </w:r>
      <w:r w:rsidR="00C10C04">
        <w:rPr>
          <w:rFonts w:ascii="Garamond" w:hAnsi="Garamond"/>
          <w:sz w:val="24"/>
          <w:szCs w:val="24"/>
        </w:rPr>
        <w:t>-ja</w:t>
      </w:r>
      <w:r w:rsidR="00F005C1" w:rsidRPr="00F005C1">
        <w:rPr>
          <w:rFonts w:ascii="Garamond" w:hAnsi="Garamond"/>
          <w:sz w:val="24"/>
          <w:szCs w:val="24"/>
        </w:rPr>
        <w:t xml:space="preserve"> paguan OST</w:t>
      </w:r>
      <w:r w:rsidR="00C10C04">
        <w:rPr>
          <w:rFonts w:ascii="Garamond" w:hAnsi="Garamond"/>
          <w:sz w:val="24"/>
          <w:szCs w:val="24"/>
        </w:rPr>
        <w:t>-në</w:t>
      </w:r>
      <w:r w:rsidR="00F005C1" w:rsidRPr="00F005C1">
        <w:rPr>
          <w:rFonts w:ascii="Garamond" w:hAnsi="Garamond"/>
          <w:sz w:val="24"/>
          <w:szCs w:val="24"/>
        </w:rPr>
        <w:t>.</w:t>
      </w:r>
    </w:p>
    <w:p w14:paraId="767D1A88" w14:textId="292B9C49"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C10C04">
        <w:rPr>
          <w:rFonts w:ascii="Garamond" w:hAnsi="Garamond"/>
          <w:sz w:val="24"/>
          <w:szCs w:val="24"/>
        </w:rPr>
        <w:t>-së</w:t>
      </w:r>
      <w:r w:rsidR="00F005C1" w:rsidRPr="00F005C1">
        <w:rPr>
          <w:rFonts w:ascii="Garamond" w:hAnsi="Garamond"/>
          <w:sz w:val="24"/>
          <w:szCs w:val="24"/>
        </w:rPr>
        <w:t xml:space="preserve"> ka të bëjë me injektimin në</w:t>
      </w:r>
      <w:r w:rsidR="00FB637A">
        <w:rPr>
          <w:rFonts w:ascii="Garamond" w:hAnsi="Garamond"/>
          <w:sz w:val="24"/>
          <w:szCs w:val="24"/>
        </w:rPr>
        <w:t xml:space="preserve"> </w:t>
      </w:r>
      <w:r w:rsidR="00F005C1" w:rsidRPr="00F005C1">
        <w:rPr>
          <w:rFonts w:ascii="Garamond" w:hAnsi="Garamond"/>
          <w:sz w:val="24"/>
          <w:szCs w:val="24"/>
        </w:rPr>
        <w:t>rrjet (PPB</w:t>
      </w:r>
      <w:r w:rsidR="005347A0">
        <w:rPr>
          <w:rFonts w:ascii="Garamond" w:hAnsi="Garamond"/>
          <w:sz w:val="24"/>
          <w:szCs w:val="24"/>
        </w:rPr>
        <w:t>-ja</w:t>
      </w:r>
      <w:r w:rsidR="00F005C1" w:rsidRPr="00F005C1">
        <w:rPr>
          <w:rFonts w:ascii="Garamond" w:hAnsi="Garamond"/>
          <w:sz w:val="24"/>
          <w:szCs w:val="24"/>
        </w:rPr>
        <w:t xml:space="preserve"> ka tepricë) dhe çmimi mesatar është më i ulët sesa çmimi për energjinë balancuese në rënie,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mesatar minus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OST</w:t>
      </w:r>
      <w:r w:rsidR="00C10C04">
        <w:rPr>
          <w:rFonts w:ascii="Garamond" w:hAnsi="Garamond"/>
          <w:sz w:val="24"/>
          <w:szCs w:val="24"/>
        </w:rPr>
        <w:t>-ja</w:t>
      </w:r>
      <w:r w:rsidR="00F005C1" w:rsidRPr="00F005C1">
        <w:rPr>
          <w:rFonts w:ascii="Garamond" w:hAnsi="Garamond"/>
          <w:sz w:val="24"/>
          <w:szCs w:val="24"/>
        </w:rPr>
        <w:t xml:space="preserve"> paguan PPB</w:t>
      </w:r>
      <w:r w:rsidR="00C10C04">
        <w:rPr>
          <w:rFonts w:ascii="Garamond" w:hAnsi="Garamond"/>
          <w:sz w:val="24"/>
          <w:szCs w:val="24"/>
        </w:rPr>
        <w:t>-në</w:t>
      </w:r>
      <w:r w:rsidR="00F005C1" w:rsidRPr="00F005C1">
        <w:rPr>
          <w:rFonts w:ascii="Garamond" w:hAnsi="Garamond"/>
          <w:sz w:val="24"/>
          <w:szCs w:val="24"/>
        </w:rPr>
        <w:t>.</w:t>
      </w:r>
    </w:p>
    <w:p w14:paraId="386FD1D0" w14:textId="77EA11A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AC2B64">
        <w:rPr>
          <w:rFonts w:ascii="Garamond" w:hAnsi="Garamond"/>
          <w:sz w:val="24"/>
          <w:szCs w:val="24"/>
        </w:rPr>
        <w:t>-së</w:t>
      </w:r>
      <w:r w:rsidR="00F005C1" w:rsidRPr="00F005C1">
        <w:rPr>
          <w:rFonts w:ascii="Garamond" w:hAnsi="Garamond"/>
          <w:sz w:val="24"/>
          <w:szCs w:val="24"/>
        </w:rPr>
        <w:t xml:space="preserve"> ka të bëjë me tërheqjen nga rrjeti (PPB</w:t>
      </w:r>
      <w:r w:rsidR="00C10C04">
        <w:rPr>
          <w:rFonts w:ascii="Garamond" w:hAnsi="Garamond"/>
          <w:sz w:val="24"/>
          <w:szCs w:val="24"/>
        </w:rPr>
        <w:t>-ja</w:t>
      </w:r>
      <w:r w:rsidR="00F005C1" w:rsidRPr="00F005C1">
        <w:rPr>
          <w:rFonts w:ascii="Garamond" w:hAnsi="Garamond"/>
          <w:sz w:val="24"/>
          <w:szCs w:val="24"/>
        </w:rPr>
        <w:t xml:space="preserve"> ka mungesë) dhe çmimi mesatar nuk është më i lartë së sa çmimi për energjinë balancuese në rritje,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çmimin p</w:t>
      </w:r>
      <w:r w:rsidR="00AC2B64">
        <w:rPr>
          <w:rFonts w:ascii="Garamond" w:hAnsi="Garamond"/>
          <w:sz w:val="24"/>
          <w:szCs w:val="24"/>
        </w:rPr>
        <w:t>ë</w:t>
      </w:r>
      <w:r w:rsidR="00F005C1" w:rsidRPr="00F005C1">
        <w:rPr>
          <w:rFonts w:ascii="Garamond" w:hAnsi="Garamond"/>
          <w:sz w:val="24"/>
          <w:szCs w:val="24"/>
        </w:rPr>
        <w:t>r energjinë balancuese n</w:t>
      </w:r>
      <w:r w:rsidR="000255F0">
        <w:rPr>
          <w:rFonts w:ascii="Garamond" w:hAnsi="Garamond"/>
          <w:sz w:val="24"/>
          <w:szCs w:val="24"/>
        </w:rPr>
        <w:t>ë</w:t>
      </w:r>
      <w:r w:rsidR="00F005C1" w:rsidRPr="00F005C1">
        <w:rPr>
          <w:rFonts w:ascii="Garamond" w:hAnsi="Garamond"/>
          <w:sz w:val="24"/>
          <w:szCs w:val="24"/>
        </w:rPr>
        <w:t xml:space="preserve"> rritje plus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PPB</w:t>
      </w:r>
      <w:r w:rsidR="00C10C04">
        <w:rPr>
          <w:rFonts w:ascii="Garamond" w:hAnsi="Garamond"/>
          <w:sz w:val="24"/>
          <w:szCs w:val="24"/>
        </w:rPr>
        <w:t>-ja</w:t>
      </w:r>
      <w:r w:rsidR="00F005C1" w:rsidRPr="00F005C1">
        <w:rPr>
          <w:rFonts w:ascii="Garamond" w:hAnsi="Garamond"/>
          <w:sz w:val="24"/>
          <w:szCs w:val="24"/>
        </w:rPr>
        <w:t xml:space="preserve"> paguan OST</w:t>
      </w:r>
      <w:r w:rsidR="00C10C04">
        <w:rPr>
          <w:rFonts w:ascii="Garamond" w:hAnsi="Garamond"/>
          <w:sz w:val="24"/>
          <w:szCs w:val="24"/>
        </w:rPr>
        <w:t>-në</w:t>
      </w:r>
      <w:r w:rsidR="00F005C1" w:rsidRPr="00F005C1">
        <w:rPr>
          <w:rFonts w:ascii="Garamond" w:hAnsi="Garamond"/>
          <w:sz w:val="24"/>
          <w:szCs w:val="24"/>
        </w:rPr>
        <w:t>.</w:t>
      </w:r>
    </w:p>
    <w:p w14:paraId="34D0DC86" w14:textId="061F7349"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AC2B64">
        <w:rPr>
          <w:rFonts w:ascii="Garamond" w:hAnsi="Garamond"/>
          <w:sz w:val="24"/>
          <w:szCs w:val="24"/>
        </w:rPr>
        <w:t>-së</w:t>
      </w:r>
      <w:r w:rsidR="00F005C1" w:rsidRPr="00F005C1">
        <w:rPr>
          <w:rFonts w:ascii="Garamond" w:hAnsi="Garamond"/>
          <w:sz w:val="24"/>
          <w:szCs w:val="24"/>
        </w:rPr>
        <w:t xml:space="preserve"> ka të bëjë me injektimin në rrjet (PPB</w:t>
      </w:r>
      <w:r w:rsidR="00AC2B64">
        <w:rPr>
          <w:rFonts w:ascii="Garamond" w:hAnsi="Garamond"/>
          <w:sz w:val="24"/>
          <w:szCs w:val="24"/>
        </w:rPr>
        <w:t>-ja</w:t>
      </w:r>
      <w:r w:rsidR="00F005C1" w:rsidRPr="00F005C1">
        <w:rPr>
          <w:rFonts w:ascii="Garamond" w:hAnsi="Garamond"/>
          <w:sz w:val="24"/>
          <w:szCs w:val="24"/>
        </w:rPr>
        <w:t xml:space="preserve"> ka tepricë) dhe çmimi mesatar nuk është më i ulët së sa çmimi për energjinë balancuese në ulje,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çmimin p</w:t>
      </w:r>
      <w:r w:rsidR="00AC2B64">
        <w:rPr>
          <w:rFonts w:ascii="Garamond" w:hAnsi="Garamond"/>
          <w:sz w:val="24"/>
          <w:szCs w:val="24"/>
        </w:rPr>
        <w:t>ë</w:t>
      </w:r>
      <w:r w:rsidR="00F005C1" w:rsidRPr="00F005C1">
        <w:rPr>
          <w:rFonts w:ascii="Garamond" w:hAnsi="Garamond"/>
          <w:sz w:val="24"/>
          <w:szCs w:val="24"/>
        </w:rPr>
        <w:t>r energjinë balancuese n</w:t>
      </w:r>
      <w:r w:rsidR="000255F0">
        <w:rPr>
          <w:rFonts w:ascii="Garamond" w:hAnsi="Garamond"/>
          <w:sz w:val="24"/>
          <w:szCs w:val="24"/>
        </w:rPr>
        <w:t>ë</w:t>
      </w:r>
      <w:r w:rsidR="00F005C1" w:rsidRPr="00F005C1">
        <w:rPr>
          <w:rFonts w:ascii="Garamond" w:hAnsi="Garamond"/>
          <w:sz w:val="24"/>
          <w:szCs w:val="24"/>
        </w:rPr>
        <w:t xml:space="preserve"> ulje minus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OST</w:t>
      </w:r>
      <w:r w:rsidR="00AC2B64">
        <w:rPr>
          <w:rFonts w:ascii="Garamond" w:hAnsi="Garamond"/>
          <w:sz w:val="24"/>
          <w:szCs w:val="24"/>
        </w:rPr>
        <w:t>-ja</w:t>
      </w:r>
      <w:r w:rsidR="00F005C1" w:rsidRPr="00F005C1">
        <w:rPr>
          <w:rFonts w:ascii="Garamond" w:hAnsi="Garamond"/>
          <w:sz w:val="24"/>
          <w:szCs w:val="24"/>
        </w:rPr>
        <w:t xml:space="preserve"> paguan PPB</w:t>
      </w:r>
      <w:r w:rsidR="00AC2B64">
        <w:rPr>
          <w:rFonts w:ascii="Garamond" w:hAnsi="Garamond"/>
          <w:sz w:val="24"/>
          <w:szCs w:val="24"/>
        </w:rPr>
        <w:t>-në</w:t>
      </w:r>
      <w:r w:rsidR="00F005C1" w:rsidRPr="00F005C1">
        <w:rPr>
          <w:rFonts w:ascii="Garamond" w:hAnsi="Garamond"/>
          <w:sz w:val="24"/>
          <w:szCs w:val="24"/>
        </w:rPr>
        <w:t>.</w:t>
      </w:r>
    </w:p>
    <w:p w14:paraId="4BA8D0DA" w14:textId="7C8DCA82"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3.4 </w:t>
      </w:r>
      <w:r w:rsidR="00F005C1" w:rsidRPr="00F005C1">
        <w:rPr>
          <w:rFonts w:ascii="Garamond" w:hAnsi="Garamond"/>
          <w:sz w:val="24"/>
          <w:szCs w:val="24"/>
        </w:rPr>
        <w:t xml:space="preserve">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në rast se gjendja e rregullimit = 0 (pa rregullim)</w:t>
      </w:r>
    </w:p>
    <w:p w14:paraId="266122AC" w14:textId="10672860"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5347A0">
        <w:rPr>
          <w:rFonts w:ascii="Garamond" w:hAnsi="Garamond"/>
          <w:sz w:val="24"/>
          <w:szCs w:val="24"/>
        </w:rPr>
        <w:t>-së</w:t>
      </w:r>
      <w:r w:rsidR="00F005C1" w:rsidRPr="00F005C1">
        <w:rPr>
          <w:rFonts w:ascii="Garamond" w:hAnsi="Garamond"/>
          <w:sz w:val="24"/>
          <w:szCs w:val="24"/>
        </w:rPr>
        <w:t xml:space="preserve"> ka të bëjë me tërheqjen nga rrjeti (PPB</w:t>
      </w:r>
      <w:r w:rsidR="00AC2B64">
        <w:rPr>
          <w:rFonts w:ascii="Garamond" w:hAnsi="Garamond"/>
          <w:sz w:val="24"/>
          <w:szCs w:val="24"/>
        </w:rPr>
        <w:t>-ja</w:t>
      </w:r>
      <w:r w:rsidR="00F005C1" w:rsidRPr="00F005C1">
        <w:rPr>
          <w:rFonts w:ascii="Garamond" w:hAnsi="Garamond"/>
          <w:sz w:val="24"/>
          <w:szCs w:val="24"/>
        </w:rPr>
        <w:t xml:space="preserve"> ka mungesë),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mesatar plus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PPB</w:t>
      </w:r>
      <w:r w:rsidR="00AC2B64">
        <w:rPr>
          <w:rFonts w:ascii="Garamond" w:hAnsi="Garamond"/>
          <w:sz w:val="24"/>
          <w:szCs w:val="24"/>
        </w:rPr>
        <w:t>-ja</w:t>
      </w:r>
      <w:r w:rsidR="00F005C1" w:rsidRPr="00F005C1">
        <w:rPr>
          <w:rFonts w:ascii="Garamond" w:hAnsi="Garamond"/>
          <w:sz w:val="24"/>
          <w:szCs w:val="24"/>
        </w:rPr>
        <w:t xml:space="preserve"> paguan OST</w:t>
      </w:r>
      <w:r w:rsidR="00AC2B64">
        <w:rPr>
          <w:rFonts w:ascii="Garamond" w:hAnsi="Garamond"/>
          <w:sz w:val="24"/>
          <w:szCs w:val="24"/>
        </w:rPr>
        <w:t>-në</w:t>
      </w:r>
      <w:r w:rsidR="00F005C1" w:rsidRPr="00F005C1">
        <w:rPr>
          <w:rFonts w:ascii="Garamond" w:hAnsi="Garamond"/>
          <w:sz w:val="24"/>
          <w:szCs w:val="24"/>
        </w:rPr>
        <w:t>.</w:t>
      </w:r>
    </w:p>
    <w:p w14:paraId="777BF467" w14:textId="3AB6D7D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 xml:space="preserve">Nëse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360DAF">
        <w:rPr>
          <w:rFonts w:ascii="Garamond" w:hAnsi="Garamond"/>
          <w:sz w:val="24"/>
          <w:szCs w:val="24"/>
        </w:rPr>
        <w:t>-së</w:t>
      </w:r>
      <w:r w:rsidR="00F005C1" w:rsidRPr="00F005C1">
        <w:rPr>
          <w:rFonts w:ascii="Garamond" w:hAnsi="Garamond"/>
          <w:sz w:val="24"/>
          <w:szCs w:val="24"/>
        </w:rPr>
        <w:t xml:space="preserve"> ka të bëjë me injektimin në rrjet (PPB</w:t>
      </w:r>
      <w:r w:rsidR="00360DAF">
        <w:rPr>
          <w:rFonts w:ascii="Garamond" w:hAnsi="Garamond"/>
          <w:sz w:val="24"/>
          <w:szCs w:val="24"/>
        </w:rPr>
        <w:t>-ja</w:t>
      </w:r>
      <w:r w:rsidR="00F005C1" w:rsidRPr="00F005C1">
        <w:rPr>
          <w:rFonts w:ascii="Garamond" w:hAnsi="Garamond"/>
          <w:sz w:val="24"/>
          <w:szCs w:val="24"/>
        </w:rPr>
        <w:t xml:space="preserve"> ka tepricë), çmimi i </w:t>
      </w:r>
      <w:proofErr w:type="spellStart"/>
      <w:r w:rsidR="00F005C1" w:rsidRPr="00F005C1">
        <w:rPr>
          <w:rFonts w:ascii="Garamond" w:hAnsi="Garamond"/>
          <w:sz w:val="24"/>
          <w:szCs w:val="24"/>
        </w:rPr>
        <w:t>disbalancës</w:t>
      </w:r>
      <w:proofErr w:type="spellEnd"/>
      <w:r w:rsidR="00F005C1" w:rsidRPr="00F005C1">
        <w:rPr>
          <w:rFonts w:ascii="Garamond" w:hAnsi="Garamond"/>
          <w:sz w:val="24"/>
          <w:szCs w:val="24"/>
        </w:rPr>
        <w:t xml:space="preserve"> është i barabartë me çmimin mesatar minus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Në këtë rast OST</w:t>
      </w:r>
      <w:r w:rsidR="00AC2B64">
        <w:rPr>
          <w:rFonts w:ascii="Garamond" w:hAnsi="Garamond"/>
          <w:sz w:val="24"/>
          <w:szCs w:val="24"/>
        </w:rPr>
        <w:t>-ja</w:t>
      </w:r>
      <w:r w:rsidR="00F005C1" w:rsidRPr="00F005C1">
        <w:rPr>
          <w:rFonts w:ascii="Garamond" w:hAnsi="Garamond"/>
          <w:sz w:val="24"/>
          <w:szCs w:val="24"/>
        </w:rPr>
        <w:t xml:space="preserve"> paguan PPB</w:t>
      </w:r>
      <w:r w:rsidR="00AC2B64">
        <w:rPr>
          <w:rFonts w:ascii="Garamond" w:hAnsi="Garamond"/>
          <w:sz w:val="24"/>
          <w:szCs w:val="24"/>
        </w:rPr>
        <w:t>-në</w:t>
      </w:r>
      <w:r w:rsidR="00F005C1" w:rsidRPr="00F005C1">
        <w:rPr>
          <w:rFonts w:ascii="Garamond" w:hAnsi="Garamond"/>
          <w:sz w:val="24"/>
          <w:szCs w:val="24"/>
        </w:rPr>
        <w:t>.</w:t>
      </w:r>
    </w:p>
    <w:p w14:paraId="092DB1C2" w14:textId="5AFD66F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3.5 </w:t>
      </w:r>
      <w:proofErr w:type="spellStart"/>
      <w:r w:rsidR="00F005C1" w:rsidRPr="00F005C1">
        <w:rPr>
          <w:rFonts w:ascii="Garamond" w:hAnsi="Garamond"/>
          <w:sz w:val="24"/>
          <w:szCs w:val="24"/>
        </w:rPr>
        <w:t>Komponentja</w:t>
      </w:r>
      <w:proofErr w:type="spellEnd"/>
      <w:r w:rsidR="00F005C1" w:rsidRPr="00F005C1">
        <w:rPr>
          <w:rFonts w:ascii="Garamond" w:hAnsi="Garamond"/>
          <w:sz w:val="24"/>
          <w:szCs w:val="24"/>
        </w:rPr>
        <w:t xml:space="preserve"> nxitëse </w:t>
      </w:r>
    </w:p>
    <w:p w14:paraId="39091713" w14:textId="537242D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Vlera fillestare: €0/</w:t>
      </w:r>
      <w:proofErr w:type="spellStart"/>
      <w:r w:rsidR="00F005C1" w:rsidRPr="00F005C1">
        <w:rPr>
          <w:rFonts w:ascii="Garamond" w:hAnsi="Garamond"/>
          <w:sz w:val="24"/>
          <w:szCs w:val="24"/>
        </w:rPr>
        <w:t>MWh</w:t>
      </w:r>
      <w:proofErr w:type="spellEnd"/>
    </w:p>
    <w:p w14:paraId="2CC70533" w14:textId="617B78A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 xml:space="preserve">Rregullimet e </w:t>
      </w:r>
      <w:proofErr w:type="spellStart"/>
      <w:r w:rsidR="00F005C1" w:rsidRPr="00F005C1">
        <w:rPr>
          <w:rFonts w:ascii="Garamond" w:hAnsi="Garamond"/>
          <w:sz w:val="24"/>
          <w:szCs w:val="24"/>
        </w:rPr>
        <w:t>komponentes</w:t>
      </w:r>
      <w:proofErr w:type="spellEnd"/>
      <w:r w:rsidR="00F005C1" w:rsidRPr="00F005C1">
        <w:rPr>
          <w:rFonts w:ascii="Garamond" w:hAnsi="Garamond"/>
          <w:sz w:val="24"/>
          <w:szCs w:val="24"/>
        </w:rPr>
        <w:t xml:space="preserve"> nxitëse</w:t>
      </w:r>
    </w:p>
    <w:p w14:paraId="6A1F5270" w14:textId="29A6D9C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3.5.b.1</w:t>
      </w:r>
      <w:r w:rsidR="00EB482A">
        <w:rPr>
          <w:rFonts w:ascii="Garamond" w:hAnsi="Garamond"/>
          <w:sz w:val="24"/>
          <w:szCs w:val="24"/>
        </w:rPr>
        <w:t xml:space="preserve"> D</w:t>
      </w:r>
      <w:bookmarkStart w:id="75" w:name="_GoBack"/>
      <w:bookmarkEnd w:id="75"/>
      <w:r w:rsidR="00F005C1" w:rsidRPr="00F005C1">
        <w:rPr>
          <w:rFonts w:ascii="Garamond" w:hAnsi="Garamond"/>
          <w:sz w:val="24"/>
          <w:szCs w:val="24"/>
        </w:rPr>
        <w:t xml:space="preserve">o të rregullojë </w:t>
      </w:r>
      <w:proofErr w:type="spellStart"/>
      <w:r w:rsidR="00F005C1" w:rsidRPr="00F005C1">
        <w:rPr>
          <w:rFonts w:ascii="Garamond" w:hAnsi="Garamond"/>
          <w:sz w:val="24"/>
          <w:szCs w:val="24"/>
        </w:rPr>
        <w:t>komponentën</w:t>
      </w:r>
      <w:proofErr w:type="spellEnd"/>
      <w:r w:rsidR="00F005C1" w:rsidRPr="00F005C1">
        <w:rPr>
          <w:rFonts w:ascii="Garamond" w:hAnsi="Garamond"/>
          <w:sz w:val="24"/>
          <w:szCs w:val="24"/>
        </w:rPr>
        <w:t xml:space="preserve"> nxitëse në bazë të kritereve objektive sipas një procedure të përcaktuar dhe të publikuar nga OST</w:t>
      </w:r>
      <w:r w:rsidR="00AC2B64">
        <w:rPr>
          <w:rFonts w:ascii="Garamond" w:hAnsi="Garamond"/>
          <w:sz w:val="24"/>
          <w:szCs w:val="24"/>
        </w:rPr>
        <w:t>-ja</w:t>
      </w:r>
      <w:r w:rsidR="00F005C1" w:rsidRPr="00F005C1">
        <w:rPr>
          <w:rFonts w:ascii="Garamond" w:hAnsi="Garamond"/>
          <w:sz w:val="24"/>
          <w:szCs w:val="24"/>
        </w:rPr>
        <w:t xml:space="preserve"> në faqen zyrtare.</w:t>
      </w:r>
    </w:p>
    <w:p w14:paraId="4EAA7584" w14:textId="4E3BDE48"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3.5.b.2 </w:t>
      </w:r>
      <w:r w:rsidR="00F005C1" w:rsidRPr="00F005C1">
        <w:rPr>
          <w:rFonts w:ascii="Garamond" w:hAnsi="Garamond"/>
          <w:sz w:val="24"/>
          <w:szCs w:val="24"/>
        </w:rPr>
        <w:t xml:space="preserve">Vlera aktuale e </w:t>
      </w:r>
      <w:proofErr w:type="spellStart"/>
      <w:r w:rsidR="00F005C1" w:rsidRPr="00F005C1">
        <w:rPr>
          <w:rFonts w:ascii="Garamond" w:hAnsi="Garamond"/>
          <w:sz w:val="24"/>
          <w:szCs w:val="24"/>
        </w:rPr>
        <w:t>komponentes</w:t>
      </w:r>
      <w:proofErr w:type="spellEnd"/>
      <w:r w:rsidR="00F005C1" w:rsidRPr="00F005C1">
        <w:rPr>
          <w:rFonts w:ascii="Garamond" w:hAnsi="Garamond"/>
          <w:sz w:val="24"/>
          <w:szCs w:val="24"/>
        </w:rPr>
        <w:t xml:space="preserve"> nxitëse do t</w:t>
      </w:r>
      <w:r w:rsidR="000255F0">
        <w:rPr>
          <w:rFonts w:ascii="Garamond" w:hAnsi="Garamond"/>
          <w:sz w:val="24"/>
          <w:szCs w:val="24"/>
        </w:rPr>
        <w:t>ë</w:t>
      </w:r>
      <w:r w:rsidR="00F005C1" w:rsidRPr="00F005C1">
        <w:rPr>
          <w:rFonts w:ascii="Garamond" w:hAnsi="Garamond"/>
          <w:sz w:val="24"/>
          <w:szCs w:val="24"/>
        </w:rPr>
        <w:t xml:space="preserve"> publikohet në faqen zyrtare të OST</w:t>
      </w:r>
      <w:r w:rsidR="00AC2B64">
        <w:rPr>
          <w:rFonts w:ascii="Garamond" w:hAnsi="Garamond"/>
          <w:sz w:val="24"/>
          <w:szCs w:val="24"/>
        </w:rPr>
        <w:t>-</w:t>
      </w:r>
      <w:proofErr w:type="spellStart"/>
      <w:r w:rsidR="00AC2B64">
        <w:rPr>
          <w:rFonts w:ascii="Garamond" w:hAnsi="Garamond"/>
          <w:sz w:val="24"/>
          <w:szCs w:val="24"/>
        </w:rPr>
        <w:t>aë</w:t>
      </w:r>
      <w:proofErr w:type="spellEnd"/>
      <w:r w:rsidR="00F005C1" w:rsidRPr="00F005C1">
        <w:rPr>
          <w:rFonts w:ascii="Garamond" w:hAnsi="Garamond"/>
          <w:sz w:val="24"/>
          <w:szCs w:val="24"/>
        </w:rPr>
        <w:t>.</w:t>
      </w:r>
    </w:p>
    <w:p w14:paraId="7C6B3931" w14:textId="4B80EE90"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3.5.b.3 </w:t>
      </w:r>
      <w:r w:rsidR="00F005C1" w:rsidRPr="00F005C1">
        <w:rPr>
          <w:rFonts w:ascii="Garamond" w:hAnsi="Garamond"/>
          <w:sz w:val="24"/>
          <w:szCs w:val="24"/>
        </w:rPr>
        <w:t>ERE ka të drejtën n</w:t>
      </w:r>
      <w:r w:rsidR="00AC2B64">
        <w:rPr>
          <w:rFonts w:ascii="Garamond" w:hAnsi="Garamond"/>
          <w:sz w:val="24"/>
          <w:szCs w:val="24"/>
        </w:rPr>
        <w:t>ë</w:t>
      </w:r>
      <w:r w:rsidR="00F005C1" w:rsidRPr="00F005C1">
        <w:rPr>
          <w:rFonts w:ascii="Garamond" w:hAnsi="Garamond"/>
          <w:sz w:val="24"/>
          <w:szCs w:val="24"/>
        </w:rPr>
        <w:t xml:space="preserve"> </w:t>
      </w:r>
      <w:r w:rsidR="00AC2B64" w:rsidRPr="00F005C1">
        <w:rPr>
          <w:rFonts w:ascii="Garamond" w:hAnsi="Garamond"/>
          <w:sz w:val="24"/>
          <w:szCs w:val="24"/>
        </w:rPr>
        <w:t>çdo</w:t>
      </w:r>
      <w:r w:rsidR="00F005C1" w:rsidRPr="00F005C1">
        <w:rPr>
          <w:rFonts w:ascii="Garamond" w:hAnsi="Garamond"/>
          <w:sz w:val="24"/>
          <w:szCs w:val="24"/>
        </w:rPr>
        <w:t xml:space="preserve"> koh</w:t>
      </w:r>
      <w:r w:rsidR="00AC2B64">
        <w:rPr>
          <w:rFonts w:ascii="Garamond" w:hAnsi="Garamond"/>
          <w:sz w:val="24"/>
          <w:szCs w:val="24"/>
        </w:rPr>
        <w:t>ë</w:t>
      </w:r>
      <w:r w:rsidR="00F005C1" w:rsidRPr="00F005C1">
        <w:rPr>
          <w:rFonts w:ascii="Garamond" w:hAnsi="Garamond"/>
          <w:sz w:val="24"/>
          <w:szCs w:val="24"/>
        </w:rPr>
        <w:t xml:space="preserve"> t</w:t>
      </w:r>
      <w:r w:rsidR="00AC2B64">
        <w:rPr>
          <w:rFonts w:ascii="Garamond" w:hAnsi="Garamond"/>
          <w:sz w:val="24"/>
          <w:szCs w:val="24"/>
        </w:rPr>
        <w:t>ë</w:t>
      </w:r>
      <w:r w:rsidR="00F005C1" w:rsidRPr="00F005C1">
        <w:rPr>
          <w:rFonts w:ascii="Garamond" w:hAnsi="Garamond"/>
          <w:sz w:val="24"/>
          <w:szCs w:val="24"/>
        </w:rPr>
        <w:t xml:space="preserve"> shqyrtoj</w:t>
      </w:r>
      <w:r w:rsidR="00AC2B64">
        <w:rPr>
          <w:rFonts w:ascii="Garamond" w:hAnsi="Garamond"/>
          <w:sz w:val="24"/>
          <w:szCs w:val="24"/>
        </w:rPr>
        <w:t>ë</w:t>
      </w:r>
      <w:r w:rsidR="00F005C1" w:rsidRPr="00F005C1">
        <w:rPr>
          <w:rFonts w:ascii="Garamond" w:hAnsi="Garamond"/>
          <w:sz w:val="24"/>
          <w:szCs w:val="24"/>
        </w:rPr>
        <w:t xml:space="preserve"> procedurën për rregullimin e </w:t>
      </w:r>
      <w:proofErr w:type="spellStart"/>
      <w:r w:rsidR="00F005C1" w:rsidRPr="00F005C1">
        <w:rPr>
          <w:rFonts w:ascii="Garamond" w:hAnsi="Garamond"/>
          <w:sz w:val="24"/>
          <w:szCs w:val="24"/>
        </w:rPr>
        <w:t>komponentes</w:t>
      </w:r>
      <w:proofErr w:type="spellEnd"/>
      <w:r w:rsidR="00F005C1" w:rsidRPr="00F005C1">
        <w:rPr>
          <w:rFonts w:ascii="Garamond" w:hAnsi="Garamond"/>
          <w:sz w:val="24"/>
          <w:szCs w:val="24"/>
        </w:rPr>
        <w:t xml:space="preserve"> nxitëse dhe n</w:t>
      </w:r>
      <w:r w:rsidR="00AC2B64">
        <w:rPr>
          <w:rFonts w:ascii="Garamond" w:hAnsi="Garamond"/>
          <w:sz w:val="24"/>
          <w:szCs w:val="24"/>
        </w:rPr>
        <w:t>ë</w:t>
      </w:r>
      <w:r w:rsidR="00F005C1" w:rsidRPr="00F005C1">
        <w:rPr>
          <w:rFonts w:ascii="Garamond" w:hAnsi="Garamond"/>
          <w:sz w:val="24"/>
          <w:szCs w:val="24"/>
        </w:rPr>
        <w:t xml:space="preserve">se </w:t>
      </w:r>
      <w:r w:rsidR="00AC2B64">
        <w:rPr>
          <w:rFonts w:ascii="Garamond" w:hAnsi="Garamond"/>
          <w:sz w:val="24"/>
          <w:szCs w:val="24"/>
        </w:rPr>
        <w:t>ë</w:t>
      </w:r>
      <w:r w:rsidR="00F005C1" w:rsidRPr="00F005C1">
        <w:rPr>
          <w:rFonts w:ascii="Garamond" w:hAnsi="Garamond"/>
          <w:sz w:val="24"/>
          <w:szCs w:val="24"/>
        </w:rPr>
        <w:t>sht</w:t>
      </w:r>
      <w:r w:rsidR="00AC2B64">
        <w:rPr>
          <w:rFonts w:ascii="Garamond" w:hAnsi="Garamond"/>
          <w:sz w:val="24"/>
          <w:szCs w:val="24"/>
        </w:rPr>
        <w:t>ë</w:t>
      </w:r>
      <w:r w:rsidR="00F005C1" w:rsidRPr="00F005C1">
        <w:rPr>
          <w:rFonts w:ascii="Garamond" w:hAnsi="Garamond"/>
          <w:sz w:val="24"/>
          <w:szCs w:val="24"/>
        </w:rPr>
        <w:t xml:space="preserve"> e nevojshme i</w:t>
      </w:r>
      <w:r w:rsidR="00FB637A">
        <w:rPr>
          <w:rFonts w:ascii="Garamond" w:hAnsi="Garamond"/>
          <w:sz w:val="24"/>
          <w:szCs w:val="24"/>
        </w:rPr>
        <w:t xml:space="preserve"> </w:t>
      </w:r>
      <w:r w:rsidR="00F005C1" w:rsidRPr="00F005C1">
        <w:rPr>
          <w:rFonts w:ascii="Garamond" w:hAnsi="Garamond"/>
          <w:sz w:val="24"/>
          <w:szCs w:val="24"/>
        </w:rPr>
        <w:t>kërkon OST</w:t>
      </w:r>
      <w:r w:rsidR="00AC2B64">
        <w:rPr>
          <w:rFonts w:ascii="Garamond" w:hAnsi="Garamond"/>
          <w:sz w:val="24"/>
          <w:szCs w:val="24"/>
        </w:rPr>
        <w:t>-së</w:t>
      </w:r>
      <w:r w:rsidR="00F005C1" w:rsidRPr="00F005C1">
        <w:rPr>
          <w:rFonts w:ascii="Garamond" w:hAnsi="Garamond"/>
          <w:sz w:val="24"/>
          <w:szCs w:val="24"/>
        </w:rPr>
        <w:t xml:space="preserve"> ta d</w:t>
      </w:r>
      <w:r w:rsidR="00AC2B64">
        <w:rPr>
          <w:rFonts w:ascii="Garamond" w:hAnsi="Garamond"/>
          <w:sz w:val="24"/>
          <w:szCs w:val="24"/>
        </w:rPr>
        <w:t>ë</w:t>
      </w:r>
      <w:r w:rsidR="00F005C1" w:rsidRPr="00F005C1">
        <w:rPr>
          <w:rFonts w:ascii="Garamond" w:hAnsi="Garamond"/>
          <w:sz w:val="24"/>
          <w:szCs w:val="24"/>
        </w:rPr>
        <w:t>rgoj</w:t>
      </w:r>
      <w:r w:rsidR="00AC2B64">
        <w:rPr>
          <w:rFonts w:ascii="Garamond" w:hAnsi="Garamond"/>
          <w:sz w:val="24"/>
          <w:szCs w:val="24"/>
        </w:rPr>
        <w:t>ë</w:t>
      </w:r>
      <w:r w:rsidR="00F005C1" w:rsidRPr="00F005C1">
        <w:rPr>
          <w:rFonts w:ascii="Garamond" w:hAnsi="Garamond"/>
          <w:sz w:val="24"/>
          <w:szCs w:val="24"/>
        </w:rPr>
        <w:t xml:space="preserve"> k</w:t>
      </w:r>
      <w:r w:rsidR="00AC2B64">
        <w:rPr>
          <w:rFonts w:ascii="Garamond" w:hAnsi="Garamond"/>
          <w:sz w:val="24"/>
          <w:szCs w:val="24"/>
        </w:rPr>
        <w:t>ë</w:t>
      </w:r>
      <w:r w:rsidR="00F005C1" w:rsidRPr="00F005C1">
        <w:rPr>
          <w:rFonts w:ascii="Garamond" w:hAnsi="Garamond"/>
          <w:sz w:val="24"/>
          <w:szCs w:val="24"/>
        </w:rPr>
        <w:t>t</w:t>
      </w:r>
      <w:r w:rsidR="00AC2B64">
        <w:rPr>
          <w:rFonts w:ascii="Garamond" w:hAnsi="Garamond"/>
          <w:sz w:val="24"/>
          <w:szCs w:val="24"/>
        </w:rPr>
        <w:t>ë</w:t>
      </w:r>
      <w:r w:rsidR="00F005C1" w:rsidRPr="00F005C1">
        <w:rPr>
          <w:rFonts w:ascii="Garamond" w:hAnsi="Garamond"/>
          <w:sz w:val="24"/>
          <w:szCs w:val="24"/>
        </w:rPr>
        <w:t xml:space="preserve"> procedur</w:t>
      </w:r>
      <w:r w:rsidR="00AC2B64">
        <w:rPr>
          <w:rFonts w:ascii="Garamond" w:hAnsi="Garamond"/>
          <w:sz w:val="24"/>
          <w:szCs w:val="24"/>
        </w:rPr>
        <w:t>ë</w:t>
      </w:r>
      <w:r w:rsidR="00F005C1" w:rsidRPr="00F005C1">
        <w:rPr>
          <w:rFonts w:ascii="Garamond" w:hAnsi="Garamond"/>
          <w:sz w:val="24"/>
          <w:szCs w:val="24"/>
        </w:rPr>
        <w:t xml:space="preserve"> p</w:t>
      </w:r>
      <w:r w:rsidR="00AC2B64">
        <w:rPr>
          <w:rFonts w:ascii="Garamond" w:hAnsi="Garamond"/>
          <w:sz w:val="24"/>
          <w:szCs w:val="24"/>
        </w:rPr>
        <w:t>ë</w:t>
      </w:r>
      <w:r w:rsidR="00F005C1" w:rsidRPr="00F005C1">
        <w:rPr>
          <w:rFonts w:ascii="Garamond" w:hAnsi="Garamond"/>
          <w:sz w:val="24"/>
          <w:szCs w:val="24"/>
        </w:rPr>
        <w:t>r t</w:t>
      </w:r>
      <w:r w:rsidR="00AC2B64">
        <w:rPr>
          <w:rFonts w:ascii="Garamond" w:hAnsi="Garamond"/>
          <w:sz w:val="24"/>
          <w:szCs w:val="24"/>
        </w:rPr>
        <w:t>’</w:t>
      </w:r>
      <w:r w:rsidR="00F005C1" w:rsidRPr="00F005C1">
        <w:rPr>
          <w:rFonts w:ascii="Garamond" w:hAnsi="Garamond"/>
          <w:sz w:val="24"/>
          <w:szCs w:val="24"/>
        </w:rPr>
        <w:t>u miratuar n</w:t>
      </w:r>
      <w:r w:rsidR="000255F0">
        <w:rPr>
          <w:rFonts w:ascii="Garamond" w:hAnsi="Garamond"/>
          <w:sz w:val="24"/>
          <w:szCs w:val="24"/>
        </w:rPr>
        <w:t>ë</w:t>
      </w:r>
      <w:r w:rsidR="00F005C1" w:rsidRPr="00F005C1">
        <w:rPr>
          <w:rFonts w:ascii="Garamond" w:hAnsi="Garamond"/>
          <w:sz w:val="24"/>
          <w:szCs w:val="24"/>
        </w:rPr>
        <w:t xml:space="preserve"> ERE dhe ta përfshijë si pjes</w:t>
      </w:r>
      <w:r w:rsidR="00AC2B64">
        <w:rPr>
          <w:rFonts w:ascii="Garamond" w:hAnsi="Garamond"/>
          <w:sz w:val="24"/>
          <w:szCs w:val="24"/>
        </w:rPr>
        <w:t>ë</w:t>
      </w:r>
      <w:r w:rsidR="00F005C1" w:rsidRPr="00F005C1">
        <w:rPr>
          <w:rFonts w:ascii="Garamond" w:hAnsi="Garamond"/>
          <w:sz w:val="24"/>
          <w:szCs w:val="24"/>
        </w:rPr>
        <w:t xml:space="preserve"> e</w:t>
      </w:r>
      <w:r w:rsidR="00AC2B64">
        <w:rPr>
          <w:rFonts w:ascii="Garamond" w:hAnsi="Garamond"/>
          <w:sz w:val="24"/>
          <w:szCs w:val="24"/>
        </w:rPr>
        <w:t xml:space="preserve"> </w:t>
      </w:r>
      <w:proofErr w:type="spellStart"/>
      <w:r w:rsidR="00F005C1" w:rsidRPr="00F005C1">
        <w:rPr>
          <w:rFonts w:ascii="Garamond" w:hAnsi="Garamond"/>
          <w:sz w:val="24"/>
          <w:szCs w:val="24"/>
        </w:rPr>
        <w:t>Rregullatve</w:t>
      </w:r>
      <w:proofErr w:type="spellEnd"/>
      <w:r w:rsidR="00F005C1" w:rsidRPr="00F005C1">
        <w:rPr>
          <w:rFonts w:ascii="Garamond" w:hAnsi="Garamond"/>
          <w:sz w:val="24"/>
          <w:szCs w:val="24"/>
        </w:rPr>
        <w:t xml:space="preserve"> t</w:t>
      </w:r>
      <w:r w:rsidR="00AC2B64">
        <w:rPr>
          <w:rFonts w:ascii="Garamond" w:hAnsi="Garamond"/>
          <w:sz w:val="24"/>
          <w:szCs w:val="24"/>
        </w:rPr>
        <w:t>ë</w:t>
      </w:r>
      <w:r w:rsidR="00F005C1" w:rsidRPr="00F005C1">
        <w:rPr>
          <w:rFonts w:ascii="Garamond" w:hAnsi="Garamond"/>
          <w:sz w:val="24"/>
          <w:szCs w:val="24"/>
        </w:rPr>
        <w:t xml:space="preserve"> Tregut Shqiptar të Balancimit.</w:t>
      </w:r>
    </w:p>
    <w:p w14:paraId="57556AA5" w14:textId="60942541"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 </w:t>
      </w:r>
      <w:r w:rsidR="00F005C1" w:rsidRPr="00F005C1">
        <w:rPr>
          <w:rFonts w:ascii="Garamond" w:hAnsi="Garamond"/>
          <w:sz w:val="24"/>
          <w:szCs w:val="24"/>
        </w:rPr>
        <w:t>Neutraliteti i kostove të OST</w:t>
      </w:r>
      <w:r w:rsidR="00AC2B64">
        <w:rPr>
          <w:rFonts w:ascii="Garamond" w:hAnsi="Garamond"/>
          <w:sz w:val="24"/>
          <w:szCs w:val="24"/>
        </w:rPr>
        <w:t>-</w:t>
      </w:r>
      <w:r w:rsidR="00FC436F">
        <w:rPr>
          <w:rFonts w:ascii="Garamond" w:hAnsi="Garamond"/>
          <w:sz w:val="24"/>
          <w:szCs w:val="24"/>
        </w:rPr>
        <w:t>s</w:t>
      </w:r>
      <w:r w:rsidR="00AC2B64">
        <w:rPr>
          <w:rFonts w:ascii="Garamond" w:hAnsi="Garamond"/>
          <w:sz w:val="24"/>
          <w:szCs w:val="24"/>
        </w:rPr>
        <w:t>ë</w:t>
      </w:r>
      <w:r w:rsidR="00F005C1" w:rsidRPr="00F005C1">
        <w:rPr>
          <w:rFonts w:ascii="Garamond" w:hAnsi="Garamond"/>
          <w:sz w:val="24"/>
          <w:szCs w:val="24"/>
        </w:rPr>
        <w:t xml:space="preserve"> në balancim</w:t>
      </w:r>
    </w:p>
    <w:p w14:paraId="02E90E11" w14:textId="41CF9916"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OST</w:t>
      </w:r>
      <w:r w:rsidR="00AC2B64">
        <w:rPr>
          <w:rFonts w:ascii="Garamond" w:hAnsi="Garamond"/>
          <w:sz w:val="24"/>
          <w:szCs w:val="24"/>
        </w:rPr>
        <w:t>-ja</w:t>
      </w:r>
      <w:r w:rsidR="00F005C1" w:rsidRPr="00F005C1">
        <w:rPr>
          <w:rFonts w:ascii="Garamond" w:hAnsi="Garamond"/>
          <w:sz w:val="24"/>
          <w:szCs w:val="24"/>
        </w:rPr>
        <w:t xml:space="preserve"> do të përllogaris</w:t>
      </w:r>
      <w:r w:rsidR="00AC2B64">
        <w:rPr>
          <w:rFonts w:ascii="Garamond" w:hAnsi="Garamond"/>
          <w:sz w:val="24"/>
          <w:szCs w:val="24"/>
        </w:rPr>
        <w:t>ë</w:t>
      </w:r>
      <w:r w:rsidR="00F005C1" w:rsidRPr="00F005C1">
        <w:rPr>
          <w:rFonts w:ascii="Garamond" w:hAnsi="Garamond"/>
          <w:sz w:val="24"/>
          <w:szCs w:val="24"/>
        </w:rPr>
        <w:t xml:space="preserve"> kostot n</w:t>
      </w:r>
      <w:r w:rsidR="00AC2B64">
        <w:rPr>
          <w:rFonts w:ascii="Garamond" w:hAnsi="Garamond"/>
          <w:sz w:val="24"/>
          <w:szCs w:val="24"/>
        </w:rPr>
        <w:t>ë</w:t>
      </w:r>
      <w:r w:rsidR="00F005C1" w:rsidRPr="00F005C1">
        <w:rPr>
          <w:rFonts w:ascii="Garamond" w:hAnsi="Garamond"/>
          <w:sz w:val="24"/>
          <w:szCs w:val="24"/>
        </w:rPr>
        <w:t xml:space="preserve"> </w:t>
      </w:r>
      <w:r w:rsidR="00AC2B64" w:rsidRPr="00F005C1">
        <w:rPr>
          <w:rFonts w:ascii="Garamond" w:hAnsi="Garamond"/>
          <w:sz w:val="24"/>
          <w:szCs w:val="24"/>
        </w:rPr>
        <w:t>përputhje</w:t>
      </w:r>
      <w:r w:rsidR="00F005C1" w:rsidRPr="00F005C1">
        <w:rPr>
          <w:rFonts w:ascii="Garamond" w:hAnsi="Garamond"/>
          <w:sz w:val="24"/>
          <w:szCs w:val="24"/>
        </w:rPr>
        <w:t xml:space="preserve"> me </w:t>
      </w:r>
      <w:r w:rsidR="00AC2B64" w:rsidRPr="00F005C1">
        <w:rPr>
          <w:rFonts w:ascii="Garamond" w:hAnsi="Garamond"/>
          <w:sz w:val="24"/>
          <w:szCs w:val="24"/>
        </w:rPr>
        <w:t>përcaktimet</w:t>
      </w:r>
      <w:r w:rsidR="00F005C1" w:rsidRPr="00F005C1">
        <w:rPr>
          <w:rFonts w:ascii="Garamond" w:hAnsi="Garamond"/>
          <w:sz w:val="24"/>
          <w:szCs w:val="24"/>
        </w:rPr>
        <w:t xml:space="preserve"> e </w:t>
      </w:r>
      <w:r w:rsidR="00AC2B64" w:rsidRPr="00F005C1">
        <w:rPr>
          <w:rFonts w:ascii="Garamond" w:hAnsi="Garamond"/>
          <w:sz w:val="24"/>
          <w:szCs w:val="24"/>
        </w:rPr>
        <w:t>Metodologjisë</w:t>
      </w:r>
      <w:r w:rsidR="00F005C1" w:rsidRPr="00F005C1">
        <w:rPr>
          <w:rFonts w:ascii="Garamond" w:hAnsi="Garamond"/>
          <w:sz w:val="24"/>
          <w:szCs w:val="24"/>
        </w:rPr>
        <w:t xml:space="preserve"> s</w:t>
      </w:r>
      <w:r w:rsidR="00AC2B64">
        <w:rPr>
          <w:rFonts w:ascii="Garamond" w:hAnsi="Garamond"/>
          <w:sz w:val="24"/>
          <w:szCs w:val="24"/>
        </w:rPr>
        <w:t>ë</w:t>
      </w:r>
      <w:r w:rsidR="00F005C1" w:rsidRPr="00F005C1">
        <w:rPr>
          <w:rFonts w:ascii="Garamond" w:hAnsi="Garamond"/>
          <w:sz w:val="24"/>
          <w:szCs w:val="24"/>
        </w:rPr>
        <w:t xml:space="preserve"> Llogaritjes </w:t>
      </w:r>
      <w:r w:rsidR="00CB1E90">
        <w:rPr>
          <w:rFonts w:ascii="Garamond" w:hAnsi="Garamond"/>
          <w:sz w:val="24"/>
          <w:szCs w:val="24"/>
        </w:rPr>
        <w:t>s</w:t>
      </w:r>
      <w:r w:rsidR="00AC2B64">
        <w:rPr>
          <w:rFonts w:ascii="Garamond" w:hAnsi="Garamond"/>
          <w:sz w:val="24"/>
          <w:szCs w:val="24"/>
        </w:rPr>
        <w:t>ë</w:t>
      </w:r>
      <w:r w:rsidR="00F005C1" w:rsidRPr="00F005C1">
        <w:rPr>
          <w:rFonts w:ascii="Garamond" w:hAnsi="Garamond"/>
          <w:sz w:val="24"/>
          <w:szCs w:val="24"/>
        </w:rPr>
        <w:t xml:space="preserve"> Tarifave t</w:t>
      </w:r>
      <w:r w:rsidR="00AC2B64">
        <w:rPr>
          <w:rFonts w:ascii="Garamond" w:hAnsi="Garamond"/>
          <w:sz w:val="24"/>
          <w:szCs w:val="24"/>
        </w:rPr>
        <w:t>ë</w:t>
      </w:r>
      <w:r w:rsidR="00F005C1" w:rsidRPr="00F005C1">
        <w:rPr>
          <w:rFonts w:ascii="Garamond" w:hAnsi="Garamond"/>
          <w:sz w:val="24"/>
          <w:szCs w:val="24"/>
        </w:rPr>
        <w:t xml:space="preserve"> Transmetimit t</w:t>
      </w:r>
      <w:r w:rsidR="00AC2B64">
        <w:rPr>
          <w:rFonts w:ascii="Garamond" w:hAnsi="Garamond"/>
          <w:sz w:val="24"/>
          <w:szCs w:val="24"/>
        </w:rPr>
        <w:t>ë</w:t>
      </w:r>
      <w:r w:rsidR="00F005C1" w:rsidRPr="00F005C1">
        <w:rPr>
          <w:rFonts w:ascii="Garamond" w:hAnsi="Garamond"/>
          <w:sz w:val="24"/>
          <w:szCs w:val="24"/>
        </w:rPr>
        <w:t xml:space="preserve"> </w:t>
      </w:r>
      <w:r w:rsidR="00AC2B64" w:rsidRPr="00F005C1">
        <w:rPr>
          <w:rFonts w:ascii="Garamond" w:hAnsi="Garamond"/>
          <w:sz w:val="24"/>
          <w:szCs w:val="24"/>
        </w:rPr>
        <w:t>Energjisë</w:t>
      </w:r>
      <w:r w:rsidR="00F005C1" w:rsidRPr="00F005C1">
        <w:rPr>
          <w:rFonts w:ascii="Garamond" w:hAnsi="Garamond"/>
          <w:sz w:val="24"/>
          <w:szCs w:val="24"/>
        </w:rPr>
        <w:t xml:space="preserve"> Elektrike lidhur me</w:t>
      </w:r>
      <w:r w:rsidR="00FB637A">
        <w:rPr>
          <w:rFonts w:ascii="Garamond" w:hAnsi="Garamond"/>
          <w:sz w:val="24"/>
          <w:szCs w:val="24"/>
        </w:rPr>
        <w:t xml:space="preserve"> </w:t>
      </w:r>
      <w:r w:rsidR="00F005C1" w:rsidRPr="00F005C1">
        <w:rPr>
          <w:rFonts w:ascii="Garamond" w:hAnsi="Garamond"/>
          <w:sz w:val="24"/>
          <w:szCs w:val="24"/>
        </w:rPr>
        <w:t>rezultatet neto të shlyerjeve</w:t>
      </w:r>
      <w:r w:rsidR="00AC2B64">
        <w:rPr>
          <w:rFonts w:ascii="Garamond" w:hAnsi="Garamond"/>
          <w:sz w:val="24"/>
          <w:szCs w:val="24"/>
        </w:rPr>
        <w:t>,</w:t>
      </w:r>
      <w:r w:rsidR="00F005C1" w:rsidRPr="00F005C1">
        <w:rPr>
          <w:rFonts w:ascii="Garamond" w:hAnsi="Garamond"/>
          <w:sz w:val="24"/>
          <w:szCs w:val="24"/>
        </w:rPr>
        <w:t xml:space="preserve"> të:</w:t>
      </w:r>
    </w:p>
    <w:p w14:paraId="41CD58A6" w14:textId="70CF1A3E"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3.6.a.1 </w:t>
      </w:r>
      <w:proofErr w:type="spellStart"/>
      <w:r w:rsidR="00F005C1" w:rsidRPr="00F005C1">
        <w:rPr>
          <w:rFonts w:ascii="Garamond" w:hAnsi="Garamond"/>
          <w:sz w:val="24"/>
          <w:szCs w:val="24"/>
        </w:rPr>
        <w:t>Disbalancat</w:t>
      </w:r>
      <w:proofErr w:type="spellEnd"/>
      <w:r w:rsidR="00F005C1" w:rsidRPr="00F005C1">
        <w:rPr>
          <w:rFonts w:ascii="Garamond" w:hAnsi="Garamond"/>
          <w:sz w:val="24"/>
          <w:szCs w:val="24"/>
        </w:rPr>
        <w:t xml:space="preserve"> me PPB-të</w:t>
      </w:r>
    </w:p>
    <w:p w14:paraId="7DCEB42A" w14:textId="664AF9C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3.6.a.2 </w:t>
      </w:r>
      <w:r w:rsidR="00F005C1" w:rsidRPr="00F005C1">
        <w:rPr>
          <w:rFonts w:ascii="Garamond" w:hAnsi="Garamond"/>
          <w:sz w:val="24"/>
          <w:szCs w:val="24"/>
        </w:rPr>
        <w:t>Kostot e kontraktimit dhe aktivizimit t</w:t>
      </w:r>
      <w:r w:rsidR="000255F0">
        <w:rPr>
          <w:rFonts w:ascii="Garamond" w:hAnsi="Garamond"/>
          <w:sz w:val="24"/>
          <w:szCs w:val="24"/>
        </w:rPr>
        <w:t>ë</w:t>
      </w:r>
      <w:r w:rsidR="00F005C1" w:rsidRPr="00F005C1">
        <w:rPr>
          <w:rFonts w:ascii="Garamond" w:hAnsi="Garamond"/>
          <w:sz w:val="24"/>
          <w:szCs w:val="24"/>
        </w:rPr>
        <w:t xml:space="preserve"> rezervave balancuese</w:t>
      </w:r>
    </w:p>
    <w:p w14:paraId="7DE2BA9F" w14:textId="6E174251"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3.6.a.3 </w:t>
      </w:r>
      <w:r w:rsidR="00F005C1" w:rsidRPr="00F005C1">
        <w:rPr>
          <w:rFonts w:ascii="Garamond" w:hAnsi="Garamond"/>
          <w:sz w:val="24"/>
          <w:szCs w:val="24"/>
        </w:rPr>
        <w:t xml:space="preserve">Proceset e balancimit </w:t>
      </w:r>
      <w:r w:rsidR="00015792">
        <w:rPr>
          <w:rFonts w:ascii="Garamond" w:hAnsi="Garamond"/>
          <w:sz w:val="24"/>
          <w:szCs w:val="24"/>
        </w:rPr>
        <w:t>ndër</w:t>
      </w:r>
      <w:r w:rsidR="00F005C1" w:rsidRPr="00F005C1">
        <w:rPr>
          <w:rFonts w:ascii="Garamond" w:hAnsi="Garamond"/>
          <w:sz w:val="24"/>
          <w:szCs w:val="24"/>
        </w:rPr>
        <w:t xml:space="preserve">kufitar duke përfshirë programet e </w:t>
      </w:r>
      <w:proofErr w:type="spellStart"/>
      <w:r w:rsidR="00F005C1" w:rsidRPr="00F005C1">
        <w:rPr>
          <w:rFonts w:ascii="Garamond" w:hAnsi="Garamond"/>
          <w:sz w:val="24"/>
          <w:szCs w:val="24"/>
        </w:rPr>
        <w:t>kompesimit</w:t>
      </w:r>
      <w:proofErr w:type="spellEnd"/>
      <w:r w:rsidR="00F005C1" w:rsidRPr="00F005C1">
        <w:rPr>
          <w:rFonts w:ascii="Garamond" w:hAnsi="Garamond"/>
          <w:sz w:val="24"/>
          <w:szCs w:val="24"/>
        </w:rPr>
        <w:t xml:space="preserve"> për shkëmbimet e paqëllimshme </w:t>
      </w:r>
    </w:p>
    <w:p w14:paraId="7E1E6044" w14:textId="4D3E53A9"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3.7 </w:t>
      </w:r>
      <w:r w:rsidR="00F005C1" w:rsidRPr="00F005C1">
        <w:rPr>
          <w:rFonts w:ascii="Garamond" w:hAnsi="Garamond"/>
          <w:sz w:val="24"/>
          <w:szCs w:val="24"/>
        </w:rPr>
        <w:t xml:space="preserve">Kompensimi për pagesën e </w:t>
      </w:r>
      <w:proofErr w:type="spellStart"/>
      <w:r w:rsidR="00F005C1" w:rsidRPr="00F005C1">
        <w:rPr>
          <w:rFonts w:ascii="Garamond" w:hAnsi="Garamond"/>
          <w:sz w:val="24"/>
          <w:szCs w:val="24"/>
        </w:rPr>
        <w:t>komponentes</w:t>
      </w:r>
      <w:proofErr w:type="spellEnd"/>
      <w:r w:rsidR="00F005C1" w:rsidRPr="00F005C1">
        <w:rPr>
          <w:rFonts w:ascii="Garamond" w:hAnsi="Garamond"/>
          <w:sz w:val="24"/>
          <w:szCs w:val="24"/>
        </w:rPr>
        <w:t xml:space="preserve"> nxitëse </w:t>
      </w:r>
    </w:p>
    <w:p w14:paraId="6E60104E" w14:textId="1D5CF90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Në rast se </w:t>
      </w:r>
      <w:proofErr w:type="spellStart"/>
      <w:r w:rsidR="00F005C1" w:rsidRPr="00F005C1">
        <w:rPr>
          <w:rFonts w:ascii="Garamond" w:hAnsi="Garamond"/>
          <w:sz w:val="24"/>
          <w:szCs w:val="24"/>
        </w:rPr>
        <w:t>disbalanca</w:t>
      </w:r>
      <w:proofErr w:type="spellEnd"/>
      <w:r w:rsidR="00F005C1" w:rsidRPr="00F005C1">
        <w:rPr>
          <w:rFonts w:ascii="Garamond" w:hAnsi="Garamond"/>
          <w:sz w:val="24"/>
          <w:szCs w:val="24"/>
        </w:rPr>
        <w:t xml:space="preserve"> e PPB</w:t>
      </w:r>
      <w:r w:rsidR="00A736F8">
        <w:rPr>
          <w:rFonts w:ascii="Garamond" w:hAnsi="Garamond"/>
          <w:sz w:val="24"/>
          <w:szCs w:val="24"/>
        </w:rPr>
        <w:t>-së</w:t>
      </w:r>
      <w:r w:rsidR="00F005C1" w:rsidRPr="00F005C1">
        <w:rPr>
          <w:rFonts w:ascii="Garamond" w:hAnsi="Garamond"/>
          <w:sz w:val="24"/>
          <w:szCs w:val="24"/>
        </w:rPr>
        <w:t xml:space="preserve"> shkaktohet nga një ngjarje në rrjet ose nga ndërhyrja e OST</w:t>
      </w:r>
      <w:r w:rsidR="00A736F8">
        <w:rPr>
          <w:rFonts w:ascii="Garamond" w:hAnsi="Garamond"/>
          <w:sz w:val="24"/>
          <w:szCs w:val="24"/>
        </w:rPr>
        <w:t>-</w:t>
      </w:r>
      <w:proofErr w:type="spellStart"/>
      <w:r w:rsidR="00A736F8">
        <w:rPr>
          <w:rFonts w:ascii="Garamond" w:hAnsi="Garamond"/>
          <w:sz w:val="24"/>
          <w:szCs w:val="24"/>
        </w:rPr>
        <w:t>aë</w:t>
      </w:r>
      <w:proofErr w:type="spellEnd"/>
      <w:r w:rsidR="00F005C1" w:rsidRPr="00F005C1">
        <w:rPr>
          <w:rFonts w:ascii="Garamond" w:hAnsi="Garamond"/>
          <w:sz w:val="24"/>
          <w:szCs w:val="24"/>
        </w:rPr>
        <w:t xml:space="preserve"> ose OSS</w:t>
      </w:r>
      <w:r w:rsidR="00A736F8">
        <w:rPr>
          <w:rFonts w:ascii="Garamond" w:hAnsi="Garamond"/>
          <w:sz w:val="24"/>
          <w:szCs w:val="24"/>
        </w:rPr>
        <w:t>H-së</w:t>
      </w:r>
      <w:r w:rsidR="00F005C1" w:rsidRPr="00F005C1">
        <w:rPr>
          <w:rFonts w:ascii="Garamond" w:hAnsi="Garamond"/>
          <w:sz w:val="24"/>
          <w:szCs w:val="24"/>
        </w:rPr>
        <w:t>, PPB</w:t>
      </w:r>
      <w:r w:rsidR="00A736F8">
        <w:rPr>
          <w:rFonts w:ascii="Garamond" w:hAnsi="Garamond"/>
          <w:sz w:val="24"/>
          <w:szCs w:val="24"/>
        </w:rPr>
        <w:t>-së</w:t>
      </w:r>
      <w:r w:rsidR="00F005C1" w:rsidRPr="00F005C1">
        <w:rPr>
          <w:rFonts w:ascii="Garamond" w:hAnsi="Garamond"/>
          <w:sz w:val="24"/>
          <w:szCs w:val="24"/>
        </w:rPr>
        <w:t xml:space="preserve"> merr kompensim për pagesat në lidhje me </w:t>
      </w:r>
      <w:proofErr w:type="spellStart"/>
      <w:r w:rsidR="00F005C1" w:rsidRPr="00F005C1">
        <w:rPr>
          <w:rFonts w:ascii="Garamond" w:hAnsi="Garamond"/>
          <w:sz w:val="24"/>
          <w:szCs w:val="24"/>
        </w:rPr>
        <w:t>komponenten</w:t>
      </w:r>
      <w:proofErr w:type="spellEnd"/>
      <w:r w:rsidR="00F005C1" w:rsidRPr="00F005C1">
        <w:rPr>
          <w:rFonts w:ascii="Garamond" w:hAnsi="Garamond"/>
          <w:sz w:val="24"/>
          <w:szCs w:val="24"/>
        </w:rPr>
        <w:t xml:space="preserve"> nxitëse. Shembuj të këtyre ngjarjeve janë (</w:t>
      </w:r>
      <w:r w:rsidR="000F2644">
        <w:rPr>
          <w:rFonts w:ascii="Garamond" w:hAnsi="Garamond"/>
          <w:sz w:val="24"/>
          <w:szCs w:val="24"/>
        </w:rPr>
        <w:t>jo</w:t>
      </w:r>
      <w:r w:rsidR="00F005C1" w:rsidRPr="00F005C1">
        <w:rPr>
          <w:rFonts w:ascii="Garamond" w:hAnsi="Garamond"/>
          <w:sz w:val="24"/>
          <w:szCs w:val="24"/>
        </w:rPr>
        <w:t>shteruese):</w:t>
      </w:r>
    </w:p>
    <w:p w14:paraId="765E670F" w14:textId="25317B86"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3.7.a.1 </w:t>
      </w:r>
      <w:r w:rsidR="00F005C1" w:rsidRPr="00F005C1">
        <w:rPr>
          <w:rFonts w:ascii="Garamond" w:hAnsi="Garamond"/>
          <w:sz w:val="24"/>
          <w:szCs w:val="24"/>
        </w:rPr>
        <w:t>Shkarkimi automatik ose manual</w:t>
      </w:r>
      <w:r w:rsidR="00FB637A">
        <w:rPr>
          <w:rFonts w:ascii="Garamond" w:hAnsi="Garamond"/>
          <w:sz w:val="24"/>
          <w:szCs w:val="24"/>
        </w:rPr>
        <w:t xml:space="preserve"> </w:t>
      </w:r>
      <w:r w:rsidR="00F005C1" w:rsidRPr="00F005C1">
        <w:rPr>
          <w:rFonts w:ascii="Garamond" w:hAnsi="Garamond"/>
          <w:sz w:val="24"/>
          <w:szCs w:val="24"/>
        </w:rPr>
        <w:t>i ngarkesës nga OST</w:t>
      </w:r>
      <w:r w:rsidR="00343C1E">
        <w:rPr>
          <w:rFonts w:ascii="Garamond" w:hAnsi="Garamond"/>
          <w:sz w:val="24"/>
          <w:szCs w:val="24"/>
        </w:rPr>
        <w:t>-ja ose OSSH-ja</w:t>
      </w:r>
    </w:p>
    <w:p w14:paraId="1EA4ABDA" w14:textId="0C73DD7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3.7.a.2 </w:t>
      </w:r>
      <w:r w:rsidR="00F005C1" w:rsidRPr="00F005C1">
        <w:rPr>
          <w:rFonts w:ascii="Garamond" w:hAnsi="Garamond"/>
          <w:sz w:val="24"/>
          <w:szCs w:val="24"/>
        </w:rPr>
        <w:t>Rritja ose ulja e detyruar e</w:t>
      </w:r>
      <w:r w:rsidR="00FB637A">
        <w:rPr>
          <w:rFonts w:ascii="Garamond" w:hAnsi="Garamond"/>
          <w:sz w:val="24"/>
          <w:szCs w:val="24"/>
        </w:rPr>
        <w:t xml:space="preserve"> </w:t>
      </w:r>
      <w:proofErr w:type="spellStart"/>
      <w:r w:rsidR="00F005C1" w:rsidRPr="00F005C1">
        <w:rPr>
          <w:rFonts w:ascii="Garamond" w:hAnsi="Garamond"/>
          <w:sz w:val="24"/>
          <w:szCs w:val="24"/>
        </w:rPr>
        <w:t>shkembimt</w:t>
      </w:r>
      <w:proofErr w:type="spellEnd"/>
      <w:r w:rsidR="00F005C1" w:rsidRPr="00F005C1">
        <w:rPr>
          <w:rFonts w:ascii="Garamond" w:hAnsi="Garamond"/>
          <w:sz w:val="24"/>
          <w:szCs w:val="24"/>
        </w:rPr>
        <w:t xml:space="preserve"> në rrjet nga </w:t>
      </w:r>
      <w:r w:rsidR="00343C1E" w:rsidRPr="00F005C1">
        <w:rPr>
          <w:rFonts w:ascii="Garamond" w:hAnsi="Garamond"/>
          <w:sz w:val="24"/>
          <w:szCs w:val="24"/>
        </w:rPr>
        <w:t>OST</w:t>
      </w:r>
      <w:r w:rsidR="00343C1E">
        <w:rPr>
          <w:rFonts w:ascii="Garamond" w:hAnsi="Garamond"/>
          <w:sz w:val="24"/>
          <w:szCs w:val="24"/>
        </w:rPr>
        <w:t>-ja ose OSSH-ja</w:t>
      </w:r>
    </w:p>
    <w:p w14:paraId="2E619859" w14:textId="7F13F0A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Kompensimi do t</w:t>
      </w:r>
      <w:r w:rsidR="00A736F8">
        <w:rPr>
          <w:rFonts w:ascii="Garamond" w:hAnsi="Garamond"/>
          <w:sz w:val="24"/>
          <w:szCs w:val="24"/>
        </w:rPr>
        <w:t>ë</w:t>
      </w:r>
      <w:r w:rsidR="00F005C1" w:rsidRPr="00F005C1">
        <w:rPr>
          <w:rFonts w:ascii="Garamond" w:hAnsi="Garamond"/>
          <w:sz w:val="24"/>
          <w:szCs w:val="24"/>
        </w:rPr>
        <w:t xml:space="preserve"> paguhet nga operatori i rrjetit n</w:t>
      </w:r>
      <w:r w:rsidR="00A736F8">
        <w:rPr>
          <w:rFonts w:ascii="Garamond" w:hAnsi="Garamond"/>
          <w:sz w:val="24"/>
          <w:szCs w:val="24"/>
        </w:rPr>
        <w:t>ë</w:t>
      </w:r>
      <w:r w:rsidR="00F005C1" w:rsidRPr="00F005C1">
        <w:rPr>
          <w:rFonts w:ascii="Garamond" w:hAnsi="Garamond"/>
          <w:sz w:val="24"/>
          <w:szCs w:val="24"/>
        </w:rPr>
        <w:t xml:space="preserve"> rrjetin e t</w:t>
      </w:r>
      <w:r w:rsidR="00A736F8">
        <w:rPr>
          <w:rFonts w:ascii="Garamond" w:hAnsi="Garamond"/>
          <w:sz w:val="24"/>
          <w:szCs w:val="24"/>
        </w:rPr>
        <w:t>ë</w:t>
      </w:r>
      <w:r w:rsidR="00F005C1" w:rsidRPr="00F005C1">
        <w:rPr>
          <w:rFonts w:ascii="Garamond" w:hAnsi="Garamond"/>
          <w:sz w:val="24"/>
          <w:szCs w:val="24"/>
        </w:rPr>
        <w:t xml:space="preserve"> cilit ka ndodhur ngjarja.</w:t>
      </w:r>
    </w:p>
    <w:p w14:paraId="127B0F1A" w14:textId="77777777" w:rsidR="00F005C1" w:rsidRPr="0096774B" w:rsidRDefault="00F005C1" w:rsidP="0096774B">
      <w:pPr>
        <w:spacing w:after="0" w:line="240" w:lineRule="auto"/>
        <w:ind w:firstLine="284"/>
        <w:rPr>
          <w:rFonts w:ascii="Garamond" w:hAnsi="Garamond"/>
          <w:b/>
          <w:sz w:val="24"/>
          <w:szCs w:val="24"/>
        </w:rPr>
      </w:pPr>
    </w:p>
    <w:sectPr w:rsidR="00F005C1" w:rsidRPr="009677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4F7F6" w14:textId="77777777" w:rsidR="00E36C8D" w:rsidRDefault="00E36C8D" w:rsidP="00F005C1">
      <w:pPr>
        <w:spacing w:after="0" w:line="240" w:lineRule="auto"/>
      </w:pPr>
      <w:r>
        <w:separator/>
      </w:r>
    </w:p>
  </w:endnote>
  <w:endnote w:type="continuationSeparator" w:id="0">
    <w:p w14:paraId="1695182E" w14:textId="77777777" w:rsidR="00E36C8D" w:rsidRDefault="00E36C8D" w:rsidP="00F005C1">
      <w:pPr>
        <w:spacing w:after="0" w:line="240" w:lineRule="auto"/>
      </w:pPr>
      <w:r>
        <w:continuationSeparator/>
      </w:r>
    </w:p>
  </w:endnote>
  <w:endnote w:type="continuationNotice" w:id="1">
    <w:p w14:paraId="5FA44F8F" w14:textId="77777777" w:rsidR="00D36E3F" w:rsidRDefault="00D36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5597E" w14:textId="77777777" w:rsidR="00E36C8D" w:rsidRDefault="00E36C8D" w:rsidP="00F005C1">
      <w:pPr>
        <w:spacing w:after="0" w:line="240" w:lineRule="auto"/>
      </w:pPr>
      <w:r>
        <w:separator/>
      </w:r>
    </w:p>
  </w:footnote>
  <w:footnote w:type="continuationSeparator" w:id="0">
    <w:p w14:paraId="5B4878CE" w14:textId="77777777" w:rsidR="00E36C8D" w:rsidRDefault="00E36C8D" w:rsidP="00F005C1">
      <w:pPr>
        <w:spacing w:after="0" w:line="240" w:lineRule="auto"/>
      </w:pPr>
      <w:r>
        <w:continuationSeparator/>
      </w:r>
    </w:p>
  </w:footnote>
  <w:footnote w:type="continuationNotice" w:id="1">
    <w:p w14:paraId="7D477F1B" w14:textId="77777777" w:rsidR="00D36E3F" w:rsidRDefault="00D36E3F">
      <w:pPr>
        <w:spacing w:after="0" w:line="240" w:lineRule="auto"/>
      </w:pPr>
    </w:p>
  </w:footnote>
  <w:footnote w:id="2">
    <w:p w14:paraId="711E531D" w14:textId="77777777" w:rsidR="00E36C8D" w:rsidRPr="009B570F" w:rsidRDefault="00E36C8D" w:rsidP="009B570F">
      <w:pPr>
        <w:pStyle w:val="FootnoteText"/>
        <w:spacing w:before="0" w:after="0"/>
        <w:rPr>
          <w:rFonts w:ascii="Garamond" w:hAnsi="Garamond"/>
          <w:lang w:val="en-US"/>
        </w:rPr>
      </w:pPr>
      <w:r w:rsidRPr="009B570F">
        <w:rPr>
          <w:rStyle w:val="FootnoteReference"/>
          <w:rFonts w:ascii="Garamond" w:hAnsi="Garamond"/>
        </w:rPr>
        <w:footnoteRef/>
      </w:r>
      <w:r w:rsidRPr="009B570F">
        <w:rPr>
          <w:rFonts w:ascii="Garamond" w:hAnsi="Garamond"/>
        </w:rPr>
        <w:t xml:space="preserve"> Burimi: RREGULLORE E KOMISIONIT </w:t>
      </w:r>
      <w:r w:rsidRPr="009B570F">
        <w:rPr>
          <w:rFonts w:ascii="Garamond" w:hAnsi="Garamond"/>
          <w:lang w:val="en-GB"/>
        </w:rPr>
        <w:t xml:space="preserve">(BE) 2017/1485 </w:t>
      </w:r>
      <w:proofErr w:type="spellStart"/>
      <w:r w:rsidRPr="009B570F">
        <w:rPr>
          <w:rFonts w:ascii="Garamond" w:hAnsi="Garamond"/>
          <w:lang w:val="en-GB"/>
        </w:rPr>
        <w:t>për</w:t>
      </w:r>
      <w:proofErr w:type="spellEnd"/>
      <w:r w:rsidRPr="009B570F">
        <w:rPr>
          <w:rFonts w:ascii="Garamond" w:hAnsi="Garamond"/>
          <w:lang w:val="en-GB"/>
        </w:rPr>
        <w:t xml:space="preserve"> </w:t>
      </w:r>
      <w:proofErr w:type="spellStart"/>
      <w:r w:rsidRPr="009B570F">
        <w:rPr>
          <w:rFonts w:ascii="Garamond" w:hAnsi="Garamond"/>
          <w:lang w:val="en-GB"/>
        </w:rPr>
        <w:t>krijimin</w:t>
      </w:r>
      <w:proofErr w:type="spellEnd"/>
      <w:r w:rsidRPr="009B570F">
        <w:rPr>
          <w:rFonts w:ascii="Garamond" w:hAnsi="Garamond"/>
          <w:lang w:val="en-GB"/>
        </w:rPr>
        <w:t xml:space="preserve"> e </w:t>
      </w:r>
      <w:proofErr w:type="spellStart"/>
      <w:r w:rsidRPr="009B570F">
        <w:rPr>
          <w:rFonts w:ascii="Garamond" w:hAnsi="Garamond"/>
          <w:lang w:val="en-GB"/>
        </w:rPr>
        <w:t>linjave</w:t>
      </w:r>
      <w:proofErr w:type="spellEnd"/>
      <w:r w:rsidRPr="009B570F">
        <w:rPr>
          <w:rFonts w:ascii="Garamond" w:hAnsi="Garamond"/>
          <w:lang w:val="en-GB"/>
        </w:rPr>
        <w:t xml:space="preserve"> </w:t>
      </w:r>
      <w:proofErr w:type="spellStart"/>
      <w:r w:rsidRPr="009B570F">
        <w:rPr>
          <w:rFonts w:ascii="Garamond" w:hAnsi="Garamond"/>
          <w:lang w:val="en-GB"/>
        </w:rPr>
        <w:t>guidë</w:t>
      </w:r>
      <w:proofErr w:type="spellEnd"/>
      <w:r w:rsidRPr="009B570F">
        <w:rPr>
          <w:rFonts w:ascii="Garamond" w:hAnsi="Garamond"/>
          <w:lang w:val="en-GB"/>
        </w:rPr>
        <w:t xml:space="preserve"> </w:t>
      </w:r>
      <w:proofErr w:type="spellStart"/>
      <w:r w:rsidRPr="009B570F">
        <w:rPr>
          <w:rFonts w:ascii="Garamond" w:hAnsi="Garamond"/>
          <w:lang w:val="en-GB"/>
        </w:rPr>
        <w:t>mbi</w:t>
      </w:r>
      <w:proofErr w:type="spellEnd"/>
      <w:r w:rsidRPr="009B570F">
        <w:rPr>
          <w:rFonts w:ascii="Garamond" w:hAnsi="Garamond"/>
          <w:lang w:val="en-GB"/>
        </w:rPr>
        <w:t xml:space="preserve"> </w:t>
      </w:r>
      <w:proofErr w:type="spellStart"/>
      <w:r w:rsidRPr="009B570F">
        <w:rPr>
          <w:rFonts w:ascii="Garamond" w:hAnsi="Garamond"/>
          <w:lang w:val="en-GB"/>
        </w:rPr>
        <w:t>operimin</w:t>
      </w:r>
      <w:proofErr w:type="spellEnd"/>
      <w:r w:rsidRPr="009B570F">
        <w:rPr>
          <w:rFonts w:ascii="Garamond" w:hAnsi="Garamond"/>
          <w:lang w:val="en-GB"/>
        </w:rPr>
        <w:t xml:space="preserve"> e </w:t>
      </w:r>
      <w:proofErr w:type="spellStart"/>
      <w:r w:rsidRPr="009B570F">
        <w:rPr>
          <w:rFonts w:ascii="Garamond" w:hAnsi="Garamond"/>
          <w:lang w:val="en-GB"/>
        </w:rPr>
        <w:t>sistemeve</w:t>
      </w:r>
      <w:proofErr w:type="spellEnd"/>
      <w:r w:rsidRPr="009B570F">
        <w:rPr>
          <w:rFonts w:ascii="Garamond" w:hAnsi="Garamond"/>
          <w:lang w:val="en-GB"/>
        </w:rPr>
        <w:t xml:space="preserve"> </w:t>
      </w:r>
      <w:proofErr w:type="spellStart"/>
      <w:r w:rsidRPr="009B570F">
        <w:rPr>
          <w:rFonts w:ascii="Garamond" w:hAnsi="Garamond"/>
          <w:lang w:val="en-GB"/>
        </w:rPr>
        <w:t>të</w:t>
      </w:r>
      <w:proofErr w:type="spellEnd"/>
      <w:r w:rsidRPr="009B570F">
        <w:rPr>
          <w:rFonts w:ascii="Garamond" w:hAnsi="Garamond"/>
          <w:lang w:val="en-GB"/>
        </w:rPr>
        <w:t xml:space="preserve"> </w:t>
      </w:r>
      <w:proofErr w:type="spellStart"/>
      <w:r w:rsidRPr="009B570F">
        <w:rPr>
          <w:rFonts w:ascii="Garamond" w:hAnsi="Garamond"/>
          <w:lang w:val="en-GB"/>
        </w:rPr>
        <w:t>transmetimit</w:t>
      </w:r>
      <w:proofErr w:type="spellEnd"/>
      <w:r w:rsidRPr="009B570F">
        <w:rPr>
          <w:rFonts w:ascii="Garamond" w:hAnsi="Garamond"/>
          <w:lang w:val="en-GB"/>
        </w:rPr>
        <w:t xml:space="preserve"> </w:t>
      </w:r>
      <w:proofErr w:type="spellStart"/>
      <w:r w:rsidRPr="009B570F">
        <w:rPr>
          <w:rFonts w:ascii="Garamond" w:hAnsi="Garamond"/>
          <w:lang w:val="en-GB"/>
        </w:rPr>
        <w:t>të</w:t>
      </w:r>
      <w:proofErr w:type="spellEnd"/>
      <w:r w:rsidRPr="009B570F">
        <w:rPr>
          <w:rFonts w:ascii="Garamond" w:hAnsi="Garamond"/>
          <w:lang w:val="en-GB"/>
        </w:rPr>
        <w:t xml:space="preserve"> </w:t>
      </w:r>
      <w:proofErr w:type="spellStart"/>
      <w:r w:rsidRPr="009B570F">
        <w:rPr>
          <w:rFonts w:ascii="Garamond" w:hAnsi="Garamond"/>
          <w:lang w:val="en-GB"/>
        </w:rPr>
        <w:t>energjisë</w:t>
      </w:r>
      <w:proofErr w:type="spellEnd"/>
      <w:r w:rsidRPr="009B570F">
        <w:rPr>
          <w:rFonts w:ascii="Garamond" w:hAnsi="Garamond"/>
          <w:lang w:val="en-GB"/>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F483D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4"/>
    <w:multiLevelType w:val="hybridMultilevel"/>
    <w:tmpl w:val="E6D4D7F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000008"/>
    <w:multiLevelType w:val="hybridMultilevel"/>
    <w:tmpl w:val="279007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6E4C6B"/>
    <w:multiLevelType w:val="hybridMultilevel"/>
    <w:tmpl w:val="C520FEA4"/>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3770DD6"/>
    <w:multiLevelType w:val="hybridMultilevel"/>
    <w:tmpl w:val="F704DA62"/>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4A56F97"/>
    <w:multiLevelType w:val="hybridMultilevel"/>
    <w:tmpl w:val="0414EFD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9C61C6D"/>
    <w:multiLevelType w:val="hybridMultilevel"/>
    <w:tmpl w:val="585AC6B0"/>
    <w:lvl w:ilvl="0" w:tplc="ABF41BA6">
      <w:start w:val="1"/>
      <w:numFmt w:val="bullet"/>
      <w:lvlText w:val="-"/>
      <w:lvlJc w:val="left"/>
      <w:pPr>
        <w:ind w:left="720" w:hanging="360"/>
      </w:pPr>
      <w:rPr>
        <w:rFonts w:ascii="Calibri" w:eastAsia="Times New Roman" w:hAnsi="Calibri" w:cs="Calibri" w:hint="default"/>
      </w:rPr>
    </w:lvl>
    <w:lvl w:ilvl="1" w:tplc="0408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FA8A4784">
      <w:start w:val="1"/>
      <w:numFmt w:val="upperRoman"/>
      <w:pStyle w:val="Style1"/>
      <w:lvlText w:val="%5."/>
      <w:lvlJc w:val="left"/>
      <w:pPr>
        <w:ind w:left="810" w:hanging="720"/>
      </w:pPr>
      <w:rPr>
        <w:rFont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D9618C"/>
    <w:multiLevelType w:val="hybridMultilevel"/>
    <w:tmpl w:val="24EE0E4C"/>
    <w:lvl w:ilvl="0" w:tplc="04080019">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B814FE"/>
    <w:multiLevelType w:val="hybridMultilevel"/>
    <w:tmpl w:val="F626D91E"/>
    <w:lvl w:ilvl="0" w:tplc="B5DE934C">
      <w:start w:val="3"/>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E6F3A66"/>
    <w:multiLevelType w:val="hybridMultilevel"/>
    <w:tmpl w:val="36523ED2"/>
    <w:lvl w:ilvl="0" w:tplc="082CC70A">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71F1885"/>
    <w:multiLevelType w:val="hybridMultilevel"/>
    <w:tmpl w:val="C212D544"/>
    <w:lvl w:ilvl="0" w:tplc="04090019">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5D4854"/>
    <w:multiLevelType w:val="hybridMultilevel"/>
    <w:tmpl w:val="E8B05DAA"/>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BF760C6"/>
    <w:multiLevelType w:val="hybridMultilevel"/>
    <w:tmpl w:val="8FA2C9AA"/>
    <w:lvl w:ilvl="0" w:tplc="ABF41BA6">
      <w:start w:val="1"/>
      <w:numFmt w:val="bullet"/>
      <w:lvlText w:val="-"/>
      <w:lvlJc w:val="left"/>
      <w:pPr>
        <w:ind w:left="720" w:hanging="360"/>
      </w:pPr>
      <w:rPr>
        <w:rFonts w:ascii="Calibri" w:eastAsia="Times New Roman" w:hAnsi="Calibri" w:cs="Calibri" w:hint="default"/>
      </w:rPr>
    </w:lvl>
    <w:lvl w:ilvl="1" w:tplc="0408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86677"/>
    <w:multiLevelType w:val="multilevel"/>
    <w:tmpl w:val="B86222DC"/>
    <w:lvl w:ilvl="0">
      <w:start w:val="1"/>
      <w:numFmt w:val="decimal"/>
      <w:lvlText w:val="%1."/>
      <w:lvlJc w:val="left"/>
      <w:pPr>
        <w:ind w:left="360" w:hanging="360"/>
      </w:pPr>
      <w:rPr>
        <w:rFonts w:hint="default"/>
      </w:rPr>
    </w:lvl>
    <w:lvl w:ilvl="1">
      <w:start w:val="1"/>
      <w:numFmt w:val="decimal"/>
      <w:lvlText w:val="%1.%2."/>
      <w:lvlJc w:val="left"/>
      <w:pPr>
        <w:ind w:left="5652" w:hanging="432"/>
      </w:pPr>
      <w:rPr>
        <w:rFonts w:hint="default"/>
      </w:rPr>
    </w:lvl>
    <w:lvl w:ilvl="2">
      <w:start w:val="1"/>
      <w:numFmt w:val="lowerLetter"/>
      <w:lvlText w:val="%3)"/>
      <w:lvlJc w:val="left"/>
      <w:pPr>
        <w:ind w:left="1224" w:hanging="504"/>
      </w:pPr>
      <w:rPr>
        <w:rFonts w:ascii="Calibri" w:eastAsia="Calibri" w:hAnsi="Calibri" w:cs="Times New Roman"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1B72DA"/>
    <w:multiLevelType w:val="hybridMultilevel"/>
    <w:tmpl w:val="EB82672A"/>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3127479"/>
    <w:multiLevelType w:val="hybridMultilevel"/>
    <w:tmpl w:val="193A1EDC"/>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A743A15"/>
    <w:multiLevelType w:val="multilevel"/>
    <w:tmpl w:val="05167BD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B32350D"/>
    <w:multiLevelType w:val="hybridMultilevel"/>
    <w:tmpl w:val="D368E9F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3BD6017"/>
    <w:multiLevelType w:val="hybridMultilevel"/>
    <w:tmpl w:val="1F9268B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6347CFC"/>
    <w:multiLevelType w:val="hybridMultilevel"/>
    <w:tmpl w:val="33BAEF68"/>
    <w:lvl w:ilvl="0" w:tplc="CC8A5E8C">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7D441EA"/>
    <w:multiLevelType w:val="hybridMultilevel"/>
    <w:tmpl w:val="FC167824"/>
    <w:lvl w:ilvl="0" w:tplc="17D83BC6">
      <w:start w:val="2"/>
      <w:numFmt w:val="lowerLetter"/>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8066053"/>
    <w:multiLevelType w:val="singleLevel"/>
    <w:tmpl w:val="96D630BC"/>
    <w:lvl w:ilvl="0">
      <w:start w:val="1"/>
      <w:numFmt w:val="bullet"/>
      <w:lvlText w:val="*"/>
      <w:lvlJc w:val="left"/>
    </w:lvl>
  </w:abstractNum>
  <w:abstractNum w:abstractNumId="22" w15:restartNumberingAfterBreak="0">
    <w:nsid w:val="492B47B2"/>
    <w:multiLevelType w:val="hybridMultilevel"/>
    <w:tmpl w:val="70CE2DCC"/>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C2D0FC7"/>
    <w:multiLevelType w:val="multilevel"/>
    <w:tmpl w:val="EF38B746"/>
    <w:lvl w:ilvl="0">
      <w:start w:val="1"/>
      <w:numFmt w:val="decimal"/>
      <w:lvlText w:val="%1"/>
      <w:lvlJc w:val="left"/>
      <w:pPr>
        <w:ind w:left="432" w:hanging="432"/>
      </w:pPr>
    </w:lvl>
    <w:lvl w:ilvl="1">
      <w:start w:val="1"/>
      <w:numFmt w:val="decimal"/>
      <w:lvlText w:val="%1.%2"/>
      <w:lvlJc w:val="left"/>
      <w:pPr>
        <w:ind w:left="756" w:hanging="576"/>
      </w:pPr>
      <w:rPr>
        <w:rFonts w:ascii="Times New Roman Bold" w:hAnsi="Times New Roman Bold"/>
        <w:color w:val="auto"/>
        <w:spacing w:val="2"/>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22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4C3B25AF"/>
    <w:multiLevelType w:val="multilevel"/>
    <w:tmpl w:val="CB96BAB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D6A2FAE"/>
    <w:multiLevelType w:val="hybridMultilevel"/>
    <w:tmpl w:val="D4684FB6"/>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2C8043E"/>
    <w:multiLevelType w:val="hybridMultilevel"/>
    <w:tmpl w:val="CA74653E"/>
    <w:lvl w:ilvl="0" w:tplc="0A34ACEE">
      <w:start w:val="4"/>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A640A76"/>
    <w:multiLevelType w:val="hybridMultilevel"/>
    <w:tmpl w:val="DED066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FE7B38"/>
    <w:multiLevelType w:val="hybridMultilevel"/>
    <w:tmpl w:val="D116E842"/>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FE821DE"/>
    <w:multiLevelType w:val="hybridMultilevel"/>
    <w:tmpl w:val="330A699C"/>
    <w:lvl w:ilvl="0" w:tplc="04090019">
      <w:start w:val="1"/>
      <w:numFmt w:val="lowerLetter"/>
      <w:lvlText w:val="%1."/>
      <w:lvlJc w:val="left"/>
      <w:pPr>
        <w:ind w:left="720" w:hanging="360"/>
      </w:pPr>
      <w:rPr>
        <w:rFonts w:hint="default"/>
      </w:rPr>
    </w:lvl>
    <w:lvl w:ilvl="1" w:tplc="F30E1C9A">
      <w:numFmt w:val="bullet"/>
      <w:lvlText w:val="•"/>
      <w:lvlJc w:val="left"/>
      <w:pPr>
        <w:ind w:left="1800" w:hanging="72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AB1BC7"/>
    <w:multiLevelType w:val="hybridMultilevel"/>
    <w:tmpl w:val="AA085F3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1E43142"/>
    <w:multiLevelType w:val="hybridMultilevel"/>
    <w:tmpl w:val="EAE85332"/>
    <w:lvl w:ilvl="0" w:tplc="0408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4334076"/>
    <w:multiLevelType w:val="hybridMultilevel"/>
    <w:tmpl w:val="5E900CDA"/>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7074080"/>
    <w:multiLevelType w:val="hybridMultilevel"/>
    <w:tmpl w:val="6A883FCC"/>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E2A22A6"/>
    <w:multiLevelType w:val="multilevel"/>
    <w:tmpl w:val="FCC6E7BE"/>
    <w:lvl w:ilvl="0">
      <w:start w:val="1"/>
      <w:numFmt w:val="decimal"/>
      <w:pStyle w:val="Schedule41"/>
      <w:suff w:val="nothing"/>
      <w:lvlText w:val="Article %1"/>
      <w:lvlJc w:val="left"/>
      <w:pPr>
        <w:tabs>
          <w:tab w:val="num" w:pos="0"/>
        </w:tabs>
        <w:ind w:left="0" w:firstLine="0"/>
      </w:pPr>
      <w:rPr>
        <w:rFonts w:ascii="Times New Roman Bold" w:hAnsi="Times New Roman Bold" w:hint="default"/>
        <w:b/>
        <w:i w:val="0"/>
        <w:caps w:val="0"/>
        <w:strike w:val="0"/>
        <w:dstrike w:val="0"/>
        <w:vanish w:val="0"/>
        <w:color w:val="auto"/>
        <w:sz w:val="22"/>
        <w:u w:val="none"/>
        <w:effect w:val="none"/>
        <w:vertAlign w:val="baseline"/>
      </w:rPr>
    </w:lvl>
    <w:lvl w:ilvl="1">
      <w:start w:val="1"/>
      <w:numFmt w:val="decimal"/>
      <w:pStyle w:val="Schedule42"/>
      <w:isLgl/>
      <w:lvlText w:val="%1.%2"/>
      <w:lvlJc w:val="left"/>
      <w:pPr>
        <w:tabs>
          <w:tab w:val="num" w:pos="0"/>
        </w:tabs>
        <w:ind w:left="720" w:hanging="720"/>
      </w:pPr>
      <w:rPr>
        <w:rFonts w:ascii="Times New Roman Bold" w:hAnsi="Times New Roman Bold" w:hint="default"/>
        <w:b/>
        <w:i w:val="0"/>
        <w:caps w:val="0"/>
        <w:strike w:val="0"/>
        <w:dstrike w:val="0"/>
        <w:vanish w:val="0"/>
        <w:color w:val="auto"/>
        <w:sz w:val="22"/>
        <w:u w:val="none"/>
        <w:effect w:val="none"/>
        <w:vertAlign w:val="baseline"/>
      </w:rPr>
    </w:lvl>
    <w:lvl w:ilvl="2">
      <w:start w:val="1"/>
      <w:numFmt w:val="decimal"/>
      <w:pStyle w:val="Schedule43"/>
      <w:isLgl/>
      <w:lvlText w:val="%1.%2.%3"/>
      <w:lvlJc w:val="left"/>
      <w:pPr>
        <w:tabs>
          <w:tab w:val="num" w:pos="0"/>
        </w:tabs>
        <w:ind w:left="907" w:hanging="907"/>
      </w:pPr>
      <w:rPr>
        <w:rFonts w:ascii="Times New Roman Bold" w:hAnsi="Times New Roman Bold" w:hint="default"/>
        <w:b/>
        <w:i/>
        <w:caps w:val="0"/>
        <w:strike w:val="0"/>
        <w:dstrike w:val="0"/>
        <w:vanish w:val="0"/>
        <w:color w:val="auto"/>
        <w:sz w:val="22"/>
        <w:u w:val="none"/>
        <w:effect w:val="none"/>
        <w:vertAlign w:val="baseline"/>
      </w:rPr>
    </w:lvl>
    <w:lvl w:ilvl="3">
      <w:start w:val="1"/>
      <w:numFmt w:val="lowerLetter"/>
      <w:pStyle w:val="Schedule44"/>
      <w:lvlText w:val="(%4)"/>
      <w:lvlJc w:val="left"/>
      <w:pPr>
        <w:tabs>
          <w:tab w:val="num" w:pos="0"/>
        </w:tabs>
        <w:ind w:left="720" w:hanging="720"/>
      </w:pPr>
      <w:rPr>
        <w:rFonts w:ascii="Times New Roman" w:hAnsi="Times New Roman" w:cs="Times New Roman" w:hint="default"/>
        <w:b w:val="0"/>
        <w:i w:val="0"/>
        <w:caps w:val="0"/>
        <w:strike w:val="0"/>
        <w:dstrike w:val="0"/>
        <w:vanish w:val="0"/>
        <w:color w:val="auto"/>
        <w:sz w:val="22"/>
        <w:u w:val="none"/>
        <w:effect w:val="none"/>
        <w:vertAlign w:val="baseline"/>
      </w:rPr>
    </w:lvl>
    <w:lvl w:ilvl="4">
      <w:start w:val="1"/>
      <w:numFmt w:val="lowerRoman"/>
      <w:pStyle w:val="Schedule45"/>
      <w:lvlText w:val="(%5)"/>
      <w:lvlJc w:val="left"/>
      <w:pPr>
        <w:tabs>
          <w:tab w:val="num" w:pos="0"/>
        </w:tabs>
        <w:ind w:left="1440" w:hanging="720"/>
      </w:pPr>
      <w:rPr>
        <w:rFonts w:ascii="Times New Roman" w:hAnsi="Times New Roman" w:cs="Times New Roman" w:hint="default"/>
        <w:b w:val="0"/>
        <w:i w:val="0"/>
        <w:caps w:val="0"/>
        <w:strike w:val="0"/>
        <w:dstrike w:val="0"/>
        <w:vanish w:val="0"/>
        <w:color w:val="000000"/>
        <w:sz w:val="22"/>
        <w:u w:val="none"/>
        <w:effect w:val="none"/>
        <w:vertAlign w:val="baseline"/>
      </w:rPr>
    </w:lvl>
    <w:lvl w:ilvl="5">
      <w:start w:val="1"/>
      <w:numFmt w:val="upperLetter"/>
      <w:pStyle w:val="Schedule46"/>
      <w:lvlText w:val="(%6)"/>
      <w:lvlJc w:val="left"/>
      <w:pPr>
        <w:tabs>
          <w:tab w:val="num" w:pos="0"/>
        </w:tabs>
        <w:ind w:left="2160" w:hanging="720"/>
      </w:pPr>
      <w:rPr>
        <w:rFonts w:ascii="Times New Roman" w:hAnsi="Times New Roman" w:cs="Times New Roman" w:hint="default"/>
        <w:b w:val="0"/>
        <w:i w:val="0"/>
        <w:caps w:val="0"/>
        <w:strike w:val="0"/>
        <w:dstrike w:val="0"/>
        <w:vanish w:val="0"/>
        <w:color w:val="000000"/>
        <w:sz w:val="22"/>
        <w:u w:val="none"/>
        <w:effect w:val="none"/>
        <w:vertAlign w:val="baseline"/>
      </w:rPr>
    </w:lvl>
    <w:lvl w:ilvl="6">
      <w:start w:val="1"/>
      <w:numFmt w:val="decimal"/>
      <w:pStyle w:val="Schedule47"/>
      <w:lvlText w:val="(%7)"/>
      <w:lvlJc w:val="left"/>
      <w:pPr>
        <w:tabs>
          <w:tab w:val="num" w:pos="0"/>
        </w:tabs>
        <w:ind w:left="2880" w:hanging="720"/>
      </w:pPr>
      <w:rPr>
        <w:rFonts w:ascii="Times New Roman" w:hAnsi="Times New Roman" w:cs="Times New Roman" w:hint="default"/>
        <w:b w:val="0"/>
        <w:i w:val="0"/>
        <w:caps w:val="0"/>
        <w:strike w:val="0"/>
        <w:dstrike w:val="0"/>
        <w:vanish w:val="0"/>
        <w:color w:val="000000"/>
        <w:sz w:val="22"/>
        <w:u w:val="none"/>
        <w:effect w:val="none"/>
        <w:vertAlign w:val="baseline"/>
      </w:rPr>
    </w:lvl>
    <w:lvl w:ilvl="7">
      <w:start w:val="1"/>
      <w:numFmt w:val="none"/>
      <w:pStyle w:val="Schedule48"/>
      <w:suff w:val="nothing"/>
      <w:lvlText w:val=""/>
      <w:lvlJc w:val="left"/>
      <w:pPr>
        <w:tabs>
          <w:tab w:val="num" w:pos="0"/>
        </w:tabs>
        <w:ind w:left="0" w:firstLine="0"/>
      </w:pPr>
      <w:rPr>
        <w:rFonts w:ascii="Times New Roman" w:hAnsi="Times New Roman" w:cs="Times New Roman" w:hint="default"/>
        <w:b w:val="0"/>
        <w:i w:val="0"/>
        <w:caps w:val="0"/>
        <w:strike w:val="0"/>
        <w:dstrike w:val="0"/>
        <w:color w:val="000000"/>
        <w:sz w:val="24"/>
      </w:rPr>
    </w:lvl>
    <w:lvl w:ilvl="8">
      <w:start w:val="1"/>
      <w:numFmt w:val="none"/>
      <w:pStyle w:val="Schedule49"/>
      <w:suff w:val="nothing"/>
      <w:lvlText w:val=""/>
      <w:lvlJc w:val="left"/>
      <w:pPr>
        <w:tabs>
          <w:tab w:val="num" w:pos="0"/>
        </w:tabs>
        <w:ind w:left="0" w:firstLine="0"/>
      </w:pPr>
      <w:rPr>
        <w:rFonts w:ascii="Times New Roman" w:hAnsi="Times New Roman" w:cs="Times New Roman" w:hint="default"/>
        <w:b w:val="0"/>
        <w:i w:val="0"/>
        <w:caps w:val="0"/>
        <w:strike w:val="0"/>
        <w:dstrike w:val="0"/>
        <w:color w:val="000000"/>
        <w:sz w:val="24"/>
      </w:rPr>
    </w:lvl>
  </w:abstractNum>
  <w:abstractNum w:abstractNumId="35" w15:restartNumberingAfterBreak="0">
    <w:nsid w:val="72311D78"/>
    <w:multiLevelType w:val="multilevel"/>
    <w:tmpl w:val="5D1A0D0C"/>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78E4783"/>
    <w:multiLevelType w:val="hybridMultilevel"/>
    <w:tmpl w:val="5F5A970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77ED23DC"/>
    <w:multiLevelType w:val="hybridMultilevel"/>
    <w:tmpl w:val="D7546956"/>
    <w:lvl w:ilvl="0" w:tplc="0408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9E4F4F"/>
    <w:multiLevelType w:val="hybridMultilevel"/>
    <w:tmpl w:val="AA12E54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1"/>
    <w:lvlOverride w:ilvl="0">
      <w:lvl w:ilvl="0">
        <w:start w:val="1"/>
        <w:numFmt w:val="bullet"/>
        <w:lvlText w:val=""/>
        <w:lvlJc w:val="left"/>
        <w:pPr>
          <w:ind w:left="720" w:hanging="360"/>
        </w:pPr>
        <w:rPr>
          <w:rFonts w:ascii="Symbol" w:hAnsi="Symbol" w:hint="default"/>
        </w:rPr>
      </w:lvl>
    </w:lvlOverride>
  </w:num>
  <w:num w:numId="2">
    <w:abstractNumId w:val="1"/>
  </w:num>
  <w:num w:numId="3">
    <w:abstractNumId w:val="0"/>
  </w:num>
  <w:num w:numId="4">
    <w:abstractNumId w:val="2"/>
  </w:num>
  <w:num w:numId="5">
    <w:abstractNumId w:val="23"/>
  </w:num>
  <w:num w:numId="6">
    <w:abstractNumId w:val="13"/>
  </w:num>
  <w:num w:numId="7">
    <w:abstractNumId w:val="34"/>
  </w:num>
  <w:num w:numId="8">
    <w:abstractNumId w:val="29"/>
  </w:num>
  <w:num w:numId="9">
    <w:abstractNumId w:val="25"/>
  </w:num>
  <w:num w:numId="10">
    <w:abstractNumId w:val="35"/>
  </w:num>
  <w:num w:numId="11">
    <w:abstractNumId w:val="16"/>
  </w:num>
  <w:num w:numId="12">
    <w:abstractNumId w:val="24"/>
  </w:num>
  <w:num w:numId="13">
    <w:abstractNumId w:val="37"/>
  </w:num>
  <w:num w:numId="14">
    <w:abstractNumId w:val="31"/>
  </w:num>
  <w:num w:numId="15">
    <w:abstractNumId w:val="10"/>
  </w:num>
  <w:num w:numId="16">
    <w:abstractNumId w:val="12"/>
  </w:num>
  <w:num w:numId="17">
    <w:abstractNumId w:val="7"/>
  </w:num>
  <w:num w:numId="18">
    <w:abstractNumId w:val="6"/>
  </w:num>
  <w:num w:numId="19">
    <w:abstractNumId w:val="20"/>
  </w:num>
  <w:num w:numId="20">
    <w:abstractNumId w:val="8"/>
  </w:num>
  <w:num w:numId="21">
    <w:abstractNumId w:val="27"/>
  </w:num>
  <w:num w:numId="22">
    <w:abstractNumId w:val="36"/>
  </w:num>
  <w:num w:numId="23">
    <w:abstractNumId w:val="30"/>
  </w:num>
  <w:num w:numId="24">
    <w:abstractNumId w:val="4"/>
  </w:num>
  <w:num w:numId="25">
    <w:abstractNumId w:val="3"/>
  </w:num>
  <w:num w:numId="26">
    <w:abstractNumId w:val="28"/>
  </w:num>
  <w:num w:numId="27">
    <w:abstractNumId w:val="17"/>
  </w:num>
  <w:num w:numId="28">
    <w:abstractNumId w:val="38"/>
  </w:num>
  <w:num w:numId="29">
    <w:abstractNumId w:val="33"/>
  </w:num>
  <w:num w:numId="30">
    <w:abstractNumId w:val="18"/>
  </w:num>
  <w:num w:numId="31">
    <w:abstractNumId w:val="5"/>
  </w:num>
  <w:num w:numId="32">
    <w:abstractNumId w:val="11"/>
  </w:num>
  <w:num w:numId="33">
    <w:abstractNumId w:val="19"/>
  </w:num>
  <w:num w:numId="34">
    <w:abstractNumId w:val="32"/>
  </w:num>
  <w:num w:numId="35">
    <w:abstractNumId w:val="26"/>
  </w:num>
  <w:num w:numId="36">
    <w:abstractNumId w:val="15"/>
  </w:num>
  <w:num w:numId="37">
    <w:abstractNumId w:val="9"/>
  </w:num>
  <w:num w:numId="38">
    <w:abstractNumId w:val="14"/>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E61"/>
    <w:rsid w:val="000007E2"/>
    <w:rsid w:val="00004C96"/>
    <w:rsid w:val="00010D13"/>
    <w:rsid w:val="00013E87"/>
    <w:rsid w:val="00015792"/>
    <w:rsid w:val="00015F69"/>
    <w:rsid w:val="00021128"/>
    <w:rsid w:val="00022CCD"/>
    <w:rsid w:val="000255F0"/>
    <w:rsid w:val="000310EC"/>
    <w:rsid w:val="00055310"/>
    <w:rsid w:val="00067112"/>
    <w:rsid w:val="0007275D"/>
    <w:rsid w:val="000744E8"/>
    <w:rsid w:val="0008291E"/>
    <w:rsid w:val="00090E8F"/>
    <w:rsid w:val="000A1AA4"/>
    <w:rsid w:val="000A1F2F"/>
    <w:rsid w:val="000B1AB8"/>
    <w:rsid w:val="000B4870"/>
    <w:rsid w:val="000C7137"/>
    <w:rsid w:val="000E40CB"/>
    <w:rsid w:val="000E6AD4"/>
    <w:rsid w:val="000F2644"/>
    <w:rsid w:val="000F4CA2"/>
    <w:rsid w:val="000F6AC4"/>
    <w:rsid w:val="000F70C7"/>
    <w:rsid w:val="00101DC2"/>
    <w:rsid w:val="00106726"/>
    <w:rsid w:val="001110F6"/>
    <w:rsid w:val="00116A6B"/>
    <w:rsid w:val="00126953"/>
    <w:rsid w:val="001424F4"/>
    <w:rsid w:val="0014384A"/>
    <w:rsid w:val="001438C5"/>
    <w:rsid w:val="00154FD2"/>
    <w:rsid w:val="00172D1A"/>
    <w:rsid w:val="00177B5A"/>
    <w:rsid w:val="001A4F37"/>
    <w:rsid w:val="001B12A7"/>
    <w:rsid w:val="001B7CB4"/>
    <w:rsid w:val="001D0288"/>
    <w:rsid w:val="001E21B7"/>
    <w:rsid w:val="00207AB2"/>
    <w:rsid w:val="00210378"/>
    <w:rsid w:val="002164FB"/>
    <w:rsid w:val="00245782"/>
    <w:rsid w:val="00254D91"/>
    <w:rsid w:val="0026539C"/>
    <w:rsid w:val="0027481C"/>
    <w:rsid w:val="00283C66"/>
    <w:rsid w:val="00292D18"/>
    <w:rsid w:val="00296131"/>
    <w:rsid w:val="002A18EF"/>
    <w:rsid w:val="002A21E3"/>
    <w:rsid w:val="002D0FCF"/>
    <w:rsid w:val="002D2625"/>
    <w:rsid w:val="002D28AE"/>
    <w:rsid w:val="002E13A0"/>
    <w:rsid w:val="002E4B06"/>
    <w:rsid w:val="002F3ECD"/>
    <w:rsid w:val="002F41EF"/>
    <w:rsid w:val="002F4728"/>
    <w:rsid w:val="002F625A"/>
    <w:rsid w:val="00300E61"/>
    <w:rsid w:val="00305510"/>
    <w:rsid w:val="00305893"/>
    <w:rsid w:val="00311050"/>
    <w:rsid w:val="00337407"/>
    <w:rsid w:val="00337C39"/>
    <w:rsid w:val="00343C1E"/>
    <w:rsid w:val="003520C0"/>
    <w:rsid w:val="00360DAF"/>
    <w:rsid w:val="00376A11"/>
    <w:rsid w:val="00383335"/>
    <w:rsid w:val="00392AAC"/>
    <w:rsid w:val="003A3334"/>
    <w:rsid w:val="003A35A9"/>
    <w:rsid w:val="003C6D16"/>
    <w:rsid w:val="003D4A0B"/>
    <w:rsid w:val="003E1B4E"/>
    <w:rsid w:val="003F5DF0"/>
    <w:rsid w:val="00414398"/>
    <w:rsid w:val="004477B6"/>
    <w:rsid w:val="0046171F"/>
    <w:rsid w:val="00471C69"/>
    <w:rsid w:val="00483BEA"/>
    <w:rsid w:val="004B1838"/>
    <w:rsid w:val="004F38E0"/>
    <w:rsid w:val="005012A1"/>
    <w:rsid w:val="00506046"/>
    <w:rsid w:val="00530F1C"/>
    <w:rsid w:val="005347A0"/>
    <w:rsid w:val="005352B7"/>
    <w:rsid w:val="005507A9"/>
    <w:rsid w:val="0056797C"/>
    <w:rsid w:val="00567E77"/>
    <w:rsid w:val="00575F82"/>
    <w:rsid w:val="00576688"/>
    <w:rsid w:val="0057778A"/>
    <w:rsid w:val="0058596E"/>
    <w:rsid w:val="00595D00"/>
    <w:rsid w:val="005A2538"/>
    <w:rsid w:val="005C3072"/>
    <w:rsid w:val="005E6B1D"/>
    <w:rsid w:val="00611CAB"/>
    <w:rsid w:val="00616AEF"/>
    <w:rsid w:val="006243F3"/>
    <w:rsid w:val="00626130"/>
    <w:rsid w:val="00637521"/>
    <w:rsid w:val="006405AE"/>
    <w:rsid w:val="00642D56"/>
    <w:rsid w:val="006468EE"/>
    <w:rsid w:val="00646ED0"/>
    <w:rsid w:val="00651FD0"/>
    <w:rsid w:val="00662AAB"/>
    <w:rsid w:val="00670FC1"/>
    <w:rsid w:val="00682D9A"/>
    <w:rsid w:val="006F48D2"/>
    <w:rsid w:val="007006F6"/>
    <w:rsid w:val="00702A42"/>
    <w:rsid w:val="0070315B"/>
    <w:rsid w:val="00707B6D"/>
    <w:rsid w:val="00716460"/>
    <w:rsid w:val="00720C48"/>
    <w:rsid w:val="00734857"/>
    <w:rsid w:val="00743B93"/>
    <w:rsid w:val="00747BF5"/>
    <w:rsid w:val="00762537"/>
    <w:rsid w:val="00764F24"/>
    <w:rsid w:val="007667A2"/>
    <w:rsid w:val="007778EC"/>
    <w:rsid w:val="007821C9"/>
    <w:rsid w:val="00793686"/>
    <w:rsid w:val="00796EF7"/>
    <w:rsid w:val="007A6843"/>
    <w:rsid w:val="007E2520"/>
    <w:rsid w:val="007E3DE2"/>
    <w:rsid w:val="007F3D1C"/>
    <w:rsid w:val="008050B0"/>
    <w:rsid w:val="00845D08"/>
    <w:rsid w:val="00846205"/>
    <w:rsid w:val="008542C2"/>
    <w:rsid w:val="00854CEE"/>
    <w:rsid w:val="00870905"/>
    <w:rsid w:val="00887C97"/>
    <w:rsid w:val="00891CA9"/>
    <w:rsid w:val="00895941"/>
    <w:rsid w:val="008B397F"/>
    <w:rsid w:val="008D3442"/>
    <w:rsid w:val="008D5DDF"/>
    <w:rsid w:val="008F2162"/>
    <w:rsid w:val="008F578F"/>
    <w:rsid w:val="008F5FD6"/>
    <w:rsid w:val="008F757A"/>
    <w:rsid w:val="009030AB"/>
    <w:rsid w:val="00905990"/>
    <w:rsid w:val="00910D11"/>
    <w:rsid w:val="00920532"/>
    <w:rsid w:val="00925901"/>
    <w:rsid w:val="00935692"/>
    <w:rsid w:val="00935EE8"/>
    <w:rsid w:val="00944F3F"/>
    <w:rsid w:val="0094532A"/>
    <w:rsid w:val="009506DB"/>
    <w:rsid w:val="00956058"/>
    <w:rsid w:val="0096774B"/>
    <w:rsid w:val="00971576"/>
    <w:rsid w:val="00974944"/>
    <w:rsid w:val="00981C71"/>
    <w:rsid w:val="009A5E5C"/>
    <w:rsid w:val="009B4A7F"/>
    <w:rsid w:val="009B570F"/>
    <w:rsid w:val="009C5794"/>
    <w:rsid w:val="009D4CA1"/>
    <w:rsid w:val="009F1841"/>
    <w:rsid w:val="009F5916"/>
    <w:rsid w:val="00A13E55"/>
    <w:rsid w:val="00A15879"/>
    <w:rsid w:val="00A26C48"/>
    <w:rsid w:val="00A309BB"/>
    <w:rsid w:val="00A53DF0"/>
    <w:rsid w:val="00A565A1"/>
    <w:rsid w:val="00A637CF"/>
    <w:rsid w:val="00A64A4A"/>
    <w:rsid w:val="00A736F8"/>
    <w:rsid w:val="00A7548C"/>
    <w:rsid w:val="00A76543"/>
    <w:rsid w:val="00A9284C"/>
    <w:rsid w:val="00AA056C"/>
    <w:rsid w:val="00AA07C8"/>
    <w:rsid w:val="00AA445F"/>
    <w:rsid w:val="00AA5F2B"/>
    <w:rsid w:val="00AB44C7"/>
    <w:rsid w:val="00AC2B64"/>
    <w:rsid w:val="00AD26EE"/>
    <w:rsid w:val="00AE3CE3"/>
    <w:rsid w:val="00AE3F3C"/>
    <w:rsid w:val="00AF5996"/>
    <w:rsid w:val="00B00268"/>
    <w:rsid w:val="00B00676"/>
    <w:rsid w:val="00B009B2"/>
    <w:rsid w:val="00B27C5F"/>
    <w:rsid w:val="00B32E9B"/>
    <w:rsid w:val="00B70653"/>
    <w:rsid w:val="00B802AB"/>
    <w:rsid w:val="00B81B0F"/>
    <w:rsid w:val="00B867F1"/>
    <w:rsid w:val="00BD7683"/>
    <w:rsid w:val="00BE3E84"/>
    <w:rsid w:val="00C04673"/>
    <w:rsid w:val="00C07C6C"/>
    <w:rsid w:val="00C10C04"/>
    <w:rsid w:val="00C20286"/>
    <w:rsid w:val="00C2231F"/>
    <w:rsid w:val="00C32B50"/>
    <w:rsid w:val="00C35F62"/>
    <w:rsid w:val="00C4200B"/>
    <w:rsid w:val="00C455C6"/>
    <w:rsid w:val="00C503CC"/>
    <w:rsid w:val="00C50C47"/>
    <w:rsid w:val="00C5425C"/>
    <w:rsid w:val="00C57471"/>
    <w:rsid w:val="00C66E38"/>
    <w:rsid w:val="00CB1E90"/>
    <w:rsid w:val="00CC518A"/>
    <w:rsid w:val="00CC7E63"/>
    <w:rsid w:val="00CD181F"/>
    <w:rsid w:val="00CE7509"/>
    <w:rsid w:val="00CF446E"/>
    <w:rsid w:val="00CF4FDD"/>
    <w:rsid w:val="00D15B59"/>
    <w:rsid w:val="00D36E3F"/>
    <w:rsid w:val="00D56B00"/>
    <w:rsid w:val="00D801A7"/>
    <w:rsid w:val="00D85F3B"/>
    <w:rsid w:val="00D8683D"/>
    <w:rsid w:val="00D971AD"/>
    <w:rsid w:val="00D977EA"/>
    <w:rsid w:val="00DA379C"/>
    <w:rsid w:val="00DA3936"/>
    <w:rsid w:val="00DD42A1"/>
    <w:rsid w:val="00DD4582"/>
    <w:rsid w:val="00DE10A2"/>
    <w:rsid w:val="00DE6705"/>
    <w:rsid w:val="00DF15DD"/>
    <w:rsid w:val="00DF24C6"/>
    <w:rsid w:val="00E204F3"/>
    <w:rsid w:val="00E25957"/>
    <w:rsid w:val="00E36C8D"/>
    <w:rsid w:val="00E441D3"/>
    <w:rsid w:val="00E5040F"/>
    <w:rsid w:val="00E52511"/>
    <w:rsid w:val="00E63A91"/>
    <w:rsid w:val="00E814E3"/>
    <w:rsid w:val="00E8421D"/>
    <w:rsid w:val="00E900E7"/>
    <w:rsid w:val="00E931BB"/>
    <w:rsid w:val="00EB482A"/>
    <w:rsid w:val="00EB5196"/>
    <w:rsid w:val="00ED7863"/>
    <w:rsid w:val="00EE0017"/>
    <w:rsid w:val="00EE0401"/>
    <w:rsid w:val="00EE1900"/>
    <w:rsid w:val="00EE5E55"/>
    <w:rsid w:val="00F005C1"/>
    <w:rsid w:val="00F058BA"/>
    <w:rsid w:val="00F06E59"/>
    <w:rsid w:val="00F15164"/>
    <w:rsid w:val="00F24EF4"/>
    <w:rsid w:val="00F36C9E"/>
    <w:rsid w:val="00F464A4"/>
    <w:rsid w:val="00F51E33"/>
    <w:rsid w:val="00F7109A"/>
    <w:rsid w:val="00F76261"/>
    <w:rsid w:val="00F9792D"/>
    <w:rsid w:val="00FA3343"/>
    <w:rsid w:val="00FB2225"/>
    <w:rsid w:val="00FB637A"/>
    <w:rsid w:val="00FC31FF"/>
    <w:rsid w:val="00FC436F"/>
    <w:rsid w:val="00FC6A23"/>
    <w:rsid w:val="00FD1E0C"/>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219E3"/>
  <w15:docId w15:val="{6AAF9AEB-462E-4006-A6A0-CE7C13A6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0"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aliases w:val="Heading 1 - LDK,Επικεφαλίδα 1 Char,Headline,ELI PD H1,Hoofdstuk,ΔΞ-Άρθρο,ÄÎ-¢ñèñï,Heading 1 Char1 Char,Heading 1 Char Char Char,EX Heading 1,Exr Heading 1,Exergia Heading 1,1,FIAS,ARTICULO 1º,h1,Section Heading,HEADING 1,Section,LetHead1"/>
    <w:basedOn w:val="Normal"/>
    <w:next w:val="Normal"/>
    <w:link w:val="Heading1Char"/>
    <w:uiPriority w:val="2"/>
    <w:qFormat/>
    <w:rsid w:val="00F005C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Heading 2 - LDK,ELI PD H2,Overskrift 2- ref,EX Heading 2,Exr Heading 2,Exergia Heading 2,Subchapter 1.1,Chapter Indo,Major,título 2,título 21,título 22,título 23,título 24,título 25,Titulo 2,H2-Heading 2,2,Header 2,l2,Header2,h2,22,Titre2"/>
    <w:basedOn w:val="Normal"/>
    <w:next w:val="Normal"/>
    <w:link w:val="Heading2Char"/>
    <w:uiPriority w:val="9"/>
    <w:qFormat/>
    <w:rsid w:val="0096774B"/>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aliases w:val="Heading 3 - LDK,Outline3,EX Heading 3,Exr Heading 3,Exergia Heading 3,3,h3,No Indent,Newshead1,C Heading,Half Space,Minor,Título 3_PDAPM_3,h31,l3,CT,LetHead3,Normal Heading 3,MisHead3,Normalhead3,Z_hanging_3,H3,H31,H32,H33,H34,H35,H36,H37"/>
    <w:basedOn w:val="Normal"/>
    <w:next w:val="Normal"/>
    <w:link w:val="Heading3Char"/>
    <w:uiPriority w:val="2"/>
    <w:unhideWhenUsed/>
    <w:qFormat/>
    <w:rsid w:val="00F005C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2"/>
    <w:unhideWhenUsed/>
    <w:qFormat/>
    <w:rsid w:val="00F005C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F005C1"/>
    <w:pPr>
      <w:spacing w:before="200" w:after="0" w:line="276" w:lineRule="auto"/>
      <w:ind w:left="1008" w:hanging="1008"/>
      <w:jc w:val="both"/>
      <w:outlineLvl w:val="4"/>
    </w:pPr>
    <w:rPr>
      <w:rFonts w:ascii="Cambria" w:eastAsia="Times New Roman" w:hAnsi="Cambria" w:cs="Times New Roman"/>
      <w:b/>
      <w:bCs/>
      <w:color w:val="7F7F7F"/>
      <w:sz w:val="24"/>
    </w:rPr>
  </w:style>
  <w:style w:type="paragraph" w:styleId="Heading6">
    <w:name w:val="heading 6"/>
    <w:aliases w:val="level6,level 6"/>
    <w:basedOn w:val="Normal"/>
    <w:next w:val="Normal"/>
    <w:link w:val="Heading6Char"/>
    <w:unhideWhenUsed/>
    <w:qFormat/>
    <w:rsid w:val="00F005C1"/>
    <w:pPr>
      <w:spacing w:before="120" w:after="0" w:line="271" w:lineRule="auto"/>
      <w:ind w:left="1152" w:hanging="1152"/>
      <w:jc w:val="both"/>
      <w:outlineLvl w:val="5"/>
    </w:pPr>
    <w:rPr>
      <w:rFonts w:ascii="Cambria" w:eastAsia="Times New Roman" w:hAnsi="Cambria" w:cs="Times New Roman"/>
      <w:b/>
      <w:bCs/>
      <w:i/>
      <w:iCs/>
      <w:color w:val="7F7F7F"/>
      <w:sz w:val="24"/>
    </w:rPr>
  </w:style>
  <w:style w:type="paragraph" w:styleId="Heading7">
    <w:name w:val="heading 7"/>
    <w:aliases w:val="level1noheading,level1-noHeading"/>
    <w:basedOn w:val="Normal"/>
    <w:next w:val="Normal"/>
    <w:link w:val="Heading7Char"/>
    <w:uiPriority w:val="2"/>
    <w:unhideWhenUsed/>
    <w:qFormat/>
    <w:rsid w:val="00F005C1"/>
    <w:pPr>
      <w:spacing w:before="120" w:after="0" w:line="276" w:lineRule="auto"/>
      <w:ind w:left="1296" w:hanging="1296"/>
      <w:jc w:val="both"/>
      <w:outlineLvl w:val="6"/>
    </w:pPr>
    <w:rPr>
      <w:rFonts w:ascii="Cambria" w:eastAsia="Times New Roman" w:hAnsi="Cambria" w:cs="Times New Roman"/>
      <w:i/>
      <w:iCs/>
      <w:sz w:val="24"/>
    </w:rPr>
  </w:style>
  <w:style w:type="paragraph" w:styleId="Heading8">
    <w:name w:val="heading 8"/>
    <w:aliases w:val="level2(a)"/>
    <w:basedOn w:val="Normal"/>
    <w:next w:val="Normal"/>
    <w:link w:val="Heading8Char"/>
    <w:uiPriority w:val="2"/>
    <w:unhideWhenUsed/>
    <w:qFormat/>
    <w:rsid w:val="00F005C1"/>
    <w:pPr>
      <w:spacing w:before="120" w:after="0" w:line="276" w:lineRule="auto"/>
      <w:ind w:left="1440" w:hanging="1440"/>
      <w:jc w:val="both"/>
      <w:outlineLvl w:val="7"/>
    </w:pPr>
    <w:rPr>
      <w:rFonts w:ascii="Cambria" w:eastAsia="Times New Roman" w:hAnsi="Cambria" w:cs="Times New Roman"/>
      <w:sz w:val="20"/>
      <w:szCs w:val="20"/>
    </w:rPr>
  </w:style>
  <w:style w:type="paragraph" w:styleId="Heading9">
    <w:name w:val="heading 9"/>
    <w:aliases w:val="level3(i)"/>
    <w:basedOn w:val="Normal"/>
    <w:next w:val="Normal"/>
    <w:link w:val="Heading9Char"/>
    <w:uiPriority w:val="2"/>
    <w:unhideWhenUsed/>
    <w:qFormat/>
    <w:rsid w:val="00F005C1"/>
    <w:pPr>
      <w:spacing w:before="120" w:after="0" w:line="276" w:lineRule="auto"/>
      <w:ind w:left="1584" w:hanging="1584"/>
      <w:jc w:val="both"/>
      <w:outlineLvl w:val="8"/>
    </w:pPr>
    <w:rPr>
      <w:rFonts w:ascii="Cambria" w:eastAsia="Times New Roman"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 - LDK Char,ELI PD H2 Char,Overskrift 2- ref Char,EX Heading 2 Char,Exr Heading 2 Char,Exergia Heading 2 Char,Subchapter 1.1 Char,Chapter Indo Char,Major Char,título 2 Char,título 21 Char,título 22 Char,título 23 Char,2 Char"/>
    <w:basedOn w:val="DefaultParagraphFont"/>
    <w:link w:val="Heading2"/>
    <w:uiPriority w:val="9"/>
    <w:rsid w:val="0096774B"/>
    <w:rPr>
      <w:rFonts w:ascii="Arial" w:eastAsia="Times New Roman" w:hAnsi="Arial" w:cs="Arial"/>
      <w:b/>
      <w:bCs/>
      <w:i/>
      <w:iCs/>
      <w:sz w:val="28"/>
      <w:szCs w:val="28"/>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96774B"/>
    <w:pPr>
      <w:ind w:left="720"/>
      <w:contextualSpacing/>
    </w:pPr>
    <w:rPr>
      <w:rFonts w:ascii="Calibri" w:eastAsia="Calibri" w:hAnsi="Calibri" w:cs="Arial"/>
      <w:lang w:val="en-US"/>
    </w:rPr>
  </w:style>
  <w:style w:type="character" w:customStyle="1" w:styleId="BodyTextChar">
    <w:name w:val="Body Text Char"/>
    <w:link w:val="BodyText"/>
    <w:rsid w:val="0096774B"/>
    <w:rPr>
      <w:rFonts w:ascii="Garamond" w:eastAsia="Garamond" w:hAnsi="Garamond" w:cs="Garamond"/>
      <w:sz w:val="24"/>
      <w:szCs w:val="24"/>
      <w:shd w:val="clear" w:color="auto" w:fill="FFFFFF"/>
    </w:rPr>
  </w:style>
  <w:style w:type="paragraph" w:styleId="BodyText">
    <w:name w:val="Body Text"/>
    <w:basedOn w:val="Normal"/>
    <w:link w:val="BodyTextChar"/>
    <w:qFormat/>
    <w:rsid w:val="0096774B"/>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96774B"/>
    <w:rPr>
      <w:lang w:val="sq-AL"/>
    </w:rPr>
  </w:style>
  <w:style w:type="character" w:customStyle="1" w:styleId="Heading1Char">
    <w:name w:val="Heading 1 Char"/>
    <w:aliases w:val="Heading 1 - LDK Char,Επικεφαλίδα 1 Char Char,Headline Char,ELI PD H1 Char,Hoofdstuk Char,ΔΞ-Άρθρο Char,ÄÎ-¢ñèñï Char,Heading 1 Char1 Char Char,Heading 1 Char Char Char Char,EX Heading 1 Char,Exr Heading 1 Char,Exergia Heading 1 Char"/>
    <w:basedOn w:val="DefaultParagraphFont"/>
    <w:link w:val="Heading1"/>
    <w:uiPriority w:val="2"/>
    <w:rsid w:val="00F005C1"/>
    <w:rPr>
      <w:rFonts w:asciiTheme="majorHAnsi" w:eastAsiaTheme="majorEastAsia" w:hAnsiTheme="majorHAnsi" w:cstheme="majorBidi"/>
      <w:b/>
      <w:bCs/>
      <w:color w:val="2E74B5" w:themeColor="accent1" w:themeShade="BF"/>
      <w:sz w:val="28"/>
      <w:szCs w:val="28"/>
      <w:lang w:val="sq-AL"/>
    </w:rPr>
  </w:style>
  <w:style w:type="character" w:customStyle="1" w:styleId="Heading3Char">
    <w:name w:val="Heading 3 Char"/>
    <w:aliases w:val="Heading 3 - LDK Char,Outline3 Char,EX Heading 3 Char,Exr Heading 3 Char,Exergia Heading 3 Char,3 Char,h3 Char,No Indent Char,Newshead1 Char,C Heading Char,Half Space Char,Minor Char,Título 3_PDAPM_3 Char,h31 Char,l3 Char,CT Char,H3 Char"/>
    <w:basedOn w:val="DefaultParagraphFont"/>
    <w:link w:val="Heading3"/>
    <w:uiPriority w:val="2"/>
    <w:rsid w:val="00F005C1"/>
    <w:rPr>
      <w:rFonts w:asciiTheme="majorHAnsi" w:eastAsiaTheme="majorEastAsia" w:hAnsiTheme="majorHAnsi" w:cstheme="majorBidi"/>
      <w:b/>
      <w:bCs/>
      <w:color w:val="5B9BD5" w:themeColor="accent1"/>
      <w:lang w:val="sq-AL"/>
    </w:rPr>
  </w:style>
  <w:style w:type="character" w:customStyle="1" w:styleId="Heading4Char">
    <w:name w:val="Heading 4 Char"/>
    <w:basedOn w:val="DefaultParagraphFont"/>
    <w:link w:val="Heading4"/>
    <w:uiPriority w:val="2"/>
    <w:rsid w:val="00F005C1"/>
    <w:rPr>
      <w:rFonts w:asciiTheme="majorHAnsi" w:eastAsiaTheme="majorEastAsia" w:hAnsiTheme="majorHAnsi" w:cstheme="majorBidi"/>
      <w:b/>
      <w:bCs/>
      <w:i/>
      <w:iCs/>
      <w:color w:val="5B9BD5" w:themeColor="accent1"/>
      <w:lang w:val="sq-AL"/>
    </w:rPr>
  </w:style>
  <w:style w:type="character" w:customStyle="1" w:styleId="Heading5Char">
    <w:name w:val="Heading 5 Char"/>
    <w:basedOn w:val="DefaultParagraphFont"/>
    <w:link w:val="Heading5"/>
    <w:uiPriority w:val="9"/>
    <w:rsid w:val="00F005C1"/>
    <w:rPr>
      <w:rFonts w:ascii="Cambria" w:eastAsia="Times New Roman" w:hAnsi="Cambria" w:cs="Times New Roman"/>
      <w:b/>
      <w:bCs/>
      <w:color w:val="7F7F7F"/>
      <w:sz w:val="24"/>
      <w:lang w:val="sq-AL"/>
    </w:rPr>
  </w:style>
  <w:style w:type="character" w:customStyle="1" w:styleId="Heading6Char">
    <w:name w:val="Heading 6 Char"/>
    <w:aliases w:val="level6 Char,level 6 Char"/>
    <w:basedOn w:val="DefaultParagraphFont"/>
    <w:link w:val="Heading6"/>
    <w:rsid w:val="00F005C1"/>
    <w:rPr>
      <w:rFonts w:ascii="Cambria" w:eastAsia="Times New Roman" w:hAnsi="Cambria" w:cs="Times New Roman"/>
      <w:b/>
      <w:bCs/>
      <w:i/>
      <w:iCs/>
      <w:color w:val="7F7F7F"/>
      <w:sz w:val="24"/>
      <w:lang w:val="sq-AL"/>
    </w:rPr>
  </w:style>
  <w:style w:type="character" w:customStyle="1" w:styleId="Heading7Char">
    <w:name w:val="Heading 7 Char"/>
    <w:aliases w:val="level1noheading Char,level1-noHeading Char"/>
    <w:basedOn w:val="DefaultParagraphFont"/>
    <w:link w:val="Heading7"/>
    <w:uiPriority w:val="2"/>
    <w:rsid w:val="00F005C1"/>
    <w:rPr>
      <w:rFonts w:ascii="Cambria" w:eastAsia="Times New Roman" w:hAnsi="Cambria" w:cs="Times New Roman"/>
      <w:i/>
      <w:iCs/>
      <w:sz w:val="24"/>
      <w:lang w:val="sq-AL"/>
    </w:rPr>
  </w:style>
  <w:style w:type="character" w:customStyle="1" w:styleId="Heading8Char">
    <w:name w:val="Heading 8 Char"/>
    <w:aliases w:val="level2(a) Char"/>
    <w:basedOn w:val="DefaultParagraphFont"/>
    <w:link w:val="Heading8"/>
    <w:uiPriority w:val="2"/>
    <w:rsid w:val="00F005C1"/>
    <w:rPr>
      <w:rFonts w:ascii="Cambria" w:eastAsia="Times New Roman" w:hAnsi="Cambria" w:cs="Times New Roman"/>
      <w:sz w:val="20"/>
      <w:szCs w:val="20"/>
      <w:lang w:val="sq-AL"/>
    </w:rPr>
  </w:style>
  <w:style w:type="character" w:customStyle="1" w:styleId="Heading9Char">
    <w:name w:val="Heading 9 Char"/>
    <w:aliases w:val="level3(i) Char"/>
    <w:basedOn w:val="DefaultParagraphFont"/>
    <w:link w:val="Heading9"/>
    <w:uiPriority w:val="2"/>
    <w:rsid w:val="00F005C1"/>
    <w:rPr>
      <w:rFonts w:ascii="Cambria" w:eastAsia="Times New Roman" w:hAnsi="Cambria" w:cs="Times New Roman"/>
      <w:i/>
      <w:iCs/>
      <w:spacing w:val="5"/>
      <w:sz w:val="20"/>
      <w:szCs w:val="20"/>
      <w:lang w:val="sq-AL"/>
    </w:rPr>
  </w:style>
  <w:style w:type="paragraph" w:styleId="Caption">
    <w:name w:val="caption"/>
    <w:basedOn w:val="Normal"/>
    <w:next w:val="Normal"/>
    <w:link w:val="CaptionChar"/>
    <w:uiPriority w:val="3"/>
    <w:unhideWhenUsed/>
    <w:qFormat/>
    <w:rsid w:val="00F005C1"/>
    <w:pPr>
      <w:spacing w:before="120" w:after="240" w:line="276" w:lineRule="auto"/>
      <w:jc w:val="both"/>
    </w:pPr>
    <w:rPr>
      <w:rFonts w:ascii="Times New Roman" w:eastAsia="Times New Roman" w:hAnsi="Times New Roman" w:cs="Times New Roman"/>
      <w:b/>
      <w:bCs/>
      <w:caps/>
      <w:sz w:val="16"/>
      <w:szCs w:val="18"/>
    </w:rPr>
  </w:style>
  <w:style w:type="paragraph" w:styleId="Title">
    <w:name w:val="Title"/>
    <w:basedOn w:val="Normal"/>
    <w:next w:val="Normal"/>
    <w:link w:val="TitleChar"/>
    <w:uiPriority w:val="10"/>
    <w:qFormat/>
    <w:rsid w:val="00F005C1"/>
    <w:pPr>
      <w:pBdr>
        <w:bottom w:val="single" w:sz="4" w:space="1" w:color="auto"/>
      </w:pBdr>
      <w:spacing w:before="120" w:after="240" w:line="240" w:lineRule="auto"/>
      <w:contextualSpacing/>
      <w:jc w:val="both"/>
    </w:pPr>
    <w:rPr>
      <w:rFonts w:ascii="Cambria" w:eastAsia="Times New Roman" w:hAnsi="Cambria" w:cs="Times New Roman"/>
      <w:spacing w:val="5"/>
      <w:sz w:val="52"/>
      <w:szCs w:val="52"/>
    </w:rPr>
  </w:style>
  <w:style w:type="character" w:customStyle="1" w:styleId="TitleChar">
    <w:name w:val="Title Char"/>
    <w:basedOn w:val="DefaultParagraphFont"/>
    <w:link w:val="Title"/>
    <w:uiPriority w:val="10"/>
    <w:rsid w:val="00F005C1"/>
    <w:rPr>
      <w:rFonts w:ascii="Cambria" w:eastAsia="Times New Roman" w:hAnsi="Cambria" w:cs="Times New Roman"/>
      <w:spacing w:val="5"/>
      <w:sz w:val="52"/>
      <w:szCs w:val="52"/>
      <w:lang w:val="sq-AL"/>
    </w:rPr>
  </w:style>
  <w:style w:type="paragraph" w:styleId="Subtitle">
    <w:name w:val="Subtitle"/>
    <w:basedOn w:val="Normal"/>
    <w:next w:val="Normal"/>
    <w:link w:val="SubtitleChar"/>
    <w:uiPriority w:val="11"/>
    <w:qFormat/>
    <w:rsid w:val="00F005C1"/>
    <w:pPr>
      <w:spacing w:before="120" w:after="600" w:line="276" w:lineRule="auto"/>
      <w:jc w:val="both"/>
    </w:pPr>
    <w:rPr>
      <w:rFonts w:ascii="Cambria" w:eastAsia="Times New Roman" w:hAnsi="Cambria" w:cs="Times New Roman"/>
      <w:i/>
      <w:iCs/>
      <w:spacing w:val="13"/>
      <w:sz w:val="24"/>
      <w:szCs w:val="24"/>
    </w:rPr>
  </w:style>
  <w:style w:type="character" w:customStyle="1" w:styleId="SubtitleChar">
    <w:name w:val="Subtitle Char"/>
    <w:basedOn w:val="DefaultParagraphFont"/>
    <w:link w:val="Subtitle"/>
    <w:uiPriority w:val="11"/>
    <w:rsid w:val="00F005C1"/>
    <w:rPr>
      <w:rFonts w:ascii="Cambria" w:eastAsia="Times New Roman" w:hAnsi="Cambria" w:cs="Times New Roman"/>
      <w:i/>
      <w:iCs/>
      <w:spacing w:val="13"/>
      <w:sz w:val="24"/>
      <w:szCs w:val="24"/>
      <w:lang w:val="sq-AL"/>
    </w:rPr>
  </w:style>
  <w:style w:type="character" w:styleId="Strong">
    <w:name w:val="Strong"/>
    <w:uiPriority w:val="22"/>
    <w:qFormat/>
    <w:rsid w:val="00F005C1"/>
    <w:rPr>
      <w:b/>
      <w:bCs/>
    </w:rPr>
  </w:style>
  <w:style w:type="character" w:styleId="Emphasis">
    <w:name w:val="Emphasis"/>
    <w:uiPriority w:val="20"/>
    <w:qFormat/>
    <w:rsid w:val="00F005C1"/>
    <w:rPr>
      <w:b/>
      <w:bCs/>
      <w:i/>
      <w:iCs/>
      <w:spacing w:val="10"/>
      <w:bdr w:val="none" w:sz="0" w:space="0" w:color="auto"/>
      <w:shd w:val="clear" w:color="auto" w:fill="auto"/>
    </w:rPr>
  </w:style>
  <w:style w:type="paragraph" w:styleId="NoSpacing">
    <w:name w:val="No Spacing"/>
    <w:basedOn w:val="Normal"/>
    <w:link w:val="NoSpacingChar"/>
    <w:uiPriority w:val="1"/>
    <w:qFormat/>
    <w:rsid w:val="00F005C1"/>
    <w:pPr>
      <w:spacing w:before="120" w:after="0" w:line="240" w:lineRule="auto"/>
      <w:jc w:val="both"/>
    </w:pPr>
    <w:rPr>
      <w:rFonts w:ascii="Times New Roman" w:eastAsia="Times New Roman" w:hAnsi="Times New Roman" w:cs="Times New Roman"/>
      <w:sz w:val="24"/>
    </w:rPr>
  </w:style>
  <w:style w:type="character" w:customStyle="1" w:styleId="NoSpacingChar">
    <w:name w:val="No Spacing Char"/>
    <w:basedOn w:val="DefaultParagraphFont"/>
    <w:link w:val="NoSpacing"/>
    <w:uiPriority w:val="1"/>
    <w:rsid w:val="00F005C1"/>
    <w:rPr>
      <w:rFonts w:ascii="Times New Roman" w:eastAsia="Times New Roman" w:hAnsi="Times New Roman" w:cs="Times New Roman"/>
      <w:sz w:val="24"/>
      <w:lang w:val="sq-AL"/>
    </w:rPr>
  </w:style>
  <w:style w:type="paragraph" w:styleId="Quote">
    <w:name w:val="Quote"/>
    <w:basedOn w:val="Normal"/>
    <w:next w:val="Normal"/>
    <w:link w:val="QuoteChar"/>
    <w:uiPriority w:val="29"/>
    <w:qFormat/>
    <w:rsid w:val="00F005C1"/>
    <w:pPr>
      <w:spacing w:before="200" w:after="0" w:line="276" w:lineRule="auto"/>
      <w:ind w:left="360" w:right="360"/>
      <w:jc w:val="both"/>
    </w:pPr>
    <w:rPr>
      <w:rFonts w:ascii="Times New Roman" w:eastAsia="Times New Roman" w:hAnsi="Times New Roman" w:cs="Times New Roman"/>
      <w:i/>
      <w:iCs/>
      <w:sz w:val="24"/>
    </w:rPr>
  </w:style>
  <w:style w:type="character" w:customStyle="1" w:styleId="QuoteChar">
    <w:name w:val="Quote Char"/>
    <w:basedOn w:val="DefaultParagraphFont"/>
    <w:link w:val="Quote"/>
    <w:uiPriority w:val="29"/>
    <w:rsid w:val="00F005C1"/>
    <w:rPr>
      <w:rFonts w:ascii="Times New Roman" w:eastAsia="Times New Roman" w:hAnsi="Times New Roman" w:cs="Times New Roman"/>
      <w:i/>
      <w:iCs/>
      <w:sz w:val="24"/>
      <w:lang w:val="sq-AL"/>
    </w:rPr>
  </w:style>
  <w:style w:type="paragraph" w:styleId="IntenseQuote">
    <w:name w:val="Intense Quote"/>
    <w:basedOn w:val="Normal"/>
    <w:next w:val="Normal"/>
    <w:link w:val="IntenseQuoteChar"/>
    <w:uiPriority w:val="30"/>
    <w:qFormat/>
    <w:rsid w:val="00F005C1"/>
    <w:pPr>
      <w:pBdr>
        <w:bottom w:val="single" w:sz="4" w:space="1" w:color="auto"/>
      </w:pBdr>
      <w:spacing w:before="200" w:after="280" w:line="276" w:lineRule="auto"/>
      <w:ind w:left="1008" w:right="1152"/>
      <w:jc w:val="both"/>
    </w:pPr>
    <w:rPr>
      <w:rFonts w:ascii="Times New Roman" w:eastAsia="Times New Roman" w:hAnsi="Times New Roman" w:cs="Times New Roman"/>
      <w:b/>
      <w:bCs/>
      <w:i/>
      <w:iCs/>
      <w:sz w:val="24"/>
    </w:rPr>
  </w:style>
  <w:style w:type="character" w:customStyle="1" w:styleId="IntenseQuoteChar">
    <w:name w:val="Intense Quote Char"/>
    <w:basedOn w:val="DefaultParagraphFont"/>
    <w:link w:val="IntenseQuote"/>
    <w:uiPriority w:val="30"/>
    <w:rsid w:val="00F005C1"/>
    <w:rPr>
      <w:rFonts w:ascii="Times New Roman" w:eastAsia="Times New Roman" w:hAnsi="Times New Roman" w:cs="Times New Roman"/>
      <w:b/>
      <w:bCs/>
      <w:i/>
      <w:iCs/>
      <w:sz w:val="24"/>
      <w:lang w:val="sq-AL"/>
    </w:rPr>
  </w:style>
  <w:style w:type="character" w:styleId="SubtleEmphasis">
    <w:name w:val="Subtle Emphasis"/>
    <w:uiPriority w:val="19"/>
    <w:qFormat/>
    <w:rsid w:val="00F005C1"/>
    <w:rPr>
      <w:i/>
      <w:iCs/>
    </w:rPr>
  </w:style>
  <w:style w:type="character" w:styleId="IntenseEmphasis">
    <w:name w:val="Intense Emphasis"/>
    <w:uiPriority w:val="21"/>
    <w:qFormat/>
    <w:rsid w:val="00F005C1"/>
    <w:rPr>
      <w:b/>
      <w:bCs/>
    </w:rPr>
  </w:style>
  <w:style w:type="character" w:styleId="SubtleReference">
    <w:name w:val="Subtle Reference"/>
    <w:uiPriority w:val="31"/>
    <w:qFormat/>
    <w:rsid w:val="00F005C1"/>
    <w:rPr>
      <w:smallCaps/>
    </w:rPr>
  </w:style>
  <w:style w:type="character" w:styleId="IntenseReference">
    <w:name w:val="Intense Reference"/>
    <w:uiPriority w:val="32"/>
    <w:qFormat/>
    <w:rsid w:val="00F005C1"/>
    <w:rPr>
      <w:smallCaps/>
      <w:spacing w:val="5"/>
      <w:u w:val="single"/>
    </w:rPr>
  </w:style>
  <w:style w:type="character" w:styleId="BookTitle">
    <w:name w:val="Book Title"/>
    <w:uiPriority w:val="33"/>
    <w:qFormat/>
    <w:rsid w:val="00F005C1"/>
    <w:rPr>
      <w:i/>
      <w:iCs/>
      <w:smallCaps/>
      <w:spacing w:val="5"/>
    </w:rPr>
  </w:style>
  <w:style w:type="paragraph" w:styleId="TOCHeading">
    <w:name w:val="TOC Heading"/>
    <w:basedOn w:val="Heading1"/>
    <w:next w:val="Normal"/>
    <w:uiPriority w:val="39"/>
    <w:semiHidden/>
    <w:unhideWhenUsed/>
    <w:qFormat/>
    <w:rsid w:val="00F005C1"/>
    <w:pPr>
      <w:keepNext w:val="0"/>
      <w:keepLines w:val="0"/>
      <w:spacing w:line="276" w:lineRule="auto"/>
      <w:ind w:left="432" w:hanging="432"/>
      <w:contextualSpacing/>
      <w:outlineLvl w:val="9"/>
    </w:pPr>
    <w:rPr>
      <w:rFonts w:ascii="Times New Roman" w:eastAsia="Times New Roman" w:hAnsi="Times New Roman" w:cs="Times New Roman"/>
      <w:color w:val="auto"/>
      <w:lang w:bidi="en-US"/>
    </w:rPr>
  </w:style>
  <w:style w:type="paragraph" w:styleId="BalloonText">
    <w:name w:val="Balloon Text"/>
    <w:basedOn w:val="Normal"/>
    <w:link w:val="BalloonTextChar"/>
    <w:uiPriority w:val="99"/>
    <w:semiHidden/>
    <w:unhideWhenUsed/>
    <w:rsid w:val="00F005C1"/>
    <w:pPr>
      <w:spacing w:before="120"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005C1"/>
    <w:rPr>
      <w:rFonts w:ascii="Tahoma" w:eastAsia="Times New Roman" w:hAnsi="Tahoma" w:cs="Tahoma"/>
      <w:sz w:val="16"/>
      <w:szCs w:val="16"/>
      <w:lang w:val="sq-AL"/>
    </w:rPr>
  </w:style>
  <w:style w:type="paragraph" w:styleId="Header">
    <w:name w:val="header"/>
    <w:basedOn w:val="Normal"/>
    <w:link w:val="HeaderChar"/>
    <w:uiPriority w:val="99"/>
    <w:unhideWhenUsed/>
    <w:rsid w:val="00F005C1"/>
    <w:pPr>
      <w:tabs>
        <w:tab w:val="center" w:pos="4153"/>
        <w:tab w:val="right" w:pos="8306"/>
      </w:tabs>
      <w:spacing w:before="120" w:after="0" w:line="240" w:lineRule="auto"/>
      <w:jc w:val="both"/>
    </w:pPr>
    <w:rPr>
      <w:rFonts w:ascii="Times New Roman" w:eastAsia="Times New Roman" w:hAnsi="Times New Roman" w:cs="Times New Roman"/>
      <w:sz w:val="24"/>
    </w:rPr>
  </w:style>
  <w:style w:type="character" w:customStyle="1" w:styleId="HeaderChar">
    <w:name w:val="Header Char"/>
    <w:basedOn w:val="DefaultParagraphFont"/>
    <w:link w:val="Header"/>
    <w:uiPriority w:val="99"/>
    <w:rsid w:val="00F005C1"/>
    <w:rPr>
      <w:rFonts w:ascii="Times New Roman" w:eastAsia="Times New Roman" w:hAnsi="Times New Roman" w:cs="Times New Roman"/>
      <w:sz w:val="24"/>
      <w:lang w:val="sq-AL"/>
    </w:rPr>
  </w:style>
  <w:style w:type="paragraph" w:styleId="Footer">
    <w:name w:val="footer"/>
    <w:basedOn w:val="Normal"/>
    <w:link w:val="FooterChar"/>
    <w:uiPriority w:val="99"/>
    <w:unhideWhenUsed/>
    <w:rsid w:val="00F005C1"/>
    <w:pPr>
      <w:tabs>
        <w:tab w:val="center" w:pos="4153"/>
        <w:tab w:val="right" w:pos="8306"/>
      </w:tabs>
      <w:spacing w:before="120" w:after="0" w:line="240" w:lineRule="auto"/>
      <w:jc w:val="both"/>
    </w:pPr>
    <w:rPr>
      <w:rFonts w:ascii="Times New Roman" w:eastAsia="Times New Roman" w:hAnsi="Times New Roman" w:cs="Times New Roman"/>
      <w:sz w:val="24"/>
    </w:rPr>
  </w:style>
  <w:style w:type="character" w:customStyle="1" w:styleId="FooterChar">
    <w:name w:val="Footer Char"/>
    <w:basedOn w:val="DefaultParagraphFont"/>
    <w:link w:val="Footer"/>
    <w:uiPriority w:val="99"/>
    <w:rsid w:val="00F005C1"/>
    <w:rPr>
      <w:rFonts w:ascii="Times New Roman" w:eastAsia="Times New Roman" w:hAnsi="Times New Roman" w:cs="Times New Roman"/>
      <w:sz w:val="24"/>
      <w:lang w:val="sq-AL"/>
    </w:rPr>
  </w:style>
  <w:style w:type="character" w:styleId="CommentReference">
    <w:name w:val="annotation reference"/>
    <w:uiPriority w:val="99"/>
    <w:unhideWhenUsed/>
    <w:rsid w:val="00F005C1"/>
    <w:rPr>
      <w:sz w:val="16"/>
      <w:szCs w:val="16"/>
    </w:rPr>
  </w:style>
  <w:style w:type="paragraph" w:styleId="CommentText">
    <w:name w:val="annotation text"/>
    <w:aliases w:val=" Char2,Char2"/>
    <w:basedOn w:val="Normal"/>
    <w:link w:val="CommentTextChar1"/>
    <w:uiPriority w:val="99"/>
    <w:unhideWhenUsed/>
    <w:rsid w:val="00F005C1"/>
    <w:pPr>
      <w:spacing w:before="120"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F005C1"/>
    <w:rPr>
      <w:sz w:val="20"/>
      <w:szCs w:val="20"/>
      <w:lang w:val="sq-AL"/>
    </w:rPr>
  </w:style>
  <w:style w:type="character" w:customStyle="1" w:styleId="CommentTextChar1">
    <w:name w:val="Comment Text Char1"/>
    <w:aliases w:val=" Char2 Char,Char2 Char"/>
    <w:link w:val="CommentText"/>
    <w:uiPriority w:val="99"/>
    <w:rsid w:val="00F005C1"/>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005C1"/>
    <w:rPr>
      <w:b/>
      <w:bCs/>
    </w:rPr>
  </w:style>
  <w:style w:type="character" w:customStyle="1" w:styleId="CommentSubjectChar">
    <w:name w:val="Comment Subject Char"/>
    <w:basedOn w:val="CommentTextChar"/>
    <w:link w:val="CommentSubject"/>
    <w:uiPriority w:val="99"/>
    <w:semiHidden/>
    <w:rsid w:val="00F005C1"/>
    <w:rPr>
      <w:rFonts w:ascii="Times New Roman" w:eastAsia="Times New Roman" w:hAnsi="Times New Roman" w:cs="Times New Roman"/>
      <w:b/>
      <w:bCs/>
      <w:sz w:val="20"/>
      <w:szCs w:val="20"/>
      <w:lang w:val="sq-AL"/>
    </w:rPr>
  </w:style>
  <w:style w:type="paragraph" w:customStyle="1" w:styleId="Bulletlist2">
    <w:name w:val="Bullet list 2"/>
    <w:basedOn w:val="ListBullet"/>
    <w:uiPriority w:val="99"/>
    <w:rsid w:val="00F005C1"/>
    <w:pPr>
      <w:tabs>
        <w:tab w:val="clear" w:pos="360"/>
        <w:tab w:val="left" w:pos="1134"/>
      </w:tabs>
      <w:spacing w:after="0" w:line="240" w:lineRule="auto"/>
      <w:ind w:left="432" w:hanging="432"/>
      <w:contextualSpacing w:val="0"/>
    </w:pPr>
    <w:rPr>
      <w:rFonts w:ascii="Calibri" w:hAnsi="Calibri" w:cs="Angsana New"/>
      <w:szCs w:val="20"/>
      <w:lang w:eastAsia="el-GR"/>
    </w:rPr>
  </w:style>
  <w:style w:type="paragraph" w:styleId="ListBullet">
    <w:name w:val="List Bullet"/>
    <w:basedOn w:val="Normal"/>
    <w:uiPriority w:val="99"/>
    <w:unhideWhenUsed/>
    <w:rsid w:val="00F005C1"/>
    <w:pPr>
      <w:tabs>
        <w:tab w:val="num" w:pos="360"/>
      </w:tabs>
      <w:spacing w:before="120" w:after="240" w:line="276" w:lineRule="auto"/>
      <w:ind w:left="360" w:hanging="360"/>
      <w:contextualSpacing/>
      <w:jc w:val="both"/>
    </w:pPr>
    <w:rPr>
      <w:rFonts w:ascii="Times New Roman" w:eastAsia="Times New Roman" w:hAnsi="Times New Roman" w:cs="Times New Roman"/>
      <w:sz w:val="24"/>
    </w:rPr>
  </w:style>
  <w:style w:type="paragraph" w:customStyle="1" w:styleId="LDKbody">
    <w:name w:val="LDK body"/>
    <w:basedOn w:val="Normal"/>
    <w:link w:val="LDKbodyChar"/>
    <w:qFormat/>
    <w:rsid w:val="00F005C1"/>
    <w:pPr>
      <w:spacing w:before="120" w:after="240" w:line="276" w:lineRule="auto"/>
      <w:jc w:val="both"/>
    </w:pPr>
    <w:rPr>
      <w:rFonts w:ascii="Times New Roman" w:eastAsia="Times New Roman" w:hAnsi="Times New Roman" w:cs="Times New Roman"/>
      <w:spacing w:val="2"/>
      <w:sz w:val="24"/>
      <w:szCs w:val="20"/>
      <w:lang w:val="en-US" w:eastAsia="el-GR" w:bidi="ar-QA"/>
    </w:rPr>
  </w:style>
  <w:style w:type="character" w:customStyle="1" w:styleId="LDKbodyChar">
    <w:name w:val="LDK body Char"/>
    <w:link w:val="LDKbody"/>
    <w:rsid w:val="00F005C1"/>
    <w:rPr>
      <w:rFonts w:ascii="Times New Roman" w:eastAsia="Times New Roman" w:hAnsi="Times New Roman" w:cs="Times New Roman"/>
      <w:spacing w:val="2"/>
      <w:sz w:val="24"/>
      <w:szCs w:val="20"/>
      <w:lang w:eastAsia="el-GR" w:bidi="ar-QA"/>
    </w:rPr>
  </w:style>
  <w:style w:type="paragraph" w:styleId="FootnoteText">
    <w:name w:val="footnote text"/>
    <w:aliases w:val="single space,footnote text,Geneva 9,Font: Geneva 9,Boston 10,f,fn,Footnote Text_1,Fußnotentextf,Footnote Text Blue,Testo nota a piè di pagina Carattere,FOOTNOTES,ADB,pod carou,Fußnote,Footnote,WB-Fußnotentext,Footnote Text WBR,WBR"/>
    <w:basedOn w:val="Normal"/>
    <w:link w:val="FootnoteTextChar"/>
    <w:uiPriority w:val="99"/>
    <w:rsid w:val="00F005C1"/>
    <w:pPr>
      <w:spacing w:before="120" w:after="120" w:line="240" w:lineRule="auto"/>
      <w:jc w:val="both"/>
    </w:pPr>
    <w:rPr>
      <w:rFonts w:ascii="Calibri" w:eastAsia="Times New Roman" w:hAnsi="Calibri" w:cs="Times New Roman"/>
      <w:sz w:val="20"/>
      <w:szCs w:val="20"/>
      <w:lang w:eastAsia="el-GR"/>
    </w:rPr>
  </w:style>
  <w:style w:type="character" w:customStyle="1" w:styleId="FootnoteTextChar">
    <w:name w:val="Footnote Text Char"/>
    <w:aliases w:val="single space Char,footnote text Char,Geneva 9 Char,Font: Geneva 9 Char,Boston 10 Char,f Char,fn Char,Footnote Text_1 Char,Fußnotentextf Char,Footnote Text Blue Char,Testo nota a piè di pagina Carattere Char,FOOTNOTES Char,ADB Char"/>
    <w:basedOn w:val="DefaultParagraphFont"/>
    <w:link w:val="FootnoteText"/>
    <w:uiPriority w:val="99"/>
    <w:rsid w:val="00F005C1"/>
    <w:rPr>
      <w:rFonts w:ascii="Calibri" w:eastAsia="Times New Roman" w:hAnsi="Calibri" w:cs="Times New Roman"/>
      <w:sz w:val="20"/>
      <w:szCs w:val="20"/>
      <w:lang w:val="sq-AL" w:eastAsia="el-GR"/>
    </w:rPr>
  </w:style>
  <w:style w:type="character" w:styleId="FootnoteReference">
    <w:name w:val="footnote reference"/>
    <w:uiPriority w:val="99"/>
    <w:rsid w:val="00F005C1"/>
    <w:rPr>
      <w:noProof w:val="0"/>
      <w:vertAlign w:val="superscript"/>
      <w:lang w:val="en-GB"/>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rsid w:val="00F005C1"/>
    <w:rPr>
      <w:rFonts w:ascii="Calibri" w:eastAsia="Calibri" w:hAnsi="Calibri" w:cs="Arial"/>
    </w:rPr>
  </w:style>
  <w:style w:type="paragraph" w:customStyle="1" w:styleId="standard">
    <w:name w:val="standard"/>
    <w:basedOn w:val="Normal"/>
    <w:link w:val="standardZchn"/>
    <w:qFormat/>
    <w:rsid w:val="00F005C1"/>
    <w:pPr>
      <w:spacing w:before="120" w:after="120" w:line="240" w:lineRule="auto"/>
      <w:jc w:val="both"/>
    </w:pPr>
    <w:rPr>
      <w:rFonts w:ascii="Calibri" w:eastAsia="Times New Roman" w:hAnsi="Calibri" w:cs="Times New Roman"/>
      <w:sz w:val="24"/>
      <w:szCs w:val="20"/>
      <w:lang w:eastAsia="el-GR"/>
    </w:rPr>
  </w:style>
  <w:style w:type="character" w:customStyle="1" w:styleId="standardZchn">
    <w:name w:val="standard Zchn"/>
    <w:link w:val="standard"/>
    <w:rsid w:val="00F005C1"/>
    <w:rPr>
      <w:rFonts w:ascii="Calibri" w:eastAsia="Times New Roman" w:hAnsi="Calibri" w:cs="Times New Roman"/>
      <w:sz w:val="24"/>
      <w:szCs w:val="20"/>
      <w:lang w:val="sq-AL" w:eastAsia="el-GR"/>
    </w:rPr>
  </w:style>
  <w:style w:type="paragraph" w:customStyle="1" w:styleId="Heading4-LDK">
    <w:name w:val="Heading 4 - LDK"/>
    <w:basedOn w:val="Heading4"/>
    <w:link w:val="Heading4-LDKChar"/>
    <w:qFormat/>
    <w:rsid w:val="00F005C1"/>
    <w:pPr>
      <w:keepNext w:val="0"/>
      <w:keepLines w:val="0"/>
      <w:numPr>
        <w:ilvl w:val="3"/>
      </w:numPr>
      <w:spacing w:before="240" w:after="120" w:line="240" w:lineRule="auto"/>
      <w:ind w:left="851" w:hanging="864"/>
      <w:jc w:val="both"/>
    </w:pPr>
    <w:rPr>
      <w:rFonts w:ascii="Calibri" w:eastAsia="Times New Roman" w:hAnsi="Calibri" w:cs="Times New Roman"/>
      <w:bCs w:val="0"/>
      <w:i w:val="0"/>
      <w:iCs w:val="0"/>
      <w:color w:val="auto"/>
      <w:sz w:val="24"/>
      <w:szCs w:val="20"/>
    </w:rPr>
  </w:style>
  <w:style w:type="character" w:customStyle="1" w:styleId="Heading4-LDKChar">
    <w:name w:val="Heading 4 - LDK Char"/>
    <w:link w:val="Heading4-LDK"/>
    <w:rsid w:val="00F005C1"/>
    <w:rPr>
      <w:rFonts w:ascii="Calibri" w:eastAsia="Times New Roman" w:hAnsi="Calibri" w:cs="Times New Roman"/>
      <w:b/>
      <w:sz w:val="24"/>
      <w:szCs w:val="20"/>
      <w:lang w:val="sq-AL"/>
    </w:rPr>
  </w:style>
  <w:style w:type="character" w:customStyle="1" w:styleId="CaptionChar">
    <w:name w:val="Caption Char"/>
    <w:link w:val="Caption"/>
    <w:uiPriority w:val="3"/>
    <w:rsid w:val="00F005C1"/>
    <w:rPr>
      <w:rFonts w:ascii="Times New Roman" w:eastAsia="Times New Roman" w:hAnsi="Times New Roman" w:cs="Times New Roman"/>
      <w:b/>
      <w:bCs/>
      <w:caps/>
      <w:sz w:val="16"/>
      <w:szCs w:val="18"/>
      <w:lang w:val="sq-AL"/>
    </w:rPr>
  </w:style>
  <w:style w:type="paragraph" w:customStyle="1" w:styleId="Default">
    <w:name w:val="Default"/>
    <w:rsid w:val="00F005C1"/>
    <w:pPr>
      <w:widowControl w:val="0"/>
      <w:autoSpaceDE w:val="0"/>
      <w:autoSpaceDN w:val="0"/>
      <w:adjustRightInd w:val="0"/>
      <w:spacing w:after="0" w:line="240" w:lineRule="auto"/>
    </w:pPr>
    <w:rPr>
      <w:rFonts w:ascii="Arial" w:eastAsia="MS Mincho" w:hAnsi="Arial" w:cs="Arial"/>
      <w:color w:val="000000"/>
      <w:sz w:val="24"/>
      <w:szCs w:val="24"/>
    </w:rPr>
  </w:style>
  <w:style w:type="paragraph" w:customStyle="1" w:styleId="Schedule41">
    <w:name w:val="Schedule 4 1"/>
    <w:basedOn w:val="Normal"/>
    <w:next w:val="Normal"/>
    <w:rsid w:val="00F005C1"/>
    <w:pPr>
      <w:keepNext/>
      <w:numPr>
        <w:numId w:val="7"/>
      </w:numPr>
      <w:tabs>
        <w:tab w:val="clear" w:pos="0"/>
      </w:tabs>
      <w:adjustRightInd w:val="0"/>
      <w:spacing w:before="120" w:after="120" w:line="240" w:lineRule="auto"/>
      <w:jc w:val="center"/>
      <w:outlineLvl w:val="0"/>
    </w:pPr>
    <w:rPr>
      <w:rFonts w:ascii="Times New Roman" w:eastAsia="Times New Roman" w:hAnsi="Times New Roman" w:cs="Times New Roman"/>
      <w:b/>
      <w:bCs/>
      <w:sz w:val="24"/>
      <w:szCs w:val="24"/>
      <w:lang w:val="en-US"/>
    </w:rPr>
  </w:style>
  <w:style w:type="paragraph" w:customStyle="1" w:styleId="Schedule42">
    <w:name w:val="Schedule 4 2"/>
    <w:basedOn w:val="Normal"/>
    <w:next w:val="Normal"/>
    <w:rsid w:val="00F005C1"/>
    <w:pPr>
      <w:keepNext/>
      <w:numPr>
        <w:ilvl w:val="1"/>
        <w:numId w:val="7"/>
      </w:numPr>
      <w:tabs>
        <w:tab w:val="clear" w:pos="0"/>
      </w:tabs>
      <w:adjustRightInd w:val="0"/>
      <w:spacing w:before="120" w:after="120" w:line="240" w:lineRule="auto"/>
      <w:jc w:val="both"/>
      <w:outlineLvl w:val="1"/>
    </w:pPr>
    <w:rPr>
      <w:rFonts w:ascii="Times New Roman" w:eastAsia="Times New Roman" w:hAnsi="Times New Roman" w:cs="Times New Roman"/>
      <w:b/>
      <w:bCs/>
      <w:sz w:val="24"/>
      <w:szCs w:val="24"/>
      <w:lang w:val="en-US"/>
    </w:rPr>
  </w:style>
  <w:style w:type="paragraph" w:customStyle="1" w:styleId="Schedule43">
    <w:name w:val="Schedule 4 3"/>
    <w:basedOn w:val="Normal"/>
    <w:next w:val="Normal"/>
    <w:rsid w:val="00F005C1"/>
    <w:pPr>
      <w:numPr>
        <w:ilvl w:val="2"/>
        <w:numId w:val="7"/>
      </w:numPr>
      <w:tabs>
        <w:tab w:val="clear" w:pos="0"/>
      </w:tabs>
      <w:adjustRightInd w:val="0"/>
      <w:spacing w:before="120" w:after="120" w:line="240" w:lineRule="auto"/>
      <w:jc w:val="both"/>
      <w:outlineLvl w:val="2"/>
    </w:pPr>
    <w:rPr>
      <w:rFonts w:ascii="Times New Roman" w:eastAsia="Times New Roman" w:hAnsi="Times New Roman" w:cs="Times New Roman"/>
      <w:sz w:val="24"/>
      <w:szCs w:val="24"/>
      <w:lang w:val="en-US"/>
    </w:rPr>
  </w:style>
  <w:style w:type="paragraph" w:customStyle="1" w:styleId="Schedule44">
    <w:name w:val="Schedule 4 4"/>
    <w:basedOn w:val="Normal"/>
    <w:next w:val="Normal"/>
    <w:rsid w:val="00F005C1"/>
    <w:pPr>
      <w:numPr>
        <w:ilvl w:val="3"/>
        <w:numId w:val="7"/>
      </w:numPr>
      <w:adjustRightInd w:val="0"/>
      <w:spacing w:before="120" w:after="120" w:line="240" w:lineRule="auto"/>
      <w:jc w:val="both"/>
      <w:outlineLvl w:val="3"/>
    </w:pPr>
    <w:rPr>
      <w:rFonts w:ascii="Times New Roman" w:eastAsia="Times New Roman" w:hAnsi="Times New Roman" w:cs="Times New Roman"/>
      <w:sz w:val="24"/>
      <w:szCs w:val="24"/>
      <w:lang w:val="en-US"/>
    </w:rPr>
  </w:style>
  <w:style w:type="paragraph" w:customStyle="1" w:styleId="Schedule45">
    <w:name w:val="Schedule 4 5"/>
    <w:basedOn w:val="Normal"/>
    <w:next w:val="Normal"/>
    <w:rsid w:val="00F005C1"/>
    <w:pPr>
      <w:numPr>
        <w:ilvl w:val="4"/>
        <w:numId w:val="7"/>
      </w:numPr>
      <w:adjustRightInd w:val="0"/>
      <w:spacing w:before="120" w:after="120" w:line="240" w:lineRule="auto"/>
      <w:jc w:val="both"/>
      <w:outlineLvl w:val="4"/>
    </w:pPr>
    <w:rPr>
      <w:rFonts w:ascii="Times New Roman" w:eastAsia="Times New Roman" w:hAnsi="Times New Roman" w:cs="Times New Roman"/>
      <w:sz w:val="24"/>
      <w:szCs w:val="24"/>
      <w:lang w:val="en-US"/>
    </w:rPr>
  </w:style>
  <w:style w:type="paragraph" w:customStyle="1" w:styleId="Schedule46">
    <w:name w:val="Schedule 4 6"/>
    <w:basedOn w:val="Normal"/>
    <w:next w:val="Normal"/>
    <w:rsid w:val="00F005C1"/>
    <w:pPr>
      <w:numPr>
        <w:ilvl w:val="5"/>
        <w:numId w:val="7"/>
      </w:numPr>
      <w:tabs>
        <w:tab w:val="clear" w:pos="0"/>
      </w:tabs>
      <w:adjustRightInd w:val="0"/>
      <w:spacing w:before="120" w:after="120" w:line="240" w:lineRule="auto"/>
      <w:jc w:val="both"/>
      <w:outlineLvl w:val="5"/>
    </w:pPr>
    <w:rPr>
      <w:rFonts w:ascii="Times New Roman" w:eastAsia="Times New Roman" w:hAnsi="Times New Roman" w:cs="Times New Roman"/>
      <w:sz w:val="24"/>
      <w:szCs w:val="24"/>
      <w:lang w:val="en-US"/>
    </w:rPr>
  </w:style>
  <w:style w:type="paragraph" w:customStyle="1" w:styleId="Schedule47">
    <w:name w:val="Schedule 4 7"/>
    <w:basedOn w:val="Normal"/>
    <w:next w:val="Normal"/>
    <w:rsid w:val="00F005C1"/>
    <w:pPr>
      <w:numPr>
        <w:ilvl w:val="6"/>
        <w:numId w:val="7"/>
      </w:numPr>
      <w:tabs>
        <w:tab w:val="clear" w:pos="0"/>
      </w:tabs>
      <w:adjustRightInd w:val="0"/>
      <w:spacing w:before="120" w:after="120" w:line="240" w:lineRule="auto"/>
      <w:jc w:val="both"/>
      <w:outlineLvl w:val="6"/>
    </w:pPr>
    <w:rPr>
      <w:rFonts w:ascii="Times New Roman" w:eastAsia="Times New Roman" w:hAnsi="Times New Roman" w:cs="Times New Roman"/>
      <w:sz w:val="24"/>
      <w:szCs w:val="24"/>
      <w:lang w:val="en-US"/>
    </w:rPr>
  </w:style>
  <w:style w:type="paragraph" w:customStyle="1" w:styleId="Schedule48">
    <w:name w:val="Schedule 4 8"/>
    <w:basedOn w:val="Normal"/>
    <w:next w:val="Normal"/>
    <w:rsid w:val="00F005C1"/>
    <w:pPr>
      <w:numPr>
        <w:ilvl w:val="7"/>
        <w:numId w:val="7"/>
      </w:numPr>
      <w:tabs>
        <w:tab w:val="clear" w:pos="0"/>
      </w:tabs>
      <w:adjustRightInd w:val="0"/>
      <w:spacing w:before="120" w:after="240" w:line="240" w:lineRule="auto"/>
      <w:jc w:val="both"/>
      <w:outlineLvl w:val="7"/>
    </w:pPr>
    <w:rPr>
      <w:rFonts w:ascii="Times New Roman" w:eastAsia="Times New Roman" w:hAnsi="Times New Roman" w:cs="Times New Roman"/>
      <w:sz w:val="24"/>
      <w:szCs w:val="24"/>
      <w:lang w:val="en-US"/>
    </w:rPr>
  </w:style>
  <w:style w:type="paragraph" w:customStyle="1" w:styleId="Schedule49">
    <w:name w:val="Schedule 4 9"/>
    <w:basedOn w:val="Normal"/>
    <w:next w:val="Normal"/>
    <w:rsid w:val="00F005C1"/>
    <w:pPr>
      <w:numPr>
        <w:ilvl w:val="8"/>
        <w:numId w:val="7"/>
      </w:numPr>
      <w:tabs>
        <w:tab w:val="clear" w:pos="0"/>
      </w:tabs>
      <w:adjustRightInd w:val="0"/>
      <w:spacing w:before="120" w:after="240" w:line="240" w:lineRule="auto"/>
      <w:jc w:val="both"/>
      <w:outlineLvl w:val="8"/>
    </w:pPr>
    <w:rPr>
      <w:rFonts w:ascii="Times New Roman" w:eastAsia="Times New Roman" w:hAnsi="Times New Roman" w:cs="Times New Roman"/>
      <w:sz w:val="24"/>
      <w:szCs w:val="24"/>
      <w:lang w:val="en-US"/>
    </w:rPr>
  </w:style>
  <w:style w:type="character" w:styleId="PlaceholderText">
    <w:name w:val="Placeholder Text"/>
    <w:uiPriority w:val="99"/>
    <w:semiHidden/>
    <w:rsid w:val="00F005C1"/>
    <w:rPr>
      <w:color w:val="808080"/>
    </w:rPr>
  </w:style>
  <w:style w:type="paragraph" w:styleId="Revision">
    <w:name w:val="Revision"/>
    <w:hidden/>
    <w:uiPriority w:val="99"/>
    <w:semiHidden/>
    <w:rsid w:val="00F005C1"/>
    <w:pPr>
      <w:spacing w:after="0" w:line="240" w:lineRule="auto"/>
    </w:pPr>
    <w:rPr>
      <w:rFonts w:ascii="Calibri" w:eastAsia="Times New Roman" w:hAnsi="Calibri" w:cs="Times New Roman"/>
      <w:lang w:val="el-GR"/>
    </w:rPr>
  </w:style>
  <w:style w:type="character" w:customStyle="1" w:styleId="shorttext">
    <w:name w:val="short_text"/>
    <w:rsid w:val="00F005C1"/>
  </w:style>
  <w:style w:type="paragraph" w:styleId="TOC1">
    <w:name w:val="toc 1"/>
    <w:basedOn w:val="Normal"/>
    <w:next w:val="Normal"/>
    <w:autoRedefine/>
    <w:uiPriority w:val="39"/>
    <w:unhideWhenUsed/>
    <w:rsid w:val="00F005C1"/>
    <w:pPr>
      <w:tabs>
        <w:tab w:val="left" w:pos="440"/>
        <w:tab w:val="right" w:leader="dot" w:pos="8296"/>
      </w:tabs>
      <w:spacing w:before="120" w:after="100" w:line="276" w:lineRule="auto"/>
      <w:jc w:val="both"/>
    </w:pPr>
    <w:rPr>
      <w:rFonts w:ascii="Times New Roman" w:eastAsia="Times New Roman" w:hAnsi="Times New Roman" w:cs="Times New Roman"/>
      <w:sz w:val="24"/>
    </w:rPr>
  </w:style>
  <w:style w:type="paragraph" w:styleId="TOC2">
    <w:name w:val="toc 2"/>
    <w:basedOn w:val="Normal"/>
    <w:next w:val="Normal"/>
    <w:autoRedefine/>
    <w:uiPriority w:val="39"/>
    <w:unhideWhenUsed/>
    <w:rsid w:val="00F005C1"/>
    <w:pPr>
      <w:spacing w:before="120" w:after="100" w:line="276" w:lineRule="auto"/>
      <w:ind w:left="220"/>
      <w:jc w:val="both"/>
    </w:pPr>
    <w:rPr>
      <w:rFonts w:ascii="Times New Roman" w:eastAsia="Times New Roman" w:hAnsi="Times New Roman" w:cs="Times New Roman"/>
      <w:sz w:val="24"/>
    </w:rPr>
  </w:style>
  <w:style w:type="paragraph" w:styleId="TOC3">
    <w:name w:val="toc 3"/>
    <w:basedOn w:val="Normal"/>
    <w:next w:val="Normal"/>
    <w:autoRedefine/>
    <w:uiPriority w:val="39"/>
    <w:unhideWhenUsed/>
    <w:rsid w:val="00F005C1"/>
    <w:pPr>
      <w:tabs>
        <w:tab w:val="left" w:pos="1320"/>
        <w:tab w:val="right" w:leader="dot" w:pos="8296"/>
      </w:tabs>
      <w:spacing w:before="120" w:after="100" w:line="276" w:lineRule="auto"/>
      <w:ind w:left="440"/>
      <w:jc w:val="both"/>
    </w:pPr>
    <w:rPr>
      <w:rFonts w:ascii="Times New Roman" w:eastAsia="Times New Roman" w:hAnsi="Times New Roman" w:cs="Times New Roman"/>
      <w:sz w:val="24"/>
    </w:rPr>
  </w:style>
  <w:style w:type="paragraph" w:styleId="TOC4">
    <w:name w:val="toc 4"/>
    <w:basedOn w:val="Normal"/>
    <w:next w:val="Normal"/>
    <w:autoRedefine/>
    <w:uiPriority w:val="39"/>
    <w:unhideWhenUsed/>
    <w:rsid w:val="00F005C1"/>
    <w:pPr>
      <w:spacing w:before="120" w:after="100" w:line="276" w:lineRule="auto"/>
      <w:ind w:left="660"/>
      <w:jc w:val="both"/>
    </w:pPr>
    <w:rPr>
      <w:rFonts w:ascii="Times New Roman" w:eastAsia="Times New Roman" w:hAnsi="Times New Roman" w:cs="Times New Roman"/>
      <w:sz w:val="24"/>
      <w:lang w:val="el-GR" w:eastAsia="el-GR"/>
    </w:rPr>
  </w:style>
  <w:style w:type="paragraph" w:styleId="TOC5">
    <w:name w:val="toc 5"/>
    <w:basedOn w:val="Normal"/>
    <w:next w:val="Normal"/>
    <w:autoRedefine/>
    <w:uiPriority w:val="39"/>
    <w:unhideWhenUsed/>
    <w:rsid w:val="00F005C1"/>
    <w:pPr>
      <w:spacing w:before="120" w:after="100" w:line="276" w:lineRule="auto"/>
      <w:ind w:left="880"/>
      <w:jc w:val="both"/>
    </w:pPr>
    <w:rPr>
      <w:rFonts w:ascii="Times New Roman" w:eastAsia="Times New Roman" w:hAnsi="Times New Roman" w:cs="Times New Roman"/>
      <w:sz w:val="24"/>
      <w:lang w:val="el-GR" w:eastAsia="el-GR"/>
    </w:rPr>
  </w:style>
  <w:style w:type="paragraph" w:styleId="TOC6">
    <w:name w:val="toc 6"/>
    <w:basedOn w:val="Normal"/>
    <w:next w:val="Normal"/>
    <w:autoRedefine/>
    <w:uiPriority w:val="39"/>
    <w:unhideWhenUsed/>
    <w:rsid w:val="00F005C1"/>
    <w:pPr>
      <w:spacing w:before="120" w:after="100" w:line="276" w:lineRule="auto"/>
      <w:ind w:left="1100"/>
      <w:jc w:val="both"/>
    </w:pPr>
    <w:rPr>
      <w:rFonts w:ascii="Times New Roman" w:eastAsia="Times New Roman" w:hAnsi="Times New Roman" w:cs="Times New Roman"/>
      <w:sz w:val="24"/>
      <w:lang w:val="el-GR" w:eastAsia="el-GR"/>
    </w:rPr>
  </w:style>
  <w:style w:type="paragraph" w:styleId="TOC7">
    <w:name w:val="toc 7"/>
    <w:basedOn w:val="Normal"/>
    <w:next w:val="Normal"/>
    <w:autoRedefine/>
    <w:uiPriority w:val="39"/>
    <w:unhideWhenUsed/>
    <w:rsid w:val="00F005C1"/>
    <w:pPr>
      <w:spacing w:before="120" w:after="100" w:line="276" w:lineRule="auto"/>
      <w:ind w:left="1320"/>
      <w:jc w:val="both"/>
    </w:pPr>
    <w:rPr>
      <w:rFonts w:ascii="Times New Roman" w:eastAsia="Times New Roman" w:hAnsi="Times New Roman" w:cs="Times New Roman"/>
      <w:sz w:val="24"/>
      <w:lang w:val="el-GR" w:eastAsia="el-GR"/>
    </w:rPr>
  </w:style>
  <w:style w:type="paragraph" w:styleId="TOC8">
    <w:name w:val="toc 8"/>
    <w:basedOn w:val="Normal"/>
    <w:next w:val="Normal"/>
    <w:autoRedefine/>
    <w:uiPriority w:val="39"/>
    <w:unhideWhenUsed/>
    <w:rsid w:val="00F005C1"/>
    <w:pPr>
      <w:spacing w:before="120" w:after="100" w:line="276" w:lineRule="auto"/>
      <w:ind w:left="1540"/>
      <w:jc w:val="both"/>
    </w:pPr>
    <w:rPr>
      <w:rFonts w:ascii="Times New Roman" w:eastAsia="Times New Roman" w:hAnsi="Times New Roman" w:cs="Times New Roman"/>
      <w:sz w:val="24"/>
      <w:lang w:val="el-GR" w:eastAsia="el-GR"/>
    </w:rPr>
  </w:style>
  <w:style w:type="paragraph" w:styleId="TOC9">
    <w:name w:val="toc 9"/>
    <w:basedOn w:val="Normal"/>
    <w:next w:val="Normal"/>
    <w:autoRedefine/>
    <w:uiPriority w:val="39"/>
    <w:unhideWhenUsed/>
    <w:rsid w:val="00F005C1"/>
    <w:pPr>
      <w:spacing w:before="120" w:after="100" w:line="276" w:lineRule="auto"/>
      <w:ind w:left="1760"/>
      <w:jc w:val="both"/>
    </w:pPr>
    <w:rPr>
      <w:rFonts w:ascii="Times New Roman" w:eastAsia="Times New Roman" w:hAnsi="Times New Roman" w:cs="Times New Roman"/>
      <w:sz w:val="24"/>
      <w:lang w:val="el-GR" w:eastAsia="el-GR"/>
    </w:rPr>
  </w:style>
  <w:style w:type="character" w:styleId="Hyperlink">
    <w:name w:val="Hyperlink"/>
    <w:uiPriority w:val="99"/>
    <w:unhideWhenUsed/>
    <w:rsid w:val="00F005C1"/>
    <w:rPr>
      <w:color w:val="0000FF"/>
      <w:u w:val="single"/>
    </w:rPr>
  </w:style>
  <w:style w:type="character" w:customStyle="1" w:styleId="tlid-translation">
    <w:name w:val="tlid-translation"/>
    <w:basedOn w:val="DefaultParagraphFont"/>
    <w:rsid w:val="00F005C1"/>
  </w:style>
  <w:style w:type="character" w:customStyle="1" w:styleId="alt-edited">
    <w:name w:val="alt-edited"/>
    <w:basedOn w:val="DefaultParagraphFont"/>
    <w:rsid w:val="00F005C1"/>
  </w:style>
  <w:style w:type="table" w:styleId="TableGrid">
    <w:name w:val="Table Grid"/>
    <w:basedOn w:val="TableNormal"/>
    <w:uiPriority w:val="59"/>
    <w:rsid w:val="00F005C1"/>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005C1"/>
    <w:rPr>
      <w:color w:val="800080"/>
      <w:u w:val="single"/>
    </w:rPr>
  </w:style>
  <w:style w:type="paragraph" w:customStyle="1" w:styleId="Style1">
    <w:name w:val="Style1"/>
    <w:basedOn w:val="Heading1"/>
    <w:link w:val="Style1Char"/>
    <w:qFormat/>
    <w:rsid w:val="00F005C1"/>
    <w:pPr>
      <w:numPr>
        <w:ilvl w:val="4"/>
        <w:numId w:val="18"/>
      </w:numPr>
      <w:spacing w:before="0" w:after="251" w:line="265" w:lineRule="auto"/>
      <w:ind w:left="2694" w:right="27"/>
    </w:pPr>
    <w:rPr>
      <w:rFonts w:ascii="Times New Roman" w:eastAsia="Times New Roman" w:hAnsi="Times New Roman" w:cs="Times New Roman"/>
      <w:color w:val="auto"/>
      <w:szCs w:val="20"/>
    </w:rPr>
  </w:style>
  <w:style w:type="character" w:customStyle="1" w:styleId="Style1Char">
    <w:name w:val="Style1 Char"/>
    <w:link w:val="Style1"/>
    <w:rsid w:val="00F005C1"/>
    <w:rPr>
      <w:rFonts w:ascii="Times New Roman" w:eastAsia="Times New Roman" w:hAnsi="Times New Roman" w:cs="Times New Roman"/>
      <w:b/>
      <w:bCs/>
      <w:sz w:val="28"/>
      <w:szCs w:val="20"/>
      <w:lang w:val="sq-AL"/>
    </w:rPr>
  </w:style>
  <w:style w:type="paragraph" w:styleId="EndnoteText">
    <w:name w:val="endnote text"/>
    <w:basedOn w:val="Normal"/>
    <w:link w:val="EndnoteTextChar"/>
    <w:uiPriority w:val="99"/>
    <w:semiHidden/>
    <w:unhideWhenUsed/>
    <w:rsid w:val="00F005C1"/>
    <w:pPr>
      <w:spacing w:after="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F005C1"/>
    <w:rPr>
      <w:rFonts w:ascii="Times New Roman" w:eastAsia="Times New Roman" w:hAnsi="Times New Roman" w:cs="Times New Roman"/>
      <w:sz w:val="20"/>
      <w:szCs w:val="20"/>
      <w:lang w:val="sq-AL"/>
    </w:rPr>
  </w:style>
  <w:style w:type="character" w:styleId="EndnoteReference">
    <w:name w:val="endnote reference"/>
    <w:uiPriority w:val="99"/>
    <w:semiHidden/>
    <w:unhideWhenUsed/>
    <w:rsid w:val="00F005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106</Nr_x002e__x0020_akti>
    <Data_x0020_e_x0020_Krijimit xmlns="0e656187-b300-4fb0-8bf4-3a50f872073c">2020-07-23T11:18:53Z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2020-07-22T22:00:00Z</Date_x0020_protokolli>
    <Titulli xmlns="0e656187-b300-4fb0-8bf4-3a50f872073c">Mbi miratimin e rregullave tё tregut shqiptar tё balancimit tё energjisё elektrike</Titulli>
    <Modifikuesi xmlns="0e656187-b300-4fb0-8bf4-3a50f872073c">jorina.kryeziu</Modifikuesi>
    <Nr_x002e__x0020_prot_x0020_QBZ xmlns="0e656187-b300-4fb0-8bf4-3a50f872073c">1140/1</Nr_x002e__x0020_prot_x0020_QBZ>
    <Data_x0020_e_x0020_Modifikimit xmlns="0e656187-b300-4fb0-8bf4-3a50f872073c">2020-07-24T11:09:28Z</Data_x0020_e_x0020_Modifikimit>
    <Dekretuar xmlns="0e656187-b300-4fb0-8bf4-3a50f872073c">false</Dekretuar>
    <Data xmlns="0e656187-b300-4fb0-8bf4-3a50f872073c">2020-07-01T22:00:00Z</Data>
    <Nr_x002e__x0020_protokolli_x0020_i_x0020_aktit xmlns="0e656187-b300-4fb0-8bf4-3a50f872073c">68/27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EE6C055E8A548C0B032CA55FB78CB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54A9C-9322-46D9-BC99-AB150EEE5C3A}">
  <ds:schemaRefs>
    <ds:schemaRef ds:uri="http://www.w3.org/XML/1998/namespace"/>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8BC178AE-4395-4628-A40B-CE07ADF23D47}">
  <ds:schemaRefs>
    <ds:schemaRef ds:uri="http://schemas.microsoft.com/sharepoint/v3/contenttype/forms"/>
  </ds:schemaRefs>
</ds:datastoreItem>
</file>

<file path=customXml/itemProps3.xml><?xml version="1.0" encoding="utf-8"?>
<ds:datastoreItem xmlns:ds="http://schemas.openxmlformats.org/officeDocument/2006/customXml" ds:itemID="{6AEE85C8-6F1B-4D7A-8BFD-44EF65A0B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A95F52-D04C-4414-B2CD-3581FE7AB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27</Pages>
  <Words>13871</Words>
  <Characters>79067</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Mbi miratimin e rregullave tё tregut shqiptar tё balancimit tё energjisё elektrike</vt:lpstr>
    </vt:vector>
  </TitlesOfParts>
  <Company/>
  <LinksUpToDate>false</LinksUpToDate>
  <CharactersWithSpaces>92753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rregullave tё tregut shqiptar tё balancimit tё energjisё elektrike</dc:title>
  <dc:creator>Entela Suli</dc:creator>
  <cp:lastModifiedBy>Amarilda Halilaj</cp:lastModifiedBy>
  <cp:revision>242</cp:revision>
  <dcterms:created xsi:type="dcterms:W3CDTF">2020-07-23T11:14:00Z</dcterms:created>
  <dcterms:modified xsi:type="dcterms:W3CDTF">2020-07-27T08:38:00Z</dcterms:modified>
</cp:coreProperties>
</file>