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8A3ED1" w14:textId="77777777" w:rsidR="00D962E6" w:rsidRPr="00D962E6" w:rsidRDefault="00D962E6" w:rsidP="00D962E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962E6">
        <w:rPr>
          <w:rFonts w:ascii="Garamond" w:hAnsi="Garamond"/>
          <w:b/>
          <w:sz w:val="24"/>
          <w:szCs w:val="24"/>
        </w:rPr>
        <w:t>VENDIM</w:t>
      </w:r>
    </w:p>
    <w:p w14:paraId="7798D20E" w14:textId="68737113" w:rsidR="00D962E6" w:rsidRPr="00D962E6" w:rsidRDefault="00D962E6" w:rsidP="00D962E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Nr. 113, </w:t>
      </w:r>
      <w:r w:rsidR="00B90EF8">
        <w:rPr>
          <w:rFonts w:ascii="Garamond" w:hAnsi="Garamond"/>
          <w:b/>
          <w:sz w:val="24"/>
          <w:szCs w:val="24"/>
        </w:rPr>
        <w:t>datë 9.</w:t>
      </w:r>
      <w:r w:rsidRPr="00D962E6">
        <w:rPr>
          <w:rFonts w:ascii="Garamond" w:hAnsi="Garamond"/>
          <w:b/>
          <w:sz w:val="24"/>
          <w:szCs w:val="24"/>
        </w:rPr>
        <w:t>7.2020</w:t>
      </w:r>
    </w:p>
    <w:p w14:paraId="3CBF6623" w14:textId="77777777" w:rsidR="00D962E6" w:rsidRPr="00D962E6" w:rsidRDefault="00D962E6" w:rsidP="00D962E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913BBB1" w14:textId="2EAC81E8" w:rsidR="00D962E6" w:rsidRPr="00D962E6" w:rsidRDefault="00D962E6" w:rsidP="00D962E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962E6">
        <w:rPr>
          <w:rFonts w:ascii="Garamond" w:hAnsi="Garamond"/>
          <w:b/>
          <w:sz w:val="24"/>
          <w:szCs w:val="24"/>
        </w:rPr>
        <w:t>MBI FILLIMIN E PROCEDURËS PËR SHQYRTIMIN DHE MIRATIMIN E RREGULLORES MBI PROCEDURAT E NJOFTIMIT DHE KONSULTIMIT PUBLIK TË AKTEVE TË MIRATUARA N</w:t>
      </w:r>
      <w:r w:rsidR="00B90EF8">
        <w:rPr>
          <w:rFonts w:ascii="Garamond" w:hAnsi="Garamond"/>
          <w:b/>
          <w:sz w:val="24"/>
          <w:szCs w:val="24"/>
        </w:rPr>
        <w:t>GA ENTI RREGULLATOR I ENERGJISË</w:t>
      </w:r>
    </w:p>
    <w:p w14:paraId="7451A4E6" w14:textId="77777777" w:rsidR="00D962E6" w:rsidRDefault="00D962E6" w:rsidP="00D962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5144DA4" w14:textId="1FAE7F26" w:rsidR="00D962E6" w:rsidRPr="00D962E6" w:rsidRDefault="00D962E6" w:rsidP="00D962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62E6">
        <w:rPr>
          <w:rFonts w:ascii="Garamond" w:hAnsi="Garamond"/>
          <w:sz w:val="24"/>
          <w:szCs w:val="24"/>
        </w:rPr>
        <w:t>Në mbështetje të nenit 16</w:t>
      </w:r>
      <w:r w:rsidR="00B90EF8">
        <w:rPr>
          <w:rFonts w:ascii="Garamond" w:hAnsi="Garamond"/>
          <w:sz w:val="24"/>
          <w:szCs w:val="24"/>
        </w:rPr>
        <w:t>, të l</w:t>
      </w:r>
      <w:r w:rsidRPr="00D962E6">
        <w:rPr>
          <w:rFonts w:ascii="Garamond" w:hAnsi="Garamond"/>
          <w:sz w:val="24"/>
          <w:szCs w:val="24"/>
        </w:rPr>
        <w:t>igjit nr. 43/2015 “Për s</w:t>
      </w:r>
      <w:r w:rsidR="00B90EF8">
        <w:rPr>
          <w:rFonts w:ascii="Garamond" w:hAnsi="Garamond"/>
          <w:sz w:val="24"/>
          <w:szCs w:val="24"/>
        </w:rPr>
        <w:t>ektorin e energjisë elektrike”, të</w:t>
      </w:r>
      <w:r w:rsidRPr="00D962E6">
        <w:rPr>
          <w:rFonts w:ascii="Garamond" w:hAnsi="Garamond"/>
          <w:sz w:val="24"/>
          <w:szCs w:val="24"/>
        </w:rPr>
        <w:t xml:space="preserve"> ndryshuar; nenit 16 dhe 18</w:t>
      </w:r>
      <w:r w:rsidR="00B90EF8">
        <w:rPr>
          <w:rFonts w:ascii="Garamond" w:hAnsi="Garamond"/>
          <w:sz w:val="24"/>
          <w:szCs w:val="24"/>
        </w:rPr>
        <w:t>,</w:t>
      </w:r>
      <w:r w:rsidRPr="00D962E6">
        <w:rPr>
          <w:rFonts w:ascii="Garamond" w:hAnsi="Garamond"/>
          <w:sz w:val="24"/>
          <w:szCs w:val="24"/>
        </w:rPr>
        <w:t xml:space="preserve"> të ligjit nr.</w:t>
      </w:r>
      <w:r w:rsidR="00B90EF8">
        <w:rPr>
          <w:rFonts w:ascii="Garamond" w:hAnsi="Garamond"/>
          <w:sz w:val="24"/>
          <w:szCs w:val="24"/>
        </w:rPr>
        <w:t xml:space="preserve"> </w:t>
      </w:r>
      <w:r w:rsidRPr="00D962E6">
        <w:rPr>
          <w:rFonts w:ascii="Garamond" w:hAnsi="Garamond"/>
          <w:sz w:val="24"/>
          <w:szCs w:val="24"/>
        </w:rPr>
        <w:t xml:space="preserve">102/2015 “Për </w:t>
      </w:r>
      <w:r w:rsidR="00B90EF8">
        <w:rPr>
          <w:rFonts w:ascii="Garamond" w:hAnsi="Garamond"/>
          <w:sz w:val="24"/>
          <w:szCs w:val="24"/>
        </w:rPr>
        <w:t>s</w:t>
      </w:r>
      <w:r w:rsidRPr="00D962E6">
        <w:rPr>
          <w:rFonts w:ascii="Garamond" w:hAnsi="Garamond"/>
          <w:sz w:val="24"/>
          <w:szCs w:val="24"/>
        </w:rPr>
        <w:t>ektorin e</w:t>
      </w:r>
      <w:r w:rsidR="00B90EF8">
        <w:rPr>
          <w:rFonts w:ascii="Garamond" w:hAnsi="Garamond"/>
          <w:sz w:val="24"/>
          <w:szCs w:val="24"/>
        </w:rPr>
        <w:t xml:space="preserve"> gazit natyror”, të ndryshuar</w:t>
      </w:r>
      <w:r w:rsidR="00780DAE">
        <w:rPr>
          <w:rFonts w:ascii="Garamond" w:hAnsi="Garamond"/>
          <w:sz w:val="24"/>
          <w:szCs w:val="24"/>
        </w:rPr>
        <w:t>;</w:t>
      </w:r>
      <w:r w:rsidRPr="00D962E6">
        <w:rPr>
          <w:rFonts w:ascii="Garamond" w:hAnsi="Garamond"/>
          <w:sz w:val="24"/>
          <w:szCs w:val="24"/>
        </w:rPr>
        <w:t xml:space="preserve"> nenit 15 dhe 26</w:t>
      </w:r>
      <w:r w:rsidR="00B90EF8">
        <w:rPr>
          <w:rFonts w:ascii="Garamond" w:hAnsi="Garamond"/>
          <w:sz w:val="24"/>
          <w:szCs w:val="24"/>
        </w:rPr>
        <w:t>,</w:t>
      </w:r>
      <w:r w:rsidRPr="00D962E6">
        <w:rPr>
          <w:rFonts w:ascii="Garamond" w:hAnsi="Garamond"/>
          <w:sz w:val="24"/>
          <w:szCs w:val="24"/>
        </w:rPr>
        <w:t xml:space="preserve"> të “Rregullores për organizimin, funksionimin dhe procedurat e ERE</w:t>
      </w:r>
      <w:r w:rsidR="00B90EF8">
        <w:rPr>
          <w:rFonts w:ascii="Garamond" w:hAnsi="Garamond"/>
          <w:sz w:val="24"/>
          <w:szCs w:val="24"/>
        </w:rPr>
        <w:t>-s</w:t>
      </w:r>
      <w:r w:rsidRPr="00D962E6">
        <w:rPr>
          <w:rFonts w:ascii="Garamond" w:hAnsi="Garamond"/>
          <w:sz w:val="24"/>
          <w:szCs w:val="24"/>
        </w:rPr>
        <w:t xml:space="preserve">”, miratuar me </w:t>
      </w:r>
      <w:r w:rsidR="00B90EF8">
        <w:rPr>
          <w:rFonts w:ascii="Garamond" w:hAnsi="Garamond"/>
          <w:sz w:val="24"/>
          <w:szCs w:val="24"/>
        </w:rPr>
        <w:t>v</w:t>
      </w:r>
      <w:r w:rsidRPr="00D962E6">
        <w:rPr>
          <w:rFonts w:ascii="Garamond" w:hAnsi="Garamond"/>
          <w:sz w:val="24"/>
          <w:szCs w:val="24"/>
        </w:rPr>
        <w:t xml:space="preserve">endimin e </w:t>
      </w:r>
      <w:r w:rsidR="00B90EF8">
        <w:rPr>
          <w:rFonts w:ascii="Garamond" w:hAnsi="Garamond"/>
          <w:sz w:val="24"/>
          <w:szCs w:val="24"/>
        </w:rPr>
        <w:t>Bordit të ERE-s nr. 96, datë 3.</w:t>
      </w:r>
      <w:r w:rsidRPr="00D962E6">
        <w:rPr>
          <w:rFonts w:ascii="Garamond" w:hAnsi="Garamond"/>
          <w:sz w:val="24"/>
          <w:szCs w:val="24"/>
        </w:rPr>
        <w:t>9.2016, Bordi i Entit Rregullator të Energjisë (ERE</w:t>
      </w:r>
      <w:r w:rsidR="00B90EF8">
        <w:rPr>
          <w:rFonts w:ascii="Garamond" w:hAnsi="Garamond"/>
          <w:sz w:val="24"/>
          <w:szCs w:val="24"/>
        </w:rPr>
        <w:t>), në mbledhjen e tij të datës 9.</w:t>
      </w:r>
      <w:r w:rsidRPr="00D962E6">
        <w:rPr>
          <w:rFonts w:ascii="Garamond" w:hAnsi="Garamond"/>
          <w:sz w:val="24"/>
          <w:szCs w:val="24"/>
        </w:rPr>
        <w:t xml:space="preserve">7.2020, mbasi shqyrtoi relacionin me </w:t>
      </w:r>
      <w:r w:rsidR="00B90EF8">
        <w:rPr>
          <w:rFonts w:ascii="Garamond" w:hAnsi="Garamond"/>
          <w:sz w:val="24"/>
          <w:szCs w:val="24"/>
        </w:rPr>
        <w:t>n</w:t>
      </w:r>
      <w:r w:rsidRPr="00D962E6">
        <w:rPr>
          <w:rFonts w:ascii="Garamond" w:hAnsi="Garamond"/>
          <w:sz w:val="24"/>
          <w:szCs w:val="24"/>
        </w:rPr>
        <w:t xml:space="preserve">r. 78/7 </w:t>
      </w:r>
      <w:proofErr w:type="spellStart"/>
      <w:r w:rsidRPr="00D962E6">
        <w:rPr>
          <w:rFonts w:ascii="Garamond" w:hAnsi="Garamond"/>
          <w:sz w:val="24"/>
          <w:szCs w:val="24"/>
        </w:rPr>
        <w:t>prot</w:t>
      </w:r>
      <w:proofErr w:type="spellEnd"/>
      <w:r w:rsidR="00B90EF8">
        <w:rPr>
          <w:rFonts w:ascii="Garamond" w:hAnsi="Garamond"/>
          <w:sz w:val="24"/>
          <w:szCs w:val="24"/>
        </w:rPr>
        <w:t>., datë 30.</w:t>
      </w:r>
      <w:r w:rsidRPr="00D962E6">
        <w:rPr>
          <w:rFonts w:ascii="Garamond" w:hAnsi="Garamond"/>
          <w:sz w:val="24"/>
          <w:szCs w:val="24"/>
        </w:rPr>
        <w:t>6.2020</w:t>
      </w:r>
      <w:r w:rsidR="00B90EF8">
        <w:rPr>
          <w:rFonts w:ascii="Garamond" w:hAnsi="Garamond"/>
          <w:sz w:val="24"/>
          <w:szCs w:val="24"/>
        </w:rPr>
        <w:t>,</w:t>
      </w:r>
      <w:r w:rsidRPr="00D962E6">
        <w:rPr>
          <w:rFonts w:ascii="Garamond" w:hAnsi="Garamond"/>
          <w:sz w:val="24"/>
          <w:szCs w:val="24"/>
        </w:rPr>
        <w:t xml:space="preserve"> </w:t>
      </w:r>
      <w:r w:rsidR="00B90EF8">
        <w:rPr>
          <w:rFonts w:ascii="Garamond" w:hAnsi="Garamond"/>
          <w:sz w:val="24"/>
          <w:szCs w:val="24"/>
        </w:rPr>
        <w:t>të</w:t>
      </w:r>
      <w:r w:rsidRPr="00D962E6">
        <w:rPr>
          <w:rFonts w:ascii="Garamond" w:hAnsi="Garamond"/>
          <w:sz w:val="24"/>
          <w:szCs w:val="24"/>
        </w:rPr>
        <w:t xml:space="preserve"> përgatitur nga Drejtoria e Çësht</w:t>
      </w:r>
      <w:r w:rsidR="00B90EF8">
        <w:rPr>
          <w:rFonts w:ascii="Garamond" w:hAnsi="Garamond"/>
          <w:sz w:val="24"/>
          <w:szCs w:val="24"/>
        </w:rPr>
        <w:t>jeve Ligjore</w:t>
      </w:r>
      <w:r w:rsidRPr="00D962E6">
        <w:rPr>
          <w:rFonts w:ascii="Garamond" w:hAnsi="Garamond"/>
          <w:sz w:val="24"/>
          <w:szCs w:val="24"/>
        </w:rPr>
        <w:t xml:space="preserve"> “Mbi fillimin e procedurës për shqyrtimin dhe miratimin e rregullores mbi procedurat e njoftimit dhe konsultimit publik të akteve të miratuara nga Enti Rregullator i Energjisë”, </w:t>
      </w:r>
    </w:p>
    <w:p w14:paraId="361CA340" w14:textId="2016A28D" w:rsidR="00D962E6" w:rsidRPr="00D962E6" w:rsidRDefault="00B90EF8" w:rsidP="00D962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D962E6" w:rsidRPr="00D962E6">
        <w:rPr>
          <w:rFonts w:ascii="Garamond" w:hAnsi="Garamond"/>
          <w:sz w:val="24"/>
          <w:szCs w:val="24"/>
        </w:rPr>
        <w:t>onstatoi se:</w:t>
      </w:r>
    </w:p>
    <w:p w14:paraId="01C26F35" w14:textId="444E274F" w:rsidR="00D962E6" w:rsidRPr="00D962E6" w:rsidRDefault="00D962E6" w:rsidP="00D962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962E6">
        <w:rPr>
          <w:rFonts w:ascii="Garamond" w:hAnsi="Garamond"/>
          <w:sz w:val="24"/>
          <w:szCs w:val="24"/>
        </w:rPr>
        <w:t>Ligji nr. 146/2014 “Për njoftimin dhe konsultimin publik” ka për objekt rregullimin e marrëdhënieve që krijohen në një proces të konsultimit publik, transparent, gjithëpërfshirës, të realizuar në kohë dhe efektiv</w:t>
      </w:r>
      <w:r w:rsidR="00B90EF8">
        <w:rPr>
          <w:rFonts w:ascii="Garamond" w:hAnsi="Garamond"/>
          <w:sz w:val="24"/>
          <w:szCs w:val="24"/>
        </w:rPr>
        <w:t>,</w:t>
      </w:r>
      <w:r w:rsidRPr="00D962E6">
        <w:rPr>
          <w:rFonts w:ascii="Garamond" w:hAnsi="Garamond"/>
          <w:sz w:val="24"/>
          <w:szCs w:val="24"/>
        </w:rPr>
        <w:t xml:space="preserve"> ndërmjet organeve publike qendrore dhe vendore dhe palëve të interesuara, në procesin e ve</w:t>
      </w:r>
      <w:r w:rsidR="00B90EF8">
        <w:rPr>
          <w:rFonts w:ascii="Garamond" w:hAnsi="Garamond"/>
          <w:sz w:val="24"/>
          <w:szCs w:val="24"/>
        </w:rPr>
        <w:t xml:space="preserve">ndimmarrjes së </w:t>
      </w:r>
      <w:proofErr w:type="spellStart"/>
      <w:r w:rsidR="00B90EF8">
        <w:rPr>
          <w:rFonts w:ascii="Garamond" w:hAnsi="Garamond"/>
          <w:sz w:val="24"/>
          <w:szCs w:val="24"/>
        </w:rPr>
        <w:t>projekt</w:t>
      </w:r>
      <w:r w:rsidRPr="00D962E6">
        <w:rPr>
          <w:rFonts w:ascii="Garamond" w:hAnsi="Garamond"/>
          <w:sz w:val="24"/>
          <w:szCs w:val="24"/>
        </w:rPr>
        <w:t>akteve</w:t>
      </w:r>
      <w:proofErr w:type="spellEnd"/>
      <w:r w:rsidRPr="00D962E6">
        <w:rPr>
          <w:rFonts w:ascii="Garamond" w:hAnsi="Garamond"/>
          <w:sz w:val="24"/>
          <w:szCs w:val="24"/>
        </w:rPr>
        <w:t xml:space="preserve"> si</w:t>
      </w:r>
      <w:r w:rsidR="00B90EF8">
        <w:rPr>
          <w:rFonts w:ascii="Garamond" w:hAnsi="Garamond"/>
          <w:sz w:val="24"/>
          <w:szCs w:val="24"/>
        </w:rPr>
        <w:t>:</w:t>
      </w:r>
      <w:r w:rsidRPr="00D962E6">
        <w:rPr>
          <w:rFonts w:ascii="Garamond" w:hAnsi="Garamond"/>
          <w:sz w:val="24"/>
          <w:szCs w:val="24"/>
        </w:rPr>
        <w:t xml:space="preserve"> projektligje, dokumente strategjike kombëtare dhe lokale, si dhe politikave me interes të lartë publik.</w:t>
      </w:r>
    </w:p>
    <w:p w14:paraId="1B30FFAD" w14:textId="61F7F5DD" w:rsidR="00D962E6" w:rsidRPr="00D962E6" w:rsidRDefault="00D962E6" w:rsidP="00D962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962E6">
        <w:rPr>
          <w:rFonts w:ascii="Garamond" w:hAnsi="Garamond"/>
          <w:sz w:val="24"/>
          <w:szCs w:val="24"/>
        </w:rPr>
        <w:t>Ligji nr.</w:t>
      </w:r>
      <w:r w:rsidR="00B90EF8">
        <w:rPr>
          <w:rFonts w:ascii="Garamond" w:hAnsi="Garamond"/>
          <w:sz w:val="24"/>
          <w:szCs w:val="24"/>
        </w:rPr>
        <w:t xml:space="preserve"> </w:t>
      </w:r>
      <w:r w:rsidRPr="00D962E6">
        <w:rPr>
          <w:rFonts w:ascii="Garamond" w:hAnsi="Garamond"/>
          <w:sz w:val="24"/>
          <w:szCs w:val="24"/>
        </w:rPr>
        <w:t>102/2015</w:t>
      </w:r>
      <w:r w:rsidR="00780DAE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Pr="00D962E6">
        <w:rPr>
          <w:rFonts w:ascii="Garamond" w:hAnsi="Garamond"/>
          <w:sz w:val="24"/>
          <w:szCs w:val="24"/>
        </w:rPr>
        <w:t xml:space="preserve"> “Për sektorin e gazit natyror”, i ndryshuar, parashikon në nenin 18</w:t>
      </w:r>
      <w:r w:rsidR="00B90EF8">
        <w:rPr>
          <w:rFonts w:ascii="Garamond" w:hAnsi="Garamond"/>
          <w:sz w:val="24"/>
          <w:szCs w:val="24"/>
        </w:rPr>
        <w:t xml:space="preserve"> se ERE miraton rregulloren </w:t>
      </w:r>
      <w:r w:rsidRPr="00D962E6">
        <w:rPr>
          <w:rFonts w:ascii="Garamond" w:hAnsi="Garamond"/>
          <w:sz w:val="24"/>
          <w:szCs w:val="24"/>
        </w:rPr>
        <w:t>p</w:t>
      </w:r>
      <w:r w:rsidR="00B90EF8">
        <w:rPr>
          <w:rFonts w:ascii="Garamond" w:hAnsi="Garamond"/>
          <w:sz w:val="24"/>
          <w:szCs w:val="24"/>
        </w:rPr>
        <w:t>ër konsultimet publike, ku për aq sa është e mundur merr</w:t>
      </w:r>
      <w:r w:rsidRPr="00D962E6">
        <w:rPr>
          <w:rFonts w:ascii="Garamond" w:hAnsi="Garamond"/>
          <w:sz w:val="24"/>
          <w:szCs w:val="24"/>
        </w:rPr>
        <w:t xml:space="preserve"> në konsideratë procedurat dhe afatet e legjislacionit në fuqi për njo</w:t>
      </w:r>
      <w:r w:rsidR="00B90EF8">
        <w:rPr>
          <w:rFonts w:ascii="Garamond" w:hAnsi="Garamond"/>
          <w:sz w:val="24"/>
          <w:szCs w:val="24"/>
        </w:rPr>
        <w:t xml:space="preserve">ftimin dhe konsultimin publik, </w:t>
      </w:r>
      <w:r w:rsidRPr="00D962E6">
        <w:rPr>
          <w:rFonts w:ascii="Garamond" w:hAnsi="Garamond"/>
          <w:sz w:val="24"/>
          <w:szCs w:val="24"/>
        </w:rPr>
        <w:t>ku, ndër të tjera, parashikohen kushtet dhe procedurat, paraqitja e kërkesës formale dhe shpallja publike e informacionit.</w:t>
      </w:r>
    </w:p>
    <w:p w14:paraId="41CD44E6" w14:textId="30978EDB" w:rsidR="00D962E6" w:rsidRPr="00D962E6" w:rsidRDefault="00D962E6" w:rsidP="00D962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962E6">
        <w:rPr>
          <w:rFonts w:ascii="Garamond" w:hAnsi="Garamond"/>
          <w:sz w:val="24"/>
          <w:szCs w:val="24"/>
        </w:rPr>
        <w:t>Rregullorja e organizimit, funksionimit dhe procedurave të ERE</w:t>
      </w:r>
      <w:r w:rsidR="00B90EF8">
        <w:rPr>
          <w:rFonts w:ascii="Garamond" w:hAnsi="Garamond"/>
          <w:sz w:val="24"/>
          <w:szCs w:val="24"/>
        </w:rPr>
        <w:t>-s</w:t>
      </w:r>
      <w:r w:rsidRPr="00D962E6">
        <w:rPr>
          <w:rFonts w:ascii="Garamond" w:hAnsi="Garamond"/>
          <w:sz w:val="24"/>
          <w:szCs w:val="24"/>
        </w:rPr>
        <w:t xml:space="preserve">, e miratuar me vendimin e </w:t>
      </w:r>
      <w:r w:rsidR="00B90EF8" w:rsidRPr="00D962E6">
        <w:rPr>
          <w:rFonts w:ascii="Garamond" w:hAnsi="Garamond"/>
          <w:sz w:val="24"/>
          <w:szCs w:val="24"/>
        </w:rPr>
        <w:t>B</w:t>
      </w:r>
      <w:r w:rsidRPr="00D962E6">
        <w:rPr>
          <w:rFonts w:ascii="Garamond" w:hAnsi="Garamond"/>
          <w:sz w:val="24"/>
          <w:szCs w:val="24"/>
        </w:rPr>
        <w:t>ordit të ERE</w:t>
      </w:r>
      <w:r w:rsidR="00B90EF8">
        <w:rPr>
          <w:rFonts w:ascii="Garamond" w:hAnsi="Garamond"/>
          <w:sz w:val="24"/>
          <w:szCs w:val="24"/>
        </w:rPr>
        <w:t>-s nr. 96, datë 3.</w:t>
      </w:r>
      <w:r w:rsidRPr="00D962E6">
        <w:rPr>
          <w:rFonts w:ascii="Garamond" w:hAnsi="Garamond"/>
          <w:sz w:val="24"/>
          <w:szCs w:val="24"/>
        </w:rPr>
        <w:t>9.2016, ka një sërë parashikimesh ligjore që lidhen me përmbushjen e detyrimit të ERE</w:t>
      </w:r>
      <w:r w:rsidR="00B90EF8">
        <w:rPr>
          <w:rFonts w:ascii="Garamond" w:hAnsi="Garamond"/>
          <w:sz w:val="24"/>
          <w:szCs w:val="24"/>
        </w:rPr>
        <w:t>-s</w:t>
      </w:r>
      <w:r w:rsidRPr="00D962E6">
        <w:rPr>
          <w:rFonts w:ascii="Garamond" w:hAnsi="Garamond"/>
          <w:sz w:val="24"/>
          <w:szCs w:val="24"/>
        </w:rPr>
        <w:t xml:space="preserve"> për konsultimin publik të akteve </w:t>
      </w:r>
      <w:proofErr w:type="spellStart"/>
      <w:r w:rsidRPr="00D962E6">
        <w:rPr>
          <w:rFonts w:ascii="Garamond" w:hAnsi="Garamond"/>
          <w:sz w:val="24"/>
          <w:szCs w:val="24"/>
        </w:rPr>
        <w:t>rregullatore</w:t>
      </w:r>
      <w:proofErr w:type="spellEnd"/>
      <w:r w:rsidRPr="00D962E6">
        <w:rPr>
          <w:rFonts w:ascii="Garamond" w:hAnsi="Garamond"/>
          <w:sz w:val="24"/>
          <w:szCs w:val="24"/>
        </w:rPr>
        <w:t xml:space="preserve"> të cilat miraton për kompetencë.</w:t>
      </w:r>
    </w:p>
    <w:p w14:paraId="7AD90D1C" w14:textId="3A8D836E" w:rsidR="00D962E6" w:rsidRPr="00D962E6" w:rsidRDefault="00D962E6" w:rsidP="00D962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962E6">
        <w:rPr>
          <w:rFonts w:ascii="Garamond" w:hAnsi="Garamond"/>
          <w:sz w:val="24"/>
          <w:szCs w:val="24"/>
        </w:rPr>
        <w:t>Një detyrim të kësaj natyre, ERE e ka zbatuar në mënyrë rigoroze përgjatë gjithë veprimtarisë së saj, jo vetëm si detyrim i parashikuar në ligjin sipërcituar, por mbi të gjitha si një aspekt shumë i rëndësishëm i ushtrimit të kompetencave funksionale e detyrave të sanksionuara në ligjin nr.</w:t>
      </w:r>
      <w:r w:rsidR="00B90EF8">
        <w:rPr>
          <w:rFonts w:ascii="Garamond" w:hAnsi="Garamond"/>
          <w:sz w:val="24"/>
          <w:szCs w:val="24"/>
        </w:rPr>
        <w:t xml:space="preserve"> </w:t>
      </w:r>
      <w:r w:rsidRPr="00D962E6">
        <w:rPr>
          <w:rFonts w:ascii="Garamond" w:hAnsi="Garamond"/>
          <w:sz w:val="24"/>
          <w:szCs w:val="24"/>
        </w:rPr>
        <w:t>43/2015</w:t>
      </w:r>
      <w:r w:rsidR="00780DAE">
        <w:rPr>
          <w:rFonts w:ascii="Garamond" w:hAnsi="Garamond"/>
          <w:sz w:val="24"/>
          <w:szCs w:val="24"/>
        </w:rPr>
        <w:t>,</w:t>
      </w:r>
      <w:r w:rsidRPr="00D962E6">
        <w:rPr>
          <w:rFonts w:ascii="Garamond" w:hAnsi="Garamond"/>
          <w:sz w:val="24"/>
          <w:szCs w:val="24"/>
        </w:rPr>
        <w:t xml:space="preserve"> “Për sektorin e energjisë elektrike”</w:t>
      </w:r>
      <w:r w:rsidR="00B90EF8">
        <w:rPr>
          <w:rFonts w:ascii="Garamond" w:hAnsi="Garamond"/>
          <w:sz w:val="24"/>
          <w:szCs w:val="24"/>
        </w:rPr>
        <w:t>,</w:t>
      </w:r>
      <w:r w:rsidRPr="00D962E6">
        <w:rPr>
          <w:rFonts w:ascii="Garamond" w:hAnsi="Garamond"/>
          <w:sz w:val="24"/>
          <w:szCs w:val="24"/>
        </w:rPr>
        <w:t xml:space="preserve"> i ndryshuar.</w:t>
      </w:r>
    </w:p>
    <w:p w14:paraId="73D8D80A" w14:textId="648417AF" w:rsidR="00D962E6" w:rsidRPr="00D962E6" w:rsidRDefault="00D962E6" w:rsidP="00D962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962E6">
        <w:rPr>
          <w:rFonts w:ascii="Garamond" w:hAnsi="Garamond"/>
          <w:sz w:val="24"/>
          <w:szCs w:val="24"/>
        </w:rPr>
        <w:t>Në mbështetje të ligjit nr.</w:t>
      </w:r>
      <w:r w:rsidR="00B90EF8">
        <w:rPr>
          <w:rFonts w:ascii="Garamond" w:hAnsi="Garamond"/>
          <w:sz w:val="24"/>
          <w:szCs w:val="24"/>
        </w:rPr>
        <w:t xml:space="preserve"> </w:t>
      </w:r>
      <w:r w:rsidRPr="00D962E6">
        <w:rPr>
          <w:rFonts w:ascii="Garamond" w:hAnsi="Garamond"/>
          <w:sz w:val="24"/>
          <w:szCs w:val="24"/>
        </w:rPr>
        <w:t>43/2015</w:t>
      </w:r>
      <w:r w:rsidR="00780DAE">
        <w:rPr>
          <w:rFonts w:ascii="Garamond" w:hAnsi="Garamond"/>
          <w:sz w:val="24"/>
          <w:szCs w:val="24"/>
        </w:rPr>
        <w:t>,</w:t>
      </w:r>
      <w:r w:rsidRPr="00D962E6">
        <w:rPr>
          <w:rFonts w:ascii="Garamond" w:hAnsi="Garamond"/>
          <w:sz w:val="24"/>
          <w:szCs w:val="24"/>
        </w:rPr>
        <w:t xml:space="preserve"> “Për sektorin e energjisë elektrike”</w:t>
      </w:r>
      <w:r w:rsidR="00B90EF8">
        <w:rPr>
          <w:rFonts w:ascii="Garamond" w:hAnsi="Garamond"/>
          <w:sz w:val="24"/>
          <w:szCs w:val="24"/>
        </w:rPr>
        <w:t>,</w:t>
      </w:r>
      <w:r w:rsidRPr="00D962E6">
        <w:rPr>
          <w:rFonts w:ascii="Garamond" w:hAnsi="Garamond"/>
          <w:sz w:val="24"/>
          <w:szCs w:val="24"/>
        </w:rPr>
        <w:t xml:space="preserve"> </w:t>
      </w:r>
      <w:r w:rsidR="00B90EF8">
        <w:rPr>
          <w:rFonts w:ascii="Garamond" w:hAnsi="Garamond"/>
          <w:sz w:val="24"/>
          <w:szCs w:val="24"/>
        </w:rPr>
        <w:t>të</w:t>
      </w:r>
      <w:r w:rsidRPr="00D962E6">
        <w:rPr>
          <w:rFonts w:ascii="Garamond" w:hAnsi="Garamond"/>
          <w:sz w:val="24"/>
          <w:szCs w:val="24"/>
        </w:rPr>
        <w:t xml:space="preserve"> ndryshuar</w:t>
      </w:r>
      <w:r w:rsidR="00B90EF8">
        <w:rPr>
          <w:rFonts w:ascii="Garamond" w:hAnsi="Garamond"/>
          <w:sz w:val="24"/>
          <w:szCs w:val="24"/>
        </w:rPr>
        <w:t>;</w:t>
      </w:r>
      <w:r w:rsidRPr="00D962E6">
        <w:rPr>
          <w:rFonts w:ascii="Garamond" w:hAnsi="Garamond"/>
          <w:sz w:val="24"/>
          <w:szCs w:val="24"/>
        </w:rPr>
        <w:t xml:space="preserve"> </w:t>
      </w:r>
      <w:r w:rsidR="00B90EF8">
        <w:rPr>
          <w:rFonts w:ascii="Garamond" w:hAnsi="Garamond"/>
          <w:sz w:val="24"/>
          <w:szCs w:val="24"/>
        </w:rPr>
        <w:t>l</w:t>
      </w:r>
      <w:r w:rsidRPr="00D962E6">
        <w:rPr>
          <w:rFonts w:ascii="Garamond" w:hAnsi="Garamond"/>
          <w:sz w:val="24"/>
          <w:szCs w:val="24"/>
        </w:rPr>
        <w:t>igji</w:t>
      </w:r>
      <w:r w:rsidR="00B90EF8">
        <w:rPr>
          <w:rFonts w:ascii="Garamond" w:hAnsi="Garamond"/>
          <w:sz w:val="24"/>
          <w:szCs w:val="24"/>
        </w:rPr>
        <w:t>t</w:t>
      </w:r>
      <w:r w:rsidRPr="00D962E6">
        <w:rPr>
          <w:rFonts w:ascii="Garamond" w:hAnsi="Garamond"/>
          <w:sz w:val="24"/>
          <w:szCs w:val="24"/>
        </w:rPr>
        <w:t xml:space="preserve"> nr.</w:t>
      </w:r>
      <w:r w:rsidR="00B90EF8">
        <w:rPr>
          <w:rFonts w:ascii="Garamond" w:hAnsi="Garamond"/>
          <w:sz w:val="24"/>
          <w:szCs w:val="24"/>
        </w:rPr>
        <w:t xml:space="preserve"> </w:t>
      </w:r>
      <w:r w:rsidRPr="00D962E6">
        <w:rPr>
          <w:rFonts w:ascii="Garamond" w:hAnsi="Garamond"/>
          <w:sz w:val="24"/>
          <w:szCs w:val="24"/>
        </w:rPr>
        <w:t>102/2015</w:t>
      </w:r>
      <w:r w:rsidR="00780DAE">
        <w:rPr>
          <w:rFonts w:ascii="Garamond" w:hAnsi="Garamond"/>
          <w:sz w:val="24"/>
          <w:szCs w:val="24"/>
        </w:rPr>
        <w:t>,</w:t>
      </w:r>
      <w:r w:rsidRPr="00D962E6">
        <w:rPr>
          <w:rFonts w:ascii="Garamond" w:hAnsi="Garamond"/>
          <w:sz w:val="24"/>
          <w:szCs w:val="24"/>
        </w:rPr>
        <w:t xml:space="preserve"> “Për sektorin e gazit natyror”, </w:t>
      </w:r>
      <w:r w:rsidR="00B90EF8">
        <w:rPr>
          <w:rFonts w:ascii="Garamond" w:hAnsi="Garamond"/>
          <w:sz w:val="24"/>
          <w:szCs w:val="24"/>
        </w:rPr>
        <w:t>të</w:t>
      </w:r>
      <w:r w:rsidRPr="00D962E6">
        <w:rPr>
          <w:rFonts w:ascii="Garamond" w:hAnsi="Garamond"/>
          <w:sz w:val="24"/>
          <w:szCs w:val="24"/>
        </w:rPr>
        <w:t xml:space="preserve"> ndryshuar, si dhe ligji</w:t>
      </w:r>
      <w:r w:rsidR="00B90EF8">
        <w:rPr>
          <w:rFonts w:ascii="Garamond" w:hAnsi="Garamond"/>
          <w:sz w:val="24"/>
          <w:szCs w:val="24"/>
        </w:rPr>
        <w:t>t</w:t>
      </w:r>
      <w:r w:rsidRPr="00D962E6">
        <w:rPr>
          <w:rFonts w:ascii="Garamond" w:hAnsi="Garamond"/>
          <w:sz w:val="24"/>
          <w:szCs w:val="24"/>
        </w:rPr>
        <w:t xml:space="preserve"> nr.</w:t>
      </w:r>
      <w:r w:rsidR="00B90EF8">
        <w:rPr>
          <w:rFonts w:ascii="Garamond" w:hAnsi="Garamond"/>
          <w:sz w:val="24"/>
          <w:szCs w:val="24"/>
        </w:rPr>
        <w:t xml:space="preserve"> </w:t>
      </w:r>
      <w:r w:rsidRPr="00D962E6">
        <w:rPr>
          <w:rFonts w:ascii="Garamond" w:hAnsi="Garamond"/>
          <w:sz w:val="24"/>
          <w:szCs w:val="24"/>
        </w:rPr>
        <w:t>7/2017</w:t>
      </w:r>
      <w:r w:rsidR="00780DAE">
        <w:rPr>
          <w:rFonts w:ascii="Garamond" w:hAnsi="Garamond"/>
          <w:sz w:val="24"/>
          <w:szCs w:val="24"/>
        </w:rPr>
        <w:t>,</w:t>
      </w:r>
      <w:r w:rsidRPr="00D962E6">
        <w:rPr>
          <w:rFonts w:ascii="Garamond" w:hAnsi="Garamond"/>
          <w:sz w:val="24"/>
          <w:szCs w:val="24"/>
        </w:rPr>
        <w:t xml:space="preserve"> “Mbi nxitjen e prodhimit të energjisë nga burimet e </w:t>
      </w:r>
      <w:proofErr w:type="spellStart"/>
      <w:r w:rsidRPr="00D962E6">
        <w:rPr>
          <w:rFonts w:ascii="Garamond" w:hAnsi="Garamond"/>
          <w:sz w:val="24"/>
          <w:szCs w:val="24"/>
        </w:rPr>
        <w:t>rinovueshme</w:t>
      </w:r>
      <w:proofErr w:type="spellEnd"/>
      <w:r w:rsidRPr="00D962E6">
        <w:rPr>
          <w:rFonts w:ascii="Garamond" w:hAnsi="Garamond"/>
          <w:sz w:val="24"/>
          <w:szCs w:val="24"/>
        </w:rPr>
        <w:t>”, ERE</w:t>
      </w:r>
      <w:r w:rsidR="00B90EF8">
        <w:rPr>
          <w:rFonts w:ascii="Garamond" w:hAnsi="Garamond"/>
          <w:sz w:val="24"/>
          <w:szCs w:val="24"/>
        </w:rPr>
        <w:t>,</w:t>
      </w:r>
      <w:r w:rsidRPr="00D962E6">
        <w:rPr>
          <w:rFonts w:ascii="Garamond" w:hAnsi="Garamond"/>
          <w:sz w:val="24"/>
          <w:szCs w:val="24"/>
        </w:rPr>
        <w:t xml:space="preserve"> që nga momenti i hyrjes në fuqi të këtyre ligjeve</w:t>
      </w:r>
      <w:r w:rsidR="00B90EF8">
        <w:rPr>
          <w:rFonts w:ascii="Garamond" w:hAnsi="Garamond"/>
          <w:sz w:val="24"/>
          <w:szCs w:val="24"/>
        </w:rPr>
        <w:t>,</w:t>
      </w:r>
      <w:r w:rsidRPr="00D962E6">
        <w:rPr>
          <w:rFonts w:ascii="Garamond" w:hAnsi="Garamond"/>
          <w:sz w:val="24"/>
          <w:szCs w:val="24"/>
        </w:rPr>
        <w:t xml:space="preserve"> ka miratuar rreth 90 akte nënligjore të llojit rregullo</w:t>
      </w:r>
      <w:r w:rsidR="00B90EF8">
        <w:rPr>
          <w:rFonts w:ascii="Garamond" w:hAnsi="Garamond"/>
          <w:sz w:val="24"/>
          <w:szCs w:val="24"/>
        </w:rPr>
        <w:t>re</w:t>
      </w:r>
      <w:r w:rsidRPr="00D962E6">
        <w:rPr>
          <w:rFonts w:ascii="Garamond" w:hAnsi="Garamond"/>
          <w:sz w:val="24"/>
          <w:szCs w:val="24"/>
        </w:rPr>
        <w:t>, metodologji, marrëveshje tip etj</w:t>
      </w:r>
      <w:r w:rsidR="00B90EF8">
        <w:rPr>
          <w:rFonts w:ascii="Garamond" w:hAnsi="Garamond"/>
          <w:sz w:val="24"/>
          <w:szCs w:val="24"/>
        </w:rPr>
        <w:t>.</w:t>
      </w:r>
      <w:r w:rsidRPr="00D962E6">
        <w:rPr>
          <w:rFonts w:ascii="Garamond" w:hAnsi="Garamond"/>
          <w:sz w:val="24"/>
          <w:szCs w:val="24"/>
        </w:rPr>
        <w:t xml:space="preserve">, e </w:t>
      </w:r>
      <w:proofErr w:type="spellStart"/>
      <w:r w:rsidRPr="00D962E6">
        <w:rPr>
          <w:rFonts w:ascii="Garamond" w:hAnsi="Garamond"/>
          <w:sz w:val="24"/>
          <w:szCs w:val="24"/>
        </w:rPr>
        <w:t>riparë</w:t>
      </w:r>
      <w:proofErr w:type="spellEnd"/>
      <w:r w:rsidRPr="00D962E6">
        <w:rPr>
          <w:rFonts w:ascii="Garamond" w:hAnsi="Garamond"/>
          <w:sz w:val="24"/>
          <w:szCs w:val="24"/>
        </w:rPr>
        <w:t xml:space="preserve"> me kërkesë të palëve të interesit këto akte në procedura që kalojnë përmes të njëjtave faza që kalon vetë miratimi i aktit, në rreth 40 praktika të tjera.</w:t>
      </w:r>
    </w:p>
    <w:p w14:paraId="60E4F4FC" w14:textId="28757C27" w:rsidR="00D962E6" w:rsidRPr="00D962E6" w:rsidRDefault="00D962E6" w:rsidP="00D962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962E6">
        <w:rPr>
          <w:rFonts w:ascii="Garamond" w:hAnsi="Garamond"/>
          <w:sz w:val="24"/>
          <w:szCs w:val="24"/>
        </w:rPr>
        <w:t xml:space="preserve">Rregullorja e propozuar për miratim sjell </w:t>
      </w:r>
      <w:proofErr w:type="spellStart"/>
      <w:r w:rsidRPr="00D962E6">
        <w:rPr>
          <w:rFonts w:ascii="Garamond" w:hAnsi="Garamond"/>
          <w:sz w:val="24"/>
          <w:szCs w:val="24"/>
        </w:rPr>
        <w:t>detajim</w:t>
      </w:r>
      <w:proofErr w:type="spellEnd"/>
      <w:r w:rsidRPr="00D962E6">
        <w:rPr>
          <w:rFonts w:ascii="Garamond" w:hAnsi="Garamond"/>
          <w:sz w:val="24"/>
          <w:szCs w:val="24"/>
        </w:rPr>
        <w:t xml:space="preserve"> të procedurave dhe afateve për përmbushjen e detyrimit të organeve publike për konsultim publik.</w:t>
      </w:r>
    </w:p>
    <w:p w14:paraId="2CCD49ED" w14:textId="0C5156E3" w:rsidR="00D962E6" w:rsidRPr="00D962E6" w:rsidRDefault="00D962E6" w:rsidP="00D962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62E6">
        <w:rPr>
          <w:rFonts w:ascii="Garamond" w:hAnsi="Garamond"/>
          <w:sz w:val="24"/>
          <w:szCs w:val="24"/>
        </w:rPr>
        <w:t xml:space="preserve">Për gjithë sa më sipër cituar, </w:t>
      </w:r>
      <w:r w:rsidR="00B90EF8" w:rsidRPr="00D962E6">
        <w:rPr>
          <w:rFonts w:ascii="Garamond" w:hAnsi="Garamond"/>
          <w:sz w:val="24"/>
          <w:szCs w:val="24"/>
        </w:rPr>
        <w:t>B</w:t>
      </w:r>
      <w:r w:rsidRPr="00D962E6">
        <w:rPr>
          <w:rFonts w:ascii="Garamond" w:hAnsi="Garamond"/>
          <w:sz w:val="24"/>
          <w:szCs w:val="24"/>
        </w:rPr>
        <w:t>ordi i ERE-s,</w:t>
      </w:r>
    </w:p>
    <w:p w14:paraId="3E28AC06" w14:textId="77777777" w:rsidR="00D962E6" w:rsidRDefault="00D962E6" w:rsidP="00D962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99C4F7" w14:textId="2393F0B0" w:rsidR="00D962E6" w:rsidRPr="00D962E6" w:rsidRDefault="00D962E6" w:rsidP="00D962E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962E6">
        <w:rPr>
          <w:rFonts w:ascii="Garamond" w:hAnsi="Garamond"/>
          <w:sz w:val="24"/>
          <w:szCs w:val="24"/>
        </w:rPr>
        <w:t>VENDOSI:</w:t>
      </w:r>
    </w:p>
    <w:p w14:paraId="58261697" w14:textId="77777777" w:rsidR="00D962E6" w:rsidRPr="00D962E6" w:rsidRDefault="00D962E6" w:rsidP="00D962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83D770C" w14:textId="473562A6" w:rsidR="00D962E6" w:rsidRPr="00D962E6" w:rsidRDefault="00D962E6" w:rsidP="00D962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D962E6">
        <w:rPr>
          <w:rFonts w:ascii="Garamond" w:hAnsi="Garamond"/>
          <w:sz w:val="24"/>
          <w:szCs w:val="24"/>
        </w:rPr>
        <w:t>Fillimin e procedurës për shqyrtimin dhe miratimin e rregullores mbi procedurat e njoftimit dhe konsultimit publik të akteve të miratuara ng</w:t>
      </w:r>
      <w:r w:rsidR="00B90EF8">
        <w:rPr>
          <w:rFonts w:ascii="Garamond" w:hAnsi="Garamond"/>
          <w:sz w:val="24"/>
          <w:szCs w:val="24"/>
        </w:rPr>
        <w:t>a Enti Rregullator i Energjisë.</w:t>
      </w:r>
    </w:p>
    <w:p w14:paraId="790CD92E" w14:textId="77777777" w:rsidR="00D962E6" w:rsidRPr="00D962E6" w:rsidRDefault="00D962E6" w:rsidP="00D962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F4A109" w14:textId="54FFB81A" w:rsidR="00D962E6" w:rsidRPr="00D962E6" w:rsidRDefault="00D962E6" w:rsidP="00D962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2. </w:t>
      </w:r>
      <w:r w:rsidRPr="00D962E6">
        <w:rPr>
          <w:rFonts w:ascii="Garamond" w:hAnsi="Garamond"/>
          <w:sz w:val="24"/>
          <w:szCs w:val="24"/>
        </w:rPr>
        <w:t xml:space="preserve">Drejtoria e Çështjeve Ligjore, të njoftojë palët e interesit për </w:t>
      </w:r>
      <w:r w:rsidR="00B90EF8">
        <w:rPr>
          <w:rFonts w:ascii="Garamond" w:hAnsi="Garamond"/>
          <w:sz w:val="24"/>
          <w:szCs w:val="24"/>
        </w:rPr>
        <w:t>v</w:t>
      </w:r>
      <w:r w:rsidRPr="00D962E6">
        <w:rPr>
          <w:rFonts w:ascii="Garamond" w:hAnsi="Garamond"/>
          <w:sz w:val="24"/>
          <w:szCs w:val="24"/>
        </w:rPr>
        <w:t xml:space="preserve">endimin e </w:t>
      </w:r>
      <w:r w:rsidR="00B90EF8" w:rsidRPr="00D962E6">
        <w:rPr>
          <w:rFonts w:ascii="Garamond" w:hAnsi="Garamond"/>
          <w:sz w:val="24"/>
          <w:szCs w:val="24"/>
        </w:rPr>
        <w:t>B</w:t>
      </w:r>
      <w:r w:rsidRPr="00D962E6">
        <w:rPr>
          <w:rFonts w:ascii="Garamond" w:hAnsi="Garamond"/>
          <w:sz w:val="24"/>
          <w:szCs w:val="24"/>
        </w:rPr>
        <w:t>ordit të ERE-s. </w:t>
      </w:r>
    </w:p>
    <w:p w14:paraId="5362F39D" w14:textId="77777777" w:rsidR="00D962E6" w:rsidRPr="00D962E6" w:rsidRDefault="00D962E6" w:rsidP="00D962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62E6">
        <w:rPr>
          <w:rFonts w:ascii="Garamond" w:hAnsi="Garamond"/>
          <w:sz w:val="24"/>
          <w:szCs w:val="24"/>
        </w:rPr>
        <w:t>Ky vendim hyn në fuqi menjëherë.</w:t>
      </w:r>
    </w:p>
    <w:p w14:paraId="1628A854" w14:textId="7146A1E1" w:rsidR="00D962E6" w:rsidRPr="00D962E6" w:rsidRDefault="00D962E6" w:rsidP="00D962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62E6">
        <w:rPr>
          <w:rFonts w:ascii="Garamond" w:hAnsi="Garamond"/>
          <w:sz w:val="24"/>
          <w:szCs w:val="24"/>
        </w:rPr>
        <w:t xml:space="preserve">Për këtë vendim mund të kërkohet rishikim në ERE </w:t>
      </w:r>
      <w:r w:rsidR="00B90EF8" w:rsidRPr="00D962E6">
        <w:rPr>
          <w:rFonts w:ascii="Garamond" w:hAnsi="Garamond"/>
          <w:sz w:val="24"/>
          <w:szCs w:val="24"/>
        </w:rPr>
        <w:t>brenda</w:t>
      </w:r>
      <w:r w:rsidRPr="00D962E6">
        <w:rPr>
          <w:rFonts w:ascii="Garamond" w:hAnsi="Garamond"/>
          <w:sz w:val="24"/>
          <w:szCs w:val="24"/>
        </w:rPr>
        <w:t xml:space="preserve"> 7 ditëve kalendarike</w:t>
      </w:r>
      <w:r w:rsidR="00B90EF8">
        <w:rPr>
          <w:rFonts w:ascii="Garamond" w:hAnsi="Garamond"/>
          <w:sz w:val="24"/>
          <w:szCs w:val="24"/>
        </w:rPr>
        <w:t>,</w:t>
      </w:r>
      <w:r w:rsidRPr="00D962E6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B90EF8" w:rsidRPr="00D962E6">
        <w:rPr>
          <w:rFonts w:ascii="Garamond" w:hAnsi="Garamond"/>
          <w:sz w:val="24"/>
          <w:szCs w:val="24"/>
        </w:rPr>
        <w:t>brenda</w:t>
      </w:r>
      <w:r w:rsidRPr="00D962E6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30CE4D46" w14:textId="3DBD2CEC" w:rsidR="00D962E6" w:rsidRPr="00D962E6" w:rsidRDefault="00D962E6" w:rsidP="00D962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62E6">
        <w:rPr>
          <w:rFonts w:ascii="Garamond" w:hAnsi="Garamond"/>
          <w:sz w:val="24"/>
          <w:szCs w:val="24"/>
        </w:rPr>
        <w:t>Ky vendim botohet në Fletoren Zyrtare</w:t>
      </w:r>
      <w:r w:rsidR="00B90EF8">
        <w:rPr>
          <w:rFonts w:ascii="Garamond" w:hAnsi="Garamond"/>
          <w:sz w:val="24"/>
          <w:szCs w:val="24"/>
        </w:rPr>
        <w:t>.</w:t>
      </w:r>
    </w:p>
    <w:p w14:paraId="21A96AD5" w14:textId="77777777" w:rsidR="00EF30AB" w:rsidRDefault="00EF30AB" w:rsidP="00D962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C2EA1CE" w14:textId="64397ADD" w:rsidR="00D962E6" w:rsidRDefault="00D962E6" w:rsidP="00D962E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04023860" w14:textId="0C2B4EC6" w:rsidR="00D962E6" w:rsidRPr="00D962E6" w:rsidRDefault="00D962E6" w:rsidP="00D962E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962E6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D962E6">
        <w:rPr>
          <w:rFonts w:ascii="Garamond" w:hAnsi="Garamond"/>
          <w:b/>
          <w:sz w:val="24"/>
          <w:szCs w:val="24"/>
        </w:rPr>
        <w:t>Ahmeti</w:t>
      </w:r>
      <w:proofErr w:type="spellEnd"/>
    </w:p>
    <w:sectPr w:rsidR="00D962E6" w:rsidRPr="00D962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DE8060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A7094"/>
    <w:multiLevelType w:val="hybridMultilevel"/>
    <w:tmpl w:val="A6C8E33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FA329E"/>
    <w:multiLevelType w:val="hybridMultilevel"/>
    <w:tmpl w:val="A6C8E33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310EC"/>
    <w:rsid w:val="0007275D"/>
    <w:rsid w:val="0008291E"/>
    <w:rsid w:val="000F6AC4"/>
    <w:rsid w:val="00101DC2"/>
    <w:rsid w:val="00126953"/>
    <w:rsid w:val="001B7CB4"/>
    <w:rsid w:val="001F469C"/>
    <w:rsid w:val="00210378"/>
    <w:rsid w:val="00254D91"/>
    <w:rsid w:val="0027481C"/>
    <w:rsid w:val="002B4FF8"/>
    <w:rsid w:val="002D28AE"/>
    <w:rsid w:val="00300E61"/>
    <w:rsid w:val="00305893"/>
    <w:rsid w:val="00311050"/>
    <w:rsid w:val="00370C42"/>
    <w:rsid w:val="00376A11"/>
    <w:rsid w:val="00426893"/>
    <w:rsid w:val="004B1838"/>
    <w:rsid w:val="0056797C"/>
    <w:rsid w:val="00780DAE"/>
    <w:rsid w:val="007A2509"/>
    <w:rsid w:val="007E3DE2"/>
    <w:rsid w:val="00891CA9"/>
    <w:rsid w:val="00925901"/>
    <w:rsid w:val="009506DB"/>
    <w:rsid w:val="00A53DF0"/>
    <w:rsid w:val="00A84093"/>
    <w:rsid w:val="00A9284C"/>
    <w:rsid w:val="00B00676"/>
    <w:rsid w:val="00B70653"/>
    <w:rsid w:val="00B90EF8"/>
    <w:rsid w:val="00C2231F"/>
    <w:rsid w:val="00C4200B"/>
    <w:rsid w:val="00C50C47"/>
    <w:rsid w:val="00C57471"/>
    <w:rsid w:val="00CD181F"/>
    <w:rsid w:val="00D962E6"/>
    <w:rsid w:val="00D977EA"/>
    <w:rsid w:val="00DD42A1"/>
    <w:rsid w:val="00E204F3"/>
    <w:rsid w:val="00E25957"/>
    <w:rsid w:val="00E37621"/>
    <w:rsid w:val="00E441D3"/>
    <w:rsid w:val="00E931BB"/>
    <w:rsid w:val="00EB5196"/>
    <w:rsid w:val="00EE0017"/>
    <w:rsid w:val="00EF30AB"/>
    <w:rsid w:val="00F24EF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DF4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962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D962E6"/>
    <w:pPr>
      <w:ind w:left="720"/>
      <w:contextualSpacing/>
    </w:pPr>
    <w:rPr>
      <w:rFonts w:ascii="Calibri" w:eastAsia="Calibri" w:hAnsi="Calibri" w:cs="SimSun"/>
      <w:lang w:val="en-US"/>
    </w:rPr>
  </w:style>
  <w:style w:type="paragraph" w:styleId="NoSpacing">
    <w:name w:val="No Spacing"/>
    <w:uiPriority w:val="1"/>
    <w:qFormat/>
    <w:rsid w:val="00D962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rsid w:val="00D962E6"/>
    <w:rPr>
      <w:rFonts w:ascii="Calibri" w:eastAsia="Calibri" w:hAnsi="Calibri" w:cs="SimSun"/>
    </w:rPr>
  </w:style>
  <w:style w:type="character" w:styleId="Strong">
    <w:name w:val="Strong"/>
    <w:uiPriority w:val="22"/>
    <w:qFormat/>
    <w:rsid w:val="00D962E6"/>
    <w:rPr>
      <w:b/>
      <w:bCs/>
    </w:rPr>
  </w:style>
  <w:style w:type="paragraph" w:styleId="NormalWeb">
    <w:name w:val="Normal (Web)"/>
    <w:basedOn w:val="Normal"/>
    <w:uiPriority w:val="99"/>
    <w:rsid w:val="00D96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962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D962E6"/>
    <w:pPr>
      <w:ind w:left="720"/>
      <w:contextualSpacing/>
    </w:pPr>
    <w:rPr>
      <w:rFonts w:ascii="Calibri" w:eastAsia="Calibri" w:hAnsi="Calibri" w:cs="SimSun"/>
      <w:lang w:val="en-US"/>
    </w:rPr>
  </w:style>
  <w:style w:type="paragraph" w:styleId="NoSpacing">
    <w:name w:val="No Spacing"/>
    <w:uiPriority w:val="1"/>
    <w:qFormat/>
    <w:rsid w:val="00D962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rsid w:val="00D962E6"/>
    <w:rPr>
      <w:rFonts w:ascii="Calibri" w:eastAsia="Calibri" w:hAnsi="Calibri" w:cs="SimSun"/>
    </w:rPr>
  </w:style>
  <w:style w:type="character" w:styleId="Strong">
    <w:name w:val="Strong"/>
    <w:uiPriority w:val="22"/>
    <w:qFormat/>
    <w:rsid w:val="00D962E6"/>
    <w:rPr>
      <w:b/>
      <w:bCs/>
    </w:rPr>
  </w:style>
  <w:style w:type="paragraph" w:styleId="NormalWeb">
    <w:name w:val="Normal (Web)"/>
    <w:basedOn w:val="Normal"/>
    <w:uiPriority w:val="99"/>
    <w:rsid w:val="00D96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</Nr_x002e__x0020_akti>
    <Data_x0020_e_x0020_Krijimit xmlns="0e656187-b300-4fb0-8bf4-3a50f872073c">2020-08-03T10:26:32Z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2020-08-02T22:00:00Z</Date_x0020_protokolli>
    <Titulli xmlns="0e656187-b300-4fb0-8bf4-3a50f872073c">Mbi fillimin e procedurës për shqyrtimin dhe miratimin e rregullores mbi procedurat e njoftimit dhe konsultimit publik të akteve të miratuara nga Enti Rregullator i Energjisë</Titulli>
    <Modifikuesi xmlns="0e656187-b300-4fb0-8bf4-3a50f872073c">vjollca.pacrami</Modifikuesi>
    <Nr_x002e__x0020_prot_x0020_QBZ xmlns="0e656187-b300-4fb0-8bf4-3a50f872073c">1214/2</Nr_x002e__x0020_prot_x0020_QBZ>
    <Data_x0020_e_x0020_Modifikimit xmlns="0e656187-b300-4fb0-8bf4-3a50f872073c">2020-08-03T11:49:57Z</Data_x0020_e_x0020_Modifikimit>
    <Dekretuar xmlns="0e656187-b300-4fb0-8bf4-3a50f872073c">false</Dekretuar>
    <Data xmlns="0e656187-b300-4fb0-8bf4-3a50f872073c">2020-07-08T22:00:00Z</Data>
    <Nr_x002e__x0020_protokolli_x0020_i_x0020_aktit xmlns="0e656187-b300-4fb0-8bf4-3a50f872073c">68/28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FFDEDCCCAD4E0FBE603943F94D69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FFDEDCCCAD4E0FBE603943F94D69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E3738-3BFC-42DB-BF62-264C213D7257}">
  <ds:schemaRefs>
    <ds:schemaRef ds:uri="0e656187-b300-4fb0-8bf4-3a50f872073c"/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E70B711-7429-4FB0-931A-2A7B97E3A8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3767C0-1D4B-4D2A-8FA3-D72960368F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3E1BE72-88A1-47E2-BD2D-E1FEA669FDC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AADAC91-599A-47A8-BB4D-C660E1E945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CB7A33C-8220-47D8-BF75-843A594DB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dhe miratimin e rregullores mbi procedurat e njoftimit dhe konsultimit publik të akteve të miratuara nga Enti Rregullator i Energjisë</vt:lpstr>
    </vt:vector>
  </TitlesOfParts>
  <Company/>
  <LinksUpToDate>false</LinksUpToDate>
  <CharactersWithSpaces>3759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dhe miratimin e rregullores mbi procedurat e njoftimit dhe konsultimit publik të akteve të miratuara nga Enti Rregullator i Energjisë</dc:title>
  <dc:creator>Entela Suli</dc:creator>
  <cp:lastModifiedBy>Fjora Cahani</cp:lastModifiedBy>
  <cp:revision>6</cp:revision>
  <dcterms:created xsi:type="dcterms:W3CDTF">2020-08-03T10:24:00Z</dcterms:created>
  <dcterms:modified xsi:type="dcterms:W3CDTF">2020-08-04T09:56:00Z</dcterms:modified>
</cp:coreProperties>
</file>