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D617A" w14:textId="77777777" w:rsidR="00594CA1" w:rsidRPr="00594CA1" w:rsidRDefault="00594CA1" w:rsidP="00594CA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4CA1">
        <w:rPr>
          <w:rFonts w:ascii="Garamond" w:hAnsi="Garamond"/>
          <w:b/>
          <w:sz w:val="24"/>
          <w:szCs w:val="24"/>
        </w:rPr>
        <w:t>VENDIM</w:t>
      </w:r>
    </w:p>
    <w:p w14:paraId="75714289" w14:textId="2337D771" w:rsidR="00594CA1" w:rsidRPr="00594CA1" w:rsidRDefault="00594CA1" w:rsidP="00594CA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4CA1">
        <w:rPr>
          <w:rFonts w:ascii="Garamond" w:hAnsi="Garamond"/>
          <w:b/>
          <w:sz w:val="24"/>
          <w:szCs w:val="24"/>
        </w:rPr>
        <w:t>Nr.</w:t>
      </w:r>
      <w:r w:rsidR="00E3391F">
        <w:rPr>
          <w:rFonts w:ascii="Garamond" w:hAnsi="Garamond"/>
          <w:b/>
          <w:sz w:val="24"/>
          <w:szCs w:val="24"/>
        </w:rPr>
        <w:t xml:space="preserve"> </w:t>
      </w:r>
      <w:r w:rsidRPr="00594CA1">
        <w:rPr>
          <w:rFonts w:ascii="Garamond" w:hAnsi="Garamond"/>
          <w:b/>
          <w:sz w:val="24"/>
          <w:szCs w:val="24"/>
        </w:rPr>
        <w:t xml:space="preserve">121, </w:t>
      </w:r>
      <w:r w:rsidR="00E3391F">
        <w:rPr>
          <w:rFonts w:ascii="Garamond" w:hAnsi="Garamond"/>
          <w:b/>
          <w:sz w:val="24"/>
          <w:szCs w:val="24"/>
        </w:rPr>
        <w:t>datë 17.</w:t>
      </w:r>
      <w:r w:rsidRPr="00594CA1">
        <w:rPr>
          <w:rFonts w:ascii="Garamond" w:hAnsi="Garamond"/>
          <w:b/>
          <w:sz w:val="24"/>
          <w:szCs w:val="24"/>
        </w:rPr>
        <w:t>7.2020</w:t>
      </w:r>
    </w:p>
    <w:p w14:paraId="6F745F00" w14:textId="77777777" w:rsidR="00594CA1" w:rsidRPr="00594CA1" w:rsidRDefault="00594CA1" w:rsidP="00594CA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E9E86D4" w14:textId="01656D27" w:rsidR="00594CA1" w:rsidRPr="00594CA1" w:rsidRDefault="00594CA1" w:rsidP="00594CA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4CA1">
        <w:rPr>
          <w:rFonts w:ascii="Garamond" w:hAnsi="Garamond"/>
          <w:b/>
          <w:sz w:val="24"/>
          <w:szCs w:val="24"/>
        </w:rPr>
        <w:t>MBI LICENCIMIN E SHOQËRISË “S</w:t>
      </w:r>
      <w:r w:rsidR="00E3391F">
        <w:rPr>
          <w:rFonts w:ascii="Garamond" w:hAnsi="Garamond"/>
          <w:b/>
          <w:sz w:val="24"/>
          <w:szCs w:val="24"/>
        </w:rPr>
        <w:t>TATKRAFT RENEWABLES ALBANIA” SHPK</w:t>
      </w:r>
      <w:r w:rsidRPr="00594CA1">
        <w:rPr>
          <w:rFonts w:ascii="Garamond" w:hAnsi="Garamond"/>
          <w:b/>
          <w:sz w:val="24"/>
          <w:szCs w:val="24"/>
        </w:rPr>
        <w:t>, NË VEPRIMTARINË E PRODHIMIT TË ENERGJISË ELEKTRIKE NGA CENTRALI FOTOVOLTAIK LUNDRUES MBI REZERVUARIN E HEC BANJA</w:t>
      </w:r>
      <w:r w:rsidR="00E3391F">
        <w:rPr>
          <w:rFonts w:ascii="Garamond" w:hAnsi="Garamond"/>
          <w:b/>
          <w:sz w:val="24"/>
          <w:szCs w:val="24"/>
        </w:rPr>
        <w:t>,</w:t>
      </w:r>
      <w:r w:rsidRPr="00594CA1">
        <w:rPr>
          <w:rFonts w:ascii="Garamond" w:hAnsi="Garamond"/>
          <w:b/>
          <w:sz w:val="24"/>
          <w:szCs w:val="24"/>
        </w:rPr>
        <w:t xml:space="preserve"> </w:t>
      </w:r>
      <w:r w:rsidR="00E3391F">
        <w:rPr>
          <w:rFonts w:ascii="Garamond" w:hAnsi="Garamond"/>
          <w:b/>
          <w:sz w:val="24"/>
          <w:szCs w:val="24"/>
        </w:rPr>
        <w:t xml:space="preserve">ME KAPACITET TË INSTALUAR 2 </w:t>
      </w:r>
      <w:proofErr w:type="spellStart"/>
      <w:r w:rsidR="00E3391F">
        <w:rPr>
          <w:rFonts w:ascii="Garamond" w:hAnsi="Garamond"/>
          <w:b/>
          <w:sz w:val="24"/>
          <w:szCs w:val="24"/>
        </w:rPr>
        <w:t>mw</w:t>
      </w:r>
      <w:proofErr w:type="spellEnd"/>
    </w:p>
    <w:p w14:paraId="22A771F2" w14:textId="77777777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CB1F5E" w14:textId="126631CE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4CA1">
        <w:rPr>
          <w:rFonts w:ascii="Garamond" w:hAnsi="Garamond"/>
          <w:sz w:val="24"/>
          <w:szCs w:val="24"/>
        </w:rPr>
        <w:t>Në mbështetje të neneve 16, 37, pika 2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</w:t>
      </w:r>
      <w:r w:rsidRPr="00594CA1">
        <w:rPr>
          <w:rFonts w:ascii="Garamond" w:hAnsi="Garamond"/>
          <w:sz w:val="24"/>
          <w:szCs w:val="24"/>
        </w:rPr>
        <w:t xml:space="preserve"> ‘a’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të </w:t>
      </w:r>
      <w:r w:rsidR="00E3391F">
        <w:rPr>
          <w:rFonts w:ascii="Garamond" w:hAnsi="Garamond"/>
          <w:sz w:val="24"/>
          <w:szCs w:val="24"/>
        </w:rPr>
        <w:t>l</w:t>
      </w:r>
      <w:r w:rsidRPr="00594CA1">
        <w:rPr>
          <w:rFonts w:ascii="Garamond" w:hAnsi="Garamond"/>
          <w:sz w:val="24"/>
          <w:szCs w:val="24"/>
        </w:rPr>
        <w:t xml:space="preserve">igjit </w:t>
      </w:r>
      <w:r w:rsidR="00E3391F">
        <w:rPr>
          <w:rFonts w:ascii="Garamond" w:hAnsi="Garamond"/>
          <w:sz w:val="24"/>
          <w:szCs w:val="24"/>
        </w:rPr>
        <w:t>n</w:t>
      </w:r>
      <w:r w:rsidRPr="00594CA1">
        <w:rPr>
          <w:rFonts w:ascii="Garamond" w:hAnsi="Garamond"/>
          <w:sz w:val="24"/>
          <w:szCs w:val="24"/>
        </w:rPr>
        <w:t>r. 43/2015 “Për sektorin e energjisë elektrike”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>
        <w:rPr>
          <w:rFonts w:ascii="Garamond" w:hAnsi="Garamond"/>
          <w:sz w:val="24"/>
          <w:szCs w:val="24"/>
        </w:rPr>
        <w:t>të ndryshuar,</w:t>
      </w:r>
      <w:r w:rsidRPr="00594CA1">
        <w:rPr>
          <w:rFonts w:ascii="Garamond" w:hAnsi="Garamond"/>
          <w:sz w:val="24"/>
          <w:szCs w:val="24"/>
        </w:rPr>
        <w:t xml:space="preserve"> neneve 4, pika 1, </w:t>
      </w:r>
      <w:r w:rsidR="00E3391F" w:rsidRPr="00594CA1">
        <w:rPr>
          <w:rFonts w:ascii="Garamond" w:hAnsi="Garamond"/>
          <w:sz w:val="24"/>
          <w:szCs w:val="24"/>
        </w:rPr>
        <w:t>germa</w:t>
      </w:r>
      <w:r w:rsidRPr="00594CA1">
        <w:rPr>
          <w:rFonts w:ascii="Garamond" w:hAnsi="Garamond"/>
          <w:sz w:val="24"/>
          <w:szCs w:val="24"/>
        </w:rPr>
        <w:t xml:space="preserve"> “a”; 5, pika 1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</w:t>
      </w:r>
      <w:r w:rsidRPr="00594CA1">
        <w:rPr>
          <w:rFonts w:ascii="Garamond" w:hAnsi="Garamond"/>
          <w:sz w:val="24"/>
          <w:szCs w:val="24"/>
        </w:rPr>
        <w:t xml:space="preserve"> “a” dhe nenit 10, pika 1 dhe 3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të “Rregullores për procedurat dhe afatet për dhënie</w:t>
      </w:r>
      <w:r w:rsidR="00E3391F">
        <w:rPr>
          <w:rFonts w:ascii="Garamond" w:hAnsi="Garamond"/>
          <w:sz w:val="24"/>
          <w:szCs w:val="24"/>
        </w:rPr>
        <w:t>n</w:t>
      </w:r>
      <w:r w:rsidRPr="00594CA1">
        <w:rPr>
          <w:rFonts w:ascii="Garamond" w:hAnsi="Garamond"/>
          <w:sz w:val="24"/>
          <w:szCs w:val="24"/>
        </w:rPr>
        <w:t>, modifikimi</w:t>
      </w:r>
      <w:r w:rsidR="00E3391F">
        <w:rPr>
          <w:rFonts w:ascii="Garamond" w:hAnsi="Garamond"/>
          <w:sz w:val="24"/>
          <w:szCs w:val="24"/>
        </w:rPr>
        <w:t>n</w:t>
      </w:r>
      <w:r w:rsidRPr="00594CA1">
        <w:rPr>
          <w:rFonts w:ascii="Garamond" w:hAnsi="Garamond"/>
          <w:sz w:val="24"/>
          <w:szCs w:val="24"/>
        </w:rPr>
        <w:t>, transferimi</w:t>
      </w:r>
      <w:r w:rsidR="00E3391F">
        <w:rPr>
          <w:rFonts w:ascii="Garamond" w:hAnsi="Garamond"/>
          <w:sz w:val="24"/>
          <w:szCs w:val="24"/>
        </w:rPr>
        <w:t>n</w:t>
      </w:r>
      <w:r w:rsidRPr="00594CA1">
        <w:rPr>
          <w:rFonts w:ascii="Garamond" w:hAnsi="Garamond"/>
          <w:sz w:val="24"/>
          <w:szCs w:val="24"/>
        </w:rPr>
        <w:t>, rinovimi</w:t>
      </w:r>
      <w:r w:rsidR="00E3391F">
        <w:rPr>
          <w:rFonts w:ascii="Garamond" w:hAnsi="Garamond"/>
          <w:sz w:val="24"/>
          <w:szCs w:val="24"/>
        </w:rPr>
        <w:t>n</w:t>
      </w:r>
      <w:r w:rsidRPr="00594CA1">
        <w:rPr>
          <w:rFonts w:ascii="Garamond" w:hAnsi="Garamond"/>
          <w:sz w:val="24"/>
          <w:szCs w:val="24"/>
        </w:rPr>
        <w:t xml:space="preserve"> ose heqjen e licencave në sektorin e energjisë elektrike”, të miratuar me vendimin e </w:t>
      </w:r>
      <w:r w:rsidR="00E3391F" w:rsidRPr="00594CA1">
        <w:rPr>
          <w:rFonts w:ascii="Garamond" w:hAnsi="Garamond"/>
          <w:sz w:val="24"/>
          <w:szCs w:val="24"/>
        </w:rPr>
        <w:t>B</w:t>
      </w:r>
      <w:r w:rsidRPr="00594CA1">
        <w:rPr>
          <w:rFonts w:ascii="Garamond" w:hAnsi="Garamond"/>
          <w:sz w:val="24"/>
          <w:szCs w:val="24"/>
        </w:rPr>
        <w:t>o</w:t>
      </w:r>
      <w:r w:rsidR="00E3391F">
        <w:rPr>
          <w:rFonts w:ascii="Garamond" w:hAnsi="Garamond"/>
          <w:sz w:val="24"/>
          <w:szCs w:val="24"/>
        </w:rPr>
        <w:t>rdit të ERE-s nr. 109, datë 29.</w:t>
      </w:r>
      <w:r w:rsidRPr="00594CA1">
        <w:rPr>
          <w:rFonts w:ascii="Garamond" w:hAnsi="Garamond"/>
          <w:sz w:val="24"/>
          <w:szCs w:val="24"/>
        </w:rPr>
        <w:t xml:space="preserve">6.2016, </w:t>
      </w:r>
      <w:r w:rsidR="00E3391F">
        <w:rPr>
          <w:rFonts w:ascii="Garamond" w:hAnsi="Garamond"/>
          <w:sz w:val="24"/>
          <w:szCs w:val="24"/>
        </w:rPr>
        <w:t>të</w:t>
      </w:r>
      <w:r w:rsidRPr="00594CA1">
        <w:rPr>
          <w:rFonts w:ascii="Garamond" w:hAnsi="Garamond"/>
          <w:sz w:val="24"/>
          <w:szCs w:val="24"/>
        </w:rPr>
        <w:t xml:space="preserve"> ndryshuar, dhe nenit 15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të “Rregullores për organizimin, funksionimin dhe procedurave të ERE-s”, miratu</w:t>
      </w:r>
      <w:r w:rsidR="00E3391F">
        <w:rPr>
          <w:rFonts w:ascii="Garamond" w:hAnsi="Garamond"/>
          <w:sz w:val="24"/>
          <w:szCs w:val="24"/>
        </w:rPr>
        <w:t>ar me vendimin nr. 96, datë 17.</w:t>
      </w:r>
      <w:r w:rsidRPr="00594CA1">
        <w:rPr>
          <w:rFonts w:ascii="Garamond" w:hAnsi="Garamond"/>
          <w:sz w:val="24"/>
          <w:szCs w:val="24"/>
        </w:rPr>
        <w:t>6.2016</w:t>
      </w:r>
      <w:r w:rsidR="00E3391F">
        <w:rPr>
          <w:rFonts w:ascii="Garamond" w:hAnsi="Garamond"/>
          <w:sz w:val="24"/>
          <w:szCs w:val="24"/>
        </w:rPr>
        <w:t>;</w:t>
      </w:r>
      <w:r w:rsidRPr="00594CA1">
        <w:rPr>
          <w:rFonts w:ascii="Garamond" w:hAnsi="Garamond"/>
          <w:sz w:val="24"/>
          <w:szCs w:val="24"/>
        </w:rPr>
        <w:t xml:space="preserve"> Bordi i Entit Rregullator të Energjisë (ERE), </w:t>
      </w:r>
      <w:r w:rsidR="00E3391F">
        <w:rPr>
          <w:rFonts w:ascii="Garamond" w:hAnsi="Garamond"/>
          <w:sz w:val="24"/>
          <w:szCs w:val="24"/>
        </w:rPr>
        <w:t>në mbledhjen e tij të datës 17.</w:t>
      </w:r>
      <w:r w:rsidRPr="00594CA1">
        <w:rPr>
          <w:rFonts w:ascii="Garamond" w:hAnsi="Garamond"/>
          <w:sz w:val="24"/>
          <w:szCs w:val="24"/>
        </w:rPr>
        <w:t xml:space="preserve">7.2020, mbasi shqyrtoi relacionin me nr. 86/6 </w:t>
      </w:r>
      <w:proofErr w:type="spellStart"/>
      <w:r w:rsidRPr="00594CA1">
        <w:rPr>
          <w:rFonts w:ascii="Garamond" w:hAnsi="Garamond"/>
          <w:sz w:val="24"/>
          <w:szCs w:val="24"/>
        </w:rPr>
        <w:t>prot</w:t>
      </w:r>
      <w:proofErr w:type="spellEnd"/>
      <w:r w:rsidR="00E3391F">
        <w:rPr>
          <w:rFonts w:ascii="Garamond" w:hAnsi="Garamond"/>
          <w:sz w:val="24"/>
          <w:szCs w:val="24"/>
        </w:rPr>
        <w:t>., datë 13.</w:t>
      </w:r>
      <w:r w:rsidRPr="00594CA1">
        <w:rPr>
          <w:rFonts w:ascii="Garamond" w:hAnsi="Garamond"/>
          <w:sz w:val="24"/>
          <w:szCs w:val="24"/>
        </w:rPr>
        <w:t>7.2020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të përgatitur nga Drejtoria e Licencimit, Autorizimeve dhe Mbikëqyrjes mbi kërkesën e shoqërisë “</w:t>
      </w:r>
      <w:proofErr w:type="spellStart"/>
      <w:r w:rsidRPr="00594CA1">
        <w:rPr>
          <w:rFonts w:ascii="Garamond" w:hAnsi="Garamond"/>
          <w:sz w:val="24"/>
          <w:szCs w:val="24"/>
        </w:rPr>
        <w:t>Statkr</w:t>
      </w:r>
      <w:r w:rsidR="00E3391F">
        <w:rPr>
          <w:rFonts w:ascii="Garamond" w:hAnsi="Garamond"/>
          <w:sz w:val="24"/>
          <w:szCs w:val="24"/>
        </w:rPr>
        <w:t>aft</w:t>
      </w:r>
      <w:proofErr w:type="spellEnd"/>
      <w:r w:rsidR="00E3391F">
        <w:rPr>
          <w:rFonts w:ascii="Garamond" w:hAnsi="Garamond"/>
          <w:sz w:val="24"/>
          <w:szCs w:val="24"/>
        </w:rPr>
        <w:t xml:space="preserve"> </w:t>
      </w:r>
      <w:proofErr w:type="spellStart"/>
      <w:r w:rsidR="00E3391F">
        <w:rPr>
          <w:rFonts w:ascii="Garamond" w:hAnsi="Garamond"/>
          <w:sz w:val="24"/>
          <w:szCs w:val="24"/>
        </w:rPr>
        <w:t>Renewables</w:t>
      </w:r>
      <w:proofErr w:type="spellEnd"/>
      <w:r w:rsidR="00E3391F">
        <w:rPr>
          <w:rFonts w:ascii="Garamond" w:hAnsi="Garamond"/>
          <w:sz w:val="24"/>
          <w:szCs w:val="24"/>
        </w:rPr>
        <w:t xml:space="preserve"> </w:t>
      </w:r>
      <w:proofErr w:type="spellStart"/>
      <w:r w:rsidR="00E3391F">
        <w:rPr>
          <w:rFonts w:ascii="Garamond" w:hAnsi="Garamond"/>
          <w:sz w:val="24"/>
          <w:szCs w:val="24"/>
        </w:rPr>
        <w:t>Albania</w:t>
      </w:r>
      <w:proofErr w:type="spellEnd"/>
      <w:r w:rsidR="00E3391F">
        <w:rPr>
          <w:rFonts w:ascii="Garamond" w:hAnsi="Garamond"/>
          <w:sz w:val="24"/>
          <w:szCs w:val="24"/>
        </w:rPr>
        <w:t xml:space="preserve">” </w:t>
      </w:r>
      <w:proofErr w:type="spellStart"/>
      <w:r w:rsidR="00E3391F">
        <w:rPr>
          <w:rFonts w:ascii="Garamond" w:hAnsi="Garamond"/>
          <w:sz w:val="24"/>
          <w:szCs w:val="24"/>
        </w:rPr>
        <w:t>sh.p.k</w:t>
      </w:r>
      <w:proofErr w:type="spellEnd"/>
      <w:r w:rsidR="00E3391F">
        <w:rPr>
          <w:rFonts w:ascii="Garamond" w:hAnsi="Garamond"/>
          <w:sz w:val="24"/>
          <w:szCs w:val="24"/>
        </w:rPr>
        <w:t>.</w:t>
      </w:r>
      <w:r w:rsidRPr="00594CA1">
        <w:rPr>
          <w:rFonts w:ascii="Garamond" w:hAnsi="Garamond"/>
          <w:sz w:val="24"/>
          <w:szCs w:val="24"/>
        </w:rPr>
        <w:t xml:space="preserve"> për licencim në veprimtarinë e prodhimit të energjisë elektrike nga centrali </w:t>
      </w:r>
      <w:proofErr w:type="spellStart"/>
      <w:r w:rsidRPr="00594CA1">
        <w:rPr>
          <w:rFonts w:ascii="Garamond" w:hAnsi="Garamond"/>
          <w:sz w:val="24"/>
          <w:szCs w:val="24"/>
        </w:rPr>
        <w:t>fotovoltaik</w:t>
      </w:r>
      <w:proofErr w:type="spellEnd"/>
      <w:r w:rsidRPr="00594CA1">
        <w:rPr>
          <w:rFonts w:ascii="Garamond" w:hAnsi="Garamond"/>
          <w:sz w:val="24"/>
          <w:szCs w:val="24"/>
        </w:rPr>
        <w:t xml:space="preserve"> lundrues mbi rezervuarin e HEC Banjë, me kapacitet të instaluar 2 </w:t>
      </w:r>
      <w:proofErr w:type="spellStart"/>
      <w:r w:rsidR="00E3391F" w:rsidRPr="00594CA1">
        <w:rPr>
          <w:rFonts w:ascii="Garamond" w:hAnsi="Garamond"/>
          <w:sz w:val="24"/>
          <w:szCs w:val="24"/>
        </w:rPr>
        <w:t>mw</w:t>
      </w:r>
      <w:proofErr w:type="spellEnd"/>
      <w:r w:rsidRPr="00594CA1">
        <w:rPr>
          <w:rFonts w:ascii="Garamond" w:hAnsi="Garamond"/>
          <w:sz w:val="24"/>
          <w:szCs w:val="24"/>
        </w:rPr>
        <w:t>,</w:t>
      </w:r>
    </w:p>
    <w:p w14:paraId="234F3A8D" w14:textId="6877A9E6" w:rsidR="00594CA1" w:rsidRPr="00594CA1" w:rsidRDefault="00E3391F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594CA1" w:rsidRPr="00594CA1">
        <w:rPr>
          <w:rFonts w:ascii="Garamond" w:hAnsi="Garamond"/>
          <w:sz w:val="24"/>
          <w:szCs w:val="24"/>
        </w:rPr>
        <w:t xml:space="preserve">onstatoi se: </w:t>
      </w:r>
    </w:p>
    <w:p w14:paraId="3185FD2E" w14:textId="2135B67E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Bordi i ERE-s</w:t>
      </w:r>
      <w:r w:rsidR="00E3391F">
        <w:rPr>
          <w:rFonts w:ascii="Garamond" w:hAnsi="Garamond"/>
          <w:sz w:val="24"/>
          <w:szCs w:val="24"/>
        </w:rPr>
        <w:t>, me vendimin nr. 102, datë 24.</w:t>
      </w:r>
      <w:r w:rsidRPr="00594CA1">
        <w:rPr>
          <w:rFonts w:ascii="Garamond" w:hAnsi="Garamond"/>
          <w:sz w:val="24"/>
          <w:szCs w:val="24"/>
        </w:rPr>
        <w:t>6.2020, filloi procedurën për licencimin e shoqërisë “</w:t>
      </w:r>
      <w:proofErr w:type="spellStart"/>
      <w:r w:rsidRPr="00594CA1">
        <w:rPr>
          <w:rFonts w:ascii="Garamond" w:hAnsi="Garamond"/>
          <w:sz w:val="24"/>
          <w:szCs w:val="24"/>
        </w:rPr>
        <w:t>Statkraft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Renewables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Albania</w:t>
      </w:r>
      <w:proofErr w:type="spellEnd"/>
      <w:r w:rsidRPr="00594CA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94CA1">
        <w:rPr>
          <w:rFonts w:ascii="Garamond" w:hAnsi="Garamond"/>
          <w:sz w:val="24"/>
          <w:szCs w:val="24"/>
        </w:rPr>
        <w:t>sh.p.k</w:t>
      </w:r>
      <w:proofErr w:type="spellEnd"/>
      <w:r w:rsidRPr="00594CA1">
        <w:rPr>
          <w:rFonts w:ascii="Garamond" w:hAnsi="Garamond"/>
          <w:sz w:val="24"/>
          <w:szCs w:val="24"/>
        </w:rPr>
        <w:t xml:space="preserve">. në veprimtarinë e prodhimit të energjisë elektrike nga centrali </w:t>
      </w:r>
      <w:proofErr w:type="spellStart"/>
      <w:r w:rsidRPr="00594CA1">
        <w:rPr>
          <w:rFonts w:ascii="Garamond" w:hAnsi="Garamond"/>
          <w:sz w:val="24"/>
          <w:szCs w:val="24"/>
        </w:rPr>
        <w:t>fotovoltaik</w:t>
      </w:r>
      <w:proofErr w:type="spellEnd"/>
      <w:r w:rsidRPr="00594CA1">
        <w:rPr>
          <w:rFonts w:ascii="Garamond" w:hAnsi="Garamond"/>
          <w:sz w:val="24"/>
          <w:szCs w:val="24"/>
        </w:rPr>
        <w:t xml:space="preserve"> lundrues mbi rezervuarin e </w:t>
      </w:r>
      <w:proofErr w:type="spellStart"/>
      <w:r w:rsidRPr="00594CA1">
        <w:rPr>
          <w:rFonts w:ascii="Garamond" w:hAnsi="Garamond"/>
          <w:sz w:val="24"/>
          <w:szCs w:val="24"/>
        </w:rPr>
        <w:t>Hec</w:t>
      </w:r>
      <w:proofErr w:type="spellEnd"/>
      <w:r w:rsidRPr="00594CA1">
        <w:rPr>
          <w:rFonts w:ascii="Garamond" w:hAnsi="Garamond"/>
          <w:sz w:val="24"/>
          <w:szCs w:val="24"/>
        </w:rPr>
        <w:t xml:space="preserve"> Banja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me kapacitet të instaluar 2 </w:t>
      </w:r>
      <w:proofErr w:type="spellStart"/>
      <w:r w:rsidR="00E3391F" w:rsidRPr="00594CA1">
        <w:rPr>
          <w:rFonts w:ascii="Garamond" w:hAnsi="Garamond"/>
          <w:sz w:val="24"/>
          <w:szCs w:val="24"/>
        </w:rPr>
        <w:t>mw</w:t>
      </w:r>
      <w:proofErr w:type="spellEnd"/>
      <w:r w:rsidRPr="00594CA1">
        <w:rPr>
          <w:rFonts w:ascii="Garamond" w:hAnsi="Garamond"/>
          <w:sz w:val="24"/>
          <w:szCs w:val="24"/>
        </w:rPr>
        <w:t>.</w:t>
      </w:r>
    </w:p>
    <w:p w14:paraId="7C4E8BE6" w14:textId="30FE5C6E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Shoqëria “</w:t>
      </w:r>
      <w:proofErr w:type="spellStart"/>
      <w:r w:rsidRPr="00594CA1">
        <w:rPr>
          <w:rFonts w:ascii="Garamond" w:hAnsi="Garamond"/>
          <w:sz w:val="24"/>
          <w:szCs w:val="24"/>
        </w:rPr>
        <w:t>Statkr</w:t>
      </w:r>
      <w:r w:rsidR="00E3391F">
        <w:rPr>
          <w:rFonts w:ascii="Garamond" w:hAnsi="Garamond"/>
          <w:sz w:val="24"/>
          <w:szCs w:val="24"/>
        </w:rPr>
        <w:t>aft</w:t>
      </w:r>
      <w:proofErr w:type="spellEnd"/>
      <w:r w:rsidR="00E3391F">
        <w:rPr>
          <w:rFonts w:ascii="Garamond" w:hAnsi="Garamond"/>
          <w:sz w:val="24"/>
          <w:szCs w:val="24"/>
        </w:rPr>
        <w:t xml:space="preserve"> </w:t>
      </w:r>
      <w:proofErr w:type="spellStart"/>
      <w:r w:rsidR="00E3391F">
        <w:rPr>
          <w:rFonts w:ascii="Garamond" w:hAnsi="Garamond"/>
          <w:sz w:val="24"/>
          <w:szCs w:val="24"/>
        </w:rPr>
        <w:t>Renewables</w:t>
      </w:r>
      <w:proofErr w:type="spellEnd"/>
      <w:r w:rsidR="00E3391F">
        <w:rPr>
          <w:rFonts w:ascii="Garamond" w:hAnsi="Garamond"/>
          <w:sz w:val="24"/>
          <w:szCs w:val="24"/>
        </w:rPr>
        <w:t xml:space="preserve"> </w:t>
      </w:r>
      <w:proofErr w:type="spellStart"/>
      <w:r w:rsidR="00E3391F">
        <w:rPr>
          <w:rFonts w:ascii="Garamond" w:hAnsi="Garamond"/>
          <w:sz w:val="24"/>
          <w:szCs w:val="24"/>
        </w:rPr>
        <w:t>Albania</w:t>
      </w:r>
      <w:proofErr w:type="spellEnd"/>
      <w:r w:rsidR="00E3391F">
        <w:rPr>
          <w:rFonts w:ascii="Garamond" w:hAnsi="Garamond"/>
          <w:sz w:val="24"/>
          <w:szCs w:val="24"/>
        </w:rPr>
        <w:t xml:space="preserve">” </w:t>
      </w:r>
      <w:proofErr w:type="spellStart"/>
      <w:r w:rsidR="00E3391F">
        <w:rPr>
          <w:rFonts w:ascii="Garamond" w:hAnsi="Garamond"/>
          <w:sz w:val="24"/>
          <w:szCs w:val="24"/>
        </w:rPr>
        <w:t>sh.p.k</w:t>
      </w:r>
      <w:proofErr w:type="spellEnd"/>
      <w:r w:rsidR="00E3391F">
        <w:rPr>
          <w:rFonts w:ascii="Garamond" w:hAnsi="Garamond"/>
          <w:sz w:val="24"/>
          <w:szCs w:val="24"/>
        </w:rPr>
        <w:t>.</w:t>
      </w:r>
      <w:r w:rsidRPr="00594CA1">
        <w:rPr>
          <w:rFonts w:ascii="Garamond" w:hAnsi="Garamond"/>
          <w:sz w:val="24"/>
          <w:szCs w:val="24"/>
        </w:rPr>
        <w:t xml:space="preserve"> është një subjekt përfaqësues në cilësinë e mbajtësit të miratimit, i cili ka nënshkruar me Ministrinë e Infrastrukturës dhe Energjisë (MIE) </w:t>
      </w:r>
      <w:r w:rsidR="00E3391F">
        <w:rPr>
          <w:rFonts w:ascii="Garamond" w:hAnsi="Garamond"/>
          <w:sz w:val="24"/>
          <w:szCs w:val="24"/>
        </w:rPr>
        <w:t>k</w:t>
      </w:r>
      <w:r w:rsidRPr="00594CA1">
        <w:rPr>
          <w:rFonts w:ascii="Garamond" w:hAnsi="Garamond"/>
          <w:sz w:val="24"/>
          <w:szCs w:val="24"/>
        </w:rPr>
        <w:t xml:space="preserve">ontratën nr. 6077 </w:t>
      </w:r>
      <w:proofErr w:type="spellStart"/>
      <w:r w:rsidR="00E3391F">
        <w:rPr>
          <w:rFonts w:ascii="Garamond" w:hAnsi="Garamond"/>
          <w:sz w:val="24"/>
          <w:szCs w:val="24"/>
        </w:rPr>
        <w:t>r</w:t>
      </w:r>
      <w:r w:rsidRPr="00594CA1">
        <w:rPr>
          <w:rFonts w:ascii="Garamond" w:hAnsi="Garamond"/>
          <w:sz w:val="24"/>
          <w:szCs w:val="24"/>
        </w:rPr>
        <w:t>ep</w:t>
      </w:r>
      <w:proofErr w:type="spellEnd"/>
      <w:r w:rsidR="00E3391F">
        <w:rPr>
          <w:rFonts w:ascii="Garamond" w:hAnsi="Garamond"/>
          <w:sz w:val="24"/>
          <w:szCs w:val="24"/>
        </w:rPr>
        <w:t>.</w:t>
      </w:r>
      <w:r w:rsidRPr="00594CA1">
        <w:rPr>
          <w:rFonts w:ascii="Garamond" w:hAnsi="Garamond"/>
          <w:sz w:val="24"/>
          <w:szCs w:val="24"/>
        </w:rPr>
        <w:t xml:space="preserve">, nr. 1657 </w:t>
      </w:r>
      <w:proofErr w:type="spellStart"/>
      <w:r w:rsidR="00E3391F">
        <w:rPr>
          <w:rFonts w:ascii="Garamond" w:hAnsi="Garamond"/>
          <w:sz w:val="24"/>
          <w:szCs w:val="24"/>
        </w:rPr>
        <w:t>k</w:t>
      </w:r>
      <w:r w:rsidRPr="00594CA1">
        <w:rPr>
          <w:rFonts w:ascii="Garamond" w:hAnsi="Garamond"/>
          <w:sz w:val="24"/>
          <w:szCs w:val="24"/>
        </w:rPr>
        <w:t>ol</w:t>
      </w:r>
      <w:proofErr w:type="spellEnd"/>
      <w:r w:rsidR="00E3391F">
        <w:rPr>
          <w:rFonts w:ascii="Garamond" w:hAnsi="Garamond"/>
          <w:sz w:val="24"/>
          <w:szCs w:val="24"/>
        </w:rPr>
        <w:t>.</w:t>
      </w:r>
      <w:r w:rsidRPr="00594CA1">
        <w:rPr>
          <w:rFonts w:ascii="Garamond" w:hAnsi="Garamond"/>
          <w:sz w:val="24"/>
          <w:szCs w:val="24"/>
        </w:rPr>
        <w:t xml:space="preserve">, datë 19.12.2019, “Për ndërtimin, shfrytëzimin dhe administrimin e centralit </w:t>
      </w:r>
      <w:proofErr w:type="spellStart"/>
      <w:r w:rsidRPr="00594CA1">
        <w:rPr>
          <w:rFonts w:ascii="Garamond" w:hAnsi="Garamond"/>
          <w:sz w:val="24"/>
          <w:szCs w:val="24"/>
        </w:rPr>
        <w:t>fotovoltaik</w:t>
      </w:r>
      <w:proofErr w:type="spellEnd"/>
      <w:r w:rsidRPr="00594CA1">
        <w:rPr>
          <w:rFonts w:ascii="Garamond" w:hAnsi="Garamond"/>
          <w:sz w:val="24"/>
          <w:szCs w:val="24"/>
        </w:rPr>
        <w:t xml:space="preserve"> lundrues mbi rezervuarin e HEC Banjës, Bashkia Cërrik, me kapacitet të instaluar 2 </w:t>
      </w:r>
      <w:proofErr w:type="spellStart"/>
      <w:r w:rsidR="00E3391F" w:rsidRPr="00594CA1">
        <w:rPr>
          <w:rFonts w:ascii="Garamond" w:hAnsi="Garamond"/>
          <w:sz w:val="24"/>
          <w:szCs w:val="24"/>
        </w:rPr>
        <w:t>mw</w:t>
      </w:r>
      <w:proofErr w:type="spellEnd"/>
      <w:r w:rsidRPr="00594CA1">
        <w:rPr>
          <w:rFonts w:ascii="Garamond" w:hAnsi="Garamond"/>
          <w:sz w:val="24"/>
          <w:szCs w:val="24"/>
        </w:rPr>
        <w:t>.</w:t>
      </w:r>
    </w:p>
    <w:p w14:paraId="6C59ED9D" w14:textId="44D82856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 xml:space="preserve">Ministria e Infrastrukturës dhe Energjisë (MIE) me miratimin përfundimtar nr. 4657/2 </w:t>
      </w:r>
      <w:proofErr w:type="spellStart"/>
      <w:r w:rsidR="00E3391F">
        <w:rPr>
          <w:rFonts w:ascii="Garamond" w:hAnsi="Garamond"/>
          <w:sz w:val="24"/>
          <w:szCs w:val="24"/>
        </w:rPr>
        <w:t>p</w:t>
      </w:r>
      <w:r w:rsidRPr="00594CA1">
        <w:rPr>
          <w:rFonts w:ascii="Garamond" w:hAnsi="Garamond"/>
          <w:sz w:val="24"/>
          <w:szCs w:val="24"/>
        </w:rPr>
        <w:t>rot</w:t>
      </w:r>
      <w:proofErr w:type="spellEnd"/>
      <w:r w:rsidR="00E3391F">
        <w:rPr>
          <w:rFonts w:ascii="Garamond" w:hAnsi="Garamond"/>
          <w:sz w:val="24"/>
          <w:szCs w:val="24"/>
        </w:rPr>
        <w:t>.</w:t>
      </w:r>
      <w:r w:rsidRPr="00594CA1">
        <w:rPr>
          <w:rFonts w:ascii="Garamond" w:hAnsi="Garamond"/>
          <w:sz w:val="24"/>
          <w:szCs w:val="24"/>
        </w:rPr>
        <w:t xml:space="preserve">, datë 31.05.2019, ka miratuar ndërtimin e </w:t>
      </w:r>
      <w:r w:rsidR="00E3391F">
        <w:rPr>
          <w:rFonts w:ascii="Garamond" w:hAnsi="Garamond"/>
          <w:sz w:val="24"/>
          <w:szCs w:val="24"/>
        </w:rPr>
        <w:t>c</w:t>
      </w:r>
      <w:r w:rsidRPr="00594CA1">
        <w:rPr>
          <w:rFonts w:ascii="Garamond" w:hAnsi="Garamond"/>
          <w:sz w:val="24"/>
          <w:szCs w:val="24"/>
        </w:rPr>
        <w:t xml:space="preserve">entralit </w:t>
      </w:r>
      <w:proofErr w:type="spellStart"/>
      <w:r w:rsidRPr="00594CA1">
        <w:rPr>
          <w:rFonts w:ascii="Garamond" w:hAnsi="Garamond"/>
          <w:sz w:val="24"/>
          <w:szCs w:val="24"/>
        </w:rPr>
        <w:t>fotovoltaik</w:t>
      </w:r>
      <w:proofErr w:type="spellEnd"/>
      <w:r w:rsidRPr="00594CA1">
        <w:rPr>
          <w:rFonts w:ascii="Garamond" w:hAnsi="Garamond"/>
          <w:sz w:val="24"/>
          <w:szCs w:val="24"/>
        </w:rPr>
        <w:t xml:space="preserve"> lundrues dhe veprave të tij ndihmëse mbi rezervuarin e HEC Banjës, Bashkia Cërrik, </w:t>
      </w:r>
      <w:r w:rsidR="00E3391F">
        <w:rPr>
          <w:rFonts w:ascii="Garamond" w:hAnsi="Garamond"/>
          <w:sz w:val="24"/>
          <w:szCs w:val="24"/>
        </w:rPr>
        <w:t>q</w:t>
      </w:r>
      <w:r w:rsidRPr="00594CA1">
        <w:rPr>
          <w:rFonts w:ascii="Garamond" w:hAnsi="Garamond"/>
          <w:sz w:val="24"/>
          <w:szCs w:val="24"/>
        </w:rPr>
        <w:t>arku Elbasan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nga </w:t>
      </w:r>
      <w:r w:rsidR="00E3391F">
        <w:rPr>
          <w:rFonts w:ascii="Garamond" w:hAnsi="Garamond"/>
          <w:sz w:val="24"/>
          <w:szCs w:val="24"/>
        </w:rPr>
        <w:t>s</w:t>
      </w:r>
      <w:r w:rsidRPr="00594CA1">
        <w:rPr>
          <w:rFonts w:ascii="Garamond" w:hAnsi="Garamond"/>
          <w:sz w:val="24"/>
          <w:szCs w:val="24"/>
        </w:rPr>
        <w:t>hoqëria “</w:t>
      </w:r>
      <w:proofErr w:type="spellStart"/>
      <w:r w:rsidRPr="00594CA1">
        <w:rPr>
          <w:rFonts w:ascii="Garamond" w:hAnsi="Garamond"/>
          <w:sz w:val="24"/>
          <w:szCs w:val="24"/>
        </w:rPr>
        <w:t>Statkraft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Renewables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Albania</w:t>
      </w:r>
      <w:proofErr w:type="spellEnd"/>
      <w:r w:rsidRPr="00594CA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94CA1">
        <w:rPr>
          <w:rFonts w:ascii="Garamond" w:hAnsi="Garamond"/>
          <w:sz w:val="24"/>
          <w:szCs w:val="24"/>
        </w:rPr>
        <w:t>sh.p.k</w:t>
      </w:r>
      <w:proofErr w:type="spellEnd"/>
      <w:r w:rsidRPr="00594CA1">
        <w:rPr>
          <w:rFonts w:ascii="Garamond" w:hAnsi="Garamond"/>
          <w:sz w:val="24"/>
          <w:szCs w:val="24"/>
        </w:rPr>
        <w:t>., me kapacitet t</w:t>
      </w:r>
      <w:r w:rsidR="00E3391F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Pr="00594CA1">
        <w:rPr>
          <w:rFonts w:ascii="Garamond" w:hAnsi="Garamond"/>
          <w:sz w:val="24"/>
          <w:szCs w:val="24"/>
        </w:rPr>
        <w:t xml:space="preserve"> instaluar 2 </w:t>
      </w:r>
      <w:proofErr w:type="spellStart"/>
      <w:r w:rsidR="00E3391F" w:rsidRPr="00594CA1">
        <w:rPr>
          <w:rFonts w:ascii="Garamond" w:hAnsi="Garamond"/>
          <w:sz w:val="24"/>
          <w:szCs w:val="24"/>
        </w:rPr>
        <w:t>mw</w:t>
      </w:r>
      <w:proofErr w:type="spellEnd"/>
      <w:r w:rsidRPr="00594CA1">
        <w:rPr>
          <w:rFonts w:ascii="Garamond" w:hAnsi="Garamond"/>
          <w:sz w:val="24"/>
          <w:szCs w:val="24"/>
        </w:rPr>
        <w:t>.</w:t>
      </w:r>
    </w:p>
    <w:p w14:paraId="50FD9200" w14:textId="2ABAA0EB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Me shkres</w:t>
      </w:r>
      <w:r w:rsidR="00E3391F">
        <w:rPr>
          <w:rFonts w:ascii="Garamond" w:hAnsi="Garamond"/>
          <w:sz w:val="24"/>
          <w:szCs w:val="24"/>
        </w:rPr>
        <w:t>ën nr. 62/17, datë 26.</w:t>
      </w:r>
      <w:r w:rsidRPr="00594CA1">
        <w:rPr>
          <w:rFonts w:ascii="Garamond" w:hAnsi="Garamond"/>
          <w:sz w:val="24"/>
          <w:szCs w:val="24"/>
        </w:rPr>
        <w:t>6.2020, u krye njoftimi në median e shkruar dhe në përfundim të afatit të përcaktuar në nenin 10, pika 11, të “Rregullores për procedurat dhe afatet për dhënien, modifikimin, transferimin, rinovimin dhe heqjen e licencave në sektorin</w:t>
      </w:r>
      <w:r w:rsidR="00E3391F">
        <w:rPr>
          <w:rFonts w:ascii="Garamond" w:hAnsi="Garamond"/>
          <w:sz w:val="24"/>
          <w:szCs w:val="24"/>
        </w:rPr>
        <w:t xml:space="preserve"> e energjisë elektrike” (data 9.</w:t>
      </w:r>
      <w:r w:rsidRPr="00594CA1">
        <w:rPr>
          <w:rFonts w:ascii="Garamond" w:hAnsi="Garamond"/>
          <w:sz w:val="24"/>
          <w:szCs w:val="24"/>
        </w:rPr>
        <w:t>7.2020), nuk rezultoi të ketë vërejtje apo ankesa nga palët e treta, lidhur me aplikimin e bërë nga shoqëria “</w:t>
      </w:r>
      <w:proofErr w:type="spellStart"/>
      <w:r w:rsidRPr="00594CA1">
        <w:rPr>
          <w:rFonts w:ascii="Garamond" w:hAnsi="Garamond"/>
          <w:sz w:val="24"/>
          <w:szCs w:val="24"/>
        </w:rPr>
        <w:t>Statkraft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Renewables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Albania</w:t>
      </w:r>
      <w:proofErr w:type="spellEnd"/>
      <w:r w:rsidRPr="00594CA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94CA1">
        <w:rPr>
          <w:rFonts w:ascii="Garamond" w:hAnsi="Garamond"/>
          <w:sz w:val="24"/>
          <w:szCs w:val="24"/>
        </w:rPr>
        <w:t>sh.p.k</w:t>
      </w:r>
      <w:proofErr w:type="spellEnd"/>
      <w:r w:rsidRPr="00594CA1">
        <w:rPr>
          <w:rFonts w:ascii="Garamond" w:hAnsi="Garamond"/>
          <w:sz w:val="24"/>
          <w:szCs w:val="24"/>
        </w:rPr>
        <w:t>.</w:t>
      </w:r>
    </w:p>
    <w:p w14:paraId="2AD6EE7B" w14:textId="0054BA2B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 xml:space="preserve">Me shkresën nr. 754/1 </w:t>
      </w:r>
      <w:proofErr w:type="spellStart"/>
      <w:r w:rsidRPr="00594CA1">
        <w:rPr>
          <w:rFonts w:ascii="Garamond" w:hAnsi="Garamond"/>
          <w:sz w:val="24"/>
          <w:szCs w:val="24"/>
        </w:rPr>
        <w:t>prot</w:t>
      </w:r>
      <w:proofErr w:type="spellEnd"/>
      <w:r w:rsidR="00E3391F">
        <w:rPr>
          <w:rFonts w:ascii="Garamond" w:hAnsi="Garamond"/>
          <w:sz w:val="24"/>
          <w:szCs w:val="24"/>
        </w:rPr>
        <w:t>., datë 26.6.2020, ERE i</w:t>
      </w:r>
      <w:r w:rsidRPr="00594CA1">
        <w:rPr>
          <w:rFonts w:ascii="Garamond" w:hAnsi="Garamond"/>
          <w:sz w:val="24"/>
          <w:szCs w:val="24"/>
        </w:rPr>
        <w:t>u drejtua shoqërisë duke i njoftuar fillimin e procedurës dhe kërkoi plotësimin e dokumentacionit të munguar.</w:t>
      </w:r>
    </w:p>
    <w:p w14:paraId="1287AE6B" w14:textId="245C0945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3391F">
        <w:rPr>
          <w:rFonts w:ascii="Garamond" w:hAnsi="Garamond"/>
          <w:sz w:val="24"/>
          <w:szCs w:val="24"/>
        </w:rPr>
        <w:t xml:space="preserve">Në përgjigje të sa më sipër, </w:t>
      </w:r>
      <w:r w:rsidRPr="00594CA1">
        <w:rPr>
          <w:rFonts w:ascii="Garamond" w:hAnsi="Garamond"/>
          <w:sz w:val="24"/>
          <w:szCs w:val="24"/>
        </w:rPr>
        <w:t>shoqëria “</w:t>
      </w:r>
      <w:proofErr w:type="spellStart"/>
      <w:r w:rsidRPr="00594CA1">
        <w:rPr>
          <w:rFonts w:ascii="Garamond" w:hAnsi="Garamond"/>
          <w:sz w:val="24"/>
          <w:szCs w:val="24"/>
        </w:rPr>
        <w:t>Statkraft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Renewables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Albania</w:t>
      </w:r>
      <w:proofErr w:type="spellEnd"/>
      <w:r w:rsidRPr="00594CA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94CA1">
        <w:rPr>
          <w:rFonts w:ascii="Garamond" w:hAnsi="Garamond"/>
          <w:sz w:val="24"/>
          <w:szCs w:val="24"/>
        </w:rPr>
        <w:t>sh.p.k</w:t>
      </w:r>
      <w:proofErr w:type="spellEnd"/>
      <w:r w:rsidRPr="00594CA1">
        <w:rPr>
          <w:rFonts w:ascii="Garamond" w:hAnsi="Garamond"/>
          <w:sz w:val="24"/>
          <w:szCs w:val="24"/>
        </w:rPr>
        <w:t>.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me shkresën e protokolluar në ERE me nr. 753/2 </w:t>
      </w:r>
      <w:proofErr w:type="spellStart"/>
      <w:r w:rsidR="00E3391F">
        <w:rPr>
          <w:rFonts w:ascii="Garamond" w:hAnsi="Garamond"/>
          <w:sz w:val="24"/>
          <w:szCs w:val="24"/>
        </w:rPr>
        <w:t>p</w:t>
      </w:r>
      <w:r w:rsidRPr="00594CA1">
        <w:rPr>
          <w:rFonts w:ascii="Garamond" w:hAnsi="Garamond"/>
          <w:sz w:val="24"/>
          <w:szCs w:val="24"/>
        </w:rPr>
        <w:t>rot</w:t>
      </w:r>
      <w:proofErr w:type="spellEnd"/>
      <w:r w:rsidR="00E3391F">
        <w:rPr>
          <w:rFonts w:ascii="Garamond" w:hAnsi="Garamond"/>
          <w:sz w:val="24"/>
          <w:szCs w:val="24"/>
        </w:rPr>
        <w:t>., datë 7.</w:t>
      </w:r>
      <w:r w:rsidRPr="00594CA1">
        <w:rPr>
          <w:rFonts w:ascii="Garamond" w:hAnsi="Garamond"/>
          <w:sz w:val="24"/>
          <w:szCs w:val="24"/>
        </w:rPr>
        <w:t>7.2020, ka përcjellë dokumentacionin e konstatuar në mungesë.</w:t>
      </w:r>
    </w:p>
    <w:p w14:paraId="7A3AE827" w14:textId="6BC26ED1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Shoqëria “</w:t>
      </w:r>
      <w:proofErr w:type="spellStart"/>
      <w:r w:rsidRPr="00594CA1">
        <w:rPr>
          <w:rFonts w:ascii="Garamond" w:hAnsi="Garamond"/>
          <w:sz w:val="24"/>
          <w:szCs w:val="24"/>
        </w:rPr>
        <w:t>Statkraft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Renewables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Albania</w:t>
      </w:r>
      <w:proofErr w:type="spellEnd"/>
      <w:r w:rsidRPr="00594CA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94CA1">
        <w:rPr>
          <w:rFonts w:ascii="Garamond" w:hAnsi="Garamond"/>
          <w:sz w:val="24"/>
          <w:szCs w:val="24"/>
        </w:rPr>
        <w:t>sh.p.k</w:t>
      </w:r>
      <w:proofErr w:type="spellEnd"/>
      <w:r w:rsidRPr="00594CA1">
        <w:rPr>
          <w:rFonts w:ascii="Garamond" w:hAnsi="Garamond"/>
          <w:sz w:val="24"/>
          <w:szCs w:val="24"/>
        </w:rPr>
        <w:t xml:space="preserve">., ka kryer pagesën e aplikimit në zbatim të “Rregullores për </w:t>
      </w:r>
      <w:r w:rsidR="00E3391F" w:rsidRPr="00594CA1">
        <w:rPr>
          <w:rFonts w:ascii="Garamond" w:hAnsi="Garamond"/>
          <w:sz w:val="24"/>
          <w:szCs w:val="24"/>
        </w:rPr>
        <w:t>procedurat e licencimit</w:t>
      </w:r>
      <w:r w:rsidRPr="00594CA1">
        <w:rPr>
          <w:rFonts w:ascii="Garamond" w:hAnsi="Garamond"/>
          <w:sz w:val="24"/>
          <w:szCs w:val="24"/>
        </w:rPr>
        <w:t xml:space="preserve">, </w:t>
      </w:r>
      <w:r w:rsidR="00E3391F" w:rsidRPr="00594CA1">
        <w:rPr>
          <w:rFonts w:ascii="Garamond" w:hAnsi="Garamond"/>
          <w:sz w:val="24"/>
          <w:szCs w:val="24"/>
        </w:rPr>
        <w:t>modifikimit, transferimit të plotë/të pjesshëm dhe rinovimit të licencave</w:t>
      </w:r>
      <w:r w:rsidRPr="00594CA1">
        <w:rPr>
          <w:rFonts w:ascii="Garamond" w:hAnsi="Garamond"/>
          <w:sz w:val="24"/>
          <w:szCs w:val="24"/>
        </w:rPr>
        <w:t>”.</w:t>
      </w:r>
    </w:p>
    <w:p w14:paraId="40E92398" w14:textId="10A5CDFE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Nga ana</w:t>
      </w:r>
      <w:r w:rsidR="00E3391F">
        <w:rPr>
          <w:rFonts w:ascii="Garamond" w:hAnsi="Garamond"/>
          <w:sz w:val="24"/>
          <w:szCs w:val="24"/>
        </w:rPr>
        <w:t>liza që i</w:t>
      </w:r>
      <w:r w:rsidRPr="00594CA1">
        <w:rPr>
          <w:rFonts w:ascii="Garamond" w:hAnsi="Garamond"/>
          <w:sz w:val="24"/>
          <w:szCs w:val="24"/>
        </w:rPr>
        <w:t>u bë dokumentacionit të depozituar në ERE nga shoqëria “</w:t>
      </w:r>
      <w:proofErr w:type="spellStart"/>
      <w:r w:rsidRPr="00594CA1">
        <w:rPr>
          <w:rFonts w:ascii="Garamond" w:hAnsi="Garamond"/>
          <w:sz w:val="24"/>
          <w:szCs w:val="24"/>
        </w:rPr>
        <w:t>Statkraft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Renewables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Albania</w:t>
      </w:r>
      <w:proofErr w:type="spellEnd"/>
      <w:r w:rsidRPr="00594CA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94CA1">
        <w:rPr>
          <w:rFonts w:ascii="Garamond" w:hAnsi="Garamond"/>
          <w:sz w:val="24"/>
          <w:szCs w:val="24"/>
        </w:rPr>
        <w:t>sh.p.k</w:t>
      </w:r>
      <w:proofErr w:type="spellEnd"/>
      <w:r w:rsidRPr="00594CA1">
        <w:rPr>
          <w:rFonts w:ascii="Garamond" w:hAnsi="Garamond"/>
          <w:sz w:val="24"/>
          <w:szCs w:val="24"/>
        </w:rPr>
        <w:t xml:space="preserve">., në bazë të “Rregullores për procedurat e licencimit, modifikimit, transferimit të plotë/të pjesshëm dhe rinovimit të </w:t>
      </w:r>
      <w:r w:rsidR="00E3391F" w:rsidRPr="00594CA1">
        <w:rPr>
          <w:rFonts w:ascii="Garamond" w:hAnsi="Garamond"/>
          <w:sz w:val="24"/>
          <w:szCs w:val="24"/>
        </w:rPr>
        <w:t>licencave</w:t>
      </w:r>
      <w:r w:rsidRPr="00594CA1">
        <w:rPr>
          <w:rFonts w:ascii="Garamond" w:hAnsi="Garamond"/>
          <w:sz w:val="24"/>
          <w:szCs w:val="24"/>
        </w:rPr>
        <w:t>”, rezulton i plotësuar tërësisht:</w:t>
      </w:r>
    </w:p>
    <w:p w14:paraId="4B0748C6" w14:textId="3A4587CB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594CA1">
        <w:rPr>
          <w:rFonts w:ascii="Garamond" w:hAnsi="Garamond"/>
          <w:sz w:val="24"/>
          <w:szCs w:val="24"/>
        </w:rPr>
        <w:t xml:space="preserve">Formati i aplikimit (neni 9, pika 1, </w:t>
      </w:r>
      <w:r w:rsidR="00E3391F" w:rsidRPr="00594CA1">
        <w:rPr>
          <w:rFonts w:ascii="Garamond" w:hAnsi="Garamond"/>
          <w:sz w:val="24"/>
          <w:szCs w:val="24"/>
        </w:rPr>
        <w:t>germat</w:t>
      </w:r>
      <w:r w:rsidR="00E3391F">
        <w:rPr>
          <w:rFonts w:ascii="Garamond" w:hAnsi="Garamond"/>
          <w:sz w:val="24"/>
          <w:szCs w:val="24"/>
        </w:rPr>
        <w:t>:</w:t>
      </w:r>
      <w:r w:rsidRPr="00594CA1">
        <w:rPr>
          <w:rFonts w:ascii="Garamond" w:hAnsi="Garamond"/>
          <w:sz w:val="24"/>
          <w:szCs w:val="24"/>
        </w:rPr>
        <w:t xml:space="preserve"> “a”, “b” dhe “c”) është plotësuar në mënyrë korrekte.</w:t>
      </w:r>
    </w:p>
    <w:p w14:paraId="717FA380" w14:textId="16E728A2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Dokumentacioni juridik, administrativ dhe pronësor (neni 9, pika 2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germat</w:t>
      </w:r>
      <w:r w:rsidR="00E3391F">
        <w:rPr>
          <w:rFonts w:ascii="Garamond" w:hAnsi="Garamond"/>
          <w:sz w:val="24"/>
          <w:szCs w:val="24"/>
        </w:rPr>
        <w:t>:</w:t>
      </w:r>
      <w:r w:rsidRPr="00594CA1">
        <w:rPr>
          <w:rFonts w:ascii="Garamond" w:hAnsi="Garamond"/>
          <w:sz w:val="24"/>
          <w:szCs w:val="24"/>
        </w:rPr>
        <w:t xml:space="preserve"> “a”, “b”, “c” dhe “f”) është plotësuar në mënyrë korrekte.</w:t>
      </w:r>
    </w:p>
    <w:p w14:paraId="48B061F5" w14:textId="53FB2017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Dokumentacioni financiar dhe fiskal (neni 9, pika 3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germat</w:t>
      </w:r>
      <w:r w:rsidR="00E3391F">
        <w:rPr>
          <w:rFonts w:ascii="Garamond" w:hAnsi="Garamond"/>
          <w:sz w:val="24"/>
          <w:szCs w:val="24"/>
        </w:rPr>
        <w:t>:</w:t>
      </w:r>
      <w:r w:rsidRPr="00594CA1">
        <w:rPr>
          <w:rFonts w:ascii="Garamond" w:hAnsi="Garamond"/>
          <w:sz w:val="24"/>
          <w:szCs w:val="24"/>
        </w:rPr>
        <w:t xml:space="preserve"> “a”, “b”, “c” dhe “d”) është plotësuar në mënyrë korrekte.</w:t>
      </w:r>
    </w:p>
    <w:p w14:paraId="31AAC29B" w14:textId="39ACBF43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Dokumentacioni teknik (neni 9, pika 4.1.3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germat</w:t>
      </w:r>
      <w:r w:rsidR="00E3391F">
        <w:rPr>
          <w:rFonts w:ascii="Garamond" w:hAnsi="Garamond"/>
          <w:sz w:val="24"/>
          <w:szCs w:val="24"/>
        </w:rPr>
        <w:t>:</w:t>
      </w:r>
      <w:r w:rsidRPr="00594CA1">
        <w:rPr>
          <w:rFonts w:ascii="Garamond" w:hAnsi="Garamond"/>
          <w:sz w:val="24"/>
          <w:szCs w:val="24"/>
        </w:rPr>
        <w:t xml:space="preserve"> “a”, “b”, “c” dhe “d”; pika 4.1.4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germat</w:t>
      </w:r>
      <w:r w:rsidR="00E3391F">
        <w:rPr>
          <w:rFonts w:ascii="Garamond" w:hAnsi="Garamond"/>
          <w:sz w:val="24"/>
          <w:szCs w:val="24"/>
        </w:rPr>
        <w:t>:</w:t>
      </w:r>
      <w:r w:rsidRPr="00594CA1">
        <w:rPr>
          <w:rFonts w:ascii="Garamond" w:hAnsi="Garamond"/>
          <w:sz w:val="24"/>
          <w:szCs w:val="24"/>
        </w:rPr>
        <w:t xml:space="preserve"> “a”, “b”, “c”</w:t>
      </w:r>
      <w:r w:rsidR="00E3391F">
        <w:rPr>
          <w:rFonts w:ascii="Garamond" w:hAnsi="Garamond"/>
          <w:sz w:val="24"/>
          <w:szCs w:val="24"/>
        </w:rPr>
        <w:t xml:space="preserve"> </w:t>
      </w:r>
      <w:r w:rsidRPr="00594CA1">
        <w:rPr>
          <w:rFonts w:ascii="Garamond" w:hAnsi="Garamond"/>
          <w:sz w:val="24"/>
          <w:szCs w:val="24"/>
        </w:rPr>
        <w:t>dhe “d”; pika 4.1.5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</w:t>
      </w:r>
      <w:r w:rsidRPr="00594CA1">
        <w:rPr>
          <w:rFonts w:ascii="Garamond" w:hAnsi="Garamond"/>
          <w:sz w:val="24"/>
          <w:szCs w:val="24"/>
        </w:rPr>
        <w:t xml:space="preserve"> “b”) është plotësuar në mënyrë korrekte.</w:t>
      </w:r>
    </w:p>
    <w:p w14:paraId="7EF87C89" w14:textId="57177E72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Dokumentacioni tekniko-ekonomik (neni 9, pika 4.4.4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germat</w:t>
      </w:r>
      <w:r w:rsidR="00E3391F">
        <w:rPr>
          <w:rFonts w:ascii="Garamond" w:hAnsi="Garamond"/>
          <w:sz w:val="24"/>
          <w:szCs w:val="24"/>
        </w:rPr>
        <w:t>:</w:t>
      </w:r>
      <w:r w:rsidRPr="00594CA1">
        <w:rPr>
          <w:rFonts w:ascii="Garamond" w:hAnsi="Garamond"/>
          <w:sz w:val="24"/>
          <w:szCs w:val="24"/>
        </w:rPr>
        <w:t xml:space="preserve"> “a”, “b”, “c” dhe “d”; është plotësuar në mënyrë korrekte.</w:t>
      </w:r>
    </w:p>
    <w:p w14:paraId="1DCE97DF" w14:textId="3E586BEB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Dokumentacioni leje nga institucione të tjera (neni 9, pika 4.4.5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germat</w:t>
      </w:r>
      <w:r w:rsidR="00E3391F">
        <w:rPr>
          <w:rFonts w:ascii="Garamond" w:hAnsi="Garamond"/>
          <w:sz w:val="24"/>
          <w:szCs w:val="24"/>
        </w:rPr>
        <w:t>:</w:t>
      </w:r>
      <w:r w:rsidRPr="00594CA1">
        <w:rPr>
          <w:rFonts w:ascii="Garamond" w:hAnsi="Garamond"/>
          <w:sz w:val="24"/>
          <w:szCs w:val="24"/>
        </w:rPr>
        <w:t xml:space="preserve"> “a” dhe “b”, është plotësuar në mënyrë korrekte.</w:t>
      </w:r>
    </w:p>
    <w:p w14:paraId="19A5027B" w14:textId="0006E5B9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>ERE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në zbatim të nenit 38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të </w:t>
      </w:r>
      <w:r w:rsidR="00E3391F">
        <w:rPr>
          <w:rFonts w:ascii="Garamond" w:hAnsi="Garamond"/>
          <w:sz w:val="24"/>
          <w:szCs w:val="24"/>
        </w:rPr>
        <w:t>l</w:t>
      </w:r>
      <w:r w:rsidRPr="00594CA1">
        <w:rPr>
          <w:rFonts w:ascii="Garamond" w:hAnsi="Garamond"/>
          <w:sz w:val="24"/>
          <w:szCs w:val="24"/>
        </w:rPr>
        <w:t xml:space="preserve">igjit “Për sektorin e energjisë elektrike”, </w:t>
      </w:r>
      <w:r w:rsidR="00E3391F">
        <w:rPr>
          <w:rFonts w:ascii="Garamond" w:hAnsi="Garamond"/>
          <w:sz w:val="24"/>
          <w:szCs w:val="24"/>
        </w:rPr>
        <w:t>të</w:t>
      </w:r>
      <w:r w:rsidRPr="00594CA1">
        <w:rPr>
          <w:rFonts w:ascii="Garamond" w:hAnsi="Garamond"/>
          <w:sz w:val="24"/>
          <w:szCs w:val="24"/>
        </w:rPr>
        <w:t xml:space="preserve"> ndryshuar dhe nenit 5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nuk mund të japë për veprimtarinë e prodhimit të energjisë elektrike një licencë me afat më të gjatë se 30 vjet. </w:t>
      </w:r>
    </w:p>
    <w:p w14:paraId="6A5CF290" w14:textId="2FC977F0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94CA1">
        <w:rPr>
          <w:rFonts w:ascii="Garamond" w:hAnsi="Garamond"/>
          <w:sz w:val="24"/>
          <w:szCs w:val="24"/>
        </w:rPr>
        <w:t xml:space="preserve">Nga studimi i </w:t>
      </w:r>
      <w:proofErr w:type="spellStart"/>
      <w:r w:rsidRPr="00594CA1">
        <w:rPr>
          <w:rFonts w:ascii="Garamond" w:hAnsi="Garamond"/>
          <w:sz w:val="24"/>
          <w:szCs w:val="24"/>
        </w:rPr>
        <w:t>fizibilitetit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të hartuar për </w:t>
      </w:r>
      <w:r w:rsidR="00E3391F">
        <w:rPr>
          <w:rFonts w:ascii="Garamond" w:hAnsi="Garamond"/>
          <w:sz w:val="24"/>
          <w:szCs w:val="24"/>
        </w:rPr>
        <w:t>c</w:t>
      </w:r>
      <w:r w:rsidRPr="00594CA1">
        <w:rPr>
          <w:rFonts w:ascii="Garamond" w:hAnsi="Garamond"/>
          <w:sz w:val="24"/>
          <w:szCs w:val="24"/>
        </w:rPr>
        <w:t xml:space="preserve">entralin </w:t>
      </w:r>
      <w:proofErr w:type="spellStart"/>
      <w:r w:rsidRPr="00594CA1">
        <w:rPr>
          <w:rFonts w:ascii="Garamond" w:hAnsi="Garamond"/>
          <w:sz w:val="24"/>
          <w:szCs w:val="24"/>
        </w:rPr>
        <w:t>fotovoltaik</w:t>
      </w:r>
      <w:proofErr w:type="spellEnd"/>
      <w:r w:rsidRPr="00594CA1">
        <w:rPr>
          <w:rFonts w:ascii="Garamond" w:hAnsi="Garamond"/>
          <w:sz w:val="24"/>
          <w:szCs w:val="24"/>
        </w:rPr>
        <w:t xml:space="preserve"> lundrues të </w:t>
      </w:r>
      <w:r w:rsidR="00E3391F">
        <w:rPr>
          <w:rFonts w:ascii="Garamond" w:hAnsi="Garamond"/>
          <w:sz w:val="24"/>
          <w:szCs w:val="24"/>
        </w:rPr>
        <w:t>s</w:t>
      </w:r>
      <w:r w:rsidRPr="00594CA1">
        <w:rPr>
          <w:rFonts w:ascii="Garamond" w:hAnsi="Garamond"/>
          <w:sz w:val="24"/>
          <w:szCs w:val="24"/>
        </w:rPr>
        <w:t>hoqërisë “</w:t>
      </w:r>
      <w:proofErr w:type="spellStart"/>
      <w:r w:rsidRPr="00594CA1">
        <w:rPr>
          <w:rFonts w:ascii="Garamond" w:hAnsi="Garamond"/>
          <w:sz w:val="24"/>
          <w:szCs w:val="24"/>
        </w:rPr>
        <w:t>Statkraft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Renewables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Albania</w:t>
      </w:r>
      <w:proofErr w:type="spellEnd"/>
      <w:r w:rsidRPr="00594CA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94CA1">
        <w:rPr>
          <w:rFonts w:ascii="Garamond" w:hAnsi="Garamond"/>
          <w:sz w:val="24"/>
          <w:szCs w:val="24"/>
        </w:rPr>
        <w:t>sh.p.k</w:t>
      </w:r>
      <w:proofErr w:type="spellEnd"/>
      <w:r w:rsidRPr="00594CA1">
        <w:rPr>
          <w:rFonts w:ascii="Garamond" w:hAnsi="Garamond"/>
          <w:sz w:val="24"/>
          <w:szCs w:val="24"/>
        </w:rPr>
        <w:t>. rezulton se jetëgjatësia e një pa</w:t>
      </w:r>
      <w:r w:rsidR="00E3391F">
        <w:rPr>
          <w:rFonts w:ascii="Garamond" w:hAnsi="Garamond"/>
          <w:sz w:val="24"/>
          <w:szCs w:val="24"/>
        </w:rPr>
        <w:t xml:space="preserve">neli nuk shkon më tepër se 25 </w:t>
      </w:r>
      <w:r w:rsidRPr="00594CA1">
        <w:rPr>
          <w:rFonts w:ascii="Garamond" w:hAnsi="Garamond"/>
          <w:sz w:val="24"/>
          <w:szCs w:val="24"/>
        </w:rPr>
        <w:t>vjet.</w:t>
      </w:r>
    </w:p>
    <w:p w14:paraId="431C5B60" w14:textId="459CDCEE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4CA1">
        <w:rPr>
          <w:rFonts w:ascii="Garamond" w:hAnsi="Garamond"/>
          <w:sz w:val="24"/>
          <w:szCs w:val="24"/>
        </w:rPr>
        <w:t xml:space="preserve">Për gjithë sa më sipër cituar, </w:t>
      </w:r>
      <w:r w:rsidR="00E3391F" w:rsidRPr="00594CA1">
        <w:rPr>
          <w:rFonts w:ascii="Garamond" w:hAnsi="Garamond"/>
          <w:sz w:val="24"/>
          <w:szCs w:val="24"/>
        </w:rPr>
        <w:t>B</w:t>
      </w:r>
      <w:r w:rsidRPr="00594CA1">
        <w:rPr>
          <w:rFonts w:ascii="Garamond" w:hAnsi="Garamond"/>
          <w:sz w:val="24"/>
          <w:szCs w:val="24"/>
        </w:rPr>
        <w:t>ordi i ERE-s,</w:t>
      </w:r>
    </w:p>
    <w:p w14:paraId="31EA3D07" w14:textId="77777777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341681" w14:textId="4B4C5B7A" w:rsidR="00594CA1" w:rsidRPr="00594CA1" w:rsidRDefault="00E3391F" w:rsidP="00594CA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</w:t>
      </w:r>
      <w:r w:rsidR="00594CA1" w:rsidRPr="00594CA1">
        <w:rPr>
          <w:rFonts w:ascii="Garamond" w:hAnsi="Garamond"/>
          <w:sz w:val="24"/>
          <w:szCs w:val="24"/>
        </w:rPr>
        <w:t>:</w:t>
      </w:r>
    </w:p>
    <w:p w14:paraId="235007FD" w14:textId="77777777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4F466F" w14:textId="3C54A5E3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594CA1">
        <w:rPr>
          <w:rFonts w:ascii="Garamond" w:hAnsi="Garamond"/>
          <w:sz w:val="24"/>
          <w:szCs w:val="24"/>
        </w:rPr>
        <w:t>Të licencojë shoqërinë “</w:t>
      </w:r>
      <w:proofErr w:type="spellStart"/>
      <w:r w:rsidRPr="00594CA1">
        <w:rPr>
          <w:rFonts w:ascii="Garamond" w:hAnsi="Garamond"/>
          <w:sz w:val="24"/>
          <w:szCs w:val="24"/>
        </w:rPr>
        <w:t>Statkraft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Renewables</w:t>
      </w:r>
      <w:proofErr w:type="spellEnd"/>
      <w:r w:rsidRPr="00594CA1">
        <w:rPr>
          <w:rFonts w:ascii="Garamond" w:hAnsi="Garamond"/>
          <w:sz w:val="24"/>
          <w:szCs w:val="24"/>
        </w:rPr>
        <w:t xml:space="preserve"> </w:t>
      </w:r>
      <w:proofErr w:type="spellStart"/>
      <w:r w:rsidRPr="00594CA1">
        <w:rPr>
          <w:rFonts w:ascii="Garamond" w:hAnsi="Garamond"/>
          <w:sz w:val="24"/>
          <w:szCs w:val="24"/>
        </w:rPr>
        <w:t>Albania</w:t>
      </w:r>
      <w:proofErr w:type="spellEnd"/>
      <w:r w:rsidRPr="00594CA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94CA1">
        <w:rPr>
          <w:rFonts w:ascii="Garamond" w:hAnsi="Garamond"/>
          <w:sz w:val="24"/>
          <w:szCs w:val="24"/>
        </w:rPr>
        <w:t>sh.p.k</w:t>
      </w:r>
      <w:proofErr w:type="spellEnd"/>
      <w:r w:rsidRPr="00594CA1">
        <w:rPr>
          <w:rFonts w:ascii="Garamond" w:hAnsi="Garamond"/>
          <w:sz w:val="24"/>
          <w:szCs w:val="24"/>
        </w:rPr>
        <w:t xml:space="preserve">., në veprimtarinë e prodhimit të energjisë elektrike nga </w:t>
      </w:r>
      <w:r w:rsidR="00E3391F" w:rsidRPr="00594CA1">
        <w:rPr>
          <w:rFonts w:ascii="Garamond" w:hAnsi="Garamond"/>
          <w:sz w:val="24"/>
          <w:szCs w:val="24"/>
        </w:rPr>
        <w:t xml:space="preserve">centrali </w:t>
      </w:r>
      <w:proofErr w:type="spellStart"/>
      <w:r w:rsidR="00E3391F" w:rsidRPr="00594CA1">
        <w:rPr>
          <w:rFonts w:ascii="Garamond" w:hAnsi="Garamond"/>
          <w:sz w:val="24"/>
          <w:szCs w:val="24"/>
        </w:rPr>
        <w:t>fotovoltaik</w:t>
      </w:r>
      <w:proofErr w:type="spellEnd"/>
      <w:r w:rsidR="00E3391F" w:rsidRPr="00594CA1">
        <w:rPr>
          <w:rFonts w:ascii="Garamond" w:hAnsi="Garamond"/>
          <w:sz w:val="24"/>
          <w:szCs w:val="24"/>
        </w:rPr>
        <w:t xml:space="preserve"> lundrues </w:t>
      </w:r>
      <w:r w:rsidRPr="00594CA1">
        <w:rPr>
          <w:rFonts w:ascii="Garamond" w:hAnsi="Garamond"/>
          <w:sz w:val="24"/>
          <w:szCs w:val="24"/>
        </w:rPr>
        <w:t>mbi rezervuarin e HEC Banjë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me kapacitet të instaluar 2 </w:t>
      </w:r>
      <w:proofErr w:type="spellStart"/>
      <w:r w:rsidR="00E3391F" w:rsidRPr="00594CA1">
        <w:rPr>
          <w:rFonts w:ascii="Garamond" w:hAnsi="Garamond"/>
          <w:sz w:val="24"/>
          <w:szCs w:val="24"/>
        </w:rPr>
        <w:t>mw</w:t>
      </w:r>
      <w:proofErr w:type="spellEnd"/>
      <w:r w:rsidR="00E3391F">
        <w:rPr>
          <w:rFonts w:ascii="Garamond" w:hAnsi="Garamond"/>
          <w:sz w:val="24"/>
          <w:szCs w:val="24"/>
        </w:rPr>
        <w:t>, për një afat 25-</w:t>
      </w:r>
      <w:r w:rsidRPr="00594CA1">
        <w:rPr>
          <w:rFonts w:ascii="Garamond" w:hAnsi="Garamond"/>
          <w:sz w:val="24"/>
          <w:szCs w:val="24"/>
        </w:rPr>
        <w:t>vjeçar.</w:t>
      </w:r>
    </w:p>
    <w:p w14:paraId="2567B00F" w14:textId="0BFB2273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594CA1">
        <w:rPr>
          <w:rFonts w:ascii="Garamond" w:hAnsi="Garamond"/>
          <w:sz w:val="24"/>
          <w:szCs w:val="24"/>
        </w:rPr>
        <w:t>Drejtoria Juridike dhe e Zgjidhjes s</w:t>
      </w:r>
      <w:r w:rsidR="00E3391F">
        <w:rPr>
          <w:rFonts w:ascii="Garamond" w:hAnsi="Garamond"/>
          <w:sz w:val="24"/>
          <w:szCs w:val="24"/>
        </w:rPr>
        <w:t>ë</w:t>
      </w:r>
      <w:r w:rsidRPr="00594CA1">
        <w:rPr>
          <w:rFonts w:ascii="Garamond" w:hAnsi="Garamond"/>
          <w:sz w:val="24"/>
          <w:szCs w:val="24"/>
        </w:rPr>
        <w:t xml:space="preserve"> </w:t>
      </w:r>
      <w:r w:rsidR="00E3391F" w:rsidRPr="00594CA1">
        <w:rPr>
          <w:rFonts w:ascii="Garamond" w:hAnsi="Garamond"/>
          <w:sz w:val="24"/>
          <w:szCs w:val="24"/>
        </w:rPr>
        <w:t>Mosmarrëveshjeve</w:t>
      </w:r>
      <w:r w:rsidRPr="00594CA1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594CA1">
        <w:rPr>
          <w:rFonts w:ascii="Garamond" w:hAnsi="Garamond"/>
          <w:sz w:val="24"/>
          <w:szCs w:val="24"/>
        </w:rPr>
        <w:t>aplikuesin</w:t>
      </w:r>
      <w:proofErr w:type="spellEnd"/>
      <w:r w:rsidRPr="00594CA1">
        <w:rPr>
          <w:rFonts w:ascii="Garamond" w:hAnsi="Garamond"/>
          <w:sz w:val="24"/>
          <w:szCs w:val="24"/>
        </w:rPr>
        <w:t xml:space="preserve"> për vendimin e </w:t>
      </w:r>
      <w:r w:rsidR="00E3391F" w:rsidRPr="00594CA1">
        <w:rPr>
          <w:rFonts w:ascii="Garamond" w:hAnsi="Garamond"/>
          <w:sz w:val="24"/>
          <w:szCs w:val="24"/>
        </w:rPr>
        <w:t>B</w:t>
      </w:r>
      <w:r w:rsidRPr="00594CA1">
        <w:rPr>
          <w:rFonts w:ascii="Garamond" w:hAnsi="Garamond"/>
          <w:sz w:val="24"/>
          <w:szCs w:val="24"/>
        </w:rPr>
        <w:t>ordit të ERE-s. </w:t>
      </w:r>
    </w:p>
    <w:p w14:paraId="49A8206C" w14:textId="77777777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4CA1">
        <w:rPr>
          <w:rFonts w:ascii="Garamond" w:hAnsi="Garamond"/>
          <w:sz w:val="24"/>
          <w:szCs w:val="24"/>
        </w:rPr>
        <w:t>Ky vendim hyn në fuqi menjëherë.</w:t>
      </w:r>
    </w:p>
    <w:p w14:paraId="51F0A421" w14:textId="062C2F98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4CA1">
        <w:rPr>
          <w:rFonts w:ascii="Garamond" w:hAnsi="Garamond"/>
          <w:sz w:val="24"/>
          <w:szCs w:val="24"/>
        </w:rPr>
        <w:t>Për këtë vendim mund të kërkohet rishikim në ERE brenda 7 ditëve kalendarike</w:t>
      </w:r>
      <w:r w:rsidR="00E3391F">
        <w:rPr>
          <w:rFonts w:ascii="Garamond" w:hAnsi="Garamond"/>
          <w:sz w:val="24"/>
          <w:szCs w:val="24"/>
        </w:rPr>
        <w:t>,</w:t>
      </w:r>
      <w:r w:rsidRPr="00594CA1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E3391F" w:rsidRPr="00594CA1">
        <w:rPr>
          <w:rFonts w:ascii="Garamond" w:hAnsi="Garamond"/>
          <w:sz w:val="24"/>
          <w:szCs w:val="24"/>
        </w:rPr>
        <w:t>brenda</w:t>
      </w:r>
      <w:r w:rsidRPr="00594CA1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17D5581D" w14:textId="77777777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4CA1">
        <w:rPr>
          <w:rFonts w:ascii="Garamond" w:hAnsi="Garamond"/>
          <w:sz w:val="24"/>
          <w:szCs w:val="24"/>
        </w:rPr>
        <w:t>Ky vendim botohet në Fletoren Zyrtare.</w:t>
      </w:r>
    </w:p>
    <w:p w14:paraId="6EA20701" w14:textId="77777777" w:rsidR="00594CA1" w:rsidRPr="00594CA1" w:rsidRDefault="00594CA1" w:rsidP="00594C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5DCD80" w14:textId="3152E38A" w:rsidR="00B70653" w:rsidRDefault="00594CA1" w:rsidP="00594C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2BFC0C4" w14:textId="53EFF1C9" w:rsidR="00594CA1" w:rsidRPr="00594CA1" w:rsidRDefault="00594CA1" w:rsidP="00594CA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94CA1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594CA1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594CA1" w:rsidRPr="00594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hybridMultilevel"/>
    <w:tmpl w:val="0A4C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A"/>
    <w:multiLevelType w:val="hybridMultilevel"/>
    <w:tmpl w:val="BAF4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B"/>
    <w:multiLevelType w:val="hybridMultilevel"/>
    <w:tmpl w:val="C29C935E"/>
    <w:lvl w:ilvl="0" w:tplc="744AA6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000000E"/>
    <w:multiLevelType w:val="hybridMultilevel"/>
    <w:tmpl w:val="0ED44A4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B7CB4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37025"/>
    <w:rsid w:val="004B1838"/>
    <w:rsid w:val="0056797C"/>
    <w:rsid w:val="00594CA1"/>
    <w:rsid w:val="00711BDF"/>
    <w:rsid w:val="007A2509"/>
    <w:rsid w:val="007E3DE2"/>
    <w:rsid w:val="00891CA9"/>
    <w:rsid w:val="00901ACC"/>
    <w:rsid w:val="00925901"/>
    <w:rsid w:val="009506DB"/>
    <w:rsid w:val="00A53DF0"/>
    <w:rsid w:val="00A84093"/>
    <w:rsid w:val="00A9284C"/>
    <w:rsid w:val="00AA7B1E"/>
    <w:rsid w:val="00AB0C6D"/>
    <w:rsid w:val="00AF4EBF"/>
    <w:rsid w:val="00B00676"/>
    <w:rsid w:val="00B70653"/>
    <w:rsid w:val="00B76BD5"/>
    <w:rsid w:val="00C2231F"/>
    <w:rsid w:val="00C4200B"/>
    <w:rsid w:val="00C50C47"/>
    <w:rsid w:val="00C57471"/>
    <w:rsid w:val="00CD181F"/>
    <w:rsid w:val="00CF3252"/>
    <w:rsid w:val="00D977EA"/>
    <w:rsid w:val="00DB3127"/>
    <w:rsid w:val="00DD42A1"/>
    <w:rsid w:val="00E204F3"/>
    <w:rsid w:val="00E25957"/>
    <w:rsid w:val="00E3391F"/>
    <w:rsid w:val="00E37621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1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594CA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94CA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94CA1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594CA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94CA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94CA1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2020-08-07T08:57:13Z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2020-08-06T22:00:00Z</Date_x0020_protokolli>
    <Titulli xmlns="0e656187-b300-4fb0-8bf4-3a50f872073c">Mbi licencimin e shoqërisë “Statkraft Renewables Albania” sh.p.k., në veprimtarinë e prodhimit të energjisë elektrike nga Centrali Fotovoltaik Lundrues mbi rezervuarin e HEC Banja me kapacitet të instaluar 2 mw</Titulli>
    <Modifikuesi xmlns="0e656187-b300-4fb0-8bf4-3a50f872073c">vjollca.pacrami</Modifikuesi>
    <Nr_x002e__x0020_prot_x0020_QBZ xmlns="0e656187-b300-4fb0-8bf4-3a50f872073c">1247/4</Nr_x002e__x0020_prot_x0020_QBZ>
    <Data_x0020_e_x0020_Modifikimit xmlns="0e656187-b300-4fb0-8bf4-3a50f872073c">2020-08-07T10:01:48Z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68/29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482CDF8C64D5894C1643F145A4E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482CDF8C64D5894C1643F145A4E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BE1D9-973C-483E-9A3B-1F2E0AF756E0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3BA30C4-0B96-4201-8BBA-96D4BC411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A2BB8B-2927-4A33-B57E-11ED085C7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E202C9-733C-4433-9478-7BC354F52C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5EF977-3163-411A-A190-D4E9E082C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0BA4F7-5289-47B9-BE6A-82FA1B9B4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“Statkraft Renewables Albania” sh.p.k., në veprimtarinë e prodhimit të energjisë elektrike nga Centrali Fotovoltaik Lundrues mbi rezervuarin e HEC Banja me kapacitet të instaluar 2 mw</vt:lpstr>
    </vt:vector>
  </TitlesOfParts>
  <Company/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“Statkraft Renewables Albania” sh.p.k., në veprimtarinë e prodhimit të energjisë elektrike nga Centrali Fotovoltaik Lundrues mbi rezervuarin e HEC Banja me kapacitet të instaluar 2 mw</dc:title>
  <dc:creator>Entela Suli</dc:creator>
  <cp:lastModifiedBy>Fjora Cahani</cp:lastModifiedBy>
  <cp:revision>5</cp:revision>
  <dcterms:created xsi:type="dcterms:W3CDTF">2020-08-07T08:59:00Z</dcterms:created>
  <dcterms:modified xsi:type="dcterms:W3CDTF">2020-08-07T16:15:00Z</dcterms:modified>
</cp:coreProperties>
</file>