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71528" w14:textId="77777777" w:rsidR="00C92E39" w:rsidRPr="003A3699" w:rsidRDefault="00C92E39" w:rsidP="00C92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VENDIM</w:t>
      </w:r>
    </w:p>
    <w:p w14:paraId="5F83704D" w14:textId="77777777" w:rsidR="00C92E39" w:rsidRPr="003A3699" w:rsidRDefault="00C92E39" w:rsidP="00C92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Nr. 130, datë 10.8.2020</w:t>
      </w:r>
    </w:p>
    <w:p w14:paraId="507832D5" w14:textId="77777777" w:rsidR="00C92E39" w:rsidRPr="003A3699" w:rsidRDefault="00C92E39" w:rsidP="00C92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42EEB2" w14:textId="77777777" w:rsidR="00C92E39" w:rsidRPr="003A3699" w:rsidRDefault="00C92E39" w:rsidP="00C92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MBI PËRCAKTIMIN E ÇMIMIT TË SHITJES SË ENERGJISË ELEKTRIKE NGA FURNIZUESI I MUNDËSISË SË FUNDIT PËR MUAJIN KORRIK 2020</w:t>
      </w:r>
    </w:p>
    <w:p w14:paraId="58CBE9EB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D9D29C" w14:textId="3283F491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Në mbështetje të nenit 16 dhe nenit 87 pika 4, të ligjit nr. 43/2015 “Për sektorin e energjisë elektrike”, i ndryshuar; “Metodologjisë së përcaktimit të çmimit të shitjes të energjisë elektrike nga </w:t>
      </w:r>
      <w:r w:rsidR="009C6284" w:rsidRPr="003A3699">
        <w:rPr>
          <w:rFonts w:ascii="Garamond" w:hAnsi="Garamond"/>
          <w:sz w:val="24"/>
          <w:szCs w:val="24"/>
        </w:rPr>
        <w:t xml:space="preserve">Furnizuesi </w:t>
      </w:r>
      <w:r w:rsidRPr="003A3699">
        <w:rPr>
          <w:rFonts w:ascii="Garamond" w:hAnsi="Garamond"/>
          <w:sz w:val="24"/>
          <w:szCs w:val="24"/>
        </w:rPr>
        <w:t xml:space="preserve">i </w:t>
      </w:r>
      <w:r w:rsidR="009C6284" w:rsidRPr="003A3699">
        <w:rPr>
          <w:rFonts w:ascii="Garamond" w:hAnsi="Garamond"/>
          <w:sz w:val="24"/>
          <w:szCs w:val="24"/>
        </w:rPr>
        <w:t xml:space="preserve">Mundësisë </w:t>
      </w:r>
      <w:r w:rsidRPr="003A3699">
        <w:rPr>
          <w:rFonts w:ascii="Garamond" w:hAnsi="Garamond"/>
          <w:sz w:val="24"/>
          <w:szCs w:val="24"/>
        </w:rPr>
        <w:t xml:space="preserve">së </w:t>
      </w:r>
      <w:r w:rsidR="009C6284" w:rsidRPr="003A3699">
        <w:rPr>
          <w:rFonts w:ascii="Garamond" w:hAnsi="Garamond"/>
          <w:sz w:val="24"/>
          <w:szCs w:val="24"/>
        </w:rPr>
        <w:t>Fundit</w:t>
      </w:r>
      <w:r w:rsidRPr="003A3699">
        <w:rPr>
          <w:rFonts w:ascii="Garamond" w:hAnsi="Garamond"/>
          <w:sz w:val="24"/>
          <w:szCs w:val="24"/>
        </w:rPr>
        <w:t>”,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 nr. 201, datë 4.12.2017</w:t>
      </w:r>
      <w:r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i ndryshuar; nenit 15 të “Rregullores për organizimin, funksionimin dhe procedurat e ERE”,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e Bordit të ERE-s nr. </w:t>
      </w:r>
      <w:r>
        <w:rPr>
          <w:rFonts w:ascii="Garamond" w:hAnsi="Garamond"/>
          <w:sz w:val="24"/>
          <w:szCs w:val="24"/>
        </w:rPr>
        <w:t>96, datë 3.</w:t>
      </w:r>
      <w:r w:rsidRPr="003A3699">
        <w:rPr>
          <w:rFonts w:ascii="Garamond" w:hAnsi="Garamond"/>
          <w:sz w:val="24"/>
          <w:szCs w:val="24"/>
        </w:rPr>
        <w:t>9.2016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Entit Rregullator të Energjisë, (ERE) në mbledhjen e tij të datës 10.8.2020, mbasi shqyrtoi relacionin e përgatitur nga Drejtoria e Tarifave dhe Çmimeve, “Mbi përcaktimin e çmimit të shitjes të energjisë elektrike të furnizuar nga Furnizuesi i Mundësisë së Fundit” për muajin </w:t>
      </w:r>
      <w:r>
        <w:rPr>
          <w:rFonts w:ascii="Garamond" w:hAnsi="Garamond"/>
          <w:sz w:val="24"/>
          <w:szCs w:val="24"/>
        </w:rPr>
        <w:t>k</w:t>
      </w:r>
      <w:r w:rsidRPr="003A3699">
        <w:rPr>
          <w:rFonts w:ascii="Garamond" w:hAnsi="Garamond"/>
          <w:sz w:val="24"/>
          <w:szCs w:val="24"/>
        </w:rPr>
        <w:t xml:space="preserve">orrik 2020, </w:t>
      </w:r>
    </w:p>
    <w:p w14:paraId="3C717646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Pr="003A3699">
        <w:rPr>
          <w:rFonts w:ascii="Garamond" w:hAnsi="Garamond"/>
          <w:sz w:val="24"/>
          <w:szCs w:val="24"/>
        </w:rPr>
        <w:t xml:space="preserve">onstatoi se: </w:t>
      </w:r>
      <w:bookmarkStart w:id="0" w:name="_GoBack"/>
      <w:bookmarkEnd w:id="0"/>
    </w:p>
    <w:p w14:paraId="67D33FD5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- Shoqëria </w:t>
      </w:r>
      <w:proofErr w:type="spellStart"/>
      <w:r w:rsidRPr="003A3699">
        <w:rPr>
          <w:rFonts w:ascii="Garamond" w:hAnsi="Garamond"/>
          <w:sz w:val="24"/>
          <w:szCs w:val="24"/>
        </w:rPr>
        <w:t>FSHU</w:t>
      </w:r>
      <w:proofErr w:type="spellEnd"/>
      <w:r w:rsidRPr="003A3699"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, me shkresën </w:t>
      </w:r>
      <w:r w:rsidRPr="003A3699">
        <w:rPr>
          <w:rFonts w:ascii="Garamond" w:hAnsi="Garamond"/>
          <w:sz w:val="24"/>
          <w:szCs w:val="24"/>
        </w:rPr>
        <w:t xml:space="preserve">e saj nr. 6352 </w:t>
      </w:r>
      <w:proofErr w:type="spellStart"/>
      <w:r w:rsidRPr="003A3699">
        <w:rPr>
          <w:rFonts w:ascii="Garamond" w:hAnsi="Garamond"/>
          <w:sz w:val="24"/>
          <w:szCs w:val="24"/>
        </w:rPr>
        <w:t>prot</w:t>
      </w:r>
      <w:proofErr w:type="spellEnd"/>
      <w:r w:rsidRPr="003A3699">
        <w:rPr>
          <w:rFonts w:ascii="Garamond" w:hAnsi="Garamond"/>
          <w:sz w:val="24"/>
          <w:szCs w:val="24"/>
        </w:rPr>
        <w:t>.,</w:t>
      </w:r>
      <w:r>
        <w:rPr>
          <w:rFonts w:ascii="Garamond" w:hAnsi="Garamond"/>
          <w:sz w:val="24"/>
          <w:szCs w:val="24"/>
        </w:rPr>
        <w:t xml:space="preserve"> datë </w:t>
      </w:r>
      <w:r w:rsidRPr="003A3699">
        <w:rPr>
          <w:rFonts w:ascii="Garamond" w:hAnsi="Garamond"/>
          <w:sz w:val="24"/>
          <w:szCs w:val="24"/>
        </w:rPr>
        <w:t xml:space="preserve">7.8.2020, ka paraqitur në ERE aplikimin për miratimin e çmimit të shitjes së energjisë elektrike për muajin korrik 2020, për klientët e lidhur në nivelin e tensionit 35 </w:t>
      </w:r>
      <w:proofErr w:type="spellStart"/>
      <w:r w:rsidRPr="003A3699">
        <w:rPr>
          <w:rFonts w:ascii="Garamond" w:hAnsi="Garamond"/>
          <w:sz w:val="24"/>
          <w:szCs w:val="24"/>
        </w:rPr>
        <w:t>kV</w:t>
      </w:r>
      <w:proofErr w:type="spellEnd"/>
      <w:r w:rsidRPr="003A3699">
        <w:rPr>
          <w:rFonts w:ascii="Garamond" w:hAnsi="Garamond"/>
          <w:sz w:val="24"/>
          <w:szCs w:val="24"/>
        </w:rPr>
        <w:t xml:space="preserve"> të cilët furnizohen nga Furnizuesi i Mundësisë së Fundit.</w:t>
      </w:r>
    </w:p>
    <w:p w14:paraId="2E44B781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Bashkëlidhur këtij aplikimi, </w:t>
      </w:r>
      <w:proofErr w:type="spellStart"/>
      <w:r w:rsidRPr="003A3699">
        <w:rPr>
          <w:rFonts w:ascii="Garamond" w:hAnsi="Garamond"/>
          <w:sz w:val="24"/>
          <w:szCs w:val="24"/>
        </w:rPr>
        <w:t>FSHU</w:t>
      </w:r>
      <w:proofErr w:type="spellEnd"/>
      <w:r w:rsidRPr="003A3699"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 nuk ka paraqitur informacion e detajuar lidhur me procedurat e blerjes s</w:t>
      </w:r>
      <w:r>
        <w:rPr>
          <w:rFonts w:ascii="Garamond" w:hAnsi="Garamond"/>
          <w:sz w:val="24"/>
          <w:szCs w:val="24"/>
        </w:rPr>
        <w:t>ë</w:t>
      </w:r>
      <w:r w:rsidRPr="003A3699">
        <w:rPr>
          <w:rFonts w:ascii="Garamond" w:hAnsi="Garamond"/>
          <w:sz w:val="24"/>
          <w:szCs w:val="24"/>
        </w:rPr>
        <w:t xml:space="preserve"> energjisë elektrike nga tregu i parregulluar.</w:t>
      </w:r>
    </w:p>
    <w:p w14:paraId="1D40A3A3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ERE i është referuar portalit </w:t>
      </w:r>
      <w:proofErr w:type="spellStart"/>
      <w:r w:rsidRPr="003A3699">
        <w:rPr>
          <w:rFonts w:ascii="Garamond" w:hAnsi="Garamond"/>
          <w:sz w:val="24"/>
          <w:szCs w:val="24"/>
        </w:rPr>
        <w:t>online</w:t>
      </w:r>
      <w:proofErr w:type="spellEnd"/>
      <w:r w:rsidRPr="003A3699">
        <w:rPr>
          <w:rFonts w:ascii="Garamond" w:hAnsi="Garamond"/>
          <w:sz w:val="24"/>
          <w:szCs w:val="24"/>
        </w:rPr>
        <w:t xml:space="preserve"> </w:t>
      </w:r>
      <w:hyperlink r:id="rId8">
        <w:r w:rsidRPr="003A3699">
          <w:rPr>
            <w:rStyle w:val="Hyperlink"/>
            <w:rFonts w:ascii="Garamond" w:hAnsi="Garamond"/>
            <w:sz w:val="24"/>
            <w:szCs w:val="24"/>
          </w:rPr>
          <w:t>https://oshee.al/kalendari-i-ofertave/</w:t>
        </w:r>
      </w:hyperlink>
      <w:r w:rsidRPr="003A3699">
        <w:rPr>
          <w:rFonts w:ascii="Garamond" w:hAnsi="Garamond"/>
          <w:sz w:val="24"/>
          <w:szCs w:val="24"/>
        </w:rPr>
        <w:t xml:space="preserve"> të shoqërisë dhe ka nxjerrë në formë elektronike dokumentacionin e detajuar të realizimit të procedurës së blerjes së energjisë elektrike në treg të parregulluar sipas periudhës së deklaruar në aplikim.</w:t>
      </w:r>
    </w:p>
    <w:p w14:paraId="53D25A89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Rezulton së është zhvilluar vetëm 1 procedurë për blerjen e energjisë elektrike në treg të parregulluar (P94) dhe sasia e blerë në tregun e parregulluar është 74,400 </w:t>
      </w:r>
      <w:proofErr w:type="spellStart"/>
      <w:r w:rsidRPr="003A3699">
        <w:rPr>
          <w:rFonts w:ascii="Garamond" w:hAnsi="Garamond"/>
          <w:sz w:val="24"/>
          <w:szCs w:val="24"/>
        </w:rPr>
        <w:t>MWh</w:t>
      </w:r>
      <w:proofErr w:type="spellEnd"/>
      <w:r w:rsidRPr="003A3699">
        <w:rPr>
          <w:rFonts w:ascii="Garamond" w:hAnsi="Garamond"/>
          <w:sz w:val="24"/>
          <w:szCs w:val="24"/>
        </w:rPr>
        <w:t xml:space="preserve"> me një vlerë totale prej 3,039,240.00 </w:t>
      </w:r>
      <w:r>
        <w:rPr>
          <w:rFonts w:ascii="Garamond" w:hAnsi="Garamond"/>
          <w:sz w:val="24"/>
          <w:szCs w:val="24"/>
        </w:rPr>
        <w:t>e</w:t>
      </w:r>
      <w:r w:rsidRPr="003A3699">
        <w:rPr>
          <w:rFonts w:ascii="Garamond" w:hAnsi="Garamond"/>
          <w:sz w:val="24"/>
          <w:szCs w:val="24"/>
        </w:rPr>
        <w:t xml:space="preserve">uro. </w:t>
      </w:r>
    </w:p>
    <w:p w14:paraId="47E82E0F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Çmimi mesatar i </w:t>
      </w:r>
      <w:proofErr w:type="spellStart"/>
      <w:r w:rsidRPr="003A3699">
        <w:rPr>
          <w:rFonts w:ascii="Garamond" w:hAnsi="Garamond"/>
          <w:sz w:val="24"/>
          <w:szCs w:val="24"/>
        </w:rPr>
        <w:t>ponderuar</w:t>
      </w:r>
      <w:proofErr w:type="spellEnd"/>
      <w:r w:rsidRPr="003A3699">
        <w:rPr>
          <w:rFonts w:ascii="Garamond" w:hAnsi="Garamond"/>
          <w:sz w:val="24"/>
          <w:szCs w:val="24"/>
        </w:rPr>
        <w:t xml:space="preserve"> i blerjes së energjisë elektrike në treg të parregulluar rezulton 5.075 lekë/</w:t>
      </w:r>
      <w:proofErr w:type="spellStart"/>
      <w:r w:rsidRPr="003A3699">
        <w:rPr>
          <w:rFonts w:ascii="Garamond" w:hAnsi="Garamond"/>
          <w:sz w:val="24"/>
          <w:szCs w:val="24"/>
        </w:rPr>
        <w:t>kWh</w:t>
      </w:r>
      <w:proofErr w:type="spellEnd"/>
      <w:r w:rsidRPr="003A3699">
        <w:rPr>
          <w:rFonts w:ascii="Garamond" w:hAnsi="Garamond"/>
          <w:sz w:val="24"/>
          <w:szCs w:val="24"/>
        </w:rPr>
        <w:t xml:space="preserve">. </w:t>
      </w:r>
    </w:p>
    <w:p w14:paraId="313BCBB1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Për sa i përket kursit të këmbimit, shoqëria </w:t>
      </w:r>
      <w:proofErr w:type="spellStart"/>
      <w:r w:rsidRPr="003A3699">
        <w:rPr>
          <w:rFonts w:ascii="Garamond" w:hAnsi="Garamond"/>
          <w:sz w:val="24"/>
          <w:szCs w:val="24"/>
        </w:rPr>
        <w:t>FSHU</w:t>
      </w:r>
      <w:proofErr w:type="spellEnd"/>
      <w:r w:rsidRPr="003A3699"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 deklaron se për llogaritjen e çmimit të blerjes së energjisë elektrike ka përdorur kursin zyrtar të këmbimit të Bankës së Shqipërisë për datat kur janë realizuar procedurat e blerjes së energjisë elektrike të cilat janë konfirmuar dhe në faqen zyrtare të Bankës së Shqipërisë.</w:t>
      </w:r>
    </w:p>
    <w:p w14:paraId="5E0221C3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Bazuar në kërkesën e shoqërisë </w:t>
      </w:r>
      <w:proofErr w:type="spellStart"/>
      <w:r w:rsidRPr="003A3699">
        <w:rPr>
          <w:rFonts w:ascii="Garamond" w:hAnsi="Garamond"/>
          <w:sz w:val="24"/>
          <w:szCs w:val="24"/>
        </w:rPr>
        <w:t>FSHU</w:t>
      </w:r>
      <w:proofErr w:type="spellEnd"/>
      <w:r w:rsidRPr="003A3699"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., kostot administrative të Fu</w:t>
      </w:r>
      <w:r>
        <w:rPr>
          <w:rFonts w:ascii="Garamond" w:hAnsi="Garamond"/>
          <w:sz w:val="24"/>
          <w:szCs w:val="24"/>
        </w:rPr>
        <w:t>r</w:t>
      </w:r>
      <w:r w:rsidRPr="003A3699">
        <w:rPr>
          <w:rFonts w:ascii="Garamond" w:hAnsi="Garamond"/>
          <w:sz w:val="24"/>
          <w:szCs w:val="24"/>
        </w:rPr>
        <w:t>nizuesit të Mundësisë së Fundit për vitin 2020, janë vlerësuar sa ato të vitit 2019.</w:t>
      </w:r>
    </w:p>
    <w:p w14:paraId="12D6153A" w14:textId="66E3B72E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Tarifa e përdorimit të rrjetit të transmetimit: bazuar në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nr. 198, </w:t>
      </w:r>
      <w:r>
        <w:rPr>
          <w:rFonts w:ascii="Garamond" w:hAnsi="Garamond"/>
          <w:sz w:val="24"/>
          <w:szCs w:val="24"/>
        </w:rPr>
        <w:t>d</w:t>
      </w:r>
      <w:r w:rsidRPr="003A3699">
        <w:rPr>
          <w:rFonts w:ascii="Garamond" w:hAnsi="Garamond"/>
          <w:sz w:val="24"/>
          <w:szCs w:val="24"/>
        </w:rPr>
        <w:t>atë 12.12.2019 “Mbi lënien në fuqi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nr. 266, datë 21.12.2018,</w:t>
      </w:r>
      <w:r w:rsidR="00DC3EF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Bordit </w:t>
      </w:r>
      <w:r w:rsidRPr="003A3699">
        <w:rPr>
          <w:rFonts w:ascii="Garamond" w:hAnsi="Garamond"/>
          <w:sz w:val="24"/>
          <w:szCs w:val="24"/>
        </w:rPr>
        <w:t>të ERE-s, në lidhje me tarifën e shërbimit të transmetimit të energjisë elektrike për vitin 2020” është 0.75 lekë/</w:t>
      </w:r>
      <w:proofErr w:type="spellStart"/>
      <w:r w:rsidRPr="003A3699">
        <w:rPr>
          <w:rFonts w:ascii="Garamond" w:hAnsi="Garamond"/>
          <w:sz w:val="24"/>
          <w:szCs w:val="24"/>
        </w:rPr>
        <w:t>kWh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</w:p>
    <w:p w14:paraId="39F90E50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Tarifa e përdorimit të rrjetit të shpërndarjes në nivelin e tensionit 35 </w:t>
      </w:r>
      <w:proofErr w:type="spellStart"/>
      <w:r w:rsidRPr="003A3699">
        <w:rPr>
          <w:rFonts w:ascii="Garamond" w:hAnsi="Garamond"/>
          <w:sz w:val="24"/>
          <w:szCs w:val="24"/>
        </w:rPr>
        <w:t>kV</w:t>
      </w:r>
      <w:proofErr w:type="spellEnd"/>
      <w:r w:rsidRPr="003A3699">
        <w:rPr>
          <w:rFonts w:ascii="Garamond" w:hAnsi="Garamond"/>
          <w:sz w:val="24"/>
          <w:szCs w:val="24"/>
        </w:rPr>
        <w:t>: bazuar në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nr. 199, </w:t>
      </w:r>
      <w:r>
        <w:rPr>
          <w:rFonts w:ascii="Garamond" w:hAnsi="Garamond"/>
          <w:sz w:val="24"/>
          <w:szCs w:val="24"/>
        </w:rPr>
        <w:t>d</w:t>
      </w:r>
      <w:r w:rsidRPr="003A3699">
        <w:rPr>
          <w:rFonts w:ascii="Garamond" w:hAnsi="Garamond"/>
          <w:sz w:val="24"/>
          <w:szCs w:val="24"/>
        </w:rPr>
        <w:t>atë 12.12.2019,</w:t>
      </w:r>
      <w:r>
        <w:rPr>
          <w:rFonts w:ascii="Garamond" w:hAnsi="Garamond"/>
          <w:sz w:val="24"/>
          <w:szCs w:val="24"/>
        </w:rPr>
        <w:t xml:space="preserve"> të Bordit </w:t>
      </w:r>
      <w:r w:rsidRPr="003A3699">
        <w:rPr>
          <w:rFonts w:ascii="Garamond" w:hAnsi="Garamond"/>
          <w:sz w:val="24"/>
          <w:szCs w:val="24"/>
        </w:rPr>
        <w:t>të ERE-s “Mbi shtyrjen e fuqisë juridike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nr. 268, datë 21.12.2018, për tarifat e përdorimit të rrjetit të shpërndarjes sipas nivelit të tensionit për vitin 2020” është 1.5 lekë/</w:t>
      </w:r>
      <w:proofErr w:type="spellStart"/>
      <w:r w:rsidRPr="003A3699">
        <w:rPr>
          <w:rFonts w:ascii="Garamond" w:hAnsi="Garamond"/>
          <w:sz w:val="24"/>
          <w:szCs w:val="24"/>
        </w:rPr>
        <w:t>kWh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</w:p>
    <w:p w14:paraId="22A6EE67" w14:textId="77777777" w:rsidR="00C92E3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Në zbatim të </w:t>
      </w:r>
      <w:r>
        <w:rPr>
          <w:rFonts w:ascii="Garamond" w:hAnsi="Garamond"/>
          <w:sz w:val="24"/>
          <w:szCs w:val="24"/>
        </w:rPr>
        <w:t>m</w:t>
      </w:r>
      <w:r w:rsidRPr="003A3699">
        <w:rPr>
          <w:rFonts w:ascii="Garamond" w:hAnsi="Garamond"/>
          <w:sz w:val="24"/>
          <w:szCs w:val="24"/>
        </w:rPr>
        <w:t xml:space="preserve">etodologjisë së përcaktimit të çmimit të shitjes së energjisë elektrike nga Furnizuesi i Mundësisë së Fundit, të rishikuar, llogaritjet e </w:t>
      </w:r>
      <w:proofErr w:type="spellStart"/>
      <w:r w:rsidRPr="003A3699">
        <w:rPr>
          <w:rFonts w:ascii="Garamond" w:hAnsi="Garamond"/>
          <w:sz w:val="24"/>
          <w:szCs w:val="24"/>
        </w:rPr>
        <w:t>FSHU</w:t>
      </w:r>
      <w:proofErr w:type="spellEnd"/>
      <w:r w:rsidRPr="003A3699"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 xml:space="preserve">propozimi i ERE-s për përcaktimin e çmimit për klientët që furnizohen nga </w:t>
      </w:r>
      <w:proofErr w:type="spellStart"/>
      <w:r w:rsidRPr="003A3699">
        <w:rPr>
          <w:rFonts w:ascii="Garamond" w:hAnsi="Garamond"/>
          <w:sz w:val="24"/>
          <w:szCs w:val="24"/>
        </w:rPr>
        <w:t>FMF</w:t>
      </w:r>
      <w:proofErr w:type="spellEnd"/>
      <w:r>
        <w:rPr>
          <w:rFonts w:ascii="Garamond" w:hAnsi="Garamond"/>
          <w:sz w:val="24"/>
          <w:szCs w:val="24"/>
        </w:rPr>
        <w:t>-ja</w:t>
      </w:r>
      <w:r w:rsidRPr="003A3699">
        <w:rPr>
          <w:rFonts w:ascii="Garamond" w:hAnsi="Garamond"/>
          <w:sz w:val="24"/>
          <w:szCs w:val="24"/>
        </w:rPr>
        <w:t xml:space="preserve"> për muajin korrik 2020, paraqiten në tabelën përmbledhëse si vijon:</w:t>
      </w:r>
    </w:p>
    <w:p w14:paraId="7914A900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45F0F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object w:dxaOrig="9331" w:dyaOrig="2574" w14:anchorId="683E5EC8">
          <v:rect id="_x0000_i1027" style="width:489.5pt;height:128.95pt" o:ole="" o:preferrelative="t" stroked="f">
            <v:imagedata r:id="rId9" o:title=""/>
          </v:rect>
          <o:OLEObject Type="Embed" ProgID="StaticMetafile" ShapeID="_x0000_i1027" DrawAspect="Content" ObjectID="_1660467745" r:id="rId10"/>
        </w:object>
      </w:r>
    </w:p>
    <w:p w14:paraId="44DF983E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Për sa përcaktuar për çdo element të formulës përllogaritëse, bazuar në informacionet e paraqitura në këtë aplikim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 xml:space="preserve">vlerësimeve të ERE-s sa më sipër, rezulton se çmimi i shitjes së energjisë elektrike të furnizuar nga Furnizuesi i Mundësisë së Fundit për muajin korrik 2020, të jetë 9.27 </w:t>
      </w:r>
      <w:r>
        <w:rPr>
          <w:rFonts w:ascii="Garamond" w:hAnsi="Garamond"/>
          <w:sz w:val="24"/>
          <w:szCs w:val="24"/>
        </w:rPr>
        <w:t>l</w:t>
      </w:r>
      <w:r w:rsidRPr="003A3699">
        <w:rPr>
          <w:rFonts w:ascii="Garamond" w:hAnsi="Garamond"/>
          <w:sz w:val="24"/>
          <w:szCs w:val="24"/>
        </w:rPr>
        <w:t>ekë/</w:t>
      </w:r>
      <w:proofErr w:type="spellStart"/>
      <w:r w:rsidRPr="003A3699">
        <w:rPr>
          <w:rFonts w:ascii="Garamond" w:hAnsi="Garamond"/>
          <w:sz w:val="24"/>
          <w:szCs w:val="24"/>
        </w:rPr>
        <w:t>kWh</w:t>
      </w:r>
      <w:proofErr w:type="spellEnd"/>
      <w:r w:rsidRPr="003A3699">
        <w:rPr>
          <w:rFonts w:ascii="Garamond" w:hAnsi="Garamond"/>
          <w:sz w:val="24"/>
          <w:szCs w:val="24"/>
        </w:rPr>
        <w:t xml:space="preserve">. </w:t>
      </w:r>
    </w:p>
    <w:p w14:paraId="50E05B8A" w14:textId="0643EA76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0C277B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 zbatim të pikës 2</w:t>
      </w:r>
      <w:r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nenit 8 të “Metodologjisë së përcaktimit të çmimit të shitjes së energjisë elektrike nga furnizuesi i mundësisë së fundit”, i ndryshuar,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 nr. 233, datë 20.12.2019, parashikohet se në çdo rast ky çmim nuk do të jetë më i ulët se çmimi i shitjes me pakicë të klientët që furnizohen në atë nivel tensioni sipas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</w:t>
      </w:r>
      <w:r w:rsidR="00A623B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Bordit </w:t>
      </w:r>
      <w:r w:rsidRPr="003A3699">
        <w:rPr>
          <w:rFonts w:ascii="Garamond" w:hAnsi="Garamond"/>
          <w:sz w:val="24"/>
          <w:szCs w:val="24"/>
        </w:rPr>
        <w:t xml:space="preserve">të ERE-s nr. 148, datë 26.12.2014, kur këtë funksion e ushtron </w:t>
      </w:r>
      <w:proofErr w:type="spellStart"/>
      <w:r w:rsidRPr="003A3699">
        <w:rPr>
          <w:rFonts w:ascii="Garamond" w:hAnsi="Garamond"/>
          <w:sz w:val="24"/>
          <w:szCs w:val="24"/>
        </w:rPr>
        <w:t>OSHEE</w:t>
      </w:r>
      <w:proofErr w:type="spellEnd"/>
      <w:r w:rsidRPr="003A3699">
        <w:rPr>
          <w:rFonts w:ascii="Garamond" w:hAnsi="Garamond"/>
          <w:sz w:val="24"/>
          <w:szCs w:val="24"/>
        </w:rPr>
        <w:t xml:space="preserve">/ </w:t>
      </w:r>
      <w:proofErr w:type="spellStart"/>
      <w:r w:rsidRPr="003A3699">
        <w:rPr>
          <w:rFonts w:ascii="Garamond" w:hAnsi="Garamond"/>
          <w:sz w:val="24"/>
          <w:szCs w:val="24"/>
        </w:rPr>
        <w:t>FSHU</w:t>
      </w:r>
      <w:proofErr w:type="spellEnd"/>
      <w:r w:rsidRPr="003A3699">
        <w:rPr>
          <w:rFonts w:ascii="Garamond" w:hAnsi="Garamond"/>
          <w:sz w:val="24"/>
          <w:szCs w:val="24"/>
        </w:rPr>
        <w:t xml:space="preserve">. </w:t>
      </w:r>
    </w:p>
    <w:p w14:paraId="4A248EE1" w14:textId="5535A691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0C277B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Çmimi i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e Bordit të ERE-s nr. 148, datë 26.12.2014, për klientët që furnizohen në nivelin e tensionit 35 </w:t>
      </w:r>
      <w:proofErr w:type="spellStart"/>
      <w:r w:rsidRPr="003A3699">
        <w:rPr>
          <w:rFonts w:ascii="Garamond" w:hAnsi="Garamond"/>
          <w:sz w:val="24"/>
          <w:szCs w:val="24"/>
        </w:rPr>
        <w:t>kV</w:t>
      </w:r>
      <w:proofErr w:type="spellEnd"/>
      <w:r w:rsidRPr="003A3699">
        <w:rPr>
          <w:rFonts w:ascii="Garamond" w:hAnsi="Garamond"/>
          <w:sz w:val="24"/>
          <w:szCs w:val="24"/>
        </w:rPr>
        <w:t xml:space="preserve"> është 9.5 lekë/</w:t>
      </w:r>
      <w:proofErr w:type="spellStart"/>
      <w:r w:rsidRPr="003A3699">
        <w:rPr>
          <w:rFonts w:ascii="Garamond" w:hAnsi="Garamond"/>
          <w:sz w:val="24"/>
          <w:szCs w:val="24"/>
        </w:rPr>
        <w:t>kWh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</w:p>
    <w:p w14:paraId="778A2E18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gjithë sa më sipër cituar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ERE-s </w:t>
      </w:r>
    </w:p>
    <w:p w14:paraId="0B173F31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DFE0A4" w14:textId="77777777" w:rsidR="00C92E39" w:rsidRPr="003A3699" w:rsidRDefault="00C92E39" w:rsidP="00C92E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VENDOSI:</w:t>
      </w:r>
    </w:p>
    <w:p w14:paraId="48B9C300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7AC586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1. Miratimin e çmimit të shitjes të energjisë elektrike të furnizuar nga Furnizuesi i Mundësisë së Fundit prej 9.5 </w:t>
      </w:r>
      <w:r>
        <w:rPr>
          <w:rFonts w:ascii="Garamond" w:hAnsi="Garamond"/>
          <w:sz w:val="24"/>
          <w:szCs w:val="24"/>
        </w:rPr>
        <w:t>l</w:t>
      </w:r>
      <w:r w:rsidRPr="003A3699">
        <w:rPr>
          <w:rFonts w:ascii="Garamond" w:hAnsi="Garamond"/>
          <w:sz w:val="24"/>
          <w:szCs w:val="24"/>
        </w:rPr>
        <w:t>ekë/</w:t>
      </w:r>
      <w:proofErr w:type="spellStart"/>
      <w:r w:rsidRPr="003A3699">
        <w:rPr>
          <w:rFonts w:ascii="Garamond" w:hAnsi="Garamond"/>
          <w:sz w:val="24"/>
          <w:szCs w:val="24"/>
        </w:rPr>
        <w:t>kWh</w:t>
      </w:r>
      <w:proofErr w:type="spellEnd"/>
      <w:r w:rsidRPr="003A3699">
        <w:rPr>
          <w:rFonts w:ascii="Garamond" w:hAnsi="Garamond"/>
          <w:sz w:val="24"/>
          <w:szCs w:val="24"/>
        </w:rPr>
        <w:t xml:space="preserve"> për muajin korrik 2020.</w:t>
      </w:r>
    </w:p>
    <w:p w14:paraId="15F85616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2. Drejtoria Juridike dhe Zgjidhjes së Mosmarrëveshjeve të njoftojë </w:t>
      </w:r>
      <w:proofErr w:type="spellStart"/>
      <w:r w:rsidRPr="003A3699">
        <w:rPr>
          <w:rFonts w:ascii="Garamond" w:hAnsi="Garamond"/>
          <w:sz w:val="24"/>
          <w:szCs w:val="24"/>
        </w:rPr>
        <w:t>aplikuesin</w:t>
      </w:r>
      <w:proofErr w:type="spellEnd"/>
      <w:r w:rsidRPr="003A3699">
        <w:rPr>
          <w:rFonts w:ascii="Garamond" w:hAnsi="Garamond"/>
          <w:sz w:val="24"/>
          <w:szCs w:val="24"/>
        </w:rPr>
        <w:t xml:space="preserve"> për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ERE-s.</w:t>
      </w:r>
    </w:p>
    <w:p w14:paraId="730B4A81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hyn në fuqi menjëherë.</w:t>
      </w:r>
    </w:p>
    <w:p w14:paraId="13361FC4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mund të kërkohet rishikim në ERE brenda 7 ditëve kalendarike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 xml:space="preserve">mund të bëhet ankim në Gjykatën Administrative Tiranë, </w:t>
      </w:r>
      <w:r>
        <w:rPr>
          <w:rFonts w:ascii="Garamond" w:hAnsi="Garamond"/>
          <w:sz w:val="24"/>
          <w:szCs w:val="24"/>
        </w:rPr>
        <w:t>brenda</w:t>
      </w:r>
      <w:r w:rsidRPr="003A3699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1E6D6112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botohet në Fletoren Zyrtare.</w:t>
      </w:r>
    </w:p>
    <w:p w14:paraId="6531B239" w14:textId="77777777" w:rsidR="00C92E39" w:rsidRPr="003A3699" w:rsidRDefault="00C92E39" w:rsidP="00C92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8F27DF" w14:textId="77777777" w:rsidR="00C92E39" w:rsidRPr="003A3699" w:rsidRDefault="00C92E39" w:rsidP="00C92E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KRYETAR </w:t>
      </w:r>
    </w:p>
    <w:p w14:paraId="14F976D2" w14:textId="77777777" w:rsidR="00C92E39" w:rsidRPr="003A3699" w:rsidRDefault="00C92E39" w:rsidP="00C92E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3A3699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322B7DDD" w14:textId="77777777" w:rsidR="00710822" w:rsidRPr="00C92E39" w:rsidRDefault="00710822" w:rsidP="00C92E39"/>
    <w:sectPr w:rsidR="00710822" w:rsidRPr="00C92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C277B"/>
    <w:rsid w:val="000F6AC4"/>
    <w:rsid w:val="00101DC2"/>
    <w:rsid w:val="00115C95"/>
    <w:rsid w:val="00126953"/>
    <w:rsid w:val="001B7CB4"/>
    <w:rsid w:val="001E39B7"/>
    <w:rsid w:val="001F469C"/>
    <w:rsid w:val="00210378"/>
    <w:rsid w:val="00254D91"/>
    <w:rsid w:val="0027481C"/>
    <w:rsid w:val="002B4FF8"/>
    <w:rsid w:val="002D28AE"/>
    <w:rsid w:val="002F3175"/>
    <w:rsid w:val="00300E61"/>
    <w:rsid w:val="00305893"/>
    <w:rsid w:val="00311050"/>
    <w:rsid w:val="00376A11"/>
    <w:rsid w:val="00437025"/>
    <w:rsid w:val="00483DE3"/>
    <w:rsid w:val="004B1838"/>
    <w:rsid w:val="005522C4"/>
    <w:rsid w:val="0056797C"/>
    <w:rsid w:val="005C2092"/>
    <w:rsid w:val="00710822"/>
    <w:rsid w:val="00711BDF"/>
    <w:rsid w:val="007A2509"/>
    <w:rsid w:val="007E0D88"/>
    <w:rsid w:val="007E3DE2"/>
    <w:rsid w:val="007E578A"/>
    <w:rsid w:val="00891CA9"/>
    <w:rsid w:val="00925901"/>
    <w:rsid w:val="009506DB"/>
    <w:rsid w:val="009C6284"/>
    <w:rsid w:val="00A53DF0"/>
    <w:rsid w:val="00A623BE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7471"/>
    <w:rsid w:val="00C92E39"/>
    <w:rsid w:val="00CD181F"/>
    <w:rsid w:val="00CF3252"/>
    <w:rsid w:val="00D977EA"/>
    <w:rsid w:val="00DC3EFE"/>
    <w:rsid w:val="00DD42A1"/>
    <w:rsid w:val="00E204F3"/>
    <w:rsid w:val="00E25957"/>
    <w:rsid w:val="00E37621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37E59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108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08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108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0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hee.al/kalendari-i-ofertav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2020-08-31T11:12:57Z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2020-08-30T22:00:00Z</Date_x0020_protokolli>
    <Titulli xmlns="0e656187-b300-4fb0-8bf4-3a50f872073c">Mbi përcaktimin e çmimit të shitjes së Energjisë Elektrike nga furnizuesi i mundësisë së fundit për muajin korrik 2020</Titulli>
    <Modifikuesi xmlns="0e656187-b300-4fb0-8bf4-3a50f872073c">jorina.kryeziu</Modifikuesi>
    <Nr_x002e__x0020_prot_x0020_QBZ xmlns="0e656187-b300-4fb0-8bf4-3a50f872073c">1313/3</Nr_x002e__x0020_prot_x0020_QBZ>
    <Data_x0020_e_x0020_Modifikimit xmlns="0e656187-b300-4fb0-8bf4-3a50f872073c">2020-09-01T08:54:52Z</Data_x0020_e_x0020_Modifikimit>
    <Dekretuar xmlns="0e656187-b300-4fb0-8bf4-3a50f872073c">false</Dekretuar>
    <Data xmlns="0e656187-b300-4fb0-8bf4-3a50f872073c">2020-08-09T22:00:00Z</Data>
    <Nr_x002e__x0020_protokolli_x0020_i_x0020_aktit xmlns="0e656187-b300-4fb0-8bf4-3a50f872073c">68/31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8CDABE21D742B18851D0233AE15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EAABFD5-8E58-4915-82C8-A7FC70C52189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22F6F24-975B-4DE9-804F-3D177818B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A7823C-F3D0-48D2-A125-7965ED254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korrik 2020</vt:lpstr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korrik 2020</dc:title>
  <dc:creator>Entela Suli</dc:creator>
  <cp:lastModifiedBy>Jorina Kryeziu</cp:lastModifiedBy>
  <cp:revision>11</cp:revision>
  <dcterms:created xsi:type="dcterms:W3CDTF">2020-08-31T11:16:00Z</dcterms:created>
  <dcterms:modified xsi:type="dcterms:W3CDTF">2020-09-01T10:16:00Z</dcterms:modified>
</cp:coreProperties>
</file>