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E7D9F" w14:textId="77777777" w:rsidR="005E342E" w:rsidRPr="003A3699" w:rsidRDefault="005E342E" w:rsidP="005E34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VENDIM</w:t>
      </w:r>
    </w:p>
    <w:p w14:paraId="01A60FB6" w14:textId="77777777" w:rsidR="005E342E" w:rsidRPr="003A3699" w:rsidRDefault="005E342E" w:rsidP="005E34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Nr. 133, datë 10.8.2020</w:t>
      </w:r>
    </w:p>
    <w:p w14:paraId="5AB56F84" w14:textId="77777777" w:rsidR="005E342E" w:rsidRPr="003A3699" w:rsidRDefault="005E342E" w:rsidP="005E34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D83EFD8" w14:textId="6A89C205" w:rsidR="005E342E" w:rsidRPr="003A3699" w:rsidRDefault="005E342E" w:rsidP="005E34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 xml:space="preserve">MBI DISA NDRYSHIME </w:t>
      </w:r>
      <w:r w:rsidR="006D1E89" w:rsidRPr="003A3699">
        <w:rPr>
          <w:rFonts w:ascii="Garamond" w:hAnsi="Garamond"/>
          <w:b/>
          <w:sz w:val="24"/>
          <w:szCs w:val="24"/>
        </w:rPr>
        <w:t>NË</w:t>
      </w:r>
      <w:r w:rsidR="006D1E89">
        <w:rPr>
          <w:rFonts w:ascii="Garamond" w:hAnsi="Garamond"/>
          <w:b/>
          <w:sz w:val="24"/>
          <w:szCs w:val="24"/>
        </w:rPr>
        <w:t xml:space="preserve"> VENDIMIN </w:t>
      </w:r>
      <w:r w:rsidR="006D1E89" w:rsidRPr="003A3699">
        <w:rPr>
          <w:rFonts w:ascii="Garamond" w:hAnsi="Garamond"/>
          <w:b/>
          <w:sz w:val="24"/>
          <w:szCs w:val="24"/>
        </w:rPr>
        <w:t xml:space="preserve">E BORDIT </w:t>
      </w:r>
      <w:r w:rsidRPr="003A3699">
        <w:rPr>
          <w:rFonts w:ascii="Garamond" w:hAnsi="Garamond"/>
          <w:b/>
          <w:sz w:val="24"/>
          <w:szCs w:val="24"/>
        </w:rPr>
        <w:t xml:space="preserve">TË ERE-s </w:t>
      </w:r>
      <w:r w:rsidR="006D1E89" w:rsidRPr="003A3699">
        <w:rPr>
          <w:rFonts w:ascii="Garamond" w:hAnsi="Garamond"/>
          <w:b/>
          <w:sz w:val="24"/>
          <w:szCs w:val="24"/>
        </w:rPr>
        <w:t>NR</w:t>
      </w:r>
      <w:r w:rsidRPr="003A3699">
        <w:rPr>
          <w:rFonts w:ascii="Garamond" w:hAnsi="Garamond"/>
          <w:b/>
          <w:sz w:val="24"/>
          <w:szCs w:val="24"/>
        </w:rPr>
        <w:t>. 51, DATË 26.3.2020 “MBI DISA NDRYSHIME TË PËRKOHSHME NË PROCEDURAT E LICENCIMIT NË USHTRIMIN E VEPRIMTARIVE NË SEKTORIN E ENERGJISË ELEKTRIKE DHE GAZIT NATYROR NË KUADËR TË MASAVE PAS SHFAQJES SË VIRUSIT COVID-19 DHE SHPALLJES SË GJENDJES SË FATKEQËSISË NATYRORE NË VENDIN TONË”</w:t>
      </w:r>
    </w:p>
    <w:p w14:paraId="4995356B" w14:textId="77777777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2F1EC3" w14:textId="7368FD28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Në mbështetje të nen</w:t>
      </w:r>
      <w:r w:rsidR="0028112C">
        <w:rPr>
          <w:rFonts w:ascii="Garamond" w:hAnsi="Garamond"/>
          <w:sz w:val="24"/>
          <w:szCs w:val="24"/>
        </w:rPr>
        <w:t>eve</w:t>
      </w:r>
      <w:r w:rsidRPr="003A3699">
        <w:rPr>
          <w:rFonts w:ascii="Garamond" w:hAnsi="Garamond"/>
          <w:sz w:val="24"/>
          <w:szCs w:val="24"/>
        </w:rPr>
        <w:t xml:space="preserve"> 16 dhe 20</w:t>
      </w:r>
      <w:r w:rsidR="0028112C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 ligjit nr. 43/2015 “Për sektorin e energjisë elektrike”, i ndryshuar, nenit 16</w:t>
      </w:r>
      <w:r w:rsidR="001F1336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 ligjit nr. 102/2015, datë 23.9.2015 “Për sektorin gazit natyror”, nenit 16</w:t>
      </w:r>
      <w:r w:rsidR="001F1336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 “Rregullave të organizimit, funksionimit dhe procedurave të ERE-s”, miratuar,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Bordit të ERE-s nr. 96, datë 17.6.2016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 xml:space="preserve">Entit Rregullator të Energjisë (ERE), në mbledhjen e tij të datës 10.8.2020, pas aplikimeve të shoqërisë </w:t>
      </w:r>
      <w:r w:rsidR="001F1336">
        <w:rPr>
          <w:rFonts w:ascii="Garamond" w:hAnsi="Garamond"/>
          <w:sz w:val="24"/>
          <w:szCs w:val="24"/>
        </w:rPr>
        <w:t>“</w:t>
      </w:r>
      <w:proofErr w:type="spellStart"/>
      <w:r w:rsidRPr="003A3699">
        <w:rPr>
          <w:rFonts w:ascii="Garamond" w:hAnsi="Garamond"/>
          <w:sz w:val="24"/>
          <w:szCs w:val="24"/>
        </w:rPr>
        <w:t>Electral</w:t>
      </w:r>
      <w:proofErr w:type="spellEnd"/>
      <w:r w:rsidR="001F1336"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</w:t>
      </w:r>
      <w:proofErr w:type="spellStart"/>
      <w:r w:rsidRPr="003A3699">
        <w:rPr>
          <w:rFonts w:ascii="Garamond" w:hAnsi="Garamond"/>
          <w:sz w:val="24"/>
          <w:szCs w:val="24"/>
        </w:rPr>
        <w:t>sh.p.k</w:t>
      </w:r>
      <w:proofErr w:type="spellEnd"/>
      <w:r w:rsidRPr="003A3699">
        <w:rPr>
          <w:rFonts w:ascii="Garamond" w:hAnsi="Garamond"/>
          <w:sz w:val="24"/>
          <w:szCs w:val="24"/>
        </w:rPr>
        <w:t xml:space="preserve">. dhe </w:t>
      </w:r>
      <w:r w:rsidR="001F1336">
        <w:rPr>
          <w:rFonts w:ascii="Garamond" w:hAnsi="Garamond"/>
          <w:sz w:val="24"/>
          <w:szCs w:val="24"/>
        </w:rPr>
        <w:t>“</w:t>
      </w:r>
      <w:proofErr w:type="spellStart"/>
      <w:r w:rsidRPr="003A3699">
        <w:rPr>
          <w:rFonts w:ascii="Garamond" w:hAnsi="Garamond"/>
          <w:sz w:val="24"/>
          <w:szCs w:val="24"/>
        </w:rPr>
        <w:t>Lengarica</w:t>
      </w:r>
      <w:proofErr w:type="spellEnd"/>
      <w:r w:rsidRPr="003A3699">
        <w:rPr>
          <w:rFonts w:ascii="Garamond" w:hAnsi="Garamond"/>
          <w:sz w:val="24"/>
          <w:szCs w:val="24"/>
        </w:rPr>
        <w:t xml:space="preserve"> </w:t>
      </w:r>
      <w:proofErr w:type="spellStart"/>
      <w:r w:rsidRPr="003A3699">
        <w:rPr>
          <w:rFonts w:ascii="Garamond" w:hAnsi="Garamond"/>
          <w:sz w:val="24"/>
          <w:szCs w:val="24"/>
        </w:rPr>
        <w:t>Energy</w:t>
      </w:r>
      <w:proofErr w:type="spellEnd"/>
      <w:r w:rsidR="001F1336"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</w:t>
      </w:r>
      <w:proofErr w:type="spellStart"/>
      <w:r w:rsidRPr="003A3699">
        <w:rPr>
          <w:rFonts w:ascii="Garamond" w:hAnsi="Garamond"/>
          <w:sz w:val="24"/>
          <w:szCs w:val="24"/>
        </w:rPr>
        <w:t>sh.p.k</w:t>
      </w:r>
      <w:proofErr w:type="spellEnd"/>
      <w:r w:rsidRPr="003A3699">
        <w:rPr>
          <w:rFonts w:ascii="Garamond" w:hAnsi="Garamond"/>
          <w:sz w:val="24"/>
          <w:szCs w:val="24"/>
        </w:rPr>
        <w:t>., për zgjatjen e afateve për depozitimin e dokumentacionit për qëllime të aplikimit për rinovimin e licencave</w:t>
      </w:r>
      <w:r>
        <w:rPr>
          <w:rFonts w:ascii="Garamond" w:hAnsi="Garamond"/>
          <w:sz w:val="24"/>
          <w:szCs w:val="24"/>
        </w:rPr>
        <w:t xml:space="preserve">, si dhe </w:t>
      </w:r>
      <w:r w:rsidRPr="003A3699">
        <w:rPr>
          <w:rFonts w:ascii="Garamond" w:hAnsi="Garamond"/>
          <w:sz w:val="24"/>
          <w:szCs w:val="24"/>
        </w:rPr>
        <w:t xml:space="preserve">pas propozimit të </w:t>
      </w:r>
      <w:r w:rsidR="001F1336">
        <w:rPr>
          <w:rFonts w:ascii="Garamond" w:hAnsi="Garamond"/>
          <w:sz w:val="24"/>
          <w:szCs w:val="24"/>
        </w:rPr>
        <w:t>a</w:t>
      </w:r>
      <w:r w:rsidRPr="003A3699">
        <w:rPr>
          <w:rFonts w:ascii="Garamond" w:hAnsi="Garamond"/>
          <w:sz w:val="24"/>
          <w:szCs w:val="24"/>
        </w:rPr>
        <w:t>nëtares së Bordit, për zgjatjen e afateve të parashikuara në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 xml:space="preserve">e përkohshëm të ERE-s nr. 51, datë 26.3.2020 “Mbi disa ndryshime të përkohshme në procedurat e licencimit në ushtrimin e veprimtarive në sektorin e energjisë elektrike dhe gazit natyror në kuadër masave pas shfaqjes së virusit COVID-19 dhe shpalljes së gjendjes së fatkeqësisë natyrore në vendin tonë”, </w:t>
      </w:r>
    </w:p>
    <w:p w14:paraId="36BC1753" w14:textId="77777777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konstatoi se: </w:t>
      </w:r>
    </w:p>
    <w:p w14:paraId="68D7A7FD" w14:textId="38FC83EA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Në Republikën e Shqipërisë vijojnë masat shtrënguese dhe parandaluese</w:t>
      </w:r>
      <w:r w:rsidR="002F705F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me qëllim mbrojtjen dhe parandalimin e përhapjes së epidemisë së shkaktuar nga virusit COVID-19, duke përcaktuar</w:t>
      </w:r>
      <w:r w:rsidR="002F705F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ndër të tjera</w:t>
      </w:r>
      <w:r w:rsidR="002F705F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edhe kufizim të disa aktiviteteve që nuk lejohen gjatë gjendjes së pandemisë.</w:t>
      </w:r>
    </w:p>
    <w:p w14:paraId="345470C6" w14:textId="4D4A7EA5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 w:rsidR="001F1336"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Këshillit të Ministrave nr. 243, datë 24.3.2020, i ndryshuar, është vendosur për shpalljen e gjendjes së fatkeqësisë natyrore në të gjithë Republikën e Shqipërisë</w:t>
      </w:r>
      <w:r w:rsidR="00FA5553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për shkak të epidemisë së shkaktuar nga COVID-19, afat</w:t>
      </w:r>
      <w:r w:rsidR="00F64E97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i cili përfundonte në datën 24.7.2020</w:t>
      </w:r>
    </w:p>
    <w:p w14:paraId="267729EF" w14:textId="4E7C9551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 w:rsidR="001F1336"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Në kuptim të ligjit për sektorin e energjisë elektrike dhe atë të gazit natyror, aktivitetet e prodhimit transmetimit</w:t>
      </w:r>
      <w:r w:rsidR="006F23B6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shpërndarjes</w:t>
      </w:r>
      <w:r w:rsidR="006F23B6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furnizimit dhe tregtimit në sektorët </w:t>
      </w:r>
      <w:proofErr w:type="spellStart"/>
      <w:r w:rsidRPr="003A3699">
        <w:rPr>
          <w:rFonts w:ascii="Garamond" w:hAnsi="Garamond"/>
          <w:sz w:val="24"/>
          <w:szCs w:val="24"/>
        </w:rPr>
        <w:t>respektiv</w:t>
      </w:r>
      <w:r w:rsidR="006F23B6">
        <w:rPr>
          <w:rFonts w:ascii="Garamond" w:hAnsi="Garamond"/>
          <w:sz w:val="24"/>
          <w:szCs w:val="24"/>
        </w:rPr>
        <w:t>ë</w:t>
      </w:r>
      <w:proofErr w:type="spellEnd"/>
      <w:r w:rsidRPr="003A3699">
        <w:rPr>
          <w:rFonts w:ascii="Garamond" w:hAnsi="Garamond"/>
          <w:sz w:val="24"/>
          <w:szCs w:val="24"/>
        </w:rPr>
        <w:t xml:space="preserve"> ushtrohen si aktivitete të licencuara nga ERE.</w:t>
      </w:r>
    </w:p>
    <w:p w14:paraId="44906CAC" w14:textId="59D3AAAF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 w:rsidR="001F1336"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Qeveria e Shqipërisë ka marrë masa për kufizimin e </w:t>
      </w:r>
      <w:proofErr w:type="spellStart"/>
      <w:r w:rsidRPr="003A3699">
        <w:rPr>
          <w:rFonts w:ascii="Garamond" w:hAnsi="Garamond"/>
          <w:sz w:val="24"/>
          <w:szCs w:val="24"/>
        </w:rPr>
        <w:t>aksesit</w:t>
      </w:r>
      <w:proofErr w:type="spellEnd"/>
      <w:r w:rsidRPr="003A3699">
        <w:rPr>
          <w:rFonts w:ascii="Garamond" w:hAnsi="Garamond"/>
          <w:sz w:val="24"/>
          <w:szCs w:val="24"/>
        </w:rPr>
        <w:t xml:space="preserve"> të publikut në amb</w:t>
      </w:r>
      <w:r w:rsidR="006F23B6">
        <w:rPr>
          <w:rFonts w:ascii="Garamond" w:hAnsi="Garamond"/>
          <w:sz w:val="24"/>
          <w:szCs w:val="24"/>
        </w:rPr>
        <w:t>i</w:t>
      </w:r>
      <w:r w:rsidRPr="003A3699">
        <w:rPr>
          <w:rFonts w:ascii="Garamond" w:hAnsi="Garamond"/>
          <w:sz w:val="24"/>
          <w:szCs w:val="24"/>
        </w:rPr>
        <w:t xml:space="preserve">ente me frekuentim të gjerë. </w:t>
      </w:r>
    </w:p>
    <w:p w14:paraId="73A5DAD2" w14:textId="668298CC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 w:rsidR="001F1336"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Bordi i ERE-s,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 xml:space="preserve">nr. 51, datë 26.3.2020, “Mbi disa ndryshime të përkohshme në procedurat e licencimit në ushtrimin e veprimtarive në sektorin energjisë elektrike dhe gazit natyror në kuadër të masave pas shfaqjes së virusit COVID-19 dhe shpalljes së gjendjes së fatkeqësisë natyrore në vendin tonë”, ka vendosur, ndër të tjera: të gjitha licencat që përfundojnë deri </w:t>
      </w:r>
      <w:r w:rsidR="006F23B6">
        <w:rPr>
          <w:rFonts w:ascii="Garamond" w:hAnsi="Garamond"/>
          <w:sz w:val="24"/>
          <w:szCs w:val="24"/>
        </w:rPr>
        <w:t>m</w:t>
      </w:r>
      <w:r w:rsidRPr="003A3699">
        <w:rPr>
          <w:rFonts w:ascii="Garamond" w:hAnsi="Garamond"/>
          <w:sz w:val="24"/>
          <w:szCs w:val="24"/>
        </w:rPr>
        <w:t>ë 30 qershor 2020 nuk do t’i nënshtrohen një procesi rinovimi. Këto subjekte kanë detyrimin për dorëzimin e një aplikimi për rinovim licence, jo më vonë se 30 ditë nga përfundimi i gjendjes së epidemisë COVID-19.</w:t>
      </w:r>
    </w:p>
    <w:p w14:paraId="3CC8B069" w14:textId="4BF99242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 w:rsidR="001F1336"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Në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sipërcituar është vendosur zgjatja e afatit për dorëzimin e një aplikim</w:t>
      </w:r>
      <w:r w:rsidR="007F7572">
        <w:rPr>
          <w:rFonts w:ascii="Garamond" w:hAnsi="Garamond"/>
          <w:sz w:val="24"/>
          <w:szCs w:val="24"/>
        </w:rPr>
        <w:t>i</w:t>
      </w:r>
      <w:r w:rsidRPr="003A3699">
        <w:rPr>
          <w:rFonts w:ascii="Garamond" w:hAnsi="Garamond"/>
          <w:sz w:val="24"/>
          <w:szCs w:val="24"/>
        </w:rPr>
        <w:t xml:space="preserve"> për rinovim licence vetëm për ato subjekte që u përfundon vlefshmëria e licencës deri më 30 qershor dhe jo afati për rinovim. Aplikimi për rinovim të një licence, duhet të bëhet dy muaj përpara përfundimit të afatit të vlefshmërisë së licencës. </w:t>
      </w:r>
    </w:p>
    <w:p w14:paraId="7A248B60" w14:textId="7F1A4DB2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 w:rsidR="001F1336"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Sigurimi i dokumentacionit të nevojshëm për procedurën e rinovimit të licencave apo dhe dokumentacionit të nevojshëm për plotësimin e kushteve të licencimit të subjekteve të licencuar</w:t>
      </w:r>
      <w:r w:rsidR="00B779C6">
        <w:rPr>
          <w:rFonts w:ascii="Garamond" w:hAnsi="Garamond"/>
          <w:sz w:val="24"/>
          <w:szCs w:val="24"/>
        </w:rPr>
        <w:t>a</w:t>
      </w:r>
      <w:r w:rsidRPr="003A3699">
        <w:rPr>
          <w:rFonts w:ascii="Garamond" w:hAnsi="Garamond"/>
          <w:sz w:val="24"/>
          <w:szCs w:val="24"/>
        </w:rPr>
        <w:t xml:space="preserve"> me kusht nga ERE, bëhet i vështirë.</w:t>
      </w:r>
    </w:p>
    <w:p w14:paraId="6703DCE8" w14:textId="406CC20C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 w:rsidR="001F1336"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E drejta e garantuar nëpërmjet këtij akti normativ me karakter të përkohshëm të ERE-s, duhet të shtrihet edhe për ato subjekte për të cilat afati i aplikimit për rinovimin e një licence i përfundon gjatë kohëzgjatjes së efekteve juridike 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</w:t>
      </w:r>
      <w:r w:rsidR="007F757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Bordit </w:t>
      </w:r>
      <w:r w:rsidRPr="003A3699">
        <w:rPr>
          <w:rFonts w:ascii="Garamond" w:hAnsi="Garamond"/>
          <w:sz w:val="24"/>
          <w:szCs w:val="24"/>
        </w:rPr>
        <w:t>të ERE-s nr. 51/2020.</w:t>
      </w:r>
    </w:p>
    <w:p w14:paraId="1A3E9403" w14:textId="77777777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lastRenderedPageBreak/>
        <w:t>Për gjithë sa më sipër cituar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 xml:space="preserve">ERE-s </w:t>
      </w:r>
    </w:p>
    <w:p w14:paraId="6DC107DC" w14:textId="77777777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577BC9" w14:textId="77777777" w:rsidR="005E342E" w:rsidRPr="003A3699" w:rsidRDefault="005E342E" w:rsidP="005E34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VENDOSI:</w:t>
      </w:r>
    </w:p>
    <w:p w14:paraId="3434810C" w14:textId="77777777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477795" w14:textId="430C28E6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1. Miratimin e disa ndryshimeve në</w:t>
      </w:r>
      <w:r>
        <w:rPr>
          <w:rFonts w:ascii="Garamond" w:hAnsi="Garamond"/>
          <w:sz w:val="24"/>
          <w:szCs w:val="24"/>
        </w:rPr>
        <w:t xml:space="preserve"> vendimin</w:t>
      </w:r>
      <w:r>
        <w:rPr>
          <w:rFonts w:ascii="Garamond" w:hAnsi="Garamond"/>
          <w:sz w:val="24"/>
          <w:szCs w:val="24"/>
        </w:rPr>
        <w:t xml:space="preserve"> e</w:t>
      </w:r>
      <w:r>
        <w:rPr>
          <w:rFonts w:ascii="Garamond" w:hAnsi="Garamond"/>
          <w:sz w:val="24"/>
          <w:szCs w:val="24"/>
        </w:rPr>
        <w:t xml:space="preserve"> Bordit </w:t>
      </w:r>
      <w:r w:rsidRPr="003A3699">
        <w:rPr>
          <w:rFonts w:ascii="Garamond" w:hAnsi="Garamond"/>
          <w:sz w:val="24"/>
          <w:szCs w:val="24"/>
        </w:rPr>
        <w:t>të ERE-s nr. 51/2020 si më poshtë:</w:t>
      </w:r>
    </w:p>
    <w:p w14:paraId="19C3813F" w14:textId="089ADE95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a) Pika 2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it 51/2020 bëhet: </w:t>
      </w:r>
      <w:r w:rsidR="00B779C6">
        <w:rPr>
          <w:rFonts w:ascii="Garamond" w:hAnsi="Garamond"/>
          <w:sz w:val="24"/>
          <w:szCs w:val="24"/>
        </w:rPr>
        <w:t>s</w:t>
      </w:r>
      <w:r w:rsidRPr="003A3699">
        <w:rPr>
          <w:rFonts w:ascii="Garamond" w:hAnsi="Garamond"/>
          <w:sz w:val="24"/>
          <w:szCs w:val="24"/>
        </w:rPr>
        <w:t>ubjektet e licencuar</w:t>
      </w:r>
      <w:r w:rsidR="00B779C6">
        <w:rPr>
          <w:rFonts w:ascii="Garamond" w:hAnsi="Garamond"/>
          <w:sz w:val="24"/>
          <w:szCs w:val="24"/>
        </w:rPr>
        <w:t>a</w:t>
      </w:r>
      <w:r w:rsidRPr="003A3699">
        <w:rPr>
          <w:rFonts w:ascii="Garamond" w:hAnsi="Garamond"/>
          <w:sz w:val="24"/>
          <w:szCs w:val="24"/>
        </w:rPr>
        <w:t xml:space="preserve"> gjatë kësaj periudhe kanë detyrimin për t’i paraqitur jo më vonë se data 1.9.2020, vërtetimet e përcaktuara në nenin 9, pika 2, germa “d”</w:t>
      </w:r>
      <w:r w:rsidR="00B17E6A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 </w:t>
      </w:r>
      <w:r w:rsidR="00B17E6A">
        <w:rPr>
          <w:rFonts w:ascii="Garamond" w:hAnsi="Garamond"/>
          <w:sz w:val="24"/>
          <w:szCs w:val="24"/>
        </w:rPr>
        <w:t>r</w:t>
      </w:r>
      <w:r w:rsidRPr="003A3699">
        <w:rPr>
          <w:rFonts w:ascii="Garamond" w:hAnsi="Garamond"/>
          <w:sz w:val="24"/>
          <w:szCs w:val="24"/>
        </w:rPr>
        <w:t>regullores për procedurat dhe afatet për dhënien, modifikimin, transferimin, rinovimin ose heqjen e licencave në sektorin e energjisë elektrike, ndryshuar,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Bordit nr. 215/2019</w:t>
      </w:r>
      <w:r>
        <w:rPr>
          <w:rFonts w:ascii="Garamond" w:hAnsi="Garamond"/>
          <w:sz w:val="24"/>
          <w:szCs w:val="24"/>
        </w:rPr>
        <w:t xml:space="preserve">, si dhe </w:t>
      </w:r>
      <w:r w:rsidRPr="003A3699">
        <w:rPr>
          <w:rFonts w:ascii="Garamond" w:hAnsi="Garamond"/>
          <w:sz w:val="24"/>
          <w:szCs w:val="24"/>
        </w:rPr>
        <w:t>nenit 9</w:t>
      </w:r>
      <w:r w:rsidR="001F4963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pika 1</w:t>
      </w:r>
      <w:r w:rsidR="001F4963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germa </w:t>
      </w:r>
      <w:r w:rsidR="001F4963"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d</w:t>
      </w:r>
      <w:r w:rsidR="001F4963"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>, të Rregullores për procedurat dhe afatet për dhënien, modifikimin, transferimin, rinovimin dhe heqjen e licencave në sektorin e gazit natyror” miratuar nga Bordi i ERE-s,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nr. 97, datë 4.7.2017.</w:t>
      </w:r>
    </w:p>
    <w:p w14:paraId="7C4219DC" w14:textId="77777777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b) Pika 3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nr. 51/2020 bëhet:</w:t>
      </w:r>
    </w:p>
    <w:p w14:paraId="0EE7142C" w14:textId="77777777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Hlk47954446"/>
      <w:r w:rsidRPr="003A3699">
        <w:rPr>
          <w:rFonts w:ascii="Garamond" w:hAnsi="Garamond"/>
          <w:sz w:val="24"/>
          <w:szCs w:val="24"/>
        </w:rPr>
        <w:t xml:space="preserve">Të gjitha licencat afati i të cilave ka përfunduar deri më 30 qershor 2020, ose subjektet afati i aplikimit për rinovimin e licencave, i korrespondon periudhës deri më 30 qershor 2020, kanë të drejtën për dorëzimin e një aplikimi për rinovim licence, jo më vonë se data 1.9.2020. </w:t>
      </w:r>
    </w:p>
    <w:bookmarkEnd w:id="0"/>
    <w:p w14:paraId="51FD8A37" w14:textId="3859A776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c) Pika 4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</w:t>
      </w:r>
      <w:r w:rsidR="001F496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Bordit </w:t>
      </w:r>
      <w:r w:rsidRPr="003A3699">
        <w:rPr>
          <w:rFonts w:ascii="Garamond" w:hAnsi="Garamond"/>
          <w:sz w:val="24"/>
          <w:szCs w:val="24"/>
        </w:rPr>
        <w:t>të ERE-s nr. 51/2020 bëhet:</w:t>
      </w:r>
    </w:p>
    <w:p w14:paraId="06AC3C98" w14:textId="5B0D1F7B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Pezullimin e afateve të plotësimit të kushteve që lidhen me plotësimin e dokumentacionit, të përcaktuara në licencat e dhëna nga ERE në një nga veprimtaritë e parashikuara në ligjin nr. 43/2015 “Për sektorin e energjisë elektrike”, i ndryshuar</w:t>
      </w:r>
      <w:r>
        <w:rPr>
          <w:rFonts w:ascii="Garamond" w:hAnsi="Garamond"/>
          <w:sz w:val="24"/>
          <w:szCs w:val="24"/>
        </w:rPr>
        <w:t xml:space="preserve">, si dhe </w:t>
      </w:r>
      <w:r w:rsidRPr="003A3699">
        <w:rPr>
          <w:rFonts w:ascii="Garamond" w:hAnsi="Garamond"/>
          <w:sz w:val="24"/>
          <w:szCs w:val="24"/>
        </w:rPr>
        <w:t xml:space="preserve">ligjin nr. 102/2015 “Për </w:t>
      </w:r>
      <w:r w:rsidR="00DD1FBF" w:rsidRPr="003A3699">
        <w:rPr>
          <w:rFonts w:ascii="Garamond" w:hAnsi="Garamond"/>
          <w:sz w:val="24"/>
          <w:szCs w:val="24"/>
        </w:rPr>
        <w:t>sektorin e gazit natyro</w:t>
      </w:r>
      <w:r w:rsidRPr="003A3699">
        <w:rPr>
          <w:rFonts w:ascii="Garamond" w:hAnsi="Garamond"/>
          <w:sz w:val="24"/>
          <w:szCs w:val="24"/>
        </w:rPr>
        <w:t>r”, i ndryshuar, deri jo më vonë se data 1.9.2020.</w:t>
      </w:r>
    </w:p>
    <w:p w14:paraId="189D5A2E" w14:textId="245C7862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2. Drejtoria Juridike dhe e Zgjidhjes së Mosmarrëveshjeve të njoftojë palët e interesit për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Bordit të ERE-s.</w:t>
      </w:r>
    </w:p>
    <w:p w14:paraId="67994AB6" w14:textId="77777777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hyn në fuqi menjëherë. </w:t>
      </w:r>
    </w:p>
    <w:p w14:paraId="7ED40433" w14:textId="77777777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botohet në Fletoren Zyrtare. </w:t>
      </w:r>
    </w:p>
    <w:p w14:paraId="26B221CC" w14:textId="0A83124F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Hlk47953871"/>
      <w:r w:rsidRPr="003A3699">
        <w:rPr>
          <w:rFonts w:ascii="Garamond" w:hAnsi="Garamond"/>
          <w:sz w:val="24"/>
          <w:szCs w:val="24"/>
        </w:rPr>
        <w:t>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mund të </w:t>
      </w:r>
      <w:proofErr w:type="spellStart"/>
      <w:r w:rsidRPr="003A3699">
        <w:rPr>
          <w:rFonts w:ascii="Garamond" w:hAnsi="Garamond"/>
          <w:sz w:val="24"/>
          <w:szCs w:val="24"/>
        </w:rPr>
        <w:t>ankimohet</w:t>
      </w:r>
      <w:proofErr w:type="spellEnd"/>
      <w:r w:rsidRPr="003A3699">
        <w:rPr>
          <w:rFonts w:ascii="Garamond" w:hAnsi="Garamond"/>
          <w:sz w:val="24"/>
          <w:szCs w:val="24"/>
        </w:rPr>
        <w:t xml:space="preserve"> në Gjykatën Administrative Tiranë, brenda 30 ditëve kalendarike nga botimi në Fletoren Zyrtare</w:t>
      </w:r>
      <w:r w:rsidR="004647FE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për veprimtaritë në s</w:t>
      </w:r>
      <w:bookmarkStart w:id="2" w:name="_GoBack"/>
      <w:bookmarkEnd w:id="2"/>
      <w:r w:rsidRPr="003A3699">
        <w:rPr>
          <w:rFonts w:ascii="Garamond" w:hAnsi="Garamond"/>
          <w:sz w:val="24"/>
          <w:szCs w:val="24"/>
        </w:rPr>
        <w:t>ektorin e energjisë elektrike dhe brenda 45 ditëve kalendarike për aktivitet në sektorin e gazit natyror</w:t>
      </w:r>
      <w:bookmarkEnd w:id="1"/>
      <w:r w:rsidRPr="003A3699">
        <w:rPr>
          <w:rFonts w:ascii="Garamond" w:hAnsi="Garamond"/>
          <w:sz w:val="24"/>
          <w:szCs w:val="24"/>
        </w:rPr>
        <w:t xml:space="preserve">. </w:t>
      </w:r>
    </w:p>
    <w:p w14:paraId="1AC75FF6" w14:textId="77777777" w:rsidR="005E342E" w:rsidRPr="003A3699" w:rsidRDefault="005E342E" w:rsidP="005E3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B91377" w14:textId="77777777" w:rsidR="005E342E" w:rsidRPr="003A3699" w:rsidRDefault="005E342E" w:rsidP="005E34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KRYETAR</w:t>
      </w:r>
    </w:p>
    <w:p w14:paraId="702CB7C9" w14:textId="77777777" w:rsidR="005E342E" w:rsidRPr="003A3699" w:rsidRDefault="005E342E" w:rsidP="005E34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3A3699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7E938816" w14:textId="77777777" w:rsidR="005E342E" w:rsidRPr="003A3699" w:rsidRDefault="005E342E" w:rsidP="005E342E">
      <w:pPr>
        <w:spacing w:after="0" w:line="240" w:lineRule="auto"/>
        <w:ind w:firstLine="284"/>
      </w:pPr>
    </w:p>
    <w:p w14:paraId="7CD8ADBF" w14:textId="77777777" w:rsidR="005E342E" w:rsidRPr="003A3699" w:rsidRDefault="005E342E" w:rsidP="005E342E"/>
    <w:p w14:paraId="7A10A176" w14:textId="77777777" w:rsidR="001039D2" w:rsidRPr="005E342E" w:rsidRDefault="001039D2" w:rsidP="005E342E"/>
    <w:sectPr w:rsidR="001039D2" w:rsidRPr="005E342E" w:rsidSect="00717DE8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0040A"/>
    <w:rsid w:val="00010D13"/>
    <w:rsid w:val="00015F69"/>
    <w:rsid w:val="00022CCD"/>
    <w:rsid w:val="000310EC"/>
    <w:rsid w:val="0007275D"/>
    <w:rsid w:val="0008291E"/>
    <w:rsid w:val="000F6AC4"/>
    <w:rsid w:val="00101DC2"/>
    <w:rsid w:val="001039D2"/>
    <w:rsid w:val="00115C95"/>
    <w:rsid w:val="00126953"/>
    <w:rsid w:val="001B7CB4"/>
    <w:rsid w:val="001E39B7"/>
    <w:rsid w:val="001F1336"/>
    <w:rsid w:val="001F469C"/>
    <w:rsid w:val="001F4963"/>
    <w:rsid w:val="00210378"/>
    <w:rsid w:val="00254D91"/>
    <w:rsid w:val="0027481C"/>
    <w:rsid w:val="0028112C"/>
    <w:rsid w:val="002B4FF8"/>
    <w:rsid w:val="002D28AE"/>
    <w:rsid w:val="002F705F"/>
    <w:rsid w:val="00300E61"/>
    <w:rsid w:val="00305893"/>
    <w:rsid w:val="00311050"/>
    <w:rsid w:val="00376A11"/>
    <w:rsid w:val="00437025"/>
    <w:rsid w:val="004647FE"/>
    <w:rsid w:val="00483DE3"/>
    <w:rsid w:val="004B1838"/>
    <w:rsid w:val="0056797C"/>
    <w:rsid w:val="005E342E"/>
    <w:rsid w:val="006D1E89"/>
    <w:rsid w:val="006F23B6"/>
    <w:rsid w:val="00711BDF"/>
    <w:rsid w:val="00780D9F"/>
    <w:rsid w:val="007A2509"/>
    <w:rsid w:val="007E3DE2"/>
    <w:rsid w:val="007E578A"/>
    <w:rsid w:val="007F7572"/>
    <w:rsid w:val="00891CA9"/>
    <w:rsid w:val="008D5544"/>
    <w:rsid w:val="00925901"/>
    <w:rsid w:val="009506DB"/>
    <w:rsid w:val="00A53DF0"/>
    <w:rsid w:val="00A84093"/>
    <w:rsid w:val="00A9284C"/>
    <w:rsid w:val="00AA7B1E"/>
    <w:rsid w:val="00AB0C6D"/>
    <w:rsid w:val="00B00676"/>
    <w:rsid w:val="00B17E6A"/>
    <w:rsid w:val="00B25AAB"/>
    <w:rsid w:val="00B54956"/>
    <w:rsid w:val="00B66B8D"/>
    <w:rsid w:val="00B70653"/>
    <w:rsid w:val="00B76BD5"/>
    <w:rsid w:val="00B779C6"/>
    <w:rsid w:val="00C2231F"/>
    <w:rsid w:val="00C4200B"/>
    <w:rsid w:val="00C50C47"/>
    <w:rsid w:val="00C57471"/>
    <w:rsid w:val="00CA427F"/>
    <w:rsid w:val="00CD181F"/>
    <w:rsid w:val="00CF3252"/>
    <w:rsid w:val="00D977EA"/>
    <w:rsid w:val="00DD1FBF"/>
    <w:rsid w:val="00DD42A1"/>
    <w:rsid w:val="00E204F3"/>
    <w:rsid w:val="00E25957"/>
    <w:rsid w:val="00E32113"/>
    <w:rsid w:val="00E37621"/>
    <w:rsid w:val="00E441D3"/>
    <w:rsid w:val="00E931BB"/>
    <w:rsid w:val="00EB5196"/>
    <w:rsid w:val="00EE0017"/>
    <w:rsid w:val="00F24EF4"/>
    <w:rsid w:val="00F64E97"/>
    <w:rsid w:val="00F7385E"/>
    <w:rsid w:val="00FA555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5E1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1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DBD96AD0324524978BBD7899D241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2020-08-31T11:21:39Z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2020-08-30T22:00:00Z</Date_x0020_protokolli>
    <Titulli xmlns="0e656187-b300-4fb0-8bf4-3a50f872073c">Mbi disa ndryshime nё vendimin e bordit tё ERE nr. 51, datё 26.03.2020 "Mbi disa ndryshime tё pёrkohёshme nё procedurat e licencimit nё ushtrimin e veprimtarive nё sektorin e energjisё elektrike dhe gazit natyror nё kuadёr tё masave pas shfaqjes sё virusit COVID-19 dhe shpalljes sё gjёndjes sё fatkeqёsisё natyrore nё vendin tonё"</Titulli>
    <Modifikuesi xmlns="0e656187-b300-4fb0-8bf4-3a50f872073c">jorina.kryeziu</Modifikuesi>
    <Nr_x002e__x0020_prot_x0020_QBZ xmlns="0e656187-b300-4fb0-8bf4-3a50f872073c">1313/7</Nr_x002e__x0020_prot_x0020_QBZ>
    <Data_x0020_e_x0020_Modifikimit xmlns="0e656187-b300-4fb0-8bf4-3a50f872073c">2020-09-01T08:54:23Z</Data_x0020_e_x0020_Modifikimit>
    <Dekretuar xmlns="0e656187-b300-4fb0-8bf4-3a50f872073c">false</Dekretuar>
    <Data xmlns="0e656187-b300-4fb0-8bf4-3a50f872073c">2020-08-09T22:00:00Z</Data>
    <Nr_x002e__x0020_protokolli_x0020_i_x0020_aktit xmlns="0e656187-b300-4fb0-8bf4-3a50f872073c">68/31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80B000-B930-4113-B03A-DAF7F6DF7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B361181-3BA5-4292-B270-C88EF0089A04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66EB720-5C5D-4878-BC0C-EF13F4ADD6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nё vendimin e bordit tё ERE nr. 51, datё 26.03.2020 "Mbi disa ndryshime tё pёrkohёshme nё procedurat e licencimit nё ushtrimin e veprimtarive nё sektorin e energjisё elektrike dhe gazit natyror nё kuadёr tё masave pas shfaqjes sё virusi</vt:lpstr>
    </vt:vector>
  </TitlesOfParts>
  <Company/>
  <LinksUpToDate>false</LinksUpToDate>
  <CharactersWithSpaces>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nё vendimin e bordit tё ERE nr. 51, datё 26.03.2020 "Mbi disa ndryshime tё pёrkohёshme nё procedurat e licencimit nё ushtrimin e veprimtarive nё sektorin e energjisё elektrike dhe gazit natyror nё kuadёr tё masave pas shfaqjes sё virusit COVID-19 dhe shpalljes sё gjёndjes sё fatkeqёsisё natyrore nё vendin tonё"</dc:title>
  <dc:creator>Entela Suli</dc:creator>
  <cp:lastModifiedBy>Jorina Kryeziu</cp:lastModifiedBy>
  <cp:revision>19</cp:revision>
  <dcterms:created xsi:type="dcterms:W3CDTF">2020-08-31T11:25:00Z</dcterms:created>
  <dcterms:modified xsi:type="dcterms:W3CDTF">2020-09-01T09:54:00Z</dcterms:modified>
</cp:coreProperties>
</file>