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FD4172" w14:textId="77777777" w:rsidR="006E640C" w:rsidRPr="006E640C" w:rsidRDefault="006E640C" w:rsidP="006E640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640C">
        <w:rPr>
          <w:rFonts w:ascii="Garamond" w:hAnsi="Garamond"/>
          <w:b/>
          <w:sz w:val="24"/>
          <w:szCs w:val="24"/>
        </w:rPr>
        <w:t>VENDIM</w:t>
      </w:r>
    </w:p>
    <w:p w14:paraId="2DC46E95" w14:textId="3A089BFF" w:rsidR="006E640C" w:rsidRPr="006E640C" w:rsidRDefault="006E640C" w:rsidP="006E640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640C">
        <w:rPr>
          <w:rFonts w:ascii="Garamond" w:hAnsi="Garamond"/>
          <w:b/>
          <w:sz w:val="24"/>
          <w:szCs w:val="24"/>
        </w:rPr>
        <w:t xml:space="preserve">Nr. 145, </w:t>
      </w:r>
      <w:r w:rsidR="007F59B1">
        <w:rPr>
          <w:rFonts w:ascii="Garamond" w:hAnsi="Garamond"/>
          <w:b/>
          <w:sz w:val="24"/>
          <w:szCs w:val="24"/>
        </w:rPr>
        <w:t>datë 28.8.</w:t>
      </w:r>
      <w:r w:rsidRPr="006E640C">
        <w:rPr>
          <w:rFonts w:ascii="Garamond" w:hAnsi="Garamond"/>
          <w:b/>
          <w:sz w:val="24"/>
          <w:szCs w:val="24"/>
        </w:rPr>
        <w:t>2020</w:t>
      </w:r>
    </w:p>
    <w:p w14:paraId="63D31E7F" w14:textId="77777777" w:rsidR="006E640C" w:rsidRPr="006E640C" w:rsidRDefault="006E640C" w:rsidP="006E640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41DB093" w14:textId="310E40C3" w:rsidR="006E640C" w:rsidRPr="006E640C" w:rsidRDefault="006E640C" w:rsidP="006E640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E640C">
        <w:rPr>
          <w:rFonts w:ascii="Garamond" w:hAnsi="Garamond"/>
          <w:b/>
          <w:sz w:val="24"/>
          <w:szCs w:val="24"/>
        </w:rPr>
        <w:t>MBI FILLIMIN E PROCEDURËS PËR MIRATIMIN E “KUSHTEVE TË PËRGJITHSHME TË KONTRATËS TIP TË FURNIZIMIT ME GAZ NATYROR</w:t>
      </w:r>
      <w:r w:rsidR="007F59B1">
        <w:rPr>
          <w:rFonts w:ascii="Garamond" w:hAnsi="Garamond"/>
          <w:b/>
          <w:sz w:val="24"/>
          <w:szCs w:val="24"/>
        </w:rPr>
        <w:t>,</w:t>
      </w:r>
      <w:r w:rsidRPr="006E640C">
        <w:rPr>
          <w:rFonts w:ascii="Garamond" w:hAnsi="Garamond"/>
          <w:b/>
          <w:sz w:val="24"/>
          <w:szCs w:val="24"/>
        </w:rPr>
        <w:t xml:space="preserve"> PËR KLIENTËT FUNDORË QË PËRFITOJNË NG</w:t>
      </w:r>
      <w:r w:rsidR="007F59B1">
        <w:rPr>
          <w:rFonts w:ascii="Garamond" w:hAnsi="Garamond"/>
          <w:b/>
          <w:sz w:val="24"/>
          <w:szCs w:val="24"/>
        </w:rPr>
        <w:t>A SHËRBIMI PUBLIK I FURNIZIMIT”</w:t>
      </w:r>
    </w:p>
    <w:p w14:paraId="120BD0A5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A54D6E" w14:textId="3D5A4CF0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640C">
        <w:rPr>
          <w:rFonts w:ascii="Garamond" w:hAnsi="Garamond"/>
          <w:sz w:val="24"/>
          <w:szCs w:val="24"/>
        </w:rPr>
        <w:t>Në mbështetje të nenit 16 dhe neneve 75, 89, 92, 93 dhe 94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të </w:t>
      </w:r>
      <w:r w:rsidR="007F59B1">
        <w:rPr>
          <w:rFonts w:ascii="Garamond" w:hAnsi="Garamond"/>
          <w:sz w:val="24"/>
          <w:szCs w:val="24"/>
        </w:rPr>
        <w:t>l</w:t>
      </w:r>
      <w:r w:rsidRPr="006E640C">
        <w:rPr>
          <w:rFonts w:ascii="Garamond" w:hAnsi="Garamond"/>
          <w:sz w:val="24"/>
          <w:szCs w:val="24"/>
        </w:rPr>
        <w:t xml:space="preserve">igjit nr. 102/2015 </w:t>
      </w:r>
      <w:r w:rsidR="007F59B1">
        <w:rPr>
          <w:rFonts w:ascii="Garamond" w:hAnsi="Garamond"/>
          <w:sz w:val="24"/>
          <w:szCs w:val="24"/>
        </w:rPr>
        <w:t>“</w:t>
      </w:r>
      <w:r w:rsidRPr="006E640C">
        <w:rPr>
          <w:rFonts w:ascii="Garamond" w:hAnsi="Garamond"/>
          <w:sz w:val="24"/>
          <w:szCs w:val="24"/>
        </w:rPr>
        <w:t xml:space="preserve">Për </w:t>
      </w:r>
      <w:r w:rsidR="007F59B1" w:rsidRPr="006E640C">
        <w:rPr>
          <w:rFonts w:ascii="Garamond" w:hAnsi="Garamond"/>
          <w:sz w:val="24"/>
          <w:szCs w:val="24"/>
        </w:rPr>
        <w:t>sektorin e gazit natyror</w:t>
      </w:r>
      <w:r w:rsidR="007F59B1">
        <w:rPr>
          <w:rFonts w:ascii="Garamond" w:hAnsi="Garamond"/>
          <w:sz w:val="24"/>
          <w:szCs w:val="24"/>
        </w:rPr>
        <w:t>”,</w:t>
      </w:r>
      <w:r w:rsidRPr="006E640C">
        <w:rPr>
          <w:rFonts w:ascii="Garamond" w:hAnsi="Garamond"/>
          <w:sz w:val="24"/>
          <w:szCs w:val="24"/>
        </w:rPr>
        <w:t xml:space="preserve"> </w:t>
      </w:r>
      <w:r w:rsidR="007F59B1">
        <w:rPr>
          <w:rFonts w:ascii="Garamond" w:hAnsi="Garamond"/>
          <w:sz w:val="24"/>
          <w:szCs w:val="24"/>
        </w:rPr>
        <w:t>të</w:t>
      </w:r>
      <w:r w:rsidRPr="006E640C">
        <w:rPr>
          <w:rFonts w:ascii="Garamond" w:hAnsi="Garamond"/>
          <w:sz w:val="24"/>
          <w:szCs w:val="24"/>
        </w:rPr>
        <w:t xml:space="preserve"> ndryshuar, si dhe nenit 26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të “Rregullores </w:t>
      </w:r>
      <w:r w:rsidR="00EA23B9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 w:rsidRPr="006E640C">
        <w:rPr>
          <w:rFonts w:ascii="Garamond" w:hAnsi="Garamond"/>
          <w:sz w:val="24"/>
          <w:szCs w:val="24"/>
        </w:rPr>
        <w:t xml:space="preserve">ë </w:t>
      </w:r>
      <w:r w:rsidR="007F59B1" w:rsidRPr="006E640C">
        <w:rPr>
          <w:rFonts w:ascii="Garamond" w:hAnsi="Garamond"/>
          <w:sz w:val="24"/>
          <w:szCs w:val="24"/>
        </w:rPr>
        <w:t>organizimit, funksionimit dhe procedurave</w:t>
      </w:r>
      <w:r w:rsidRPr="006E640C">
        <w:rPr>
          <w:rFonts w:ascii="Garamond" w:hAnsi="Garamond"/>
          <w:sz w:val="24"/>
          <w:szCs w:val="24"/>
        </w:rPr>
        <w:t xml:space="preserve"> të ERE-s”, miratuar me vendimin e </w:t>
      </w:r>
      <w:r w:rsidR="007F59B1" w:rsidRPr="006E640C">
        <w:rPr>
          <w:rFonts w:ascii="Garamond" w:hAnsi="Garamond"/>
          <w:sz w:val="24"/>
          <w:szCs w:val="24"/>
        </w:rPr>
        <w:t>B</w:t>
      </w:r>
      <w:r w:rsidRPr="006E640C">
        <w:rPr>
          <w:rFonts w:ascii="Garamond" w:hAnsi="Garamond"/>
          <w:sz w:val="24"/>
          <w:szCs w:val="24"/>
        </w:rPr>
        <w:t xml:space="preserve">ordit të ERE-s </w:t>
      </w:r>
      <w:r w:rsidR="007F59B1">
        <w:rPr>
          <w:rFonts w:ascii="Garamond" w:hAnsi="Garamond"/>
          <w:sz w:val="24"/>
          <w:szCs w:val="24"/>
        </w:rPr>
        <w:t>n</w:t>
      </w:r>
      <w:r w:rsidRPr="006E640C">
        <w:rPr>
          <w:rFonts w:ascii="Garamond" w:hAnsi="Garamond"/>
          <w:sz w:val="24"/>
          <w:szCs w:val="24"/>
        </w:rPr>
        <w:t>r</w:t>
      </w:r>
      <w:r w:rsidR="007F59B1">
        <w:rPr>
          <w:rFonts w:ascii="Garamond" w:hAnsi="Garamond"/>
          <w:sz w:val="24"/>
          <w:szCs w:val="24"/>
        </w:rPr>
        <w:t>. 96, datë 17.</w:t>
      </w:r>
      <w:r w:rsidRPr="006E640C">
        <w:rPr>
          <w:rFonts w:ascii="Garamond" w:hAnsi="Garamond"/>
          <w:sz w:val="24"/>
          <w:szCs w:val="24"/>
        </w:rPr>
        <w:t>6.2016, Bordi i En</w:t>
      </w:r>
      <w:r w:rsidR="007F59B1">
        <w:rPr>
          <w:rFonts w:ascii="Garamond" w:hAnsi="Garamond"/>
          <w:sz w:val="24"/>
          <w:szCs w:val="24"/>
        </w:rPr>
        <w:t>tit Rregullator të Energjisë (ER</w:t>
      </w:r>
      <w:r w:rsidRPr="006E640C">
        <w:rPr>
          <w:rFonts w:ascii="Garamond" w:hAnsi="Garamond"/>
          <w:sz w:val="24"/>
          <w:szCs w:val="24"/>
        </w:rPr>
        <w:t xml:space="preserve">E), </w:t>
      </w:r>
      <w:r w:rsidR="007F59B1">
        <w:rPr>
          <w:rFonts w:ascii="Garamond" w:hAnsi="Garamond"/>
          <w:sz w:val="24"/>
          <w:szCs w:val="24"/>
        </w:rPr>
        <w:t>në mbledhjen e tij të datës 28.</w:t>
      </w:r>
      <w:r w:rsidRPr="006E640C">
        <w:rPr>
          <w:rFonts w:ascii="Garamond" w:hAnsi="Garamond"/>
          <w:sz w:val="24"/>
          <w:szCs w:val="24"/>
        </w:rPr>
        <w:t xml:space="preserve">8.2020, mbasi shqyrtoi relacionin nr. 98/4 </w:t>
      </w:r>
      <w:r w:rsidR="007F59B1">
        <w:rPr>
          <w:rFonts w:ascii="Garamond" w:hAnsi="Garamond"/>
          <w:sz w:val="24"/>
          <w:szCs w:val="24"/>
        </w:rPr>
        <w:t>p</w:t>
      </w:r>
      <w:r w:rsidRPr="006E640C">
        <w:rPr>
          <w:rFonts w:ascii="Garamond" w:hAnsi="Garamond"/>
          <w:sz w:val="24"/>
          <w:szCs w:val="24"/>
        </w:rPr>
        <w:t>rot</w:t>
      </w:r>
      <w:r w:rsidR="007F59B1">
        <w:rPr>
          <w:rFonts w:ascii="Garamond" w:hAnsi="Garamond"/>
          <w:sz w:val="24"/>
          <w:szCs w:val="24"/>
        </w:rPr>
        <w:t>., datë 26.</w:t>
      </w:r>
      <w:r w:rsidRPr="006E640C">
        <w:rPr>
          <w:rFonts w:ascii="Garamond" w:hAnsi="Garamond"/>
          <w:sz w:val="24"/>
          <w:szCs w:val="24"/>
        </w:rPr>
        <w:t xml:space="preserve">8.2020, e përgatitur nga Drejtoria e Gazit Natyror, mbi fillimin e procedurës për miratimin e draftit që parashikon kushtet e përgjithshme të </w:t>
      </w:r>
      <w:r w:rsidR="007F59B1" w:rsidRPr="006E640C">
        <w:rPr>
          <w:rFonts w:ascii="Garamond" w:hAnsi="Garamond"/>
          <w:sz w:val="24"/>
          <w:szCs w:val="24"/>
        </w:rPr>
        <w:t xml:space="preserve">kontratës tip </w:t>
      </w:r>
      <w:r w:rsidRPr="006E640C">
        <w:rPr>
          <w:rFonts w:ascii="Garamond" w:hAnsi="Garamond"/>
          <w:sz w:val="24"/>
          <w:szCs w:val="24"/>
        </w:rPr>
        <w:t>të furnizimit me gaz natyror për klientët fundor që përfitojnë n</w:t>
      </w:r>
      <w:r w:rsidR="007F59B1">
        <w:rPr>
          <w:rFonts w:ascii="Garamond" w:hAnsi="Garamond"/>
          <w:sz w:val="24"/>
          <w:szCs w:val="24"/>
        </w:rPr>
        <w:t>ga shërbimi publik i furnizimit,</w:t>
      </w:r>
      <w:r w:rsidRPr="006E640C">
        <w:rPr>
          <w:rFonts w:ascii="Garamond" w:hAnsi="Garamond"/>
          <w:sz w:val="24"/>
          <w:szCs w:val="24"/>
        </w:rPr>
        <w:t xml:space="preserve"> </w:t>
      </w:r>
    </w:p>
    <w:p w14:paraId="7EE3595C" w14:textId="5CB664FB" w:rsidR="006E640C" w:rsidRPr="006E640C" w:rsidRDefault="007F59B1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6E640C" w:rsidRPr="006E640C">
        <w:rPr>
          <w:rFonts w:ascii="Garamond" w:hAnsi="Garamond"/>
          <w:sz w:val="24"/>
          <w:szCs w:val="24"/>
        </w:rPr>
        <w:t>onstatoi:</w:t>
      </w:r>
    </w:p>
    <w:p w14:paraId="4D8CD637" w14:textId="4985ED52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640C">
        <w:rPr>
          <w:rFonts w:ascii="Garamond" w:hAnsi="Garamond"/>
          <w:sz w:val="24"/>
          <w:szCs w:val="24"/>
        </w:rPr>
        <w:t xml:space="preserve">Në përmbushje të detyrimeve që cakton </w:t>
      </w:r>
      <w:r w:rsidR="007F59B1" w:rsidRPr="006E640C">
        <w:rPr>
          <w:rFonts w:ascii="Garamond" w:hAnsi="Garamond"/>
          <w:sz w:val="24"/>
          <w:szCs w:val="24"/>
        </w:rPr>
        <w:t>ligji n</w:t>
      </w:r>
      <w:r w:rsidRPr="006E640C">
        <w:rPr>
          <w:rFonts w:ascii="Garamond" w:hAnsi="Garamond"/>
          <w:sz w:val="24"/>
          <w:szCs w:val="24"/>
        </w:rPr>
        <w:t>r. 102/2015</w:t>
      </w:r>
      <w:r w:rsidR="007F59B1">
        <w:rPr>
          <w:rFonts w:ascii="Garamond" w:hAnsi="Garamond"/>
          <w:sz w:val="24"/>
          <w:szCs w:val="24"/>
        </w:rPr>
        <w:t>, “</w:t>
      </w:r>
      <w:r w:rsidRPr="006E640C">
        <w:rPr>
          <w:rFonts w:ascii="Garamond" w:hAnsi="Garamond"/>
          <w:sz w:val="24"/>
          <w:szCs w:val="24"/>
        </w:rPr>
        <w:t xml:space="preserve">Për </w:t>
      </w:r>
      <w:r w:rsidR="007F59B1" w:rsidRPr="006E640C">
        <w:rPr>
          <w:rFonts w:ascii="Garamond" w:hAnsi="Garamond"/>
          <w:sz w:val="24"/>
          <w:szCs w:val="24"/>
        </w:rPr>
        <w:t>sektorin e gazit natyror</w:t>
      </w:r>
      <w:r w:rsidRPr="006E640C">
        <w:rPr>
          <w:rFonts w:ascii="Garamond" w:hAnsi="Garamond"/>
          <w:sz w:val="24"/>
          <w:szCs w:val="24"/>
        </w:rPr>
        <w:t>”, parashikuar n</w:t>
      </w:r>
      <w:r w:rsidR="007F59B1">
        <w:rPr>
          <w:rFonts w:ascii="Garamond" w:hAnsi="Garamond"/>
          <w:sz w:val="24"/>
          <w:szCs w:val="24"/>
        </w:rPr>
        <w:t>ë</w:t>
      </w:r>
      <w:r w:rsidRPr="006E640C">
        <w:rPr>
          <w:rFonts w:ascii="Garamond" w:hAnsi="Garamond"/>
          <w:sz w:val="24"/>
          <w:szCs w:val="24"/>
        </w:rPr>
        <w:t xml:space="preserve"> nenin 16, pika 10, neneve 92, 93, pika 1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ERE miraton kushtet e përgjithshme të furnizimit për klientët fundorë, duke përfshirë këtu edhe hartimin në mënyrë transparente të të drejtave dhe detyrimeve kontraktuale të përgjithshme, në shërbimin e furnizimit të ofruar nga të </w:t>
      </w:r>
      <w:r w:rsidR="007F59B1">
        <w:rPr>
          <w:rFonts w:ascii="Garamond" w:hAnsi="Garamond"/>
          <w:sz w:val="24"/>
          <w:szCs w:val="24"/>
        </w:rPr>
        <w:t>l</w:t>
      </w:r>
      <w:r w:rsidR="007F59B1" w:rsidRPr="006E640C">
        <w:rPr>
          <w:rFonts w:ascii="Garamond" w:hAnsi="Garamond"/>
          <w:sz w:val="24"/>
          <w:szCs w:val="24"/>
        </w:rPr>
        <w:t>icencuarit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në aktivitetin e furnizimit publik në </w:t>
      </w:r>
      <w:r w:rsidR="007F59B1" w:rsidRPr="006E640C">
        <w:rPr>
          <w:rFonts w:ascii="Garamond" w:hAnsi="Garamond"/>
          <w:sz w:val="24"/>
          <w:szCs w:val="24"/>
        </w:rPr>
        <w:t>sektorin e gazit natyror</w:t>
      </w:r>
      <w:r w:rsidRPr="006E640C">
        <w:rPr>
          <w:rFonts w:ascii="Garamond" w:hAnsi="Garamond"/>
          <w:sz w:val="24"/>
          <w:szCs w:val="24"/>
        </w:rPr>
        <w:t>.</w:t>
      </w:r>
    </w:p>
    <w:p w14:paraId="2F02D1ED" w14:textId="08F0FF02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640C">
        <w:rPr>
          <w:rFonts w:ascii="Garamond" w:hAnsi="Garamond"/>
          <w:sz w:val="24"/>
          <w:szCs w:val="24"/>
        </w:rPr>
        <w:t>Dispozitat e kontratës së furnizimit me gaz natyror duhet të jenë të drejta, proporcionale, të qarta dhe të kuptueshme, dhe duhet të aplikohe</w:t>
      </w:r>
      <w:r w:rsidR="007F59B1">
        <w:rPr>
          <w:rFonts w:ascii="Garamond" w:hAnsi="Garamond"/>
          <w:sz w:val="24"/>
          <w:szCs w:val="24"/>
        </w:rPr>
        <w:t>n në mënyrë transparente dhe jo</w:t>
      </w:r>
      <w:r w:rsidRPr="006E640C">
        <w:rPr>
          <w:rFonts w:ascii="Garamond" w:hAnsi="Garamond"/>
          <w:sz w:val="24"/>
          <w:szCs w:val="24"/>
        </w:rPr>
        <w:t>diskriminuese.</w:t>
      </w:r>
    </w:p>
    <w:p w14:paraId="1A3C31B0" w14:textId="0481DFDC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640C">
        <w:rPr>
          <w:rFonts w:ascii="Garamond" w:hAnsi="Garamond"/>
          <w:sz w:val="24"/>
          <w:szCs w:val="24"/>
        </w:rPr>
        <w:t xml:space="preserve">Në këtë rregullore përcaktohet se </w:t>
      </w:r>
      <w:r w:rsidR="007F59B1">
        <w:rPr>
          <w:rFonts w:ascii="Garamond" w:hAnsi="Garamond"/>
          <w:sz w:val="24"/>
          <w:szCs w:val="24"/>
        </w:rPr>
        <w:t>k</w:t>
      </w:r>
      <w:r w:rsidRPr="006E640C">
        <w:rPr>
          <w:rFonts w:ascii="Garamond" w:hAnsi="Garamond"/>
          <w:sz w:val="24"/>
          <w:szCs w:val="24"/>
        </w:rPr>
        <w:t xml:space="preserve">ontratat e furnizimit me gaz natyror nuk duhet të kenë pengesa në ushtrimin e të drejtave të klientit fundorë dhe nuk duhet të paraqesin metoda të padrejta ose </w:t>
      </w:r>
      <w:r w:rsidR="007F59B1" w:rsidRPr="006E640C">
        <w:rPr>
          <w:rFonts w:ascii="Garamond" w:hAnsi="Garamond"/>
          <w:sz w:val="24"/>
          <w:szCs w:val="24"/>
        </w:rPr>
        <w:t>çorientuese</w:t>
      </w:r>
      <w:r w:rsidRPr="006E640C">
        <w:rPr>
          <w:rFonts w:ascii="Garamond" w:hAnsi="Garamond"/>
          <w:sz w:val="24"/>
          <w:szCs w:val="24"/>
        </w:rPr>
        <w:t xml:space="preserve"> të shitjes, matjes, faturimit dhe/ose pagesës. </w:t>
      </w:r>
    </w:p>
    <w:p w14:paraId="124AF672" w14:textId="1EB8174F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640C">
        <w:rPr>
          <w:rFonts w:ascii="Garamond" w:hAnsi="Garamond"/>
          <w:sz w:val="24"/>
          <w:szCs w:val="24"/>
        </w:rPr>
        <w:t xml:space="preserve">Kontratat e furnizimit me gaz natyror nuk duhet të përmbajnë dispozita që mund të parandalojnë ose pengojnë klientin nga ndërprerja e njëanshme e kontratës, sipas afateve dhe kushteve të vendosura në këto </w:t>
      </w:r>
      <w:r w:rsidR="007F59B1">
        <w:rPr>
          <w:rFonts w:ascii="Garamond" w:hAnsi="Garamond"/>
          <w:sz w:val="24"/>
          <w:szCs w:val="24"/>
        </w:rPr>
        <w:t>r</w:t>
      </w:r>
      <w:r w:rsidRPr="006E640C">
        <w:rPr>
          <w:rFonts w:ascii="Garamond" w:hAnsi="Garamond"/>
          <w:sz w:val="24"/>
          <w:szCs w:val="24"/>
        </w:rPr>
        <w:t>regulla dhe/ose ndryshimi pa pagesë i furnizuesit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sipas rregullave të ndryshimit të furnizuesit, të miratuara nga ERE.</w:t>
      </w:r>
    </w:p>
    <w:p w14:paraId="60DD2E28" w14:textId="6F62AB0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640C">
        <w:rPr>
          <w:rFonts w:ascii="Garamond" w:hAnsi="Garamond"/>
          <w:sz w:val="24"/>
          <w:szCs w:val="24"/>
        </w:rPr>
        <w:t xml:space="preserve">Drafti me kushtet e përgjithshme të </w:t>
      </w:r>
      <w:r w:rsidR="007F59B1" w:rsidRPr="006E640C">
        <w:rPr>
          <w:rFonts w:ascii="Garamond" w:hAnsi="Garamond"/>
          <w:sz w:val="24"/>
          <w:szCs w:val="24"/>
        </w:rPr>
        <w:t>kontratës</w:t>
      </w:r>
      <w:r w:rsidRPr="006E640C">
        <w:rPr>
          <w:rFonts w:ascii="Garamond" w:hAnsi="Garamond"/>
          <w:sz w:val="24"/>
          <w:szCs w:val="24"/>
        </w:rPr>
        <w:t xml:space="preserve"> tip të furnizimit me gaz natyror për klientin fundor që përfiton nga shërbimi publik i furnizimit, është hartuar në mbështetje të neneve 75, 89, 92, 93, 94, të </w:t>
      </w:r>
      <w:r w:rsidR="007F59B1">
        <w:rPr>
          <w:rFonts w:ascii="Garamond" w:hAnsi="Garamond"/>
          <w:sz w:val="24"/>
          <w:szCs w:val="24"/>
        </w:rPr>
        <w:t>l</w:t>
      </w:r>
      <w:r w:rsidRPr="006E640C">
        <w:rPr>
          <w:rFonts w:ascii="Garamond" w:hAnsi="Garamond"/>
          <w:sz w:val="24"/>
          <w:szCs w:val="24"/>
        </w:rPr>
        <w:t xml:space="preserve">igjit nr. 102/2015 “Për </w:t>
      </w:r>
      <w:r w:rsidR="007F59B1" w:rsidRPr="006E640C">
        <w:rPr>
          <w:rFonts w:ascii="Garamond" w:hAnsi="Garamond"/>
          <w:sz w:val="24"/>
          <w:szCs w:val="24"/>
        </w:rPr>
        <w:t>sektorin e gazit natyror</w:t>
      </w:r>
      <w:r w:rsidRPr="006E640C">
        <w:rPr>
          <w:rFonts w:ascii="Garamond" w:hAnsi="Garamond"/>
          <w:sz w:val="24"/>
          <w:szCs w:val="24"/>
        </w:rPr>
        <w:t>”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</w:t>
      </w:r>
      <w:r w:rsidR="007F59B1">
        <w:rPr>
          <w:rFonts w:ascii="Garamond" w:hAnsi="Garamond"/>
          <w:sz w:val="24"/>
          <w:szCs w:val="24"/>
        </w:rPr>
        <w:t>të</w:t>
      </w:r>
      <w:r w:rsidRPr="006E640C">
        <w:rPr>
          <w:rFonts w:ascii="Garamond" w:hAnsi="Garamond"/>
          <w:sz w:val="24"/>
          <w:szCs w:val="24"/>
        </w:rPr>
        <w:t xml:space="preserve"> ndryshuar, gjithashtu dhe </w:t>
      </w:r>
      <w:r w:rsidR="007F59B1">
        <w:rPr>
          <w:rFonts w:ascii="Garamond" w:hAnsi="Garamond"/>
          <w:sz w:val="24"/>
          <w:szCs w:val="24"/>
        </w:rPr>
        <w:t>ligjit nr. 9902, datë 17.</w:t>
      </w:r>
      <w:r w:rsidRPr="006E640C">
        <w:rPr>
          <w:rFonts w:ascii="Garamond" w:hAnsi="Garamond"/>
          <w:sz w:val="24"/>
          <w:szCs w:val="24"/>
        </w:rPr>
        <w:t>4.2008, “</w:t>
      </w:r>
      <w:r w:rsidR="007F59B1">
        <w:rPr>
          <w:rFonts w:ascii="Garamond" w:hAnsi="Garamond"/>
          <w:sz w:val="24"/>
          <w:szCs w:val="24"/>
        </w:rPr>
        <w:t>Për mbrojtjen e konsumatorëve”, të</w:t>
      </w:r>
      <w:r w:rsidRPr="006E640C">
        <w:rPr>
          <w:rFonts w:ascii="Garamond" w:hAnsi="Garamond"/>
          <w:sz w:val="24"/>
          <w:szCs w:val="24"/>
        </w:rPr>
        <w:t xml:space="preserve"> ndryshuar, si dhe </w:t>
      </w:r>
      <w:r w:rsidR="007F59B1">
        <w:rPr>
          <w:rFonts w:ascii="Garamond" w:hAnsi="Garamond"/>
          <w:sz w:val="24"/>
          <w:szCs w:val="24"/>
        </w:rPr>
        <w:t>l</w:t>
      </w:r>
      <w:r w:rsidRPr="006E640C">
        <w:rPr>
          <w:rFonts w:ascii="Garamond" w:hAnsi="Garamond"/>
          <w:sz w:val="24"/>
          <w:szCs w:val="24"/>
        </w:rPr>
        <w:t>igjit nr. 9887, da</w:t>
      </w:r>
      <w:r w:rsidR="007F59B1">
        <w:rPr>
          <w:rFonts w:ascii="Garamond" w:hAnsi="Garamond"/>
          <w:sz w:val="24"/>
          <w:szCs w:val="24"/>
        </w:rPr>
        <w:t>të 10.</w:t>
      </w:r>
      <w:r w:rsidRPr="006E640C">
        <w:rPr>
          <w:rFonts w:ascii="Garamond" w:hAnsi="Garamond"/>
          <w:sz w:val="24"/>
          <w:szCs w:val="24"/>
        </w:rPr>
        <w:t>3.2008, “Për mbrojtjen e të dh</w:t>
      </w:r>
      <w:r w:rsidR="00CB405D">
        <w:rPr>
          <w:rFonts w:ascii="Garamond" w:hAnsi="Garamond"/>
          <w:sz w:val="24"/>
          <w:szCs w:val="24"/>
        </w:rPr>
        <w:t xml:space="preserve">ënave personale”, </w:t>
      </w:r>
      <w:r w:rsidR="007F59B1">
        <w:rPr>
          <w:rFonts w:ascii="Garamond" w:hAnsi="Garamond"/>
          <w:sz w:val="24"/>
          <w:szCs w:val="24"/>
        </w:rPr>
        <w:t>të</w:t>
      </w:r>
      <w:r w:rsidRPr="006E640C">
        <w:rPr>
          <w:rFonts w:ascii="Garamond" w:hAnsi="Garamond"/>
          <w:sz w:val="24"/>
          <w:szCs w:val="24"/>
        </w:rPr>
        <w:t xml:space="preserve"> ndryshuar.</w:t>
      </w:r>
    </w:p>
    <w:p w14:paraId="20409DF5" w14:textId="63B69C21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E640C">
        <w:rPr>
          <w:rFonts w:ascii="Garamond" w:hAnsi="Garamond"/>
          <w:sz w:val="24"/>
          <w:szCs w:val="24"/>
        </w:rPr>
        <w:t xml:space="preserve">Drafti i kushteve të përgjithshme të </w:t>
      </w:r>
      <w:r w:rsidR="007F59B1" w:rsidRPr="006E640C">
        <w:rPr>
          <w:rFonts w:ascii="Garamond" w:hAnsi="Garamond"/>
          <w:sz w:val="24"/>
          <w:szCs w:val="24"/>
        </w:rPr>
        <w:t xml:space="preserve">kontratës tip </w:t>
      </w:r>
      <w:r w:rsidRPr="006E640C">
        <w:rPr>
          <w:rFonts w:ascii="Garamond" w:hAnsi="Garamond"/>
          <w:sz w:val="24"/>
          <w:szCs w:val="24"/>
        </w:rPr>
        <w:t>të furnizimit me gaz natyror për klientët fundorë që përfitojnë nga shërbimi publik i furnizimit, do të konsultohet me palët e interesit, përpara miratimit.</w:t>
      </w:r>
    </w:p>
    <w:p w14:paraId="7EB781B8" w14:textId="38AFBB7B" w:rsidR="006E640C" w:rsidRPr="006E640C" w:rsidRDefault="007F59B1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gjithë sa më sipër cituar,</w:t>
      </w:r>
      <w:r w:rsidR="006E640C" w:rsidRPr="006E640C">
        <w:rPr>
          <w:rFonts w:ascii="Garamond" w:hAnsi="Garamond"/>
          <w:sz w:val="24"/>
          <w:szCs w:val="24"/>
        </w:rPr>
        <w:t xml:space="preserve"> </w:t>
      </w:r>
      <w:r w:rsidRPr="006E640C">
        <w:rPr>
          <w:rFonts w:ascii="Garamond" w:hAnsi="Garamond"/>
          <w:sz w:val="24"/>
          <w:szCs w:val="24"/>
        </w:rPr>
        <w:t>B</w:t>
      </w:r>
      <w:r w:rsidR="006E640C" w:rsidRPr="006E640C">
        <w:rPr>
          <w:rFonts w:ascii="Garamond" w:hAnsi="Garamond"/>
          <w:sz w:val="24"/>
          <w:szCs w:val="24"/>
        </w:rPr>
        <w:t xml:space="preserve">ordi i ERE-s, </w:t>
      </w:r>
    </w:p>
    <w:p w14:paraId="60F865A1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5FC002" w14:textId="7A38DE9A" w:rsidR="006E640C" w:rsidRPr="006E640C" w:rsidRDefault="006E640C" w:rsidP="006E640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E640C">
        <w:rPr>
          <w:rFonts w:ascii="Garamond" w:hAnsi="Garamond"/>
          <w:sz w:val="24"/>
          <w:szCs w:val="24"/>
        </w:rPr>
        <w:t>VENDOSI:</w:t>
      </w:r>
    </w:p>
    <w:p w14:paraId="5855E37E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053FA6" w14:textId="129C1FEE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E640C">
        <w:rPr>
          <w:rFonts w:ascii="Garamond" w:hAnsi="Garamond"/>
          <w:sz w:val="24"/>
          <w:szCs w:val="24"/>
        </w:rPr>
        <w:t xml:space="preserve">Të fillojë procedurën për miratimin e kushteve të përgjithshme të </w:t>
      </w:r>
      <w:r w:rsidR="007F59B1" w:rsidRPr="006E640C">
        <w:rPr>
          <w:rFonts w:ascii="Garamond" w:hAnsi="Garamond"/>
          <w:sz w:val="24"/>
          <w:szCs w:val="24"/>
        </w:rPr>
        <w:t xml:space="preserve">kontratës tip </w:t>
      </w:r>
      <w:r w:rsidRPr="006E640C">
        <w:rPr>
          <w:rFonts w:ascii="Garamond" w:hAnsi="Garamond"/>
          <w:sz w:val="24"/>
          <w:szCs w:val="24"/>
        </w:rPr>
        <w:t>të furnizimit me gaz natyror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për klientët fundorë që përfitojnë nga shërbimi publik i furnizimit.</w:t>
      </w:r>
    </w:p>
    <w:p w14:paraId="29622E3B" w14:textId="4371A299" w:rsidR="006E640C" w:rsidRPr="006E640C" w:rsidRDefault="006E640C" w:rsidP="007F59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6E640C">
        <w:rPr>
          <w:rFonts w:ascii="Garamond" w:hAnsi="Garamond"/>
          <w:sz w:val="24"/>
          <w:szCs w:val="24"/>
        </w:rPr>
        <w:t>Drejtoria Juridike dhe</w:t>
      </w:r>
      <w:r w:rsidR="007F59B1">
        <w:rPr>
          <w:rFonts w:ascii="Garamond" w:hAnsi="Garamond"/>
          <w:sz w:val="24"/>
          <w:szCs w:val="24"/>
        </w:rPr>
        <w:t xml:space="preserve"> e Zgjidhjes së Mosmarrëveshjeve</w:t>
      </w:r>
      <w:r w:rsidRPr="006E640C">
        <w:rPr>
          <w:rFonts w:ascii="Garamond" w:hAnsi="Garamond"/>
          <w:sz w:val="24"/>
          <w:szCs w:val="24"/>
        </w:rPr>
        <w:t xml:space="preserve"> të njoftojë palët e interesit për vendimin e Bordit të ERE-s.</w:t>
      </w:r>
    </w:p>
    <w:p w14:paraId="369455E4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640C">
        <w:rPr>
          <w:rFonts w:ascii="Garamond" w:hAnsi="Garamond"/>
          <w:sz w:val="24"/>
          <w:szCs w:val="24"/>
        </w:rPr>
        <w:t>Ky vendim hyn në fuqi menjëherë.</w:t>
      </w:r>
    </w:p>
    <w:p w14:paraId="73AFD81A" w14:textId="53D3D019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640C">
        <w:rPr>
          <w:rFonts w:ascii="Garamond" w:hAnsi="Garamond"/>
          <w:sz w:val="24"/>
          <w:szCs w:val="24"/>
        </w:rPr>
        <w:lastRenderedPageBreak/>
        <w:t>Për këtë vendim mund të kërkohet rishikim në ERE brenda 7 ditëve kalendarike</w:t>
      </w:r>
      <w:r w:rsidR="007F59B1">
        <w:rPr>
          <w:rFonts w:ascii="Garamond" w:hAnsi="Garamond"/>
          <w:sz w:val="24"/>
          <w:szCs w:val="24"/>
        </w:rPr>
        <w:t>,</w:t>
      </w:r>
      <w:r w:rsidRPr="006E640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7F59B1" w:rsidRPr="006E640C">
        <w:rPr>
          <w:rFonts w:ascii="Garamond" w:hAnsi="Garamond"/>
          <w:sz w:val="24"/>
          <w:szCs w:val="24"/>
        </w:rPr>
        <w:t>brenda</w:t>
      </w:r>
      <w:r w:rsidRPr="006E640C">
        <w:rPr>
          <w:rFonts w:ascii="Garamond" w:hAnsi="Garamond"/>
          <w:sz w:val="24"/>
          <w:szCs w:val="24"/>
        </w:rPr>
        <w:t xml:space="preserve"> 45 ditëve kalendarike nga dita e publikimit në Fletoren Zyrtare.</w:t>
      </w:r>
    </w:p>
    <w:p w14:paraId="3C025A34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640C">
        <w:rPr>
          <w:rFonts w:ascii="Garamond" w:hAnsi="Garamond"/>
          <w:sz w:val="24"/>
          <w:szCs w:val="24"/>
        </w:rPr>
        <w:t>Ky vendim botohet në Fletoren Zyrtare.</w:t>
      </w:r>
    </w:p>
    <w:p w14:paraId="414B4100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9772DE" w14:textId="5A33E750" w:rsidR="006E640C" w:rsidRDefault="006E640C" w:rsidP="006E64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BF89334" w14:textId="143DD576" w:rsidR="006E640C" w:rsidRPr="006E640C" w:rsidRDefault="006E640C" w:rsidP="006E640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E640C">
        <w:rPr>
          <w:rFonts w:ascii="Garamond" w:hAnsi="Garamond"/>
          <w:b/>
          <w:sz w:val="24"/>
          <w:szCs w:val="24"/>
        </w:rPr>
        <w:t>Petrit Ahmeti</w:t>
      </w:r>
    </w:p>
    <w:p w14:paraId="651EACC0" w14:textId="77777777" w:rsidR="006E640C" w:rsidRPr="006E640C" w:rsidRDefault="006E640C" w:rsidP="006E640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6E640C" w:rsidRPr="006E6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117AE72A"/>
    <w:lvl w:ilvl="0" w:tplc="C51EAA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8"/>
    <w:multiLevelType w:val="hybridMultilevel"/>
    <w:tmpl w:val="9ABCBB3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E1D49"/>
    <w:rsid w:val="001E39B7"/>
    <w:rsid w:val="001F469C"/>
    <w:rsid w:val="001F5C62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37025"/>
    <w:rsid w:val="00483DE3"/>
    <w:rsid w:val="004B1838"/>
    <w:rsid w:val="0056797C"/>
    <w:rsid w:val="005B774E"/>
    <w:rsid w:val="005D4F7D"/>
    <w:rsid w:val="0061109B"/>
    <w:rsid w:val="006E640C"/>
    <w:rsid w:val="00711BDF"/>
    <w:rsid w:val="00780D9F"/>
    <w:rsid w:val="007A1522"/>
    <w:rsid w:val="007A2509"/>
    <w:rsid w:val="007D3E2F"/>
    <w:rsid w:val="007E3DE2"/>
    <w:rsid w:val="007E578A"/>
    <w:rsid w:val="007F59B1"/>
    <w:rsid w:val="00891CA9"/>
    <w:rsid w:val="00895C07"/>
    <w:rsid w:val="00925901"/>
    <w:rsid w:val="009506DB"/>
    <w:rsid w:val="009D7B0F"/>
    <w:rsid w:val="009E6AB7"/>
    <w:rsid w:val="00A53DF0"/>
    <w:rsid w:val="00A70C2D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23E1B"/>
    <w:rsid w:val="00C4200B"/>
    <w:rsid w:val="00C50C47"/>
    <w:rsid w:val="00C57471"/>
    <w:rsid w:val="00CA427F"/>
    <w:rsid w:val="00CB405D"/>
    <w:rsid w:val="00CD181F"/>
    <w:rsid w:val="00CF3252"/>
    <w:rsid w:val="00D977EA"/>
    <w:rsid w:val="00DD42A1"/>
    <w:rsid w:val="00E204F3"/>
    <w:rsid w:val="00E23E5E"/>
    <w:rsid w:val="00E25957"/>
    <w:rsid w:val="00E37621"/>
    <w:rsid w:val="00E441D3"/>
    <w:rsid w:val="00E931BB"/>
    <w:rsid w:val="00EA23B9"/>
    <w:rsid w:val="00EB5196"/>
    <w:rsid w:val="00EE0017"/>
    <w:rsid w:val="00EE2F8F"/>
    <w:rsid w:val="00F24EF4"/>
    <w:rsid w:val="00F7385E"/>
    <w:rsid w:val="00F76A8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249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640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640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E640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6E640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01">
    <w:name w:val="fontstyle01"/>
    <w:rsid w:val="006E640C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640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640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E640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6E640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01">
    <w:name w:val="fontstyle01"/>
    <w:rsid w:val="006E640C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2020-09-14T12:01:51Z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procedurës për miratimin e “Kushteve të përgjithshme të kontratës tip të furnizimit me gaz natyror për klientët fundorë që përfitojnë nga shërbimi publik i furnizimit”</Titulli>
    <Modifikuesi xmlns="0e656187-b300-4fb0-8bf4-3a50f872073c">Fjora.Korita</Modifikuesi>
    <Nr_x002e__x0020_prot_x0020_QBZ xmlns="0e656187-b300-4fb0-8bf4-3a50f872073c">1375/4</Nr_x002e__x0020_prot_x0020_QBZ>
    <Data_x0020_e_x0020_Modifikimit xmlns="0e656187-b300-4fb0-8bf4-3a50f872073c">2020-09-15T09:05:32Z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68/33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DC3B6082604F5F82ECDB79C6107B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A5402-0AFF-475A-8DC6-B7D86B96C849}">
  <ds:schemaRefs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F05DC1A-B445-420E-93E5-4EB353594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A700D-A282-4C8C-BAC3-2A92708B6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9EF6B8-D1CF-4074-BF78-26BC6D936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“Kushteve të përgjithshme të kontratës tip të furnizimit me gaz natyror për klientët fundorë që përfitojnë nga shërbimi publik i furnizimit”</vt:lpstr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“Kushteve të përgjithshme të kontratës tip të furnizimit me gaz natyror për klientët fundorë që përfitojnë nga shërbimi publik i furnizimit”</dc:title>
  <dc:creator>Entela Suli</dc:creator>
  <cp:lastModifiedBy>Fjora Cahani</cp:lastModifiedBy>
  <cp:revision>8</cp:revision>
  <dcterms:created xsi:type="dcterms:W3CDTF">2020-09-14T12:03:00Z</dcterms:created>
  <dcterms:modified xsi:type="dcterms:W3CDTF">2020-09-15T09:11:00Z</dcterms:modified>
</cp:coreProperties>
</file>