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E35C0" w14:textId="0E25E8AC" w:rsidR="00116D5D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VENDIM</w:t>
      </w:r>
    </w:p>
    <w:p w14:paraId="67B1EEED" w14:textId="3C56CF97" w:rsidR="00B70653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Nr.</w:t>
      </w:r>
      <w:r w:rsidR="00EF197C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>146, datë 10.9.2020</w:t>
      </w:r>
    </w:p>
    <w:p w14:paraId="356F6C39" w14:textId="77777777" w:rsidR="009D48F5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EC9322" w14:textId="599B3F9D" w:rsidR="009D48F5" w:rsidRPr="009D48F5" w:rsidRDefault="009D48F5" w:rsidP="00496D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MBI LICENCIMIN E SHOQËRISË</w:t>
      </w:r>
      <w:r w:rsidR="003C37E1">
        <w:rPr>
          <w:rFonts w:ascii="Garamond" w:hAnsi="Garamond"/>
          <w:b/>
          <w:sz w:val="24"/>
          <w:szCs w:val="24"/>
        </w:rPr>
        <w:t xml:space="preserve"> “</w:t>
      </w:r>
      <w:r w:rsidR="002C5A95">
        <w:rPr>
          <w:rFonts w:ascii="Garamond" w:hAnsi="Garamond"/>
          <w:b/>
          <w:sz w:val="24"/>
          <w:szCs w:val="24"/>
        </w:rPr>
        <w:t>SEKA HYDROPOWER”</w:t>
      </w:r>
      <w:r w:rsidR="002C5A95" w:rsidRPr="009D48F5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>SHPK, NË VEPRIMTARINË E PRODHIMIT TË ENERGJISË ELEKTRIKE NGA HEC-</w:t>
      </w:r>
      <w:r w:rsidR="00EF197C" w:rsidRPr="009D48F5">
        <w:rPr>
          <w:rFonts w:ascii="Garamond" w:hAnsi="Garamond"/>
          <w:b/>
          <w:sz w:val="24"/>
          <w:szCs w:val="24"/>
        </w:rPr>
        <w:t xml:space="preserve">et </w:t>
      </w:r>
      <w:r w:rsidR="003C37E1">
        <w:rPr>
          <w:rFonts w:ascii="Garamond" w:hAnsi="Garamond"/>
          <w:b/>
          <w:sz w:val="24"/>
          <w:szCs w:val="24"/>
        </w:rPr>
        <w:t>“</w:t>
      </w:r>
      <w:r w:rsidRPr="009D48F5">
        <w:rPr>
          <w:rFonts w:ascii="Garamond" w:hAnsi="Garamond"/>
          <w:b/>
          <w:sz w:val="24"/>
          <w:szCs w:val="24"/>
        </w:rPr>
        <w:t>SEKË</w:t>
      </w:r>
      <w:r w:rsidR="003C37E1">
        <w:rPr>
          <w:rFonts w:ascii="Garamond" w:hAnsi="Garamond"/>
          <w:b/>
          <w:sz w:val="24"/>
          <w:szCs w:val="24"/>
        </w:rPr>
        <w:t>”</w:t>
      </w:r>
      <w:r w:rsidR="00496D9D">
        <w:rPr>
          <w:rFonts w:ascii="Garamond" w:hAnsi="Garamond"/>
          <w:b/>
          <w:sz w:val="24"/>
          <w:szCs w:val="24"/>
        </w:rPr>
        <w:t>,</w:t>
      </w:r>
      <w:r w:rsidRPr="009D48F5">
        <w:rPr>
          <w:rFonts w:ascii="Garamond" w:hAnsi="Garamond"/>
          <w:b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b/>
          <w:sz w:val="24"/>
          <w:szCs w:val="24"/>
        </w:rPr>
        <w:t xml:space="preserve"> kw</w:t>
      </w:r>
      <w:r w:rsidR="00496D9D">
        <w:rPr>
          <w:rFonts w:ascii="Garamond" w:hAnsi="Garamond"/>
          <w:b/>
          <w:sz w:val="24"/>
          <w:szCs w:val="24"/>
        </w:rPr>
        <w:t>,</w:t>
      </w:r>
      <w:r w:rsidR="00EF197C" w:rsidRPr="009D48F5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 xml:space="preserve">DHE </w:t>
      </w:r>
      <w:r w:rsidR="003C37E1">
        <w:rPr>
          <w:rFonts w:ascii="Garamond" w:hAnsi="Garamond"/>
          <w:b/>
          <w:sz w:val="24"/>
          <w:szCs w:val="24"/>
        </w:rPr>
        <w:t>“</w:t>
      </w:r>
      <w:r w:rsidRPr="009D48F5">
        <w:rPr>
          <w:rFonts w:ascii="Garamond" w:hAnsi="Garamond"/>
          <w:b/>
          <w:sz w:val="24"/>
          <w:szCs w:val="24"/>
        </w:rPr>
        <w:t>ZAIS</w:t>
      </w:r>
      <w:r w:rsidR="003C37E1">
        <w:rPr>
          <w:rFonts w:ascii="Garamond" w:hAnsi="Garamond"/>
          <w:b/>
          <w:sz w:val="24"/>
          <w:szCs w:val="24"/>
        </w:rPr>
        <w:t>”</w:t>
      </w:r>
      <w:r w:rsidRPr="009D48F5">
        <w:rPr>
          <w:rFonts w:ascii="Garamond" w:hAnsi="Garamond"/>
          <w:b/>
          <w:sz w:val="24"/>
          <w:szCs w:val="24"/>
        </w:rPr>
        <w:t>, ME KAPACITET TË INSTALUAR 2295</w:t>
      </w:r>
      <w:r w:rsidR="003C37E1">
        <w:rPr>
          <w:rFonts w:ascii="Garamond" w:hAnsi="Garamond"/>
          <w:b/>
          <w:sz w:val="24"/>
          <w:szCs w:val="24"/>
        </w:rPr>
        <w:t xml:space="preserve"> kw</w:t>
      </w:r>
      <w:r w:rsidRPr="009D48F5">
        <w:rPr>
          <w:rFonts w:ascii="Garamond" w:hAnsi="Garamond"/>
          <w:b/>
          <w:sz w:val="24"/>
          <w:szCs w:val="24"/>
        </w:rPr>
        <w:t>, ME KAPACITET TOTAL TË INSTALUAR 14962</w:t>
      </w:r>
      <w:r w:rsidR="003C37E1">
        <w:rPr>
          <w:rFonts w:ascii="Garamond" w:hAnsi="Garamond"/>
          <w:b/>
          <w:sz w:val="24"/>
          <w:szCs w:val="24"/>
        </w:rPr>
        <w:t xml:space="preserve"> kw</w:t>
      </w:r>
    </w:p>
    <w:p w14:paraId="7378474F" w14:textId="42B20176" w:rsidR="00325B8E" w:rsidRPr="00325B8E" w:rsidRDefault="003D4D3D" w:rsidP="00325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</w:rPr>
        <w:t>(n</w:t>
      </w:r>
      <w:r w:rsidR="00325B8E"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>dryshuar me vendimin nr. 29, datë 14.2.2022</w:t>
      </w:r>
      <w:r>
        <w:rPr>
          <w:rStyle w:val="FootnoteReference"/>
          <w:rFonts w:ascii="Garamond" w:hAnsi="Garamond" w:cs="Times New Roman"/>
          <w:bCs/>
          <w:i/>
          <w:color w:val="000000"/>
          <w:sz w:val="24"/>
          <w:szCs w:val="24"/>
        </w:rPr>
        <w:footnoteReference w:id="1"/>
      </w:r>
      <w:r>
        <w:rPr>
          <w:rFonts w:ascii="Garamond" w:hAnsi="Garamond" w:cs="Times New Roman"/>
          <w:bCs/>
          <w:i/>
          <w:color w:val="000000"/>
          <w:sz w:val="24"/>
          <w:szCs w:val="24"/>
        </w:rPr>
        <w:t>; nr. 17, datë 6.2.2023</w:t>
      </w:r>
      <w:r w:rsidR="001831B2">
        <w:rPr>
          <w:rFonts w:ascii="Garamond" w:hAnsi="Garamond" w:cs="Times New Roman"/>
          <w:bCs/>
          <w:i/>
          <w:color w:val="000000"/>
          <w:sz w:val="24"/>
          <w:szCs w:val="24"/>
        </w:rPr>
        <w:t>; nr. 177, datë 18.5.2023</w:t>
      </w:r>
      <w:r w:rsidR="00325B8E"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35F197A5" w14:textId="2D42E67A" w:rsidR="00325B8E" w:rsidRPr="00325B8E" w:rsidRDefault="003D4D3D" w:rsidP="00325B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</w:rPr>
        <w:t>(i</w:t>
      </w:r>
      <w:r w:rsidR="00325B8E" w:rsidRPr="00325B8E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përditësuar)</w:t>
      </w:r>
    </w:p>
    <w:p w14:paraId="32F89B1C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B23FF" w14:textId="141553CC" w:rsidR="00496D9D" w:rsidRDefault="009D48F5" w:rsidP="00496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Në mbështetje të nenit 16 dhe nenit 37, pika 2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të </w:t>
      </w:r>
      <w:r w:rsidR="00E4650E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igjit nr. 43/2015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Për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i ndryshuar, nenit 4,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nenit 5,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nenit 13,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të miratuar me vendimin e </w:t>
      </w:r>
      <w:r w:rsidR="00E4650E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ordit të ERE</w:t>
      </w:r>
      <w:r w:rsidR="00E4650E">
        <w:rPr>
          <w:rFonts w:ascii="Garamond" w:hAnsi="Garamond"/>
          <w:sz w:val="24"/>
          <w:szCs w:val="24"/>
        </w:rPr>
        <w:t>-s</w:t>
      </w:r>
      <w:r w:rsidR="003C37E1">
        <w:rPr>
          <w:rFonts w:ascii="Garamond" w:hAnsi="Garamond"/>
          <w:sz w:val="24"/>
          <w:szCs w:val="24"/>
        </w:rPr>
        <w:t xml:space="preserve"> nr. 109, datë 29.</w:t>
      </w:r>
      <w:r w:rsidRPr="009D48F5">
        <w:rPr>
          <w:rFonts w:ascii="Garamond" w:hAnsi="Garamond"/>
          <w:sz w:val="24"/>
          <w:szCs w:val="24"/>
        </w:rPr>
        <w:t xml:space="preserve">6.2016, e ndryshuar, dhe nenit 15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të organizimit, funksionimit dhe procedurave të ERE-s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miratuar me vendimin e </w:t>
      </w:r>
      <w:r w:rsidR="00E4650E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>ordit të ERE</w:t>
      </w:r>
      <w:r w:rsidR="00E4650E">
        <w:rPr>
          <w:rFonts w:ascii="Garamond" w:hAnsi="Garamond"/>
          <w:sz w:val="24"/>
          <w:szCs w:val="24"/>
        </w:rPr>
        <w:t>-s nr. 96, datë 17.</w:t>
      </w:r>
      <w:r w:rsidRPr="009D48F5">
        <w:rPr>
          <w:rFonts w:ascii="Garamond" w:hAnsi="Garamond"/>
          <w:sz w:val="24"/>
          <w:szCs w:val="24"/>
        </w:rPr>
        <w:t>6.2016, Bordi i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Entit Rregullator te Energjisë (ERE), </w:t>
      </w:r>
      <w:r w:rsidR="002C5A95">
        <w:rPr>
          <w:rFonts w:ascii="Garamond" w:hAnsi="Garamond"/>
          <w:sz w:val="24"/>
          <w:szCs w:val="24"/>
        </w:rPr>
        <w:t>në mbledhjen e tij të datës 10.</w:t>
      </w:r>
      <w:r w:rsidRPr="009D48F5">
        <w:rPr>
          <w:rFonts w:ascii="Garamond" w:hAnsi="Garamond"/>
          <w:sz w:val="24"/>
          <w:szCs w:val="24"/>
        </w:rPr>
        <w:t>9.2020, mbasi shqyrtoi relacionin e përgatitur nga Drejtoria e Licencimit, Autorizimeve dhe Mb</w:t>
      </w:r>
      <w:r w:rsidR="003C37E1">
        <w:rPr>
          <w:rFonts w:ascii="Garamond" w:hAnsi="Garamond"/>
          <w:sz w:val="24"/>
          <w:szCs w:val="24"/>
        </w:rPr>
        <w:t>ik</w:t>
      </w:r>
      <w:r w:rsidR="00E4650E">
        <w:rPr>
          <w:rFonts w:ascii="Garamond" w:hAnsi="Garamond"/>
          <w:sz w:val="24"/>
          <w:szCs w:val="24"/>
        </w:rPr>
        <w:t>ë</w:t>
      </w:r>
      <w:r w:rsidR="003C37E1">
        <w:rPr>
          <w:rFonts w:ascii="Garamond" w:hAnsi="Garamond"/>
          <w:sz w:val="24"/>
          <w:szCs w:val="24"/>
        </w:rPr>
        <w:t>qyrjes, nr.</w:t>
      </w:r>
      <w:r w:rsidR="00E4650E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92/2</w:t>
      </w:r>
      <w:r w:rsidR="00E4650E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prot</w:t>
      </w:r>
      <w:r w:rsidR="00E4650E">
        <w:rPr>
          <w:rFonts w:ascii="Garamond" w:hAnsi="Garamond"/>
          <w:sz w:val="24"/>
          <w:szCs w:val="24"/>
        </w:rPr>
        <w:t>.</w:t>
      </w:r>
      <w:r w:rsidR="003C37E1">
        <w:rPr>
          <w:rFonts w:ascii="Garamond" w:hAnsi="Garamond"/>
          <w:sz w:val="24"/>
          <w:szCs w:val="24"/>
        </w:rPr>
        <w:t>, datë 2.</w:t>
      </w:r>
      <w:r w:rsidRPr="009D48F5">
        <w:rPr>
          <w:rFonts w:ascii="Garamond" w:hAnsi="Garamond"/>
          <w:sz w:val="24"/>
          <w:szCs w:val="24"/>
        </w:rPr>
        <w:t xml:space="preserve">9.2020,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Mbi licencimin e shoqërisë</w:t>
      </w:r>
      <w:r w:rsidR="003C37E1">
        <w:rPr>
          <w:rFonts w:ascii="Garamond" w:hAnsi="Garamond"/>
          <w:sz w:val="24"/>
          <w:szCs w:val="24"/>
        </w:rPr>
        <w:t xml:space="preserve"> </w:t>
      </w:r>
      <w:r w:rsidR="00E4650E">
        <w:rPr>
          <w:rFonts w:ascii="Garamond" w:hAnsi="Garamond"/>
          <w:sz w:val="24"/>
          <w:szCs w:val="24"/>
        </w:rPr>
        <w:t>‘</w:t>
      </w:r>
      <w:r w:rsidR="003C37E1">
        <w:rPr>
          <w:rFonts w:ascii="Garamond" w:hAnsi="Garamond"/>
          <w:sz w:val="24"/>
          <w:szCs w:val="24"/>
        </w:rPr>
        <w:t>Seka Hydropower</w:t>
      </w:r>
      <w:r w:rsidR="00E4650E">
        <w:rPr>
          <w:rFonts w:ascii="Garamond" w:hAnsi="Garamond"/>
          <w:sz w:val="24"/>
          <w:szCs w:val="24"/>
        </w:rPr>
        <w:t>’</w:t>
      </w:r>
      <w:r w:rsidRPr="009D48F5">
        <w:rPr>
          <w:rFonts w:ascii="Garamond" w:hAnsi="Garamond"/>
          <w:sz w:val="24"/>
          <w:szCs w:val="24"/>
        </w:rPr>
        <w:t xml:space="preserve"> sh.p.k., në veprimtarinë e pro</w:t>
      </w:r>
      <w:r w:rsidR="00496D9D">
        <w:rPr>
          <w:rFonts w:ascii="Garamond" w:hAnsi="Garamond"/>
          <w:sz w:val="24"/>
          <w:szCs w:val="24"/>
        </w:rPr>
        <w:t>dhimit të energjisë elektrike</w:t>
      </w:r>
      <w:r w:rsidR="003C37E1">
        <w:rPr>
          <w:rFonts w:ascii="Garamond" w:hAnsi="Garamond"/>
          <w:sz w:val="24"/>
          <w:szCs w:val="24"/>
        </w:rPr>
        <w:t>”</w:t>
      </w:r>
      <w:r w:rsidR="00496D9D">
        <w:rPr>
          <w:rFonts w:ascii="Garamond" w:hAnsi="Garamond"/>
          <w:sz w:val="24"/>
          <w:szCs w:val="24"/>
        </w:rPr>
        <w:t>,</w:t>
      </w:r>
    </w:p>
    <w:p w14:paraId="65756DDC" w14:textId="6590E45C" w:rsidR="009D48F5" w:rsidRPr="009D48F5" w:rsidRDefault="00496D9D" w:rsidP="00496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D48F5" w:rsidRPr="009D48F5">
        <w:rPr>
          <w:rFonts w:ascii="Garamond" w:hAnsi="Garamond"/>
          <w:sz w:val="24"/>
          <w:szCs w:val="24"/>
        </w:rPr>
        <w:t xml:space="preserve">onstatoi se: </w:t>
      </w:r>
    </w:p>
    <w:p w14:paraId="6504886E" w14:textId="56A898F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D48F5">
        <w:rPr>
          <w:rFonts w:ascii="Garamond" w:hAnsi="Garamond"/>
          <w:sz w:val="24"/>
          <w:szCs w:val="24"/>
        </w:rPr>
        <w:t>Bordi i ERE-s</w:t>
      </w:r>
      <w:r w:rsidR="00E64A25">
        <w:rPr>
          <w:rFonts w:ascii="Garamond" w:hAnsi="Garamond"/>
          <w:sz w:val="24"/>
          <w:szCs w:val="24"/>
        </w:rPr>
        <w:t>, me vendimin nr.101, datë 24.</w:t>
      </w:r>
      <w:r w:rsidRPr="009D48F5">
        <w:rPr>
          <w:rFonts w:ascii="Garamond" w:hAnsi="Garamond"/>
          <w:sz w:val="24"/>
          <w:szCs w:val="24"/>
        </w:rPr>
        <w:t>6.2020, filloi procedurën për licencimin e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shoqërisë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në veprimtarinë e prodhimit të energjisë elektrike nga HEC-et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me kapacitet të instaluar 2295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>, me kapacitet total të instaluar 14962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>.</w:t>
      </w:r>
    </w:p>
    <w:p w14:paraId="79F2D94C" w14:textId="0298AA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Në vijim të kësaj vendimmarrje u krye njoftimi në median e shkruar </w:t>
      </w:r>
      <w:r w:rsidR="003C37E1">
        <w:rPr>
          <w:rFonts w:ascii="Garamond" w:hAnsi="Garamond"/>
          <w:sz w:val="24"/>
          <w:szCs w:val="24"/>
        </w:rPr>
        <w:t>me shkresën nr. 62/18, datë 26.</w:t>
      </w:r>
      <w:r w:rsidRPr="009D48F5">
        <w:rPr>
          <w:rFonts w:ascii="Garamond" w:hAnsi="Garamond"/>
          <w:sz w:val="24"/>
          <w:szCs w:val="24"/>
        </w:rPr>
        <w:t xml:space="preserve">6.2020 dhe në përfundim të afatit të përcaktuar në nenin 10, pika 11,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dhe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e ndryshuar, nuk rezultoi të ketë vërejtje apo ankesa nga palët e treta, lidhur me aplikimin e bërë nga 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sh.p.k..</w:t>
      </w:r>
    </w:p>
    <w:p w14:paraId="748723AE" w14:textId="43268C16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Me sh</w:t>
      </w:r>
      <w:r w:rsidR="00E64A25">
        <w:rPr>
          <w:rFonts w:ascii="Garamond" w:hAnsi="Garamond"/>
          <w:sz w:val="24"/>
          <w:szCs w:val="24"/>
        </w:rPr>
        <w:t>kresën nr. 747/1 prot., datë 1.</w:t>
      </w:r>
      <w:r w:rsidR="00E4650E">
        <w:rPr>
          <w:rFonts w:ascii="Garamond" w:hAnsi="Garamond"/>
          <w:sz w:val="24"/>
          <w:szCs w:val="24"/>
        </w:rPr>
        <w:t>7.2020, ERE i</w:t>
      </w:r>
      <w:r w:rsidRPr="009D48F5">
        <w:rPr>
          <w:rFonts w:ascii="Garamond" w:hAnsi="Garamond"/>
          <w:sz w:val="24"/>
          <w:szCs w:val="24"/>
        </w:rPr>
        <w:t>u drejtua shoqërisë duke i njoftuar fillimin e procedurës dhe kërkoi plotësimin e dokumentacionit të munguar.</w:t>
      </w:r>
    </w:p>
    <w:p w14:paraId="7F70B9C7" w14:textId="73C68E9D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me shkresën nr. 747/2 prot</w:t>
      </w:r>
      <w:r w:rsidR="00E64A25">
        <w:rPr>
          <w:rFonts w:ascii="Garamond" w:hAnsi="Garamond"/>
          <w:sz w:val="24"/>
          <w:szCs w:val="24"/>
        </w:rPr>
        <w:t>., datë 20.</w:t>
      </w:r>
      <w:r w:rsidRPr="009D48F5">
        <w:rPr>
          <w:rFonts w:ascii="Garamond" w:hAnsi="Garamond"/>
          <w:sz w:val="24"/>
          <w:szCs w:val="24"/>
        </w:rPr>
        <w:t>7.2020, ka përcjellë në ERE dokumentacionin e munguar.</w:t>
      </w:r>
    </w:p>
    <w:p w14:paraId="2293F2F8" w14:textId="1C0D75A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ERE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shk</w:t>
      </w:r>
      <w:r w:rsidR="00E64A25">
        <w:rPr>
          <w:rFonts w:ascii="Garamond" w:hAnsi="Garamond"/>
          <w:sz w:val="24"/>
          <w:szCs w:val="24"/>
        </w:rPr>
        <w:t>resën nr. 747/3 prot., datë</w:t>
      </w:r>
      <w:r w:rsidR="008E3B5A">
        <w:rPr>
          <w:rFonts w:ascii="Garamond" w:hAnsi="Garamond"/>
          <w:sz w:val="24"/>
          <w:szCs w:val="24"/>
        </w:rPr>
        <w:t xml:space="preserve"> </w:t>
      </w:r>
      <w:r w:rsidR="00E64A25">
        <w:rPr>
          <w:rFonts w:ascii="Garamond" w:hAnsi="Garamond"/>
          <w:sz w:val="24"/>
          <w:szCs w:val="24"/>
        </w:rPr>
        <w:t>25.</w:t>
      </w:r>
      <w:r w:rsidRPr="009D48F5">
        <w:rPr>
          <w:rFonts w:ascii="Garamond" w:hAnsi="Garamond"/>
          <w:sz w:val="24"/>
          <w:szCs w:val="24"/>
        </w:rPr>
        <w:t>8.2020, iu drejtua sërish shoqërisë duke i sjellë në vëmendje mangësitë e konstatuara,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gjatë afatit të shqyrtimit të kësaj kërkese.</w:t>
      </w:r>
    </w:p>
    <w:p w14:paraId="20DCC852" w14:textId="49E9698B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në përgjigje të ERE-s </w:t>
      </w:r>
      <w:r w:rsidR="0043717C">
        <w:rPr>
          <w:rFonts w:ascii="Garamond" w:hAnsi="Garamond"/>
          <w:sz w:val="24"/>
          <w:szCs w:val="24"/>
        </w:rPr>
        <w:t>me shkresën nr. 747/4, datë 27.</w:t>
      </w:r>
      <w:r w:rsidRPr="009D48F5">
        <w:rPr>
          <w:rFonts w:ascii="Garamond" w:hAnsi="Garamond"/>
          <w:sz w:val="24"/>
          <w:szCs w:val="24"/>
        </w:rPr>
        <w:t>8.2020, ka përcjellë dokumentacionin plotësues për qëllime të këtij aplikimi.</w:t>
      </w:r>
    </w:p>
    <w:p w14:paraId="50FDBC6B" w14:textId="57232E2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3717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është një subjekt tregtar i krijuar si detyrim i nenit 8, të </w:t>
      </w:r>
      <w:r w:rsidR="00212DCE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ontratës së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 nr.</w:t>
      </w:r>
      <w:r w:rsidR="00E64A2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7</w:t>
      </w:r>
      <w:r w:rsidR="00212DCE">
        <w:rPr>
          <w:rFonts w:ascii="Garamond" w:hAnsi="Garamond"/>
          <w:sz w:val="24"/>
          <w:szCs w:val="24"/>
        </w:rPr>
        <w:t xml:space="preserve">030 </w:t>
      </w:r>
      <w:r w:rsidR="00EF526C">
        <w:rPr>
          <w:rFonts w:ascii="Garamond" w:hAnsi="Garamond"/>
          <w:sz w:val="24"/>
          <w:szCs w:val="24"/>
        </w:rPr>
        <w:t>rep.</w:t>
      </w:r>
      <w:r w:rsidR="00212DCE">
        <w:rPr>
          <w:rFonts w:ascii="Garamond" w:hAnsi="Garamond"/>
          <w:sz w:val="24"/>
          <w:szCs w:val="24"/>
        </w:rPr>
        <w:t xml:space="preserve">, nr. 2134 </w:t>
      </w:r>
      <w:r w:rsidR="00EF526C">
        <w:rPr>
          <w:rFonts w:ascii="Garamond" w:hAnsi="Garamond"/>
          <w:sz w:val="24"/>
          <w:szCs w:val="24"/>
        </w:rPr>
        <w:t>kol.</w:t>
      </w:r>
      <w:r w:rsidR="00212DCE">
        <w:rPr>
          <w:rFonts w:ascii="Garamond" w:hAnsi="Garamond"/>
          <w:sz w:val="24"/>
          <w:szCs w:val="24"/>
        </w:rPr>
        <w:t>, datë 12.</w:t>
      </w:r>
      <w:r w:rsidRPr="009D48F5">
        <w:rPr>
          <w:rFonts w:ascii="Garamond" w:hAnsi="Garamond"/>
          <w:sz w:val="24"/>
          <w:szCs w:val="24"/>
        </w:rPr>
        <w:t xml:space="preserve">6.2013,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Kontratë kon</w:t>
      </w:r>
      <w:r w:rsidR="009B7074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 e formës BOT (ndërtim, operim, transferim) për ndërtimin e hidrocentralit 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të lidhur midis METE (sot MIE) dhe bashkimit të përkohshëm të shoqërive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Hydro – Project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sh.p.k.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Gener 2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sh.p.k. Kjo shoqëri është regjis</w:t>
      </w:r>
      <w:r w:rsidR="00E64A25">
        <w:rPr>
          <w:rFonts w:ascii="Garamond" w:hAnsi="Garamond"/>
          <w:sz w:val="24"/>
          <w:szCs w:val="24"/>
        </w:rPr>
        <w:t>truar pranë QKB-së në datën 16.</w:t>
      </w:r>
      <w:r w:rsidRPr="009D48F5">
        <w:rPr>
          <w:rFonts w:ascii="Garamond" w:hAnsi="Garamond"/>
          <w:sz w:val="24"/>
          <w:szCs w:val="24"/>
        </w:rPr>
        <w:t>9.2013, konform ligjit</w:t>
      </w:r>
      <w:r w:rsidR="00E64A25">
        <w:rPr>
          <w:rFonts w:ascii="Garamond" w:hAnsi="Garamond"/>
          <w:sz w:val="24"/>
          <w:szCs w:val="24"/>
        </w:rPr>
        <w:t xml:space="preserve"> nr. 9723, datë 3.</w:t>
      </w:r>
      <w:r w:rsidRPr="009D48F5">
        <w:rPr>
          <w:rFonts w:ascii="Garamond" w:hAnsi="Garamond"/>
          <w:sz w:val="24"/>
          <w:szCs w:val="24"/>
        </w:rPr>
        <w:t xml:space="preserve">5.2007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Për q</w:t>
      </w:r>
      <w:r w:rsidR="00E64A25">
        <w:rPr>
          <w:rFonts w:ascii="Garamond" w:hAnsi="Garamond"/>
          <w:sz w:val="24"/>
          <w:szCs w:val="24"/>
        </w:rPr>
        <w:t xml:space="preserve">endrën kombëtare të </w:t>
      </w:r>
      <w:r w:rsidRPr="009D48F5">
        <w:rPr>
          <w:rFonts w:ascii="Garamond" w:hAnsi="Garamond"/>
          <w:sz w:val="24"/>
          <w:szCs w:val="24"/>
        </w:rPr>
        <w:t>regjistrimit</w:t>
      </w:r>
      <w:r w:rsidR="003C37E1">
        <w:rPr>
          <w:rFonts w:ascii="Garamond" w:hAnsi="Garamond"/>
          <w:sz w:val="24"/>
          <w:szCs w:val="24"/>
        </w:rPr>
        <w:t>”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statusin e </w:t>
      </w:r>
      <w:r w:rsidR="00EF526C">
        <w:rPr>
          <w:rFonts w:ascii="Garamond" w:hAnsi="Garamond"/>
          <w:sz w:val="24"/>
          <w:szCs w:val="24"/>
        </w:rPr>
        <w:t>s</w:t>
      </w:r>
      <w:r w:rsidRPr="009D48F5">
        <w:rPr>
          <w:rFonts w:ascii="Garamond" w:hAnsi="Garamond"/>
          <w:sz w:val="24"/>
          <w:szCs w:val="24"/>
        </w:rPr>
        <w:t>hoqërisë me përgjegjësi të kufizuar.</w:t>
      </w:r>
    </w:p>
    <w:p w14:paraId="31322B6A" w14:textId="463118D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Në objekt të veprimtarisë së saj 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ka: </w:t>
      </w:r>
      <w:r w:rsidR="00EF526C">
        <w:rPr>
          <w:rFonts w:ascii="Garamond" w:hAnsi="Garamond"/>
          <w:sz w:val="24"/>
          <w:szCs w:val="24"/>
        </w:rPr>
        <w:t>f</w:t>
      </w:r>
      <w:r w:rsidRPr="009D48F5">
        <w:rPr>
          <w:rFonts w:ascii="Garamond" w:hAnsi="Garamond"/>
          <w:sz w:val="24"/>
          <w:szCs w:val="24"/>
        </w:rPr>
        <w:t xml:space="preserve">inancimin, projektimin, ndërtimin, vënien në punë, administrimin, mirëmbajtjen e centralit hidroelektrik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; </w:t>
      </w:r>
      <w:r w:rsidRPr="009D48F5">
        <w:rPr>
          <w:rFonts w:ascii="Garamond" w:hAnsi="Garamond"/>
          <w:sz w:val="24"/>
          <w:szCs w:val="24"/>
        </w:rPr>
        <w:lastRenderedPageBreak/>
        <w:t xml:space="preserve">prodhimin, transmetimin, shitjen dhe tregtimin e energjisë elektrike të prodhuar dhe transferimin në përfundim të kontratës tek </w:t>
      </w:r>
      <w:r w:rsidR="00EF526C">
        <w:rPr>
          <w:rFonts w:ascii="Garamond" w:hAnsi="Garamond"/>
          <w:sz w:val="24"/>
          <w:szCs w:val="24"/>
        </w:rPr>
        <w:t>a</w:t>
      </w:r>
      <w:r w:rsidRPr="009D48F5">
        <w:rPr>
          <w:rFonts w:ascii="Garamond" w:hAnsi="Garamond"/>
          <w:sz w:val="24"/>
          <w:szCs w:val="24"/>
        </w:rPr>
        <w:t xml:space="preserve">utoriteti kontraktues, në zbatim të </w:t>
      </w:r>
      <w:r w:rsidR="00AA5559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ontratës së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esionit në formën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BOT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(ndërtim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operim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transferim) për ndërtimin e centralit hidroelektrik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nr. 7030 </w:t>
      </w:r>
      <w:r w:rsidR="00AA5559">
        <w:rPr>
          <w:rFonts w:ascii="Garamond" w:hAnsi="Garamond"/>
          <w:sz w:val="24"/>
          <w:szCs w:val="24"/>
        </w:rPr>
        <w:t>r</w:t>
      </w:r>
      <w:r w:rsidRPr="009D48F5">
        <w:rPr>
          <w:rFonts w:ascii="Garamond" w:hAnsi="Garamond"/>
          <w:sz w:val="24"/>
          <w:szCs w:val="24"/>
        </w:rPr>
        <w:t>ep</w:t>
      </w:r>
      <w:r w:rsidR="00AA5559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nr. 2134 </w:t>
      </w:r>
      <w:r w:rsidR="00E64A25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ol</w:t>
      </w:r>
      <w:r w:rsidR="00E64A25">
        <w:rPr>
          <w:rFonts w:ascii="Garamond" w:hAnsi="Garamond"/>
          <w:sz w:val="24"/>
          <w:szCs w:val="24"/>
        </w:rPr>
        <w:t>., datë 12.</w:t>
      </w:r>
      <w:r w:rsidRPr="009D48F5">
        <w:rPr>
          <w:rFonts w:ascii="Garamond" w:hAnsi="Garamond"/>
          <w:sz w:val="24"/>
          <w:szCs w:val="24"/>
        </w:rPr>
        <w:t>6.2013.</w:t>
      </w:r>
    </w:p>
    <w:p w14:paraId="6CB8537A" w14:textId="0A69069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</w:t>
      </w:r>
      <w:r w:rsidR="00E64A25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ejen </w:t>
      </w:r>
      <w:r w:rsidR="00E64A25">
        <w:rPr>
          <w:rFonts w:ascii="Garamond" w:hAnsi="Garamond"/>
          <w:sz w:val="24"/>
          <w:szCs w:val="24"/>
        </w:rPr>
        <w:t>e ndërtimit nr. 599/2, datë 19.</w:t>
      </w:r>
      <w:r w:rsidRPr="009D48F5">
        <w:rPr>
          <w:rFonts w:ascii="Garamond" w:hAnsi="Garamond"/>
          <w:sz w:val="24"/>
          <w:szCs w:val="24"/>
        </w:rPr>
        <w:t xml:space="preserve">3.2019, lëshuar nga Këshilli </w:t>
      </w:r>
      <w:r w:rsidR="00AA5559" w:rsidRPr="009D48F5">
        <w:rPr>
          <w:rFonts w:ascii="Garamond" w:hAnsi="Garamond"/>
          <w:sz w:val="24"/>
          <w:szCs w:val="24"/>
        </w:rPr>
        <w:t xml:space="preserve">Kombëtar </w:t>
      </w:r>
      <w:r w:rsidRPr="009D48F5">
        <w:rPr>
          <w:rFonts w:ascii="Garamond" w:hAnsi="Garamond"/>
          <w:sz w:val="24"/>
          <w:szCs w:val="24"/>
        </w:rPr>
        <w:t xml:space="preserve">i </w:t>
      </w:r>
      <w:r w:rsidR="00AA5559" w:rsidRPr="009D48F5">
        <w:rPr>
          <w:rFonts w:ascii="Garamond" w:hAnsi="Garamond"/>
          <w:sz w:val="24"/>
          <w:szCs w:val="24"/>
        </w:rPr>
        <w:t xml:space="preserve">Territorit </w:t>
      </w:r>
      <w:r w:rsidRPr="009D48F5">
        <w:rPr>
          <w:rFonts w:ascii="Garamond" w:hAnsi="Garamond"/>
          <w:sz w:val="24"/>
          <w:szCs w:val="24"/>
        </w:rPr>
        <w:t>për shoqërinë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me objekt: </w:t>
      </w:r>
      <w:r w:rsidR="008E3B5A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 xml:space="preserve">dërtimin e HEC-it </w:t>
      </w:r>
      <w:r w:rsidR="008E3B5A">
        <w:rPr>
          <w:rFonts w:ascii="Garamond" w:hAnsi="Garamond"/>
          <w:sz w:val="24"/>
          <w:szCs w:val="24"/>
        </w:rPr>
        <w:t>“</w:t>
      </w:r>
      <w:r w:rsidR="008E3B5A" w:rsidRPr="009D48F5">
        <w:rPr>
          <w:rFonts w:ascii="Garamond" w:hAnsi="Garamond"/>
          <w:sz w:val="24"/>
          <w:szCs w:val="24"/>
        </w:rPr>
        <w:t>Sekë</w:t>
      </w:r>
      <w:r w:rsidR="008E3B5A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8E3B5A">
        <w:rPr>
          <w:rFonts w:ascii="Garamond" w:hAnsi="Garamond"/>
          <w:sz w:val="24"/>
          <w:szCs w:val="24"/>
        </w:rPr>
        <w:t>“</w:t>
      </w:r>
      <w:r w:rsidR="008E3B5A" w:rsidRPr="009D48F5">
        <w:rPr>
          <w:rFonts w:ascii="Garamond" w:hAnsi="Garamond"/>
          <w:sz w:val="24"/>
          <w:szCs w:val="24"/>
        </w:rPr>
        <w:t>Zais</w:t>
      </w:r>
      <w:r w:rsidR="008E3B5A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në pellgun ujëmbledhës të lumit të Urakës dhe Zallit të Melthit në </w:t>
      </w:r>
      <w:r w:rsidR="008E3B5A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 xml:space="preserve">ashkinë Mat, </w:t>
      </w:r>
      <w:r w:rsidR="008E3B5A">
        <w:rPr>
          <w:rFonts w:ascii="Garamond" w:hAnsi="Garamond"/>
          <w:sz w:val="24"/>
          <w:szCs w:val="24"/>
        </w:rPr>
        <w:t>q</w:t>
      </w:r>
      <w:r w:rsidRPr="009D48F5">
        <w:rPr>
          <w:rFonts w:ascii="Garamond" w:hAnsi="Garamond"/>
          <w:sz w:val="24"/>
          <w:szCs w:val="24"/>
        </w:rPr>
        <w:t xml:space="preserve">arku Dibër dhe Bashkinë Mirditë, </w:t>
      </w:r>
      <w:r w:rsidR="008E3B5A">
        <w:rPr>
          <w:rFonts w:ascii="Garamond" w:hAnsi="Garamond"/>
          <w:sz w:val="24"/>
          <w:szCs w:val="24"/>
        </w:rPr>
        <w:t>q</w:t>
      </w:r>
      <w:r w:rsidRPr="009D48F5">
        <w:rPr>
          <w:rFonts w:ascii="Garamond" w:hAnsi="Garamond"/>
          <w:sz w:val="24"/>
          <w:szCs w:val="24"/>
        </w:rPr>
        <w:t>arku Lezh</w:t>
      </w:r>
      <w:r w:rsidR="0058101C">
        <w:rPr>
          <w:rFonts w:ascii="Garamond" w:hAnsi="Garamond"/>
          <w:sz w:val="24"/>
          <w:szCs w:val="24"/>
        </w:rPr>
        <w:t xml:space="preserve">ë, sipas vendimit nr. 16, datë </w:t>
      </w:r>
      <w:r w:rsidRPr="009D48F5">
        <w:rPr>
          <w:rFonts w:ascii="Garamond" w:hAnsi="Garamond"/>
          <w:sz w:val="24"/>
          <w:szCs w:val="24"/>
        </w:rPr>
        <w:t>3.10.2018 të Këshillit kombëtar të territorit.</w:t>
      </w:r>
    </w:p>
    <w:p w14:paraId="76676495" w14:textId="4FBA34A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ka paraqitur në ERE Kontratën e koncesionit të formës BOT me nr. 7030 REP, nr. 2134 KOL, datë 12.06.2013, të lidhur midis METE (sot MIE) dhe bashkimit të përkohshëm të shoqërive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Hydro – Project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sh.p.k. dhe Gener 2 sh.p.k.. Gjithashtu shoqëria ka depozituar në ERE edhe Kontratën shtesë të konçesionit, nr. 2</w:t>
      </w:r>
      <w:r w:rsidR="0058101C">
        <w:rPr>
          <w:rFonts w:ascii="Garamond" w:hAnsi="Garamond"/>
          <w:sz w:val="24"/>
          <w:szCs w:val="24"/>
        </w:rPr>
        <w:t>247 REP, nr. 1095 KOL, datë 18.</w:t>
      </w:r>
      <w:r w:rsidRPr="009D48F5">
        <w:rPr>
          <w:rFonts w:ascii="Garamond" w:hAnsi="Garamond"/>
          <w:sz w:val="24"/>
          <w:szCs w:val="24"/>
        </w:rPr>
        <w:t>8.2017, të lidhur midis MIE dhe Shoqërisë kon</w:t>
      </w:r>
      <w:r w:rsidR="0058101C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esionare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sh.p.k..</w:t>
      </w:r>
    </w:p>
    <w:p w14:paraId="778A8C4E" w14:textId="013FF46F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 ka depozituar në ERE miratimin e projektit të zbatimit nga MEI me shkresën nr. 1881/3, prot</w:t>
      </w:r>
      <w:r w:rsidR="0058101C">
        <w:rPr>
          <w:rFonts w:ascii="Garamond" w:hAnsi="Garamond"/>
          <w:sz w:val="24"/>
          <w:szCs w:val="24"/>
        </w:rPr>
        <w:t>., datë 26.</w:t>
      </w:r>
      <w:r w:rsidRPr="009D48F5">
        <w:rPr>
          <w:rFonts w:ascii="Garamond" w:hAnsi="Garamond"/>
          <w:sz w:val="24"/>
          <w:szCs w:val="24"/>
        </w:rPr>
        <w:t>4.2017, i cili rezulton të jetë miratimi projektit të dytë të zbatimit i kryer pas Kontratës së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 me nr. 2</w:t>
      </w:r>
      <w:r w:rsidR="0058101C">
        <w:rPr>
          <w:rFonts w:ascii="Garamond" w:hAnsi="Garamond"/>
          <w:sz w:val="24"/>
          <w:szCs w:val="24"/>
        </w:rPr>
        <w:t>247 REP, nr. 1095 KOL, datë 18.</w:t>
      </w:r>
      <w:r w:rsidRPr="009D48F5">
        <w:rPr>
          <w:rFonts w:ascii="Garamond" w:hAnsi="Garamond"/>
          <w:sz w:val="24"/>
          <w:szCs w:val="24"/>
        </w:rPr>
        <w:t>8.2017, e cila është bërë pjesë integrale e kontratës bazë të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esionit.</w:t>
      </w:r>
    </w:p>
    <w:p w14:paraId="193586FF" w14:textId="505CB47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Raportin e Oponencës Teknike nr. 2489 </w:t>
      </w:r>
      <w:r w:rsidR="0058101C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r w:rsidR="0058101C">
        <w:rPr>
          <w:rFonts w:ascii="Garamond" w:hAnsi="Garamond"/>
          <w:sz w:val="24"/>
          <w:szCs w:val="24"/>
        </w:rPr>
        <w:t>., datë 9.</w:t>
      </w:r>
      <w:r w:rsidRPr="009D48F5">
        <w:rPr>
          <w:rFonts w:ascii="Garamond" w:hAnsi="Garamond"/>
          <w:sz w:val="24"/>
          <w:szCs w:val="24"/>
        </w:rPr>
        <w:t xml:space="preserve">3.2016, mbi projektin e zbatimit të HEC-ve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Sekë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të shoqërisë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miratuar nga MIE me shk</w:t>
      </w:r>
      <w:r w:rsidR="00066AA7">
        <w:rPr>
          <w:rFonts w:ascii="Garamond" w:hAnsi="Garamond"/>
          <w:sz w:val="24"/>
          <w:szCs w:val="24"/>
        </w:rPr>
        <w:t>resën nr. 1881/3 prot., datë 26.</w:t>
      </w:r>
      <w:r w:rsidRPr="009D48F5">
        <w:rPr>
          <w:rFonts w:ascii="Garamond" w:hAnsi="Garamond"/>
          <w:sz w:val="24"/>
          <w:szCs w:val="24"/>
        </w:rPr>
        <w:t xml:space="preserve">4.2017. Raporti oponencës teknike konkludon se </w:t>
      </w:r>
      <w:r w:rsidR="00066AA7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 xml:space="preserve">rojekti i zbatimit për ndërtimin e HEC-ve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Sekë dhe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plotëson kushtet teknike dhe standardet e projektimit.</w:t>
      </w:r>
    </w:p>
    <w:p w14:paraId="3588A573" w14:textId="3F47BED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ka përcjellë në ERE Marrëveshjen për lidhjen me rrjetin e transmetimit me nr. 4899 </w:t>
      </w:r>
      <w:r w:rsidR="003C37E1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r w:rsidR="003C37E1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datë 12.9.2017, të lidhur midis saj dhe shoqërisë OST sh.a., për HEC-et </w:t>
      </w:r>
      <w:r w:rsidR="00066AA7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066AA7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066AA7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066AA7">
        <w:rPr>
          <w:rFonts w:ascii="Garamond" w:hAnsi="Garamond"/>
          <w:sz w:val="24"/>
          <w:szCs w:val="24"/>
        </w:rPr>
        <w:t>”</w:t>
      </w:r>
      <w:r w:rsidR="0058101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të cilët do të lidhen në rrjetin 110 kV të transmetimit nëpërmjet një trakti transformatori 110 kV, në </w:t>
      </w:r>
      <w:r w:rsidR="003C37E1" w:rsidRPr="009D48F5">
        <w:rPr>
          <w:rFonts w:ascii="Garamond" w:hAnsi="Garamond"/>
          <w:sz w:val="24"/>
          <w:szCs w:val="24"/>
        </w:rPr>
        <w:t>n/s</w:t>
      </w:r>
      <w:r w:rsidRPr="009D48F5">
        <w:rPr>
          <w:rFonts w:ascii="Garamond" w:hAnsi="Garamond"/>
          <w:sz w:val="24"/>
          <w:szCs w:val="24"/>
        </w:rPr>
        <w:t>tacionin 110/6.3 kV HEC Prellë.</w:t>
      </w:r>
    </w:p>
    <w:p w14:paraId="56400B30" w14:textId="5921B2E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paraqitur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Leje për përdorim të burimit ujor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me nr. 179 prot</w:t>
      </w:r>
      <w:r w:rsidR="0058101C">
        <w:rPr>
          <w:rFonts w:ascii="Garamond" w:hAnsi="Garamond"/>
          <w:sz w:val="24"/>
          <w:szCs w:val="24"/>
        </w:rPr>
        <w:t>., datë 17.</w:t>
      </w:r>
      <w:r w:rsidRPr="009D48F5">
        <w:rPr>
          <w:rFonts w:ascii="Garamond" w:hAnsi="Garamond"/>
          <w:sz w:val="24"/>
          <w:szCs w:val="24"/>
        </w:rPr>
        <w:t xml:space="preserve">9.2018, të miratuar nga KBU </w:t>
      </w:r>
      <w:r w:rsidR="0058101C">
        <w:rPr>
          <w:rFonts w:ascii="Garamond" w:hAnsi="Garamond"/>
          <w:sz w:val="24"/>
          <w:szCs w:val="24"/>
        </w:rPr>
        <w:t>Mat, me vendimin nr. 24, datë 12.</w:t>
      </w:r>
      <w:r w:rsidRPr="009D48F5">
        <w:rPr>
          <w:rFonts w:ascii="Garamond" w:hAnsi="Garamond"/>
          <w:sz w:val="24"/>
          <w:szCs w:val="24"/>
        </w:rPr>
        <w:t>9.2018, për shoqërinë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 me qëllim përdorimin e burimit të ujit të </w:t>
      </w:r>
      <w:r w:rsidR="00066AA7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 xml:space="preserve">ërroit të Melthit, degë e lumit të Urakës, degë e </w:t>
      </w:r>
      <w:r w:rsidR="00066AA7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umit Mat për HEC-et </w:t>
      </w:r>
      <w:r w:rsidR="00345D65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Sekë</w:t>
      </w:r>
      <w:r w:rsidR="00345D65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45D65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Zais</w:t>
      </w:r>
      <w:r w:rsidR="00345D65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.</w:t>
      </w:r>
    </w:p>
    <w:p w14:paraId="71FA052E" w14:textId="2E7C727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ERE, </w:t>
      </w:r>
      <w:r w:rsidR="0058101C">
        <w:rPr>
          <w:rFonts w:ascii="Garamond" w:hAnsi="Garamond"/>
          <w:sz w:val="24"/>
          <w:szCs w:val="24"/>
        </w:rPr>
        <w:t>d</w:t>
      </w:r>
      <w:r w:rsidRPr="009D48F5">
        <w:rPr>
          <w:rFonts w:ascii="Garamond" w:hAnsi="Garamond"/>
          <w:sz w:val="24"/>
          <w:szCs w:val="24"/>
        </w:rPr>
        <w:t>eklaratën mjedisore, lëshuar nga Agjen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ia </w:t>
      </w:r>
      <w:r w:rsidR="00066AA7" w:rsidRPr="009D48F5">
        <w:rPr>
          <w:rFonts w:ascii="Garamond" w:hAnsi="Garamond"/>
          <w:sz w:val="24"/>
          <w:szCs w:val="24"/>
        </w:rPr>
        <w:t xml:space="preserve">Kombëtare </w:t>
      </w:r>
      <w:r w:rsidRPr="009D48F5">
        <w:rPr>
          <w:rFonts w:ascii="Garamond" w:hAnsi="Garamond"/>
          <w:sz w:val="24"/>
          <w:szCs w:val="24"/>
        </w:rPr>
        <w:t>e</w:t>
      </w:r>
      <w:r w:rsidR="008E3B5A">
        <w:rPr>
          <w:rFonts w:ascii="Garamond" w:hAnsi="Garamond"/>
          <w:sz w:val="24"/>
          <w:szCs w:val="24"/>
        </w:rPr>
        <w:t xml:space="preserve"> </w:t>
      </w:r>
      <w:r w:rsidR="00066AA7" w:rsidRPr="009D48F5">
        <w:rPr>
          <w:rFonts w:ascii="Garamond" w:hAnsi="Garamond"/>
          <w:sz w:val="24"/>
          <w:szCs w:val="24"/>
        </w:rPr>
        <w:t>Mjedisit</w:t>
      </w:r>
      <w:r w:rsidRPr="009D48F5">
        <w:rPr>
          <w:rFonts w:ascii="Garamond" w:hAnsi="Garamond"/>
          <w:sz w:val="24"/>
          <w:szCs w:val="24"/>
        </w:rPr>
        <w:t xml:space="preserve">, me nr. 6220 </w:t>
      </w:r>
      <w:r w:rsidR="0058101C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r w:rsidR="0058101C">
        <w:rPr>
          <w:rFonts w:ascii="Garamond" w:hAnsi="Garamond"/>
          <w:sz w:val="24"/>
          <w:szCs w:val="24"/>
        </w:rPr>
        <w:t>., datë 19.</w:t>
      </w:r>
      <w:r w:rsidRPr="009D48F5">
        <w:rPr>
          <w:rFonts w:ascii="Garamond" w:hAnsi="Garamond"/>
          <w:sz w:val="24"/>
          <w:szCs w:val="24"/>
        </w:rPr>
        <w:t xml:space="preserve">7.2018, me nr. 533 </w:t>
      </w:r>
      <w:r w:rsidR="00066AA7">
        <w:rPr>
          <w:rFonts w:ascii="Garamond" w:hAnsi="Garamond"/>
          <w:sz w:val="24"/>
          <w:szCs w:val="24"/>
        </w:rPr>
        <w:t>i</w:t>
      </w:r>
      <w:r w:rsidR="0058101C" w:rsidRPr="009D48F5">
        <w:rPr>
          <w:rFonts w:ascii="Garamond" w:hAnsi="Garamond"/>
          <w:sz w:val="24"/>
          <w:szCs w:val="24"/>
        </w:rPr>
        <w:t>dentifikim</w:t>
      </w:r>
      <w:r w:rsidRPr="009D48F5">
        <w:rPr>
          <w:rFonts w:ascii="Garamond" w:hAnsi="Garamond"/>
          <w:sz w:val="24"/>
          <w:szCs w:val="24"/>
        </w:rPr>
        <w:t xml:space="preserve"> dhe nr. 33 </w:t>
      </w:r>
      <w:r w:rsidR="0058101C">
        <w:rPr>
          <w:rFonts w:ascii="Garamond" w:hAnsi="Garamond"/>
          <w:sz w:val="24"/>
          <w:szCs w:val="24"/>
        </w:rPr>
        <w:t>v</w:t>
      </w:r>
      <w:r w:rsidRPr="009D48F5">
        <w:rPr>
          <w:rFonts w:ascii="Garamond" w:hAnsi="Garamond"/>
          <w:sz w:val="24"/>
          <w:szCs w:val="24"/>
        </w:rPr>
        <w:t>endimi, për personin juridik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Për të zhvilluar projektin ndërtim i HEC-ve </w:t>
      </w:r>
      <w:r w:rsidR="00345D65">
        <w:rPr>
          <w:rFonts w:ascii="Garamond" w:hAnsi="Garamond"/>
          <w:sz w:val="24"/>
          <w:szCs w:val="24"/>
        </w:rPr>
        <w:t>‘</w:t>
      </w:r>
      <w:r w:rsidRPr="009D48F5">
        <w:rPr>
          <w:rFonts w:ascii="Garamond" w:hAnsi="Garamond"/>
          <w:sz w:val="24"/>
          <w:szCs w:val="24"/>
        </w:rPr>
        <w:t>Sekë</w:t>
      </w:r>
      <w:r w:rsidR="00345D65">
        <w:rPr>
          <w:rFonts w:ascii="Garamond" w:hAnsi="Garamond"/>
          <w:sz w:val="24"/>
          <w:szCs w:val="24"/>
        </w:rPr>
        <w:t>’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45D65">
        <w:rPr>
          <w:rFonts w:ascii="Garamond" w:hAnsi="Garamond"/>
          <w:sz w:val="24"/>
          <w:szCs w:val="24"/>
        </w:rPr>
        <w:t>‘</w:t>
      </w:r>
      <w:r w:rsidRPr="009D48F5">
        <w:rPr>
          <w:rFonts w:ascii="Garamond" w:hAnsi="Garamond"/>
          <w:sz w:val="24"/>
          <w:szCs w:val="24"/>
        </w:rPr>
        <w:t>Zais</w:t>
      </w:r>
      <w:r w:rsidR="00345D65">
        <w:rPr>
          <w:rFonts w:ascii="Garamond" w:hAnsi="Garamond"/>
          <w:sz w:val="24"/>
          <w:szCs w:val="24"/>
        </w:rPr>
        <w:t>’’’</w:t>
      </w:r>
      <w:r w:rsidRPr="009D48F5">
        <w:rPr>
          <w:rFonts w:ascii="Garamond" w:hAnsi="Garamond"/>
          <w:sz w:val="24"/>
          <w:szCs w:val="24"/>
        </w:rPr>
        <w:t>. Kjo deklaratë mjedisore është lëshuar për kapacitetin total të instaluar të HEC-ve Sekë dhe Zais 14962</w:t>
      </w:r>
      <w:r w:rsidR="003C37E1">
        <w:rPr>
          <w:rFonts w:ascii="Garamond" w:hAnsi="Garamond"/>
          <w:sz w:val="24"/>
          <w:szCs w:val="24"/>
        </w:rPr>
        <w:t xml:space="preserve"> kw</w:t>
      </w:r>
      <w:r w:rsidRPr="009D48F5">
        <w:rPr>
          <w:rFonts w:ascii="Garamond" w:hAnsi="Garamond"/>
          <w:sz w:val="24"/>
          <w:szCs w:val="24"/>
        </w:rPr>
        <w:t>, me ve</w:t>
      </w:r>
      <w:r w:rsidR="00925D75">
        <w:rPr>
          <w:rFonts w:ascii="Garamond" w:hAnsi="Garamond"/>
          <w:sz w:val="24"/>
          <w:szCs w:val="24"/>
        </w:rPr>
        <w:t>nd</w:t>
      </w:r>
      <w:r w:rsidRPr="009D48F5">
        <w:rPr>
          <w:rFonts w:ascii="Garamond" w:hAnsi="Garamond"/>
          <w:sz w:val="24"/>
          <w:szCs w:val="24"/>
        </w:rPr>
        <w:t xml:space="preserve">ndodhje mbi </w:t>
      </w:r>
      <w:r w:rsidR="00925D75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>umin e Urakës dhe përroit të Melthit, Bashkia Mat dhe Mirditë, i cili përkon me kontratën e kon</w:t>
      </w:r>
      <w:r w:rsidR="00925D7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esionit, me kërkesën e shoqërisë dhe me marrëveshjen e lidhjes me rrjetin.</w:t>
      </w:r>
    </w:p>
    <w:p w14:paraId="1FA5A043" w14:textId="244699E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Nga analiza e dokumentacionit të depozituar në ERE nga shoqëria</w:t>
      </w:r>
      <w:r w:rsidR="003C37E1">
        <w:rPr>
          <w:rFonts w:ascii="Garamond" w:hAnsi="Garamond"/>
          <w:sz w:val="24"/>
          <w:szCs w:val="24"/>
        </w:rPr>
        <w:t xml:space="preserve"> “Seka Hydropower”</w:t>
      </w:r>
      <w:r w:rsidRPr="009D48F5">
        <w:rPr>
          <w:rFonts w:ascii="Garamond" w:hAnsi="Garamond"/>
          <w:sz w:val="24"/>
          <w:szCs w:val="24"/>
        </w:rPr>
        <w:t xml:space="preserve"> sh.p.k., rezulton se shoqëria ka plotësuar tërësisht kërkesat 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e ndryshuar, si më poshtë:</w:t>
      </w:r>
    </w:p>
    <w:p w14:paraId="3001E935" w14:textId="74B443F9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 - Formati dhe dokumentacioni për aplikim. Neni 9,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75CCE259" w14:textId="620A29E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 - Dokumentacioni juridik, administrativ dhe pronësor. Neni 9, pika 2,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a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b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c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d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e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f</w:t>
      </w:r>
      <w:r w:rsidR="003505E8">
        <w:rPr>
          <w:rFonts w:ascii="Garamond" w:hAnsi="Garamond"/>
          <w:sz w:val="24"/>
          <w:szCs w:val="24"/>
        </w:rPr>
        <w:t>”,</w:t>
      </w:r>
      <w:r w:rsidRPr="009D48F5">
        <w:rPr>
          <w:rFonts w:ascii="Garamond" w:hAnsi="Garamond"/>
          <w:sz w:val="24"/>
          <w:szCs w:val="24"/>
        </w:rPr>
        <w:t xml:space="preserve"> </w:t>
      </w:r>
      <w:r w:rsidR="003505E8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g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Pr="009D48F5">
        <w:rPr>
          <w:rFonts w:ascii="Garamond" w:hAnsi="Garamond"/>
          <w:b/>
          <w:sz w:val="24"/>
          <w:szCs w:val="24"/>
        </w:rPr>
        <w:t xml:space="preserve">plotësuar. </w:t>
      </w:r>
    </w:p>
    <w:p w14:paraId="50147781" w14:textId="4B54079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Dokumentacioni financiar dhe fiskal.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 3,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”,</w:t>
      </w:r>
      <w:r w:rsidRPr="009D48F5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7FC18545" w14:textId="477173C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Dokumentacioni teknik për HEC-in.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pikat 4.1.1; 4.1.2; 4.1.3,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”,</w:t>
      </w:r>
      <w:r w:rsidR="003C37E1" w:rsidRPr="009D48F5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dhe pika 4.1.4,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3E229922" w14:textId="72F6EF5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lastRenderedPageBreak/>
        <w:t xml:space="preserve">- Leje nga institucione të tjera.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 4.1.5,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50598AF0" w14:textId="76399C12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Referuar nenit 4 të kontratës së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esionit nr. 7030 </w:t>
      </w:r>
      <w:r w:rsidR="00940868" w:rsidRPr="009D48F5">
        <w:rPr>
          <w:rFonts w:ascii="Garamond" w:hAnsi="Garamond"/>
          <w:sz w:val="24"/>
          <w:szCs w:val="24"/>
        </w:rPr>
        <w:t>rep</w:t>
      </w:r>
      <w:r w:rsidR="00940868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 xml:space="preserve">nr. 2134 </w:t>
      </w:r>
      <w:r w:rsidR="00940868">
        <w:rPr>
          <w:rFonts w:ascii="Garamond" w:hAnsi="Garamond"/>
          <w:sz w:val="24"/>
          <w:szCs w:val="24"/>
        </w:rPr>
        <w:t>kol.</w:t>
      </w:r>
      <w:r w:rsidR="003C37E1">
        <w:rPr>
          <w:rFonts w:ascii="Garamond" w:hAnsi="Garamond"/>
          <w:sz w:val="24"/>
          <w:szCs w:val="24"/>
        </w:rPr>
        <w:t>, datë 12.</w:t>
      </w:r>
      <w:r w:rsidRPr="009D48F5">
        <w:rPr>
          <w:rFonts w:ascii="Garamond" w:hAnsi="Garamond"/>
          <w:sz w:val="24"/>
          <w:szCs w:val="24"/>
        </w:rPr>
        <w:t xml:space="preserve">6.2013,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Kontratë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 e formës BOT (ndërtim, operim, transferim) për ndërtimin e hidrocentralit </w:t>
      </w:r>
      <w:r w:rsidR="00472585">
        <w:rPr>
          <w:rFonts w:ascii="Garamond" w:hAnsi="Garamond"/>
          <w:sz w:val="24"/>
          <w:szCs w:val="24"/>
        </w:rPr>
        <w:t>‘</w:t>
      </w:r>
      <w:r w:rsidRPr="009D48F5">
        <w:rPr>
          <w:rFonts w:ascii="Garamond" w:hAnsi="Garamond"/>
          <w:sz w:val="24"/>
          <w:szCs w:val="24"/>
        </w:rPr>
        <w:t>Sekë</w:t>
      </w:r>
      <w:r w:rsidR="00472585">
        <w:rPr>
          <w:rFonts w:ascii="Garamond" w:hAnsi="Garamond"/>
          <w:sz w:val="24"/>
          <w:szCs w:val="24"/>
        </w:rPr>
        <w:t>’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fuqia juridike e saj fillon në dit</w:t>
      </w:r>
      <w:r w:rsidR="003C37E1">
        <w:rPr>
          <w:rFonts w:ascii="Garamond" w:hAnsi="Garamond"/>
          <w:sz w:val="24"/>
          <w:szCs w:val="24"/>
        </w:rPr>
        <w:t>ën e nënshkrimit të saj datë 12.</w:t>
      </w:r>
      <w:r w:rsidRPr="009D48F5">
        <w:rPr>
          <w:rFonts w:ascii="Garamond" w:hAnsi="Garamond"/>
          <w:sz w:val="24"/>
          <w:szCs w:val="24"/>
        </w:rPr>
        <w:t>6.2013, dhe përfundon në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ditën e fundit të përvjetorit ë saj. Koha e mbetur për ushtrimin e aktivitetit të licencuar rezulton 28 vjet nga hyrja në fuqi e këtij vendimi.</w:t>
      </w:r>
    </w:p>
    <w:p w14:paraId="1633EE02" w14:textId="3CD13F50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Për gjithë sa më sipër cituar, </w:t>
      </w:r>
      <w:r w:rsidR="003C37E1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 xml:space="preserve">ordi i ERE-s </w:t>
      </w:r>
    </w:p>
    <w:p w14:paraId="3DF484D3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E8DE1" w14:textId="380B8FBB" w:rsidR="009D48F5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VENDOSI:</w:t>
      </w:r>
    </w:p>
    <w:p w14:paraId="68987781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921186" w14:textId="41EEF045" w:rsidR="00325B8E" w:rsidRDefault="009D48F5" w:rsidP="00325B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4D3D">
        <w:rPr>
          <w:rFonts w:ascii="Garamond" w:hAnsi="Garamond"/>
          <w:sz w:val="24"/>
          <w:szCs w:val="24"/>
        </w:rPr>
        <w:t xml:space="preserve">1. </w:t>
      </w:r>
      <w:r w:rsidR="003D4D3D" w:rsidRPr="003D4D3D">
        <w:rPr>
          <w:rFonts w:ascii="Garamond" w:hAnsi="Garamond"/>
          <w:sz w:val="24"/>
          <w:szCs w:val="24"/>
        </w:rPr>
        <w:t>Të licencojë shoqërinë “Seka Hydropower”</w:t>
      </w:r>
      <w:r w:rsidR="001831B2">
        <w:rPr>
          <w:rFonts w:ascii="Garamond" w:hAnsi="Garamond"/>
          <w:sz w:val="24"/>
          <w:szCs w:val="24"/>
        </w:rPr>
        <w:t xml:space="preserve"> </w:t>
      </w:r>
      <w:r w:rsidR="003D4D3D" w:rsidRPr="003D4D3D">
        <w:rPr>
          <w:rFonts w:ascii="Garamond" w:hAnsi="Garamond"/>
          <w:sz w:val="24"/>
          <w:szCs w:val="24"/>
        </w:rPr>
        <w:t>sh.p.k.,  në  veprimtarinë  e  prodhimit  të  energjisë elektrike  nga  HEC-et:  “Sekë”,  me  kapacitet  të instaluar  12667  kw,  për një afat 28-vjeçar.</w:t>
      </w:r>
    </w:p>
    <w:p w14:paraId="54A3A6C7" w14:textId="728CB4D6" w:rsidR="001831B2" w:rsidRPr="001831B2" w:rsidRDefault="001831B2" w:rsidP="00325B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1831B2">
        <w:rPr>
          <w:rFonts w:ascii="Garamond" w:hAnsi="Garamond"/>
          <w:i/>
          <w:sz w:val="24"/>
          <w:szCs w:val="24"/>
        </w:rPr>
        <w:t>2</w:t>
      </w:r>
      <w:r w:rsidRPr="001831B2">
        <w:rPr>
          <w:rFonts w:ascii="Garamond" w:hAnsi="Garamond"/>
          <w:i/>
          <w:sz w:val="24"/>
          <w:szCs w:val="24"/>
        </w:rPr>
        <w:t xml:space="preserve">. </w:t>
      </w:r>
      <w:r w:rsidRPr="001831B2">
        <w:rPr>
          <w:rFonts w:ascii="Garamond" w:hAnsi="Garamond"/>
          <w:i/>
          <w:iCs/>
          <w:sz w:val="24"/>
          <w:szCs w:val="24"/>
        </w:rPr>
        <w:t>Të licencojë shoqërinë “Seka Hydropower” sh.p.k., në veprimtarinë e prodhimit të energjisë elektrike nga HEC “ZAIS”, me kapacitet të instaluar 2295 kw, për një afat 28-vjeçar.</w:t>
      </w:r>
    </w:p>
    <w:p w14:paraId="77CD2AB0" w14:textId="110F7F44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9D48F5">
        <w:rPr>
          <w:rFonts w:ascii="Garamond" w:hAnsi="Garamond"/>
          <w:sz w:val="24"/>
          <w:szCs w:val="24"/>
        </w:rPr>
        <w:t>Drejtoria Juridike dhe Zgjidhjes së Mosmarrëveshjeve të njoftojë aplikuesin dhe palët e interesit për vendimin e bordit të ERE-s.</w:t>
      </w:r>
    </w:p>
    <w:p w14:paraId="21D0DB93" w14:textId="77777777" w:rsidR="001831B2" w:rsidRPr="009D48F5" w:rsidRDefault="001831B2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C9029A8" w14:textId="777777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Ky vendim hyn në fuqi menjëherë.</w:t>
      </w:r>
    </w:p>
    <w:p w14:paraId="319AE401" w14:textId="483D135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Për këtë vendim mund të kërkohet rishikim në ERE br</w:t>
      </w:r>
      <w:r w:rsidR="00472585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>nda 7 ditëve kalendarike</w:t>
      </w:r>
      <w:r w:rsidR="00472585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472585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>nda 30 ditëve kalendarike nga dita e publikimit në Fletoren Zyrtare</w:t>
      </w:r>
    </w:p>
    <w:p w14:paraId="1E29C944" w14:textId="777777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FA29AA" w14:textId="2D3C5742" w:rsidR="009D48F5" w:rsidRPr="009D48F5" w:rsidRDefault="009D48F5" w:rsidP="009D4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01D4304" w14:textId="286E7FE8" w:rsidR="009D48F5" w:rsidRPr="009D48F5" w:rsidRDefault="009D48F5" w:rsidP="009D48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Petrit Ahmeti</w:t>
      </w:r>
    </w:p>
    <w:p w14:paraId="2163C354" w14:textId="77777777" w:rsidR="009D48F5" w:rsidRPr="009D48F5" w:rsidRDefault="009D48F5" w:rsidP="009D48F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D48F5" w:rsidRPr="009D4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40F31" w14:textId="77777777" w:rsidR="00383A1A" w:rsidRDefault="00383A1A" w:rsidP="003D4D3D">
      <w:pPr>
        <w:spacing w:after="0" w:line="240" w:lineRule="auto"/>
      </w:pPr>
      <w:r>
        <w:separator/>
      </w:r>
    </w:p>
  </w:endnote>
  <w:endnote w:type="continuationSeparator" w:id="0">
    <w:p w14:paraId="574F9E17" w14:textId="77777777" w:rsidR="00383A1A" w:rsidRDefault="00383A1A" w:rsidP="003D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DC541" w14:textId="77777777" w:rsidR="00383A1A" w:rsidRDefault="00383A1A" w:rsidP="003D4D3D">
      <w:pPr>
        <w:spacing w:after="0" w:line="240" w:lineRule="auto"/>
      </w:pPr>
      <w:r>
        <w:separator/>
      </w:r>
    </w:p>
  </w:footnote>
  <w:footnote w:type="continuationSeparator" w:id="0">
    <w:p w14:paraId="03B1F5DE" w14:textId="77777777" w:rsidR="00383A1A" w:rsidRDefault="00383A1A" w:rsidP="003D4D3D">
      <w:pPr>
        <w:spacing w:after="0" w:line="240" w:lineRule="auto"/>
      </w:pPr>
      <w:r>
        <w:continuationSeparator/>
      </w:r>
    </w:p>
  </w:footnote>
  <w:footnote w:id="1">
    <w:p w14:paraId="37D98614" w14:textId="2174EC80" w:rsidR="003D4D3D" w:rsidRPr="003D4D3D" w:rsidRDefault="003D4D3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D4D3D">
        <w:rPr>
          <w:rFonts w:ascii="Garamond" w:hAnsi="Garamond"/>
          <w:i/>
          <w:sz w:val="22"/>
          <w:szCs w:val="22"/>
          <w:lang w:val="en-US"/>
        </w:rPr>
        <w:t>Shfuqizuar</w:t>
      </w:r>
      <w:proofErr w:type="spellEnd"/>
      <w:r w:rsidRPr="003D4D3D">
        <w:rPr>
          <w:rFonts w:ascii="Garamond" w:hAnsi="Garamond"/>
          <w:i/>
          <w:sz w:val="22"/>
          <w:szCs w:val="22"/>
          <w:lang w:val="en-US"/>
        </w:rPr>
        <w:t xml:space="preserve"> me </w:t>
      </w:r>
      <w:proofErr w:type="spellStart"/>
      <w:r w:rsidRPr="003D4D3D">
        <w:rPr>
          <w:rFonts w:ascii="Garamond" w:hAnsi="Garamond"/>
          <w:i/>
          <w:sz w:val="22"/>
          <w:szCs w:val="22"/>
          <w:lang w:val="en-US"/>
        </w:rPr>
        <w:t>vendimin</w:t>
      </w:r>
      <w:proofErr w:type="spellEnd"/>
      <w:r w:rsidRPr="003D4D3D">
        <w:rPr>
          <w:rFonts w:ascii="Garamond" w:hAnsi="Garamond"/>
          <w:i/>
          <w:sz w:val="22"/>
          <w:szCs w:val="22"/>
          <w:lang w:val="en-US"/>
        </w:rPr>
        <w:t xml:space="preserve"> </w:t>
      </w:r>
      <w:proofErr w:type="spellStart"/>
      <w:r w:rsidRPr="003D4D3D">
        <w:rPr>
          <w:rFonts w:ascii="Garamond" w:hAnsi="Garamond"/>
          <w:i/>
          <w:sz w:val="22"/>
          <w:szCs w:val="22"/>
          <w:lang w:val="en-US"/>
        </w:rPr>
        <w:t>nr</w:t>
      </w:r>
      <w:proofErr w:type="spellEnd"/>
      <w:r w:rsidRPr="003D4D3D">
        <w:rPr>
          <w:rFonts w:ascii="Garamond" w:hAnsi="Garamond"/>
          <w:i/>
          <w:sz w:val="22"/>
          <w:szCs w:val="22"/>
          <w:lang w:val="en-US"/>
        </w:rPr>
        <w:t xml:space="preserve">. 96, </w:t>
      </w:r>
      <w:proofErr w:type="spellStart"/>
      <w:r w:rsidRPr="003D4D3D">
        <w:rPr>
          <w:rFonts w:ascii="Garamond" w:hAnsi="Garamond"/>
          <w:i/>
          <w:sz w:val="22"/>
          <w:szCs w:val="22"/>
          <w:lang w:val="en-US"/>
        </w:rPr>
        <w:t>datë</w:t>
      </w:r>
      <w:proofErr w:type="spellEnd"/>
      <w:r w:rsidRPr="003D4D3D">
        <w:rPr>
          <w:rFonts w:ascii="Garamond" w:hAnsi="Garamond"/>
          <w:i/>
          <w:sz w:val="22"/>
          <w:szCs w:val="22"/>
          <w:lang w:val="en-US"/>
        </w:rPr>
        <w:t xml:space="preserve"> 9.5.2022.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61"/>
    <w:rsid w:val="00010D13"/>
    <w:rsid w:val="00015F69"/>
    <w:rsid w:val="00022CCD"/>
    <w:rsid w:val="000310EC"/>
    <w:rsid w:val="00047282"/>
    <w:rsid w:val="00066AA7"/>
    <w:rsid w:val="0007275D"/>
    <w:rsid w:val="0008291E"/>
    <w:rsid w:val="000F6AC4"/>
    <w:rsid w:val="00101DC2"/>
    <w:rsid w:val="00115C95"/>
    <w:rsid w:val="00116D5D"/>
    <w:rsid w:val="00126953"/>
    <w:rsid w:val="001831B2"/>
    <w:rsid w:val="00195D60"/>
    <w:rsid w:val="001B7CB4"/>
    <w:rsid w:val="001D5B3A"/>
    <w:rsid w:val="001E39B7"/>
    <w:rsid w:val="001F469C"/>
    <w:rsid w:val="00210378"/>
    <w:rsid w:val="00212DCE"/>
    <w:rsid w:val="00254D91"/>
    <w:rsid w:val="0027481C"/>
    <w:rsid w:val="002B4FF8"/>
    <w:rsid w:val="002C5A95"/>
    <w:rsid w:val="002D28AE"/>
    <w:rsid w:val="00300E61"/>
    <w:rsid w:val="00305893"/>
    <w:rsid w:val="00311050"/>
    <w:rsid w:val="00325B8E"/>
    <w:rsid w:val="00345D65"/>
    <w:rsid w:val="003505E8"/>
    <w:rsid w:val="00376A11"/>
    <w:rsid w:val="00383A1A"/>
    <w:rsid w:val="003A4D08"/>
    <w:rsid w:val="003C37E1"/>
    <w:rsid w:val="003D4D3D"/>
    <w:rsid w:val="00437025"/>
    <w:rsid w:val="0043717C"/>
    <w:rsid w:val="00472585"/>
    <w:rsid w:val="00483DE3"/>
    <w:rsid w:val="00496D9D"/>
    <w:rsid w:val="004B1838"/>
    <w:rsid w:val="0056797C"/>
    <w:rsid w:val="0058101C"/>
    <w:rsid w:val="00711BDF"/>
    <w:rsid w:val="00780D9F"/>
    <w:rsid w:val="007A2509"/>
    <w:rsid w:val="007E3DE2"/>
    <w:rsid w:val="007E578A"/>
    <w:rsid w:val="00891CA9"/>
    <w:rsid w:val="008E3B5A"/>
    <w:rsid w:val="00925901"/>
    <w:rsid w:val="00925D75"/>
    <w:rsid w:val="00940868"/>
    <w:rsid w:val="009506DB"/>
    <w:rsid w:val="009B7074"/>
    <w:rsid w:val="009D48F5"/>
    <w:rsid w:val="009D7B0F"/>
    <w:rsid w:val="00A53DF0"/>
    <w:rsid w:val="00A84093"/>
    <w:rsid w:val="00A9284C"/>
    <w:rsid w:val="00AA2EE6"/>
    <w:rsid w:val="00AA5559"/>
    <w:rsid w:val="00AA7B1E"/>
    <w:rsid w:val="00AB0C6D"/>
    <w:rsid w:val="00B00676"/>
    <w:rsid w:val="00B25AAB"/>
    <w:rsid w:val="00B54956"/>
    <w:rsid w:val="00B66B8D"/>
    <w:rsid w:val="00B70653"/>
    <w:rsid w:val="00B76BD5"/>
    <w:rsid w:val="00BC4868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5957"/>
    <w:rsid w:val="00E37621"/>
    <w:rsid w:val="00E441D3"/>
    <w:rsid w:val="00E4650E"/>
    <w:rsid w:val="00E64A25"/>
    <w:rsid w:val="00E931BB"/>
    <w:rsid w:val="00EB5196"/>
    <w:rsid w:val="00EE0017"/>
    <w:rsid w:val="00EE2F8F"/>
    <w:rsid w:val="00EF197C"/>
    <w:rsid w:val="00EF526C"/>
    <w:rsid w:val="00F23577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1EEED"/>
  <w15:docId w15:val="{7190DECE-49D6-4C43-80C3-2BAFD2C4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8F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D4D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4D3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D4D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9A1BA436C465CB67E6E078D794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2020-09-24T07:17:29Z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2020-09-22T22:00:00Z</Date_x0020_protokolli>
    <Titulli xmlns="0e656187-b300-4fb0-8bf4-3a50f872073c">Mbi licencimin e shoqërisë “Seka Hydropower” sh.p.k., në veprimtarinë e prodhimit të energjisë elektrike nga Hec-et “Sekë” me kapacitet të instaluar 12667 kw dhe “Zais”, me kapacitet të instaluar 2295 kw, me kapacitet total të instaluar 14962 kw</Titulli>
    <Modifikuesi xmlns="0e656187-b300-4fb0-8bf4-3a50f872073c">gladiola.cicako</Modifikuesi>
    <Nr_x002e__x0020_prot_x0020_QBZ xmlns="0e656187-b300-4fb0-8bf4-3a50f872073c">1421/1</Nr_x002e__x0020_prot_x0020_QBZ>
    <Data_x0020_e_x0020_Modifikimit xmlns="0e656187-b300-4fb0-8bf4-3a50f872073c">2020-09-24T07:51:42Z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68/34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9A1BA436C465CB67E6E078D794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70B90-291B-44CC-A43F-65E757B96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5FA92D-1170-4925-8332-93F179B3B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1738B2-7B3E-475D-933F-65FD218736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E50AC3B-110F-4C65-92A0-3EB90683FD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A09B64-D4B2-477F-83C2-A8F3E152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47050F-DA9B-4C3C-A8A7-AE60920F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“Seka Hydropower” sh.p.k., në veprimtarinë e prodhimit të energjisë elektrike nga Hec-et “Sekë” me kapacitet të instaluar 12667 kw dhe “Zais”, me kapacitet të instaluar 2295 kw, me kapacitet total të instaluar 14962 kw</vt:lpstr>
    </vt:vector>
  </TitlesOfParts>
  <Company/>
  <LinksUpToDate>false</LinksUpToDate>
  <CharactersWithSpaces>8829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“Seka Hydropower” sh.p.k., në veprimtarinë e prodhimit të energjisë elektrike nga Hec-et “Sekë” me kapacitet të instaluar 12667 kw dhe “Zais”, me kapacitet të instaluar 2295 kw, me kapacitet total të instaluar 14962 kw</dc:title>
  <dc:creator>Entela Suli</dc:creator>
  <cp:lastModifiedBy>Sara Mborja</cp:lastModifiedBy>
  <cp:revision>2</cp:revision>
  <dcterms:created xsi:type="dcterms:W3CDTF">2023-06-12T11:34:00Z</dcterms:created>
  <dcterms:modified xsi:type="dcterms:W3CDTF">2023-06-12T11:34:00Z</dcterms:modified>
</cp:coreProperties>
</file>