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D7A45" w14:textId="77777777" w:rsidR="001021CD" w:rsidRPr="00B74BAE" w:rsidRDefault="001021CD" w:rsidP="001021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4BAE">
        <w:rPr>
          <w:rFonts w:ascii="Garamond" w:hAnsi="Garamond"/>
          <w:b/>
          <w:sz w:val="24"/>
          <w:szCs w:val="24"/>
          <w:lang w:val="sq-AL"/>
        </w:rPr>
        <w:t>VENDIM</w:t>
      </w:r>
    </w:p>
    <w:p w14:paraId="3FBE25D3" w14:textId="5ED85A55" w:rsidR="001021CD" w:rsidRPr="00B74BAE" w:rsidRDefault="001021CD" w:rsidP="001021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4BAE">
        <w:rPr>
          <w:rFonts w:ascii="Garamond" w:hAnsi="Garamond"/>
          <w:b/>
          <w:sz w:val="24"/>
          <w:szCs w:val="24"/>
          <w:lang w:val="sq-AL"/>
        </w:rPr>
        <w:t xml:space="preserve">Nr. 160, </w:t>
      </w:r>
      <w:r w:rsidR="00B74BAE" w:rsidRPr="00B74BAE">
        <w:rPr>
          <w:rFonts w:ascii="Garamond" w:hAnsi="Garamond"/>
          <w:b/>
          <w:sz w:val="24"/>
          <w:szCs w:val="24"/>
          <w:lang w:val="sq-AL"/>
        </w:rPr>
        <w:t>d</w:t>
      </w:r>
      <w:r w:rsidRPr="00B74BAE">
        <w:rPr>
          <w:rFonts w:ascii="Garamond" w:hAnsi="Garamond"/>
          <w:b/>
          <w:sz w:val="24"/>
          <w:szCs w:val="24"/>
          <w:lang w:val="sq-AL"/>
        </w:rPr>
        <w:t>atë 20.10.2020</w:t>
      </w:r>
    </w:p>
    <w:p w14:paraId="7CBDF5A0" w14:textId="77777777" w:rsidR="001021CD" w:rsidRPr="00B74BAE" w:rsidRDefault="001021CD" w:rsidP="001021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E3E917" w14:textId="36B6637A" w:rsidR="001021CD" w:rsidRPr="00B74BAE" w:rsidRDefault="001021CD" w:rsidP="001021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4BAE">
        <w:rPr>
          <w:rFonts w:ascii="Garamond" w:hAnsi="Garamond"/>
          <w:b/>
          <w:sz w:val="24"/>
          <w:szCs w:val="24"/>
          <w:lang w:val="sq-AL"/>
        </w:rPr>
        <w:t xml:space="preserve">MBI </w:t>
      </w:r>
      <w:proofErr w:type="spellStart"/>
      <w:r w:rsidRPr="00B74BAE">
        <w:rPr>
          <w:rFonts w:ascii="Garamond" w:hAnsi="Garamond"/>
          <w:b/>
          <w:sz w:val="24"/>
          <w:szCs w:val="24"/>
          <w:lang w:val="sq-AL"/>
        </w:rPr>
        <w:t>MOSFILLIMIN</w:t>
      </w:r>
      <w:proofErr w:type="spellEnd"/>
      <w:r w:rsidRPr="00B74BAE">
        <w:rPr>
          <w:rFonts w:ascii="Garamond" w:hAnsi="Garamond"/>
          <w:b/>
          <w:sz w:val="24"/>
          <w:szCs w:val="24"/>
          <w:lang w:val="sq-AL"/>
        </w:rPr>
        <w:t xml:space="preserve"> E PROCEDURËS PËR RINOVIMIN E LICE</w:t>
      </w:r>
      <w:r w:rsidR="00B74BAE">
        <w:rPr>
          <w:rFonts w:ascii="Garamond" w:hAnsi="Garamond"/>
          <w:b/>
          <w:sz w:val="24"/>
          <w:szCs w:val="24"/>
          <w:lang w:val="sq-AL"/>
        </w:rPr>
        <w:t>NCËS SË SHOQËRISË “</w:t>
      </w:r>
      <w:proofErr w:type="spellStart"/>
      <w:r w:rsidR="00B74BAE">
        <w:rPr>
          <w:rFonts w:ascii="Garamond" w:hAnsi="Garamond"/>
          <w:b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b/>
          <w:sz w:val="24"/>
          <w:szCs w:val="24"/>
          <w:lang w:val="sq-AL"/>
        </w:rPr>
        <w:t>DO</w:t>
      </w:r>
      <w:r w:rsidRPr="00B74BAE">
        <w:rPr>
          <w:rFonts w:ascii="Garamond" w:hAnsi="Garamond"/>
          <w:b/>
          <w:sz w:val="24"/>
          <w:szCs w:val="24"/>
          <w:lang w:val="sq-AL"/>
        </w:rPr>
        <w:t>O</w:t>
      </w:r>
      <w:proofErr w:type="spellEnd"/>
      <w:r w:rsidRPr="00B74BA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74BAE">
        <w:rPr>
          <w:rFonts w:ascii="Garamond" w:hAnsi="Garamond"/>
          <w:b/>
          <w:sz w:val="24"/>
          <w:szCs w:val="24"/>
          <w:lang w:val="sq-AL"/>
        </w:rPr>
        <w:t>VETERNIK</w:t>
      </w:r>
      <w:proofErr w:type="spellEnd"/>
      <w:r w:rsidRPr="00B74BAE">
        <w:rPr>
          <w:rFonts w:ascii="Garamond" w:hAnsi="Garamond"/>
          <w:b/>
          <w:sz w:val="24"/>
          <w:szCs w:val="24"/>
          <w:lang w:val="sq-AL"/>
        </w:rPr>
        <w:t xml:space="preserve">” NR. 316, SERIA T15, NË VEPRIMTARINË E TREGTIMIT TË ENERGJISË ELEKTRIKE, TË MIRATUAR ME VENDIMIN E BORDIT TË </w:t>
      </w:r>
      <w:proofErr w:type="spellStart"/>
      <w:r w:rsidRPr="00B74BAE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B74BAE">
        <w:rPr>
          <w:rFonts w:ascii="Garamond" w:hAnsi="Garamond"/>
          <w:b/>
          <w:sz w:val="24"/>
          <w:szCs w:val="24"/>
          <w:lang w:val="sq-AL"/>
        </w:rPr>
        <w:t xml:space="preserve"> TË ERE-</w:t>
      </w:r>
      <w:r w:rsidR="00B74BAE" w:rsidRPr="00B74BAE">
        <w:rPr>
          <w:rFonts w:ascii="Garamond" w:hAnsi="Garamond"/>
          <w:b/>
          <w:sz w:val="24"/>
          <w:szCs w:val="24"/>
          <w:lang w:val="sq-AL"/>
        </w:rPr>
        <w:t>s</w:t>
      </w:r>
      <w:r w:rsidR="00B74BAE">
        <w:rPr>
          <w:rFonts w:ascii="Garamond" w:hAnsi="Garamond"/>
          <w:b/>
          <w:sz w:val="24"/>
          <w:szCs w:val="24"/>
          <w:lang w:val="sq-AL"/>
        </w:rPr>
        <w:t xml:space="preserve"> NR. 140, DATË 21.11.2015</w:t>
      </w:r>
    </w:p>
    <w:p w14:paraId="1571FBEA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05BD3D" w14:textId="1D7FD374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 xml:space="preserve">Në mbështetje të neneve 16; të </w:t>
      </w:r>
      <w:r w:rsidR="00B74BAE" w:rsidRPr="00B74BAE">
        <w:rPr>
          <w:rFonts w:ascii="Garamond" w:hAnsi="Garamond"/>
          <w:sz w:val="24"/>
          <w:szCs w:val="24"/>
          <w:lang w:val="sq-AL"/>
        </w:rPr>
        <w:t>ligjit n</w:t>
      </w:r>
      <w:r w:rsidRPr="00B74BAE">
        <w:rPr>
          <w:rFonts w:ascii="Garamond" w:hAnsi="Garamond"/>
          <w:sz w:val="24"/>
          <w:szCs w:val="24"/>
          <w:lang w:val="sq-AL"/>
        </w:rPr>
        <w:t>r. 43/2015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B74BAE">
        <w:rPr>
          <w:rFonts w:ascii="Garamond" w:hAnsi="Garamond"/>
          <w:sz w:val="24"/>
          <w:szCs w:val="24"/>
          <w:lang w:val="sq-AL"/>
        </w:rPr>
        <w:t>të</w:t>
      </w:r>
      <w:r w:rsidRPr="00B74BAE">
        <w:rPr>
          <w:rFonts w:ascii="Garamond" w:hAnsi="Garamond"/>
          <w:sz w:val="24"/>
          <w:szCs w:val="24"/>
          <w:lang w:val="sq-AL"/>
        </w:rPr>
        <w:t xml:space="preserve"> ndryshuar; nenit 10, pikat 1, 2 dhe 3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dhe nenit 16, pika 1, të “Rregullores për procedurat dhe afatet për dhënien, modifikimin, transferimin, rinovimin ose heqjen e licencave në sektorin e energjisë elektrike”, të miratuar me vendimin e </w:t>
      </w:r>
      <w:r w:rsidR="00B74BAE" w:rsidRPr="00B74BAE">
        <w:rPr>
          <w:rFonts w:ascii="Garamond" w:hAnsi="Garamond"/>
          <w:sz w:val="24"/>
          <w:szCs w:val="24"/>
          <w:lang w:val="sq-AL"/>
        </w:rPr>
        <w:t>B</w:t>
      </w:r>
      <w:r w:rsidRPr="00B74BAE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B74BAE">
        <w:rPr>
          <w:rFonts w:ascii="Garamond" w:hAnsi="Garamond"/>
          <w:sz w:val="24"/>
          <w:szCs w:val="24"/>
          <w:lang w:val="sq-AL"/>
        </w:rPr>
        <w:t>nr. 109, datë 29.</w:t>
      </w:r>
      <w:r w:rsidRPr="00B74BAE">
        <w:rPr>
          <w:rFonts w:ascii="Garamond" w:hAnsi="Garamond"/>
          <w:sz w:val="24"/>
          <w:szCs w:val="24"/>
          <w:lang w:val="sq-AL"/>
        </w:rPr>
        <w:t xml:space="preserve">6.2016, </w:t>
      </w:r>
      <w:r w:rsidR="00B74BAE">
        <w:rPr>
          <w:rFonts w:ascii="Garamond" w:hAnsi="Garamond"/>
          <w:sz w:val="24"/>
          <w:szCs w:val="24"/>
          <w:lang w:val="sq-AL"/>
        </w:rPr>
        <w:t>të</w:t>
      </w:r>
      <w:r w:rsidRPr="00B74BAE">
        <w:rPr>
          <w:rFonts w:ascii="Garamond" w:hAnsi="Garamond"/>
          <w:sz w:val="24"/>
          <w:szCs w:val="24"/>
          <w:lang w:val="sq-AL"/>
        </w:rPr>
        <w:t xml:space="preserve"> ndryshuar, dhe nenit 19, pika 1, </w:t>
      </w:r>
      <w:r w:rsidR="00B74BAE" w:rsidRPr="00B74BAE">
        <w:rPr>
          <w:rFonts w:ascii="Garamond" w:hAnsi="Garamond"/>
          <w:sz w:val="24"/>
          <w:szCs w:val="24"/>
          <w:lang w:val="sq-AL"/>
        </w:rPr>
        <w:t>germa</w:t>
      </w:r>
      <w:r w:rsidRPr="00B74BAE">
        <w:rPr>
          <w:rFonts w:ascii="Garamond" w:hAnsi="Garamond"/>
          <w:sz w:val="24"/>
          <w:szCs w:val="24"/>
          <w:lang w:val="sq-AL"/>
        </w:rPr>
        <w:t xml:space="preserve"> “a”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</w:t>
      </w:r>
      <w:r w:rsidR="00B74BAE">
        <w:rPr>
          <w:rFonts w:ascii="Garamond" w:hAnsi="Garamond"/>
          <w:sz w:val="24"/>
          <w:szCs w:val="24"/>
          <w:lang w:val="sq-AL"/>
        </w:rPr>
        <w:t>ar me vendimin nr. 96, datë 17.</w:t>
      </w:r>
      <w:r w:rsidRPr="00B74BAE">
        <w:rPr>
          <w:rFonts w:ascii="Garamond" w:hAnsi="Garamond"/>
          <w:sz w:val="24"/>
          <w:szCs w:val="24"/>
          <w:lang w:val="sq-AL"/>
        </w:rPr>
        <w:t xml:space="preserve">6.2016, </w:t>
      </w:r>
      <w:r w:rsidR="00B74BAE" w:rsidRPr="00B74BAE">
        <w:rPr>
          <w:rFonts w:ascii="Garamond" w:hAnsi="Garamond"/>
          <w:sz w:val="24"/>
          <w:szCs w:val="24"/>
          <w:lang w:val="sq-AL"/>
        </w:rPr>
        <w:t>B</w:t>
      </w:r>
      <w:r w:rsidR="00B74BAE">
        <w:rPr>
          <w:rFonts w:ascii="Garamond" w:hAnsi="Garamond"/>
          <w:sz w:val="24"/>
          <w:szCs w:val="24"/>
          <w:lang w:val="sq-AL"/>
        </w:rPr>
        <w:t>ordi i</w:t>
      </w:r>
      <w:r w:rsidRPr="00B74BAE">
        <w:rPr>
          <w:rFonts w:ascii="Garamond" w:hAnsi="Garamond"/>
          <w:sz w:val="24"/>
          <w:szCs w:val="24"/>
          <w:lang w:val="sq-AL"/>
        </w:rPr>
        <w:t xml:space="preserve"> Entit Rregullator të Energjisë (ERE), në mbledhjen e tij të datës 20.10.2020, mba</w:t>
      </w:r>
      <w:r w:rsidR="00B74BAE">
        <w:rPr>
          <w:rFonts w:ascii="Garamond" w:hAnsi="Garamond"/>
          <w:sz w:val="24"/>
          <w:szCs w:val="24"/>
          <w:lang w:val="sq-AL"/>
        </w:rPr>
        <w:t xml:space="preserve">si shqyrtoi relacionin me nr. </w:t>
      </w:r>
      <w:r w:rsidRPr="00B74BAE">
        <w:rPr>
          <w:rFonts w:ascii="Garamond" w:hAnsi="Garamond"/>
          <w:sz w:val="24"/>
          <w:szCs w:val="24"/>
          <w:lang w:val="sq-AL"/>
        </w:rPr>
        <w:t>109/4 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>.</w:t>
      </w:r>
      <w:r w:rsidRPr="00B74BAE">
        <w:rPr>
          <w:rFonts w:ascii="Garamond" w:hAnsi="Garamond"/>
          <w:sz w:val="24"/>
          <w:szCs w:val="24"/>
          <w:lang w:val="sq-AL"/>
        </w:rPr>
        <w:t>, d</w:t>
      </w:r>
      <w:r w:rsidR="00B74BAE">
        <w:rPr>
          <w:rFonts w:ascii="Garamond" w:hAnsi="Garamond"/>
          <w:sz w:val="24"/>
          <w:szCs w:val="24"/>
          <w:lang w:val="sq-AL"/>
        </w:rPr>
        <w:t>atë</w:t>
      </w:r>
      <w:r w:rsidRPr="00B74BAE">
        <w:rPr>
          <w:rFonts w:ascii="Garamond" w:hAnsi="Garamond"/>
          <w:sz w:val="24"/>
          <w:szCs w:val="24"/>
          <w:lang w:val="sq-AL"/>
        </w:rPr>
        <w:t xml:space="preserve"> 13.10.2020, e përgatitur nga Drejtoria e Licencimit, Autorizimeve dhe </w:t>
      </w:r>
      <w:r w:rsidR="00B74BAE" w:rsidRPr="00B74BAE">
        <w:rPr>
          <w:rFonts w:ascii="Garamond" w:hAnsi="Garamond"/>
          <w:sz w:val="24"/>
          <w:szCs w:val="24"/>
          <w:lang w:val="sq-AL"/>
        </w:rPr>
        <w:t>Mbikëqyrjes</w:t>
      </w:r>
      <w:r w:rsidRPr="00B74BAE">
        <w:rPr>
          <w:rFonts w:ascii="Garamond" w:hAnsi="Garamond"/>
          <w:sz w:val="24"/>
          <w:szCs w:val="24"/>
          <w:lang w:val="sq-AL"/>
        </w:rPr>
        <w:t xml:space="preserve"> mbi kër</w:t>
      </w:r>
      <w:r w:rsidR="00B74BAE">
        <w:rPr>
          <w:rFonts w:ascii="Garamond" w:hAnsi="Garamond"/>
          <w:sz w:val="24"/>
          <w:szCs w:val="24"/>
          <w:lang w:val="sq-AL"/>
        </w:rPr>
        <w:t>kesën e shoqërisë “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DOO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>.</w:t>
      </w:r>
      <w:r w:rsidRPr="00B74BAE">
        <w:rPr>
          <w:rFonts w:ascii="Garamond" w:hAnsi="Garamond"/>
          <w:sz w:val="24"/>
          <w:szCs w:val="24"/>
          <w:lang w:val="sq-AL"/>
        </w:rPr>
        <w:t xml:space="preserve"> për rinovim licence në veprimtarinë e tregtimit të energjisë elektrike, </w:t>
      </w:r>
    </w:p>
    <w:p w14:paraId="241644B1" w14:textId="62FD37EE" w:rsidR="001021CD" w:rsidRPr="00B74BAE" w:rsidRDefault="00B74BAE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021CD" w:rsidRPr="00B74BA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04A1207" w14:textId="721FF8A8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 xml:space="preserve">- </w:t>
      </w:r>
      <w:r w:rsidR="00B74BAE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DO</w:t>
      </w:r>
      <w:r w:rsidRPr="00B74BAE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>., me shkresën e protokolluar në ERE me nr.</w:t>
      </w:r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r w:rsidRPr="00B74BAE">
        <w:rPr>
          <w:rFonts w:ascii="Garamond" w:hAnsi="Garamond"/>
          <w:sz w:val="24"/>
          <w:szCs w:val="24"/>
          <w:lang w:val="sq-AL"/>
        </w:rPr>
        <w:t>1086</w:t>
      </w:r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E3E03">
        <w:rPr>
          <w:rFonts w:ascii="Garamond" w:hAnsi="Garamond"/>
          <w:sz w:val="24"/>
          <w:szCs w:val="24"/>
          <w:lang w:val="sq-AL"/>
        </w:rPr>
        <w:t>.</w:t>
      </w:r>
      <w:r w:rsidR="00B74BAE">
        <w:rPr>
          <w:rFonts w:ascii="Garamond" w:hAnsi="Garamond"/>
          <w:sz w:val="24"/>
          <w:szCs w:val="24"/>
          <w:lang w:val="sq-AL"/>
        </w:rPr>
        <w:t xml:space="preserve">, datë </w:t>
      </w:r>
      <w:r w:rsidRPr="00B74BAE">
        <w:rPr>
          <w:rFonts w:ascii="Garamond" w:hAnsi="Garamond"/>
          <w:sz w:val="24"/>
          <w:szCs w:val="24"/>
          <w:lang w:val="sq-AL"/>
        </w:rPr>
        <w:t>6.10.2020, ka paraqitur kërkesën për rinovimin e licencës në veprimtarinë e tregtimit të energjisë elektrike.</w:t>
      </w:r>
    </w:p>
    <w:p w14:paraId="44A27CD2" w14:textId="5C786723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- Kjo shoqëri është një subjekt tregtar i krijuar si dety</w:t>
      </w:r>
      <w:r w:rsidR="00B74BAE">
        <w:rPr>
          <w:rFonts w:ascii="Garamond" w:hAnsi="Garamond"/>
          <w:sz w:val="24"/>
          <w:szCs w:val="24"/>
          <w:lang w:val="sq-AL"/>
        </w:rPr>
        <w:t>rim i ligjit nr. 9901, datë 14.</w:t>
      </w:r>
      <w:r w:rsidRPr="00B74BAE">
        <w:rPr>
          <w:rFonts w:ascii="Garamond" w:hAnsi="Garamond"/>
          <w:sz w:val="24"/>
          <w:szCs w:val="24"/>
          <w:lang w:val="sq-AL"/>
        </w:rPr>
        <w:t>4.2008, “Për tregtarët dhe shoqëritë tregtar</w:t>
      </w:r>
      <w:r w:rsidR="00B74BAE">
        <w:rPr>
          <w:rFonts w:ascii="Garamond" w:hAnsi="Garamond"/>
          <w:sz w:val="24"/>
          <w:szCs w:val="24"/>
          <w:lang w:val="sq-AL"/>
        </w:rPr>
        <w:t xml:space="preserve">e”, i ndryshuar. Në datën </w:t>
      </w:r>
      <w:r w:rsidRPr="00B74BAE">
        <w:rPr>
          <w:rFonts w:ascii="Garamond" w:hAnsi="Garamond"/>
          <w:sz w:val="24"/>
          <w:szCs w:val="24"/>
          <w:lang w:val="sq-AL"/>
        </w:rPr>
        <w:t xml:space="preserve">6.01.2015 është regjistruar pranë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>-së</w:t>
      </w:r>
      <w:r w:rsidRPr="00B74BAE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sh</w:t>
      </w:r>
      <w:r w:rsidR="00B74BAE">
        <w:rPr>
          <w:rFonts w:ascii="Garamond" w:hAnsi="Garamond"/>
          <w:sz w:val="24"/>
          <w:szCs w:val="24"/>
          <w:lang w:val="sq-AL"/>
        </w:rPr>
        <w:t>.</w:t>
      </w:r>
      <w:r w:rsidRPr="00B74BAE">
        <w:rPr>
          <w:rFonts w:ascii="Garamond" w:hAnsi="Garamond"/>
          <w:sz w:val="24"/>
          <w:szCs w:val="24"/>
          <w:lang w:val="sq-AL"/>
        </w:rPr>
        <w:t>p</w:t>
      </w:r>
      <w:r w:rsidR="00B74BAE">
        <w:rPr>
          <w:rFonts w:ascii="Garamond" w:hAnsi="Garamond"/>
          <w:sz w:val="24"/>
          <w:szCs w:val="24"/>
          <w:lang w:val="sq-AL"/>
        </w:rPr>
        <w:t>.</w:t>
      </w:r>
      <w:r w:rsidRPr="00B74BAE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>.</w:t>
      </w:r>
      <w:r w:rsidRPr="00B74BAE">
        <w:rPr>
          <w:rFonts w:ascii="Garamond" w:hAnsi="Garamond"/>
          <w:sz w:val="24"/>
          <w:szCs w:val="24"/>
          <w:lang w:val="sq-AL"/>
        </w:rPr>
        <w:t>),</w:t>
      </w:r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Pr="00B74BAE">
        <w:rPr>
          <w:rFonts w:ascii="Garamond" w:hAnsi="Garamond"/>
          <w:sz w:val="24"/>
          <w:szCs w:val="24"/>
          <w:lang w:val="sq-AL"/>
        </w:rPr>
        <w:t>5.2007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“Për </w:t>
      </w:r>
      <w:r w:rsidR="008E3E03" w:rsidRPr="00B74BAE">
        <w:rPr>
          <w:rFonts w:ascii="Garamond" w:hAnsi="Garamond"/>
          <w:sz w:val="24"/>
          <w:szCs w:val="24"/>
          <w:lang w:val="sq-AL"/>
        </w:rPr>
        <w:t>Q</w:t>
      </w:r>
      <w:r w:rsidRPr="00B74BAE">
        <w:rPr>
          <w:rFonts w:ascii="Garamond" w:hAnsi="Garamond"/>
          <w:sz w:val="24"/>
          <w:szCs w:val="24"/>
          <w:lang w:val="sq-AL"/>
        </w:rPr>
        <w:t xml:space="preserve">endrën </w:t>
      </w:r>
      <w:r w:rsidR="00B74BAE" w:rsidRPr="00B74BAE">
        <w:rPr>
          <w:rFonts w:ascii="Garamond" w:hAnsi="Garamond"/>
          <w:sz w:val="24"/>
          <w:szCs w:val="24"/>
          <w:lang w:val="sq-AL"/>
        </w:rPr>
        <w:t>K</w:t>
      </w:r>
      <w:r w:rsidRPr="00B74BAE">
        <w:rPr>
          <w:rFonts w:ascii="Garamond" w:hAnsi="Garamond"/>
          <w:sz w:val="24"/>
          <w:szCs w:val="24"/>
          <w:lang w:val="sq-AL"/>
        </w:rPr>
        <w:t xml:space="preserve">ombëtare të </w:t>
      </w:r>
      <w:r w:rsidR="00B74BAE" w:rsidRPr="00B74BAE">
        <w:rPr>
          <w:rFonts w:ascii="Garamond" w:hAnsi="Garamond"/>
          <w:sz w:val="24"/>
          <w:szCs w:val="24"/>
          <w:lang w:val="sq-AL"/>
        </w:rPr>
        <w:t>B</w:t>
      </w:r>
      <w:r w:rsidRPr="00B74BAE">
        <w:rPr>
          <w:rFonts w:ascii="Garamond" w:hAnsi="Garamond"/>
          <w:sz w:val="24"/>
          <w:szCs w:val="24"/>
          <w:lang w:val="sq-AL"/>
        </w:rPr>
        <w:t>iznesit (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). </w:t>
      </w:r>
    </w:p>
    <w:p w14:paraId="289B5BCF" w14:textId="24F9F6C0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 xml:space="preserve">- </w:t>
      </w:r>
      <w:r w:rsidR="00B74BAE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DO</w:t>
      </w:r>
      <w:r w:rsidRPr="00B74BAE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., është mbajtëse e licencës me nr. 316, </w:t>
      </w:r>
      <w:r w:rsidR="00B74BAE">
        <w:rPr>
          <w:rFonts w:ascii="Garamond" w:hAnsi="Garamond"/>
          <w:sz w:val="24"/>
          <w:szCs w:val="24"/>
          <w:lang w:val="sq-AL"/>
        </w:rPr>
        <w:t>s</w:t>
      </w:r>
      <w:r w:rsidRPr="00B74BAE">
        <w:rPr>
          <w:rFonts w:ascii="Garamond" w:hAnsi="Garamond"/>
          <w:sz w:val="24"/>
          <w:szCs w:val="24"/>
          <w:lang w:val="sq-AL"/>
        </w:rPr>
        <w:t xml:space="preserve">eria T15, në veprimtarinë e tregtimit të energjisë elektrike, të miratuar me vendimin e Bordit të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të ERE-s nr. 140, datë 21.11.2015.</w:t>
      </w:r>
    </w:p>
    <w:p w14:paraId="6B1DCDAB" w14:textId="121987AE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- Lice</w:t>
      </w:r>
      <w:r w:rsidR="00B74BAE">
        <w:rPr>
          <w:rFonts w:ascii="Garamond" w:hAnsi="Garamond"/>
          <w:sz w:val="24"/>
          <w:szCs w:val="24"/>
          <w:lang w:val="sq-AL"/>
        </w:rPr>
        <w:t>nca dhënë shoqërisë “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DO</w:t>
      </w:r>
      <w:r w:rsidRPr="00B74BAE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Veterni</w:t>
      </w:r>
      <w:r w:rsidR="00B74BAE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., për veprimtarinë e </w:t>
      </w:r>
      <w:r w:rsidRPr="00B74BAE">
        <w:rPr>
          <w:rFonts w:ascii="Garamond" w:hAnsi="Garamond"/>
          <w:sz w:val="24"/>
          <w:szCs w:val="24"/>
          <w:lang w:val="sq-AL"/>
        </w:rPr>
        <w:t xml:space="preserve">tregtimit të energjisë </w:t>
      </w:r>
      <w:r w:rsidR="00B74BAE" w:rsidRPr="00B74BAE">
        <w:rPr>
          <w:rFonts w:ascii="Garamond" w:hAnsi="Garamond"/>
          <w:sz w:val="24"/>
          <w:szCs w:val="24"/>
          <w:lang w:val="sq-AL"/>
        </w:rPr>
        <w:t>elektrike</w:t>
      </w:r>
      <w:r w:rsidRPr="00B74BAE">
        <w:rPr>
          <w:rFonts w:ascii="Garamond" w:hAnsi="Garamond"/>
          <w:sz w:val="24"/>
          <w:szCs w:val="24"/>
          <w:lang w:val="sq-AL"/>
        </w:rPr>
        <w:t xml:space="preserve"> ka afat deri më 21.11.2020, ndaj afati i fundit për apl</w:t>
      </w:r>
      <w:r w:rsidR="00B74BAE">
        <w:rPr>
          <w:rFonts w:ascii="Garamond" w:hAnsi="Garamond"/>
          <w:sz w:val="24"/>
          <w:szCs w:val="24"/>
          <w:lang w:val="sq-AL"/>
        </w:rPr>
        <w:t>ikim nga shoqëria “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DO</w:t>
      </w:r>
      <w:r w:rsidRPr="00B74BAE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E3E03">
        <w:rPr>
          <w:rFonts w:ascii="Garamond" w:hAnsi="Garamond"/>
          <w:sz w:val="24"/>
          <w:szCs w:val="24"/>
          <w:lang w:val="sq-AL"/>
        </w:rPr>
        <w:t>.</w:t>
      </w:r>
      <w:r w:rsidR="00B74BAE">
        <w:rPr>
          <w:rFonts w:ascii="Garamond" w:hAnsi="Garamond"/>
          <w:sz w:val="24"/>
          <w:szCs w:val="24"/>
          <w:lang w:val="sq-AL"/>
        </w:rPr>
        <w:t>, për rinovimin e kësaj licence ishte data 21.</w:t>
      </w:r>
      <w:r w:rsidRPr="00B74BAE">
        <w:rPr>
          <w:rFonts w:ascii="Garamond" w:hAnsi="Garamond"/>
          <w:sz w:val="24"/>
          <w:szCs w:val="24"/>
          <w:lang w:val="sq-AL"/>
        </w:rPr>
        <w:t>9.2020.</w:t>
      </w:r>
    </w:p>
    <w:p w14:paraId="7167FF2C" w14:textId="17801E71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 xml:space="preserve">- </w:t>
      </w:r>
      <w:r w:rsidR="00B74BAE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DOO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” </w:t>
      </w:r>
      <w:r w:rsidRPr="00B74BAE">
        <w:rPr>
          <w:rFonts w:ascii="Garamond" w:hAnsi="Garamond"/>
          <w:sz w:val="24"/>
          <w:szCs w:val="24"/>
          <w:lang w:val="sq-AL"/>
        </w:rPr>
        <w:t>nuk ka aplikuar brenda afatit ligjor të nevojshëm për rinovimin e licencës, pasi aplikimi i saj ë</w:t>
      </w:r>
      <w:r w:rsidR="00B74BAE">
        <w:rPr>
          <w:rFonts w:ascii="Garamond" w:hAnsi="Garamond"/>
          <w:sz w:val="24"/>
          <w:szCs w:val="24"/>
          <w:lang w:val="sq-AL"/>
        </w:rPr>
        <w:t xml:space="preserve">shtë paraqitur në ERE në datën </w:t>
      </w:r>
      <w:r w:rsidRPr="00B74BAE">
        <w:rPr>
          <w:rFonts w:ascii="Garamond" w:hAnsi="Garamond"/>
          <w:sz w:val="24"/>
          <w:szCs w:val="24"/>
          <w:lang w:val="sq-AL"/>
        </w:rPr>
        <w:t>6.10.2020.</w:t>
      </w:r>
    </w:p>
    <w:p w14:paraId="3DB5241C" w14:textId="6A58F79C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E</w:t>
      </w:r>
      <w:r w:rsidR="008E3E03">
        <w:rPr>
          <w:rFonts w:ascii="Garamond" w:hAnsi="Garamond"/>
          <w:sz w:val="24"/>
          <w:szCs w:val="24"/>
          <w:lang w:val="sq-AL"/>
        </w:rPr>
        <w:t>nergija</w:t>
      </w:r>
      <w:proofErr w:type="spellEnd"/>
      <w:r w:rsidR="008E3E0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E3E03">
        <w:rPr>
          <w:rFonts w:ascii="Garamond" w:hAnsi="Garamond"/>
          <w:sz w:val="24"/>
          <w:szCs w:val="24"/>
          <w:lang w:val="sq-AL"/>
        </w:rPr>
        <w:t>DO</w:t>
      </w:r>
      <w:r w:rsidR="00B74BAE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>.</w:t>
      </w:r>
      <w:r w:rsidRPr="00B74BAE">
        <w:rPr>
          <w:rFonts w:ascii="Garamond" w:hAnsi="Garamond"/>
          <w:sz w:val="24"/>
          <w:szCs w:val="24"/>
          <w:lang w:val="sq-AL"/>
        </w:rPr>
        <w:t xml:space="preserve"> ka depozituar një dokumentacion të konsiderueshëm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bashkëlidhur aplikimit të saj për rinovim të licencës në veprimtarinë e tregtimit të energjisë elektrike, por ky aplikim nuk është paraqitur në afat sipas kërkesave të “Rregullores për procedurat dhe afatet për dhënien, modifikimin, transferimin, rinovimin ose heqjen e licencave në sektorin e energjisë elektrike”.</w:t>
      </w:r>
    </w:p>
    <w:p w14:paraId="69371A04" w14:textId="3451C92C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- Sipas nenit 10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pika 7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licencave në se</w:t>
      </w:r>
      <w:r w:rsidR="00B74BAE">
        <w:rPr>
          <w:rFonts w:ascii="Garamond" w:hAnsi="Garamond"/>
          <w:sz w:val="24"/>
          <w:szCs w:val="24"/>
          <w:lang w:val="sq-AL"/>
        </w:rPr>
        <w:t>ktorin e energjisë elektrike”, n</w:t>
      </w:r>
      <w:r w:rsidRPr="00B74BAE">
        <w:rPr>
          <w:rFonts w:ascii="Garamond" w:hAnsi="Garamond"/>
          <w:sz w:val="24"/>
          <w:szCs w:val="24"/>
          <w:lang w:val="sq-AL"/>
        </w:rPr>
        <w:t xml:space="preserve">ëse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paraqet aplikimin e ri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në përputhje me pikën 6 të këtij neni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</w:t>
      </w:r>
      <w:r w:rsidR="00B74BAE" w:rsidRPr="00B74BAE">
        <w:rPr>
          <w:rFonts w:ascii="Garamond" w:hAnsi="Garamond"/>
          <w:sz w:val="24"/>
          <w:szCs w:val="24"/>
          <w:lang w:val="sq-AL"/>
        </w:rPr>
        <w:t>brenda</w:t>
      </w:r>
      <w:r w:rsidRPr="00B74BAE">
        <w:rPr>
          <w:rFonts w:ascii="Garamond" w:hAnsi="Garamond"/>
          <w:sz w:val="24"/>
          <w:szCs w:val="24"/>
          <w:lang w:val="sq-AL"/>
        </w:rPr>
        <w:t xml:space="preserve"> 1 muaji nga marrja e vendimit për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mosfillimin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e procedurës për shqyrtimin e aplikimit, dokumentacioni i paraqitur për aplikimin e mëparshëm dhe pagesa për aplikim do të konsiderohet i vlefshëm për aplikimin e ri.</w:t>
      </w:r>
    </w:p>
    <w:p w14:paraId="1FFACEFB" w14:textId="3D14D710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74BAE" w:rsidRPr="00B74BAE">
        <w:rPr>
          <w:rFonts w:ascii="Garamond" w:hAnsi="Garamond"/>
          <w:sz w:val="24"/>
          <w:szCs w:val="24"/>
          <w:lang w:val="sq-AL"/>
        </w:rPr>
        <w:t>B</w:t>
      </w:r>
      <w:r w:rsidRPr="00B74BAE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73E32370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9BE78A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0E8C12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D36FA1" w14:textId="13FFF892" w:rsidR="001021CD" w:rsidRPr="00B74BAE" w:rsidRDefault="001021CD" w:rsidP="001021C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lastRenderedPageBreak/>
        <w:t>VENDOSI:</w:t>
      </w:r>
    </w:p>
    <w:p w14:paraId="296E5BB7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C1486F" w14:textId="70044CF6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1. Të mos fillojë procedurën për rinovimin e lice</w:t>
      </w:r>
      <w:r w:rsidR="00B74BAE">
        <w:rPr>
          <w:rFonts w:ascii="Garamond" w:hAnsi="Garamond"/>
          <w:sz w:val="24"/>
          <w:szCs w:val="24"/>
          <w:lang w:val="sq-AL"/>
        </w:rPr>
        <w:t>ncës së shoqërisë “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4BAE">
        <w:rPr>
          <w:rFonts w:ascii="Garamond" w:hAnsi="Garamond"/>
          <w:sz w:val="24"/>
          <w:szCs w:val="24"/>
          <w:lang w:val="sq-AL"/>
        </w:rPr>
        <w:t>DO</w:t>
      </w:r>
      <w:r w:rsidRPr="00B74BAE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>., në veprimtarinë e t</w:t>
      </w:r>
      <w:r w:rsidR="00B74BAE">
        <w:rPr>
          <w:rFonts w:ascii="Garamond" w:hAnsi="Garamond"/>
          <w:sz w:val="24"/>
          <w:szCs w:val="24"/>
          <w:lang w:val="sq-AL"/>
        </w:rPr>
        <w:t>regtimit të energjisë elektrike,</w:t>
      </w:r>
      <w:r w:rsidRPr="00B74BAE">
        <w:rPr>
          <w:rFonts w:ascii="Garamond" w:hAnsi="Garamond"/>
          <w:sz w:val="24"/>
          <w:szCs w:val="24"/>
          <w:lang w:val="sq-AL"/>
        </w:rPr>
        <w:t xml:space="preserve"> nr. 316, </w:t>
      </w:r>
      <w:r w:rsidR="00B74BAE">
        <w:rPr>
          <w:rFonts w:ascii="Garamond" w:hAnsi="Garamond"/>
          <w:sz w:val="24"/>
          <w:szCs w:val="24"/>
          <w:lang w:val="sq-AL"/>
        </w:rPr>
        <w:t>s</w:t>
      </w:r>
      <w:r w:rsidRPr="00B74BAE">
        <w:rPr>
          <w:rFonts w:ascii="Garamond" w:hAnsi="Garamond"/>
          <w:sz w:val="24"/>
          <w:szCs w:val="24"/>
          <w:lang w:val="sq-AL"/>
        </w:rPr>
        <w:t xml:space="preserve">eria T15, të miratuar me vendimin e Bordit të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të ERE-s nr.</w:t>
      </w:r>
      <w:r w:rsidR="00B74BAE">
        <w:rPr>
          <w:rFonts w:ascii="Garamond" w:hAnsi="Garamond"/>
          <w:sz w:val="24"/>
          <w:szCs w:val="24"/>
          <w:lang w:val="sq-AL"/>
        </w:rPr>
        <w:t xml:space="preserve"> </w:t>
      </w:r>
      <w:r w:rsidRPr="00B74BAE">
        <w:rPr>
          <w:rFonts w:ascii="Garamond" w:hAnsi="Garamond"/>
          <w:sz w:val="24"/>
          <w:szCs w:val="24"/>
          <w:lang w:val="sq-AL"/>
        </w:rPr>
        <w:t xml:space="preserve">140, datë 21.11.2015. </w:t>
      </w:r>
    </w:p>
    <w:p w14:paraId="657CEF10" w14:textId="2FABA79E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2. Drejtoria Juridike dh</w:t>
      </w:r>
      <w:r w:rsidR="00B74BAE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B74BAE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B74BAE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B74BAE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B74BAE" w:rsidRPr="00B74BAE">
        <w:rPr>
          <w:rFonts w:ascii="Garamond" w:hAnsi="Garamond"/>
          <w:sz w:val="24"/>
          <w:szCs w:val="24"/>
          <w:lang w:val="sq-AL"/>
        </w:rPr>
        <w:t>B</w:t>
      </w:r>
      <w:r w:rsidRPr="00B74BAE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2C9E0C1A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6430B8D" w14:textId="674A2FB1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B74BAE">
        <w:rPr>
          <w:rFonts w:ascii="Garamond" w:hAnsi="Garamond"/>
          <w:sz w:val="24"/>
          <w:szCs w:val="24"/>
          <w:lang w:val="sq-AL"/>
        </w:rPr>
        <w:t>,</w:t>
      </w:r>
      <w:r w:rsidRPr="00B74BA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151EEC5A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E5E0126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F0172" w14:textId="1139566B" w:rsidR="001021CD" w:rsidRPr="00B74BAE" w:rsidRDefault="001021CD" w:rsidP="001021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4BAE">
        <w:rPr>
          <w:rFonts w:ascii="Garamond" w:hAnsi="Garamond"/>
          <w:sz w:val="24"/>
          <w:szCs w:val="24"/>
          <w:lang w:val="sq-AL"/>
        </w:rPr>
        <w:t>KRYETAR</w:t>
      </w:r>
    </w:p>
    <w:p w14:paraId="494C5A84" w14:textId="0E5429AF" w:rsidR="001021CD" w:rsidRPr="00B74BAE" w:rsidRDefault="001021CD" w:rsidP="001021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4BAE">
        <w:rPr>
          <w:rFonts w:ascii="Garamond" w:hAnsi="Garamond"/>
          <w:b/>
          <w:sz w:val="24"/>
          <w:szCs w:val="24"/>
          <w:lang w:val="sq-AL"/>
        </w:rPr>
        <w:t>Petr</w:t>
      </w:r>
      <w:bookmarkStart w:id="0" w:name="_GoBack"/>
      <w:r w:rsidR="0031460D" w:rsidRPr="00B74BAE">
        <w:rPr>
          <w:rFonts w:ascii="Garamond" w:hAnsi="Garamond"/>
          <w:b/>
          <w:sz w:val="24"/>
          <w:szCs w:val="24"/>
          <w:lang w:val="sq-AL"/>
        </w:rPr>
        <w:t>i</w:t>
      </w:r>
      <w:bookmarkEnd w:id="0"/>
      <w:r w:rsidRPr="00B74BAE">
        <w:rPr>
          <w:rFonts w:ascii="Garamond" w:hAnsi="Garamond"/>
          <w:b/>
          <w:sz w:val="24"/>
          <w:szCs w:val="24"/>
          <w:lang w:val="sq-AL"/>
        </w:rPr>
        <w:t xml:space="preserve">t </w:t>
      </w:r>
      <w:proofErr w:type="spellStart"/>
      <w:r w:rsidRPr="00B74BA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8E59ABC" w14:textId="77777777" w:rsidR="001021CD" w:rsidRPr="00B74BAE" w:rsidRDefault="001021CD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F93D82" w14:textId="77777777" w:rsidR="002F714C" w:rsidRPr="00B74BAE" w:rsidRDefault="002F714C" w:rsidP="001021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B74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F1C9E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1021CD"/>
    <w:rsid w:val="00130547"/>
    <w:rsid w:val="001C3573"/>
    <w:rsid w:val="00226BD9"/>
    <w:rsid w:val="002974ED"/>
    <w:rsid w:val="002F714C"/>
    <w:rsid w:val="0031460D"/>
    <w:rsid w:val="00470ED6"/>
    <w:rsid w:val="00540D44"/>
    <w:rsid w:val="00584D16"/>
    <w:rsid w:val="00622AEA"/>
    <w:rsid w:val="008E3E03"/>
    <w:rsid w:val="00B74BAE"/>
    <w:rsid w:val="00E95916"/>
    <w:rsid w:val="00F4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93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1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1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2020-10-28T13:48:09Z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mosfillimin e procedurës për rinovimin e licencës së shoqërisë “Energija D.O.O Veternik” nr. 316, seria T15, në veprimtarinë e tregtimit të energjisë elektrike, të miratuar me vendimin e Bordit të Komisionerëve të ERE-s nr. 140, datë 21.11.2015</Titulli>
    <Modifikuesi xmlns="0e656187-b300-4fb0-8bf4-3a50f872073c">Fjora.Korita</Modifikuesi>
    <Nr_x002e__x0020_prot_x0020_QBZ xmlns="0e656187-b300-4fb0-8bf4-3a50f872073c">1589/3</Nr_x002e__x0020_prot_x0020_QBZ>
    <Data_x0020_e_x0020_Modifikimit xmlns="0e656187-b300-4fb0-8bf4-3a50f872073c">2020-10-29T12:51:52Z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68/36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023CBEDE9D4A43AE677E3EC9A26E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7D922-0BAC-4557-87F2-302A327F2ED1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A58B989-1577-4F52-AF86-F87954F982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12F273-FEA6-4B52-8720-A83AA6CA5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1A9183-C4D1-40DD-A5DB-699202588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rinovimin e licencës së shoqërisë “Energija D.O.O Veternik” nr. 316, seria T15, në veprimtarinë e tregtimit të energjisë elektrike, të miratuar me vendimin e Bordit të Komisionerëve të ERE-s nr. 140, datë 21.11.2015</vt:lpstr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rinovimin e licencës së shoqërisë “Energija D.O.O Veternik” nr. 316, seria T15, në veprimtarinë e tregtimit të energjisë elektrike, të miratuar me vendimin e Bordit të Komisionerëve të ERE-s nr. 140, datë 21.11.2015</dc:title>
  <dc:creator>Entela Suli</dc:creator>
  <cp:lastModifiedBy>Fjora Cahani</cp:lastModifiedBy>
  <cp:revision>8</cp:revision>
  <dcterms:created xsi:type="dcterms:W3CDTF">2020-10-28T13:50:00Z</dcterms:created>
  <dcterms:modified xsi:type="dcterms:W3CDTF">2020-10-29T12:58:00Z</dcterms:modified>
</cp:coreProperties>
</file>