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EE58B" w14:textId="1F05F01A" w:rsidR="00E2378F" w:rsidRPr="00E2378F" w:rsidRDefault="00E2378F" w:rsidP="00E2378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2378F">
        <w:rPr>
          <w:rFonts w:ascii="Garamond" w:hAnsi="Garamond"/>
          <w:b/>
          <w:sz w:val="24"/>
          <w:szCs w:val="24"/>
        </w:rPr>
        <w:t>VENDIM</w:t>
      </w:r>
    </w:p>
    <w:p w14:paraId="6578EF85" w14:textId="6F98882F" w:rsidR="00E2378F" w:rsidRPr="00E2378F" w:rsidRDefault="00E2378F" w:rsidP="00E2378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2378F">
        <w:rPr>
          <w:rFonts w:ascii="Garamond" w:hAnsi="Garamond"/>
          <w:b/>
          <w:sz w:val="24"/>
          <w:szCs w:val="24"/>
        </w:rPr>
        <w:t>Nr.</w:t>
      </w:r>
      <w:r w:rsidR="00186FB7">
        <w:rPr>
          <w:rFonts w:ascii="Garamond" w:hAnsi="Garamond"/>
          <w:b/>
          <w:sz w:val="24"/>
          <w:szCs w:val="24"/>
        </w:rPr>
        <w:t xml:space="preserve"> </w:t>
      </w:r>
      <w:r w:rsidRPr="00E2378F">
        <w:rPr>
          <w:rFonts w:ascii="Garamond" w:hAnsi="Garamond"/>
          <w:b/>
          <w:sz w:val="24"/>
          <w:szCs w:val="24"/>
        </w:rPr>
        <w:t xml:space="preserve">172, </w:t>
      </w:r>
      <w:r w:rsidR="00463125" w:rsidRPr="00E2378F">
        <w:rPr>
          <w:rFonts w:ascii="Garamond" w:hAnsi="Garamond"/>
          <w:b/>
          <w:sz w:val="24"/>
          <w:szCs w:val="24"/>
        </w:rPr>
        <w:t>datë</w:t>
      </w:r>
      <w:r w:rsidR="00463125">
        <w:rPr>
          <w:rFonts w:ascii="Garamond" w:hAnsi="Garamond"/>
          <w:b/>
          <w:sz w:val="24"/>
          <w:szCs w:val="24"/>
        </w:rPr>
        <w:t xml:space="preserve"> </w:t>
      </w:r>
      <w:r w:rsidRPr="00E2378F">
        <w:rPr>
          <w:rFonts w:ascii="Garamond" w:hAnsi="Garamond"/>
          <w:b/>
          <w:sz w:val="24"/>
          <w:szCs w:val="24"/>
        </w:rPr>
        <w:t>4.11.2020</w:t>
      </w:r>
    </w:p>
    <w:p w14:paraId="6B899C0D" w14:textId="77777777" w:rsidR="00E2378F" w:rsidRPr="00E2378F" w:rsidRDefault="00E2378F" w:rsidP="00E2378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290DE1F" w14:textId="4BFC6779" w:rsidR="00E2378F" w:rsidRDefault="00E2378F" w:rsidP="00E2378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2378F">
        <w:rPr>
          <w:rFonts w:ascii="Garamond" w:hAnsi="Garamond"/>
          <w:b/>
          <w:sz w:val="24"/>
          <w:szCs w:val="24"/>
        </w:rPr>
        <w:t>MBI FILLIMIN E PROCEDURËS PËR RINOVIMIN E LICENCËS SË SHOQËRISË “</w:t>
      </w:r>
      <w:proofErr w:type="spellStart"/>
      <w:r w:rsidRPr="00E2378F">
        <w:rPr>
          <w:rFonts w:ascii="Garamond" w:hAnsi="Garamond"/>
          <w:b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b/>
          <w:sz w:val="24"/>
          <w:szCs w:val="24"/>
        </w:rPr>
        <w:t>GAS</w:t>
      </w:r>
      <w:proofErr w:type="spellEnd"/>
      <w:r w:rsidRPr="00E2378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b/>
          <w:sz w:val="24"/>
          <w:szCs w:val="24"/>
        </w:rPr>
        <w:t>AND</w:t>
      </w:r>
      <w:proofErr w:type="spellEnd"/>
      <w:r w:rsidRPr="00E2378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b/>
          <w:sz w:val="24"/>
          <w:szCs w:val="24"/>
        </w:rPr>
        <w:t>POWER</w:t>
      </w:r>
      <w:proofErr w:type="spellEnd"/>
      <w:r w:rsidRPr="00E2378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b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b/>
          <w:sz w:val="24"/>
          <w:szCs w:val="24"/>
        </w:rPr>
        <w:t xml:space="preserve">” SHPK NR. 322, SERIA </w:t>
      </w:r>
      <w:proofErr w:type="spellStart"/>
      <w:r w:rsidRPr="00E2378F">
        <w:rPr>
          <w:rFonts w:ascii="Garamond" w:hAnsi="Garamond"/>
          <w:b/>
          <w:sz w:val="24"/>
          <w:szCs w:val="24"/>
        </w:rPr>
        <w:t>F15</w:t>
      </w:r>
      <w:proofErr w:type="spellEnd"/>
      <w:r w:rsidRPr="00E2378F">
        <w:rPr>
          <w:rFonts w:ascii="Garamond" w:hAnsi="Garamond"/>
          <w:b/>
          <w:sz w:val="24"/>
          <w:szCs w:val="24"/>
        </w:rPr>
        <w:t>, NË VEPRIMTARINË E FURNIZIMIT TË ENERGJISË ELEKTRIKE, TË MIRATUAR ME VENDIMIN E BORDIT TË KOMISIONERËVE TË ERE-</w:t>
      </w:r>
      <w:r w:rsidR="00B14ACA" w:rsidRPr="00E2378F">
        <w:rPr>
          <w:rFonts w:ascii="Garamond" w:hAnsi="Garamond"/>
          <w:b/>
          <w:sz w:val="24"/>
          <w:szCs w:val="24"/>
        </w:rPr>
        <w:t>s</w:t>
      </w:r>
      <w:r w:rsidRPr="00E2378F">
        <w:rPr>
          <w:rFonts w:ascii="Garamond" w:hAnsi="Garamond"/>
          <w:b/>
          <w:sz w:val="24"/>
          <w:szCs w:val="24"/>
        </w:rPr>
        <w:t>, NR. 159, DATË 28.12.2015</w:t>
      </w:r>
    </w:p>
    <w:p w14:paraId="5AA6058E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2FFE91" w14:textId="16A65802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 xml:space="preserve">Në mbështetje të nenit 16 dhe </w:t>
      </w:r>
      <w:r w:rsidR="00B14ACA">
        <w:rPr>
          <w:rFonts w:ascii="Garamond" w:hAnsi="Garamond"/>
          <w:sz w:val="24"/>
          <w:szCs w:val="24"/>
        </w:rPr>
        <w:t xml:space="preserve">të </w:t>
      </w:r>
      <w:r w:rsidRPr="00E2378F">
        <w:rPr>
          <w:rFonts w:ascii="Garamond" w:hAnsi="Garamond"/>
          <w:sz w:val="24"/>
          <w:szCs w:val="24"/>
        </w:rPr>
        <w:t xml:space="preserve">nenit 37, pika 2, </w:t>
      </w:r>
      <w:r w:rsidR="00B14ACA" w:rsidRPr="00E2378F">
        <w:rPr>
          <w:rFonts w:ascii="Garamond" w:hAnsi="Garamond"/>
          <w:sz w:val="24"/>
          <w:szCs w:val="24"/>
        </w:rPr>
        <w:t>germa</w:t>
      </w:r>
      <w:r w:rsidRPr="00E2378F">
        <w:rPr>
          <w:rFonts w:ascii="Garamond" w:hAnsi="Garamond"/>
          <w:sz w:val="24"/>
          <w:szCs w:val="24"/>
        </w:rPr>
        <w:t xml:space="preserve"> </w:t>
      </w:r>
      <w:r w:rsidR="00B14ACA">
        <w:rPr>
          <w:rFonts w:ascii="Garamond" w:hAnsi="Garamond"/>
          <w:sz w:val="24"/>
          <w:szCs w:val="24"/>
        </w:rPr>
        <w:t>“</w:t>
      </w:r>
      <w:r w:rsidRPr="00E2378F">
        <w:rPr>
          <w:rFonts w:ascii="Garamond" w:hAnsi="Garamond"/>
          <w:sz w:val="24"/>
          <w:szCs w:val="24"/>
        </w:rPr>
        <w:t>ç</w:t>
      </w:r>
      <w:r w:rsidR="00B14ACA">
        <w:rPr>
          <w:rFonts w:ascii="Garamond" w:hAnsi="Garamond"/>
          <w:sz w:val="24"/>
          <w:szCs w:val="24"/>
        </w:rPr>
        <w:t>”,</w:t>
      </w:r>
      <w:r w:rsidRPr="00E2378F">
        <w:rPr>
          <w:rFonts w:ascii="Garamond" w:hAnsi="Garamond"/>
          <w:sz w:val="24"/>
          <w:szCs w:val="24"/>
        </w:rPr>
        <w:t xml:space="preserve"> të </w:t>
      </w:r>
      <w:r w:rsidR="00B14ACA" w:rsidRPr="00E2378F">
        <w:rPr>
          <w:rFonts w:ascii="Garamond" w:hAnsi="Garamond"/>
          <w:sz w:val="24"/>
          <w:szCs w:val="24"/>
        </w:rPr>
        <w:t xml:space="preserve">ligjit </w:t>
      </w:r>
      <w:r w:rsidRPr="00E2378F">
        <w:rPr>
          <w:rFonts w:ascii="Garamond" w:hAnsi="Garamond"/>
          <w:sz w:val="24"/>
          <w:szCs w:val="24"/>
        </w:rPr>
        <w:t>nr. 43/2015</w:t>
      </w:r>
      <w:r w:rsidR="00B14ACA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“Për </w:t>
      </w:r>
      <w:r w:rsidR="00B14ACA" w:rsidRPr="00E2378F">
        <w:rPr>
          <w:rFonts w:ascii="Garamond" w:hAnsi="Garamond"/>
          <w:sz w:val="24"/>
          <w:szCs w:val="24"/>
        </w:rPr>
        <w:t xml:space="preserve">sektorin </w:t>
      </w:r>
      <w:r w:rsidRPr="00E2378F">
        <w:rPr>
          <w:rFonts w:ascii="Garamond" w:hAnsi="Garamond"/>
          <w:sz w:val="24"/>
          <w:szCs w:val="24"/>
        </w:rPr>
        <w:t xml:space="preserve">e energjisë elektrike”, </w:t>
      </w:r>
      <w:r w:rsidR="00B14ACA">
        <w:rPr>
          <w:rFonts w:ascii="Garamond" w:hAnsi="Garamond"/>
          <w:sz w:val="24"/>
          <w:szCs w:val="24"/>
        </w:rPr>
        <w:t>të</w:t>
      </w:r>
      <w:r w:rsidRPr="00E2378F">
        <w:rPr>
          <w:rFonts w:ascii="Garamond" w:hAnsi="Garamond"/>
          <w:sz w:val="24"/>
          <w:szCs w:val="24"/>
        </w:rPr>
        <w:t xml:space="preserve"> ndryshuar</w:t>
      </w:r>
      <w:r w:rsidR="00B14ACA">
        <w:rPr>
          <w:rFonts w:ascii="Garamond" w:hAnsi="Garamond"/>
          <w:sz w:val="24"/>
          <w:szCs w:val="24"/>
        </w:rPr>
        <w:t>;</w:t>
      </w:r>
      <w:r w:rsidRPr="00E2378F">
        <w:rPr>
          <w:rFonts w:ascii="Garamond" w:hAnsi="Garamond"/>
          <w:sz w:val="24"/>
          <w:szCs w:val="24"/>
        </w:rPr>
        <w:t xml:space="preserve"> nenit 4, pika 1, </w:t>
      </w:r>
      <w:r w:rsidR="00B14ACA" w:rsidRPr="00E2378F">
        <w:rPr>
          <w:rFonts w:ascii="Garamond" w:hAnsi="Garamond"/>
          <w:sz w:val="24"/>
          <w:szCs w:val="24"/>
        </w:rPr>
        <w:t>germa</w:t>
      </w:r>
      <w:r w:rsidRPr="00E2378F">
        <w:rPr>
          <w:rFonts w:ascii="Garamond" w:hAnsi="Garamond"/>
          <w:sz w:val="24"/>
          <w:szCs w:val="24"/>
        </w:rPr>
        <w:t xml:space="preserve"> </w:t>
      </w:r>
      <w:r w:rsidR="00B14ACA">
        <w:rPr>
          <w:rFonts w:ascii="Garamond" w:hAnsi="Garamond"/>
          <w:sz w:val="24"/>
          <w:szCs w:val="24"/>
        </w:rPr>
        <w:t>“</w:t>
      </w:r>
      <w:r w:rsidRPr="00E2378F">
        <w:rPr>
          <w:rFonts w:ascii="Garamond" w:hAnsi="Garamond"/>
          <w:sz w:val="24"/>
          <w:szCs w:val="24"/>
        </w:rPr>
        <w:t>d</w:t>
      </w:r>
      <w:r w:rsidR="00B14ACA">
        <w:rPr>
          <w:rFonts w:ascii="Garamond" w:hAnsi="Garamond"/>
          <w:sz w:val="24"/>
          <w:szCs w:val="24"/>
        </w:rPr>
        <w:t>”</w:t>
      </w:r>
      <w:r w:rsidRPr="00E2378F">
        <w:rPr>
          <w:rFonts w:ascii="Garamond" w:hAnsi="Garamond"/>
          <w:sz w:val="24"/>
          <w:szCs w:val="24"/>
        </w:rPr>
        <w:t xml:space="preserve">; nenit 5, pika 1, </w:t>
      </w:r>
      <w:r w:rsidR="00B14ACA" w:rsidRPr="00E2378F">
        <w:rPr>
          <w:rFonts w:ascii="Garamond" w:hAnsi="Garamond"/>
          <w:sz w:val="24"/>
          <w:szCs w:val="24"/>
        </w:rPr>
        <w:t>germa</w:t>
      </w:r>
      <w:r w:rsidRPr="00E2378F">
        <w:rPr>
          <w:rFonts w:ascii="Garamond" w:hAnsi="Garamond"/>
          <w:sz w:val="24"/>
          <w:szCs w:val="24"/>
        </w:rPr>
        <w:t xml:space="preserve"> </w:t>
      </w:r>
      <w:r w:rsidR="00B14ACA">
        <w:rPr>
          <w:rFonts w:ascii="Garamond" w:hAnsi="Garamond"/>
          <w:sz w:val="24"/>
          <w:szCs w:val="24"/>
        </w:rPr>
        <w:t>“</w:t>
      </w:r>
      <w:r w:rsidRPr="00E2378F">
        <w:rPr>
          <w:rFonts w:ascii="Garamond" w:hAnsi="Garamond"/>
          <w:sz w:val="24"/>
          <w:szCs w:val="24"/>
        </w:rPr>
        <w:t>d</w:t>
      </w:r>
      <w:r w:rsidR="00B14ACA">
        <w:rPr>
          <w:rFonts w:ascii="Garamond" w:hAnsi="Garamond"/>
          <w:sz w:val="24"/>
          <w:szCs w:val="24"/>
        </w:rPr>
        <w:t>”</w:t>
      </w:r>
      <w:r w:rsidRPr="00E2378F">
        <w:rPr>
          <w:rFonts w:ascii="Garamond" w:hAnsi="Garamond"/>
          <w:sz w:val="24"/>
          <w:szCs w:val="24"/>
        </w:rPr>
        <w:t xml:space="preserve">; nenit 8, nenit 9, nenit 10, pikat 1 dhe 3 dhe nenit 16 të “Rregullores për procedurat dhe afatet për dhënien, modifikimin, transferimin, rinovimin ose heqjen e licencave në sektorin e energjisë elektrike”, të miratuar me vendimin e </w:t>
      </w:r>
      <w:r w:rsidR="00B14ACA" w:rsidRPr="00E2378F">
        <w:rPr>
          <w:rFonts w:ascii="Garamond" w:hAnsi="Garamond"/>
          <w:sz w:val="24"/>
          <w:szCs w:val="24"/>
        </w:rPr>
        <w:t xml:space="preserve">Bordit </w:t>
      </w:r>
      <w:r w:rsidR="00B14ACA">
        <w:rPr>
          <w:rFonts w:ascii="Garamond" w:hAnsi="Garamond"/>
          <w:sz w:val="24"/>
          <w:szCs w:val="24"/>
        </w:rPr>
        <w:t>të ERE-s nr. 109, datë 29.</w:t>
      </w:r>
      <w:r w:rsidRPr="00E2378F">
        <w:rPr>
          <w:rFonts w:ascii="Garamond" w:hAnsi="Garamond"/>
          <w:sz w:val="24"/>
          <w:szCs w:val="24"/>
        </w:rPr>
        <w:t xml:space="preserve">6.2016, </w:t>
      </w:r>
      <w:r w:rsidR="00B14ACA">
        <w:rPr>
          <w:rFonts w:ascii="Garamond" w:hAnsi="Garamond"/>
          <w:sz w:val="24"/>
          <w:szCs w:val="24"/>
        </w:rPr>
        <w:t>të</w:t>
      </w:r>
      <w:r w:rsidRPr="00E2378F">
        <w:rPr>
          <w:rFonts w:ascii="Garamond" w:hAnsi="Garamond"/>
          <w:sz w:val="24"/>
          <w:szCs w:val="24"/>
        </w:rPr>
        <w:t xml:space="preserve"> ndryshuar, si dhe nenit 19 pika 1, g</w:t>
      </w:r>
      <w:r w:rsidR="00B14ACA">
        <w:rPr>
          <w:rFonts w:ascii="Garamond" w:hAnsi="Garamond"/>
          <w:sz w:val="24"/>
          <w:szCs w:val="24"/>
        </w:rPr>
        <w:t>e</w:t>
      </w:r>
      <w:r w:rsidRPr="00E2378F">
        <w:rPr>
          <w:rFonts w:ascii="Garamond" w:hAnsi="Garamond"/>
          <w:sz w:val="24"/>
          <w:szCs w:val="24"/>
        </w:rPr>
        <w:t xml:space="preserve">rma “a” të “Rregullores për organizimin, funksionimin dhe procedurat e ERE-s”, miratuar me vendimin e </w:t>
      </w:r>
      <w:r w:rsidR="00B14ACA" w:rsidRPr="00E2378F">
        <w:rPr>
          <w:rFonts w:ascii="Garamond" w:hAnsi="Garamond"/>
          <w:sz w:val="24"/>
          <w:szCs w:val="24"/>
        </w:rPr>
        <w:t xml:space="preserve">Bordit </w:t>
      </w:r>
      <w:r w:rsidR="00B14ACA">
        <w:rPr>
          <w:rFonts w:ascii="Garamond" w:hAnsi="Garamond"/>
          <w:sz w:val="24"/>
          <w:szCs w:val="24"/>
        </w:rPr>
        <w:t>të ERE-s nr. 96, datë 17.</w:t>
      </w:r>
      <w:r w:rsidRPr="00E2378F">
        <w:rPr>
          <w:rFonts w:ascii="Garamond" w:hAnsi="Garamond"/>
          <w:sz w:val="24"/>
          <w:szCs w:val="24"/>
        </w:rPr>
        <w:t>6.2016, Bordi i Entit Rregullator të Energji</w:t>
      </w:r>
      <w:r w:rsidR="00B14ACA">
        <w:rPr>
          <w:rFonts w:ascii="Garamond" w:hAnsi="Garamond"/>
          <w:sz w:val="24"/>
          <w:szCs w:val="24"/>
        </w:rPr>
        <w:t xml:space="preserve">së (ERE), në mbledhjen e datës </w:t>
      </w:r>
      <w:r w:rsidRPr="00E2378F">
        <w:rPr>
          <w:rFonts w:ascii="Garamond" w:hAnsi="Garamond"/>
          <w:sz w:val="24"/>
          <w:szCs w:val="24"/>
        </w:rPr>
        <w:t xml:space="preserve">4.11.2020, mbasi shqyrtoi relacionin me nr. 116/9 </w:t>
      </w:r>
      <w:proofErr w:type="spellStart"/>
      <w:r w:rsidRPr="00E2378F">
        <w:rPr>
          <w:rFonts w:ascii="Garamond" w:hAnsi="Garamond"/>
          <w:sz w:val="24"/>
          <w:szCs w:val="24"/>
        </w:rPr>
        <w:t>prot</w:t>
      </w:r>
      <w:proofErr w:type="spellEnd"/>
      <w:r w:rsidR="00B14ACA">
        <w:rPr>
          <w:rFonts w:ascii="Garamond" w:hAnsi="Garamond"/>
          <w:sz w:val="24"/>
          <w:szCs w:val="24"/>
        </w:rPr>
        <w:t xml:space="preserve">., datë </w:t>
      </w:r>
      <w:r w:rsidRPr="00E2378F">
        <w:rPr>
          <w:rFonts w:ascii="Garamond" w:hAnsi="Garamond"/>
          <w:sz w:val="24"/>
          <w:szCs w:val="24"/>
        </w:rPr>
        <w:t xml:space="preserve">2.11.2020, të përgatitur nga Drejtoria e Licencimit, Autorizimeve dhe </w:t>
      </w:r>
      <w:r w:rsidR="00B14ACA" w:rsidRPr="00E2378F">
        <w:rPr>
          <w:rFonts w:ascii="Garamond" w:hAnsi="Garamond"/>
          <w:sz w:val="24"/>
          <w:szCs w:val="24"/>
        </w:rPr>
        <w:t>Mbikëqyrjes</w:t>
      </w:r>
      <w:r w:rsidRPr="00E2378F">
        <w:rPr>
          <w:rFonts w:ascii="Garamond" w:hAnsi="Garamond"/>
          <w:sz w:val="24"/>
          <w:szCs w:val="24"/>
        </w:rPr>
        <w:t>, mbi kërkesën e shoqërisë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Gas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and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Power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Pr="00E2378F">
        <w:rPr>
          <w:rFonts w:ascii="Garamond" w:hAnsi="Garamond"/>
          <w:sz w:val="24"/>
          <w:szCs w:val="24"/>
        </w:rPr>
        <w:t xml:space="preserve">., për rinovimin e licencës në veprimtarinë e furnizimit të energjisë elektrike, </w:t>
      </w:r>
    </w:p>
    <w:p w14:paraId="48565FBE" w14:textId="620911CB" w:rsidR="00E2378F" w:rsidRPr="00E2378F" w:rsidRDefault="00B14ACA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 xml:space="preserve">konstatoi </w:t>
      </w:r>
      <w:r w:rsidR="00E2378F" w:rsidRPr="00E2378F">
        <w:rPr>
          <w:rFonts w:ascii="Garamond" w:hAnsi="Garamond"/>
          <w:sz w:val="24"/>
          <w:szCs w:val="24"/>
        </w:rPr>
        <w:t xml:space="preserve">se: </w:t>
      </w:r>
    </w:p>
    <w:p w14:paraId="0DEB7578" w14:textId="268E6BCC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Shoqëria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Gas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and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Power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Pr="00E2378F">
        <w:rPr>
          <w:rFonts w:ascii="Garamond" w:hAnsi="Garamond"/>
          <w:sz w:val="24"/>
          <w:szCs w:val="24"/>
        </w:rPr>
        <w:t>., me shkresën e protokolluar në ERE me nr.</w:t>
      </w:r>
      <w:r w:rsidR="005742E8">
        <w:rPr>
          <w:rFonts w:ascii="Garamond" w:hAnsi="Garamond"/>
          <w:sz w:val="24"/>
          <w:szCs w:val="24"/>
        </w:rPr>
        <w:t xml:space="preserve"> </w:t>
      </w:r>
      <w:r w:rsidRPr="00E2378F">
        <w:rPr>
          <w:rFonts w:ascii="Garamond" w:hAnsi="Garamond"/>
          <w:sz w:val="24"/>
          <w:szCs w:val="24"/>
        </w:rPr>
        <w:t xml:space="preserve">1067 </w:t>
      </w:r>
      <w:proofErr w:type="spellStart"/>
      <w:r w:rsidR="005742E8">
        <w:rPr>
          <w:rFonts w:ascii="Garamond" w:hAnsi="Garamond"/>
          <w:sz w:val="24"/>
          <w:szCs w:val="24"/>
        </w:rPr>
        <w:t>prot</w:t>
      </w:r>
      <w:proofErr w:type="spellEnd"/>
      <w:r w:rsidR="005742E8">
        <w:rPr>
          <w:rFonts w:ascii="Garamond" w:hAnsi="Garamond"/>
          <w:sz w:val="24"/>
          <w:szCs w:val="24"/>
        </w:rPr>
        <w:t>.,</w:t>
      </w:r>
      <w:r w:rsidRPr="00E2378F">
        <w:rPr>
          <w:rFonts w:ascii="Garamond" w:hAnsi="Garamond"/>
          <w:sz w:val="24"/>
          <w:szCs w:val="24"/>
        </w:rPr>
        <w:t xml:space="preserve"> datë 22.10.2020, ka aplikuar për rinovimin licencës në veprimtarinë e furnizimit të energjisë elektrike, nr. 322, </w:t>
      </w:r>
      <w:r w:rsidR="005742E8" w:rsidRPr="00E2378F">
        <w:rPr>
          <w:rFonts w:ascii="Garamond" w:hAnsi="Garamond"/>
          <w:sz w:val="24"/>
          <w:szCs w:val="24"/>
        </w:rPr>
        <w:t xml:space="preserve">seria </w:t>
      </w:r>
      <w:proofErr w:type="spellStart"/>
      <w:r w:rsidRPr="00E2378F">
        <w:rPr>
          <w:rFonts w:ascii="Garamond" w:hAnsi="Garamond"/>
          <w:sz w:val="24"/>
          <w:szCs w:val="24"/>
        </w:rPr>
        <w:t>F15</w:t>
      </w:r>
      <w:proofErr w:type="spellEnd"/>
      <w:r w:rsidRPr="00E2378F">
        <w:rPr>
          <w:rFonts w:ascii="Garamond" w:hAnsi="Garamond"/>
          <w:sz w:val="24"/>
          <w:szCs w:val="24"/>
        </w:rPr>
        <w:t xml:space="preserve">, miratuar me vendimin e </w:t>
      </w:r>
      <w:r w:rsidR="005742E8" w:rsidRPr="00E2378F">
        <w:rPr>
          <w:rFonts w:ascii="Garamond" w:hAnsi="Garamond"/>
          <w:sz w:val="24"/>
          <w:szCs w:val="24"/>
        </w:rPr>
        <w:t xml:space="preserve">Bordit </w:t>
      </w:r>
      <w:r w:rsidRPr="00E2378F">
        <w:rPr>
          <w:rFonts w:ascii="Garamond" w:hAnsi="Garamond"/>
          <w:sz w:val="24"/>
          <w:szCs w:val="24"/>
        </w:rPr>
        <w:t xml:space="preserve">nr. 159, datë 28.12.2015. </w:t>
      </w:r>
    </w:p>
    <w:p w14:paraId="1D063F0F" w14:textId="61C66D35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 xml:space="preserve">Kjo shoqëri është një subjekt tregtar i krijuar si detyrim i </w:t>
      </w:r>
      <w:r w:rsidR="005742E8" w:rsidRPr="00E2378F">
        <w:rPr>
          <w:rFonts w:ascii="Garamond" w:hAnsi="Garamond"/>
          <w:sz w:val="24"/>
          <w:szCs w:val="24"/>
        </w:rPr>
        <w:t xml:space="preserve">ligjit </w:t>
      </w:r>
      <w:r w:rsidR="005742E8">
        <w:rPr>
          <w:rFonts w:ascii="Garamond" w:hAnsi="Garamond"/>
          <w:sz w:val="24"/>
          <w:szCs w:val="24"/>
        </w:rPr>
        <w:t>nr. 9901, datë 14.</w:t>
      </w:r>
      <w:r w:rsidRPr="00E2378F">
        <w:rPr>
          <w:rFonts w:ascii="Garamond" w:hAnsi="Garamond"/>
          <w:sz w:val="24"/>
          <w:szCs w:val="24"/>
        </w:rPr>
        <w:t xml:space="preserve">4.2008, “Për tregtarët dhe shoqëritë tregtare”, </w:t>
      </w:r>
      <w:r w:rsidR="005742E8">
        <w:rPr>
          <w:rFonts w:ascii="Garamond" w:hAnsi="Garamond"/>
          <w:sz w:val="24"/>
          <w:szCs w:val="24"/>
        </w:rPr>
        <w:t>të ndryshuar. Në datën 11.</w:t>
      </w:r>
      <w:r w:rsidRPr="00E2378F">
        <w:rPr>
          <w:rFonts w:ascii="Garamond" w:hAnsi="Garamond"/>
          <w:sz w:val="24"/>
          <w:szCs w:val="24"/>
        </w:rPr>
        <w:t xml:space="preserve">6.2014 është e regjistruar pranë </w:t>
      </w:r>
      <w:proofErr w:type="spellStart"/>
      <w:r w:rsidRPr="00E2378F">
        <w:rPr>
          <w:rFonts w:ascii="Garamond" w:hAnsi="Garamond"/>
          <w:sz w:val="24"/>
          <w:szCs w:val="24"/>
        </w:rPr>
        <w:t>QKB</w:t>
      </w:r>
      <w:proofErr w:type="spellEnd"/>
      <w:r w:rsidR="005742E8">
        <w:rPr>
          <w:rFonts w:ascii="Garamond" w:hAnsi="Garamond"/>
          <w:sz w:val="24"/>
          <w:szCs w:val="24"/>
        </w:rPr>
        <w:t>-së</w:t>
      </w:r>
      <w:r w:rsidRPr="00E2378F">
        <w:rPr>
          <w:rFonts w:ascii="Garamond" w:hAnsi="Garamond"/>
          <w:sz w:val="24"/>
          <w:szCs w:val="24"/>
        </w:rPr>
        <w:t>, si shoqëri me përgjegjësi të kufizuar</w:t>
      </w:r>
      <w:r w:rsidR="00B9418E">
        <w:rPr>
          <w:rFonts w:ascii="Garamond" w:hAnsi="Garamond"/>
          <w:sz w:val="24"/>
          <w:szCs w:val="24"/>
        </w:rPr>
        <w:t>a</w:t>
      </w:r>
      <w:r w:rsidRPr="00E2378F">
        <w:rPr>
          <w:rFonts w:ascii="Garamond" w:hAnsi="Garamond"/>
          <w:sz w:val="24"/>
          <w:szCs w:val="24"/>
        </w:rPr>
        <w:t xml:space="preserve"> (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="00B9418E">
        <w:rPr>
          <w:rFonts w:ascii="Garamond" w:hAnsi="Garamond"/>
          <w:sz w:val="24"/>
          <w:szCs w:val="24"/>
        </w:rPr>
        <w:t>.</w:t>
      </w:r>
      <w:r w:rsidRPr="00E2378F">
        <w:rPr>
          <w:rFonts w:ascii="Garamond" w:hAnsi="Garamond"/>
          <w:sz w:val="24"/>
          <w:szCs w:val="24"/>
        </w:rPr>
        <w:t>),</w:t>
      </w:r>
      <w:r w:rsidR="00B9418E">
        <w:rPr>
          <w:rFonts w:ascii="Garamond" w:hAnsi="Garamond"/>
          <w:sz w:val="24"/>
          <w:szCs w:val="24"/>
        </w:rPr>
        <w:t xml:space="preserve"> konform ligjit nr. 9723, datë 3.</w:t>
      </w:r>
      <w:r w:rsidRPr="00E2378F">
        <w:rPr>
          <w:rFonts w:ascii="Garamond" w:hAnsi="Garamond"/>
          <w:sz w:val="24"/>
          <w:szCs w:val="24"/>
        </w:rPr>
        <w:t>5.2007 “Për qendr</w:t>
      </w:r>
      <w:r w:rsidR="00B9418E">
        <w:rPr>
          <w:rFonts w:ascii="Garamond" w:hAnsi="Garamond"/>
          <w:sz w:val="24"/>
          <w:szCs w:val="24"/>
        </w:rPr>
        <w:t>ën kombëtare të biznesit” (</w:t>
      </w:r>
      <w:proofErr w:type="spellStart"/>
      <w:r w:rsidR="00B9418E">
        <w:rPr>
          <w:rFonts w:ascii="Garamond" w:hAnsi="Garamond"/>
          <w:sz w:val="24"/>
          <w:szCs w:val="24"/>
        </w:rPr>
        <w:t>QKB</w:t>
      </w:r>
      <w:proofErr w:type="spellEnd"/>
      <w:r w:rsidR="00B9418E">
        <w:rPr>
          <w:rFonts w:ascii="Garamond" w:hAnsi="Garamond"/>
          <w:sz w:val="24"/>
          <w:szCs w:val="24"/>
        </w:rPr>
        <w:t>)</w:t>
      </w:r>
      <w:r w:rsidRPr="00E2378F">
        <w:rPr>
          <w:rFonts w:ascii="Garamond" w:hAnsi="Garamond"/>
          <w:sz w:val="24"/>
          <w:szCs w:val="24"/>
        </w:rPr>
        <w:t xml:space="preserve"> dhe mban </w:t>
      </w:r>
      <w:proofErr w:type="spellStart"/>
      <w:r w:rsidRPr="00E2378F">
        <w:rPr>
          <w:rFonts w:ascii="Garamond" w:hAnsi="Garamond"/>
          <w:sz w:val="24"/>
          <w:szCs w:val="24"/>
        </w:rPr>
        <w:t>NUIS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përkatës.</w:t>
      </w:r>
    </w:p>
    <w:p w14:paraId="13ADDA59" w14:textId="354D8782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 xml:space="preserve">Në nenin 16, pika 1, të </w:t>
      </w:r>
      <w:r w:rsidR="00B9418E">
        <w:rPr>
          <w:rFonts w:ascii="Garamond" w:hAnsi="Garamond"/>
          <w:sz w:val="24"/>
          <w:szCs w:val="24"/>
        </w:rPr>
        <w:t>“</w:t>
      </w:r>
      <w:r w:rsidRPr="00E2378F">
        <w:rPr>
          <w:rFonts w:ascii="Garamond" w:hAnsi="Garamond"/>
          <w:sz w:val="24"/>
          <w:szCs w:val="24"/>
        </w:rPr>
        <w:t>Rregullores për procedurat dhe afatet për dhënien, modifikimin, transferimin, rinovimin ose heqjen e licencave në sektorin e energjisë elektrike</w:t>
      </w:r>
      <w:r w:rsidR="00B9418E">
        <w:rPr>
          <w:rFonts w:ascii="Garamond" w:hAnsi="Garamond"/>
          <w:sz w:val="24"/>
          <w:szCs w:val="24"/>
        </w:rPr>
        <w:t>”</w:t>
      </w:r>
      <w:r w:rsidRPr="00E2378F">
        <w:rPr>
          <w:rFonts w:ascii="Garamond" w:hAnsi="Garamond"/>
          <w:sz w:val="24"/>
          <w:szCs w:val="24"/>
        </w:rPr>
        <w:t xml:space="preserve">, </w:t>
      </w:r>
      <w:r w:rsidR="00B9418E">
        <w:rPr>
          <w:rFonts w:ascii="Garamond" w:hAnsi="Garamond"/>
          <w:sz w:val="24"/>
          <w:szCs w:val="24"/>
        </w:rPr>
        <w:t>të</w:t>
      </w:r>
      <w:r w:rsidRPr="00E2378F">
        <w:rPr>
          <w:rFonts w:ascii="Garamond" w:hAnsi="Garamond"/>
          <w:sz w:val="24"/>
          <w:szCs w:val="24"/>
        </w:rPr>
        <w:t xml:space="preserve"> ndryshuar,</w:t>
      </w:r>
      <w:r w:rsidR="00186FB7">
        <w:rPr>
          <w:rFonts w:ascii="Garamond" w:hAnsi="Garamond"/>
          <w:sz w:val="24"/>
          <w:szCs w:val="24"/>
        </w:rPr>
        <w:t xml:space="preserve"> </w:t>
      </w:r>
      <w:r w:rsidRPr="00E2378F">
        <w:rPr>
          <w:rFonts w:ascii="Garamond" w:hAnsi="Garamond"/>
          <w:sz w:val="24"/>
          <w:szCs w:val="24"/>
        </w:rPr>
        <w:t>përcaktohet se paraqitja e kërkesës për rinovimin e licencës bëhet jo m</w:t>
      </w:r>
      <w:r w:rsidR="00B9418E">
        <w:rPr>
          <w:rFonts w:ascii="Garamond" w:hAnsi="Garamond"/>
          <w:sz w:val="24"/>
          <w:szCs w:val="24"/>
        </w:rPr>
        <w:t>ë</w:t>
      </w:r>
      <w:r w:rsidRPr="00E2378F">
        <w:rPr>
          <w:rFonts w:ascii="Garamond" w:hAnsi="Garamond"/>
          <w:sz w:val="24"/>
          <w:szCs w:val="24"/>
        </w:rPr>
        <w:t xml:space="preserve"> vonë se 2 muaj para përfundimit të kohëzgjatjes së vlefshmërisë së licencës së dhënë.</w:t>
      </w:r>
      <w:r w:rsidR="00186FB7">
        <w:rPr>
          <w:rFonts w:ascii="Garamond" w:hAnsi="Garamond"/>
          <w:sz w:val="24"/>
          <w:szCs w:val="24"/>
        </w:rPr>
        <w:t xml:space="preserve"> </w:t>
      </w:r>
    </w:p>
    <w:p w14:paraId="0F9E4F24" w14:textId="6385C048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Sa më sipër, vlefshmëria e licencës së shoqërisë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Gas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and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Power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Pr="00E2378F">
        <w:rPr>
          <w:rFonts w:ascii="Garamond" w:hAnsi="Garamond"/>
          <w:sz w:val="24"/>
          <w:szCs w:val="24"/>
        </w:rPr>
        <w:t xml:space="preserve">., në veprimtarinë e furnizimit të energjisë elektrike përfundon në datën 28.12.2020 dhe shoqëria e ka depozituar aplikimin e saj në ERE, </w:t>
      </w:r>
      <w:r w:rsidR="00B9418E" w:rsidRPr="00E2378F">
        <w:rPr>
          <w:rFonts w:ascii="Garamond" w:hAnsi="Garamond"/>
          <w:sz w:val="24"/>
          <w:szCs w:val="24"/>
        </w:rPr>
        <w:t>brenda</w:t>
      </w:r>
      <w:r w:rsidRPr="00E2378F">
        <w:rPr>
          <w:rFonts w:ascii="Garamond" w:hAnsi="Garamond"/>
          <w:sz w:val="24"/>
          <w:szCs w:val="24"/>
        </w:rPr>
        <w:t xml:space="preserve"> afatit që përcakton neni 16</w:t>
      </w:r>
      <w:r w:rsidR="00B9418E">
        <w:rPr>
          <w:rFonts w:ascii="Garamond" w:hAnsi="Garamond"/>
          <w:sz w:val="24"/>
          <w:szCs w:val="24"/>
        </w:rPr>
        <w:t>, pika 1, sipërcituar</w:t>
      </w:r>
      <w:r w:rsidRPr="00E2378F">
        <w:rPr>
          <w:rFonts w:ascii="Garamond" w:hAnsi="Garamond"/>
          <w:sz w:val="24"/>
          <w:szCs w:val="24"/>
        </w:rPr>
        <w:t xml:space="preserve"> (datë 22.10.2020).</w:t>
      </w:r>
    </w:p>
    <w:p w14:paraId="474EE481" w14:textId="397074D6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Aplikimi i shoqërisë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="00B9418E">
        <w:rPr>
          <w:rFonts w:ascii="Garamond" w:hAnsi="Garamond"/>
          <w:sz w:val="24"/>
          <w:szCs w:val="24"/>
        </w:rPr>
        <w:t xml:space="preserve"> </w:t>
      </w:r>
      <w:proofErr w:type="spellStart"/>
      <w:r w:rsidR="00B9418E">
        <w:rPr>
          <w:rFonts w:ascii="Garamond" w:hAnsi="Garamond"/>
          <w:sz w:val="24"/>
          <w:szCs w:val="24"/>
        </w:rPr>
        <w:t>Gas</w:t>
      </w:r>
      <w:proofErr w:type="spellEnd"/>
      <w:r w:rsidR="00B9418E">
        <w:rPr>
          <w:rFonts w:ascii="Garamond" w:hAnsi="Garamond"/>
          <w:sz w:val="24"/>
          <w:szCs w:val="24"/>
        </w:rPr>
        <w:t xml:space="preserve"> </w:t>
      </w:r>
      <w:proofErr w:type="spellStart"/>
      <w:r w:rsidR="00B9418E">
        <w:rPr>
          <w:rFonts w:ascii="Garamond" w:hAnsi="Garamond"/>
          <w:sz w:val="24"/>
          <w:szCs w:val="24"/>
        </w:rPr>
        <w:t>and</w:t>
      </w:r>
      <w:proofErr w:type="spellEnd"/>
      <w:r w:rsidR="00B9418E">
        <w:rPr>
          <w:rFonts w:ascii="Garamond" w:hAnsi="Garamond"/>
          <w:sz w:val="24"/>
          <w:szCs w:val="24"/>
        </w:rPr>
        <w:t xml:space="preserve"> </w:t>
      </w:r>
      <w:proofErr w:type="spellStart"/>
      <w:r w:rsidR="00B9418E">
        <w:rPr>
          <w:rFonts w:ascii="Garamond" w:hAnsi="Garamond"/>
          <w:sz w:val="24"/>
          <w:szCs w:val="24"/>
        </w:rPr>
        <w:t>Power</w:t>
      </w:r>
      <w:proofErr w:type="spellEnd"/>
      <w:r w:rsidR="00B9418E">
        <w:rPr>
          <w:rFonts w:ascii="Garamond" w:hAnsi="Garamond"/>
          <w:sz w:val="24"/>
          <w:szCs w:val="24"/>
        </w:rPr>
        <w:t xml:space="preserve"> </w:t>
      </w:r>
      <w:proofErr w:type="spellStart"/>
      <w:r w:rsidR="00B9418E">
        <w:rPr>
          <w:rFonts w:ascii="Garamond" w:hAnsi="Garamond"/>
          <w:sz w:val="24"/>
          <w:szCs w:val="24"/>
        </w:rPr>
        <w:t>Albania</w:t>
      </w:r>
      <w:proofErr w:type="spellEnd"/>
      <w:r w:rsidR="00B9418E">
        <w:rPr>
          <w:rFonts w:ascii="Garamond" w:hAnsi="Garamond"/>
          <w:sz w:val="24"/>
          <w:szCs w:val="24"/>
        </w:rPr>
        <w:t xml:space="preserve">” </w:t>
      </w:r>
      <w:proofErr w:type="spellStart"/>
      <w:r w:rsidR="00B9418E">
        <w:rPr>
          <w:rFonts w:ascii="Garamond" w:hAnsi="Garamond"/>
          <w:sz w:val="24"/>
          <w:szCs w:val="24"/>
        </w:rPr>
        <w:t>sh.p.k</w:t>
      </w:r>
      <w:proofErr w:type="spellEnd"/>
      <w:r w:rsidR="00B9418E">
        <w:rPr>
          <w:rFonts w:ascii="Garamond" w:hAnsi="Garamond"/>
          <w:sz w:val="24"/>
          <w:szCs w:val="24"/>
        </w:rPr>
        <w:t>.</w:t>
      </w:r>
      <w:r w:rsidRPr="00E2378F">
        <w:rPr>
          <w:rFonts w:ascii="Garamond" w:hAnsi="Garamond"/>
          <w:sz w:val="24"/>
          <w:szCs w:val="24"/>
        </w:rPr>
        <w:t xml:space="preserve"> plotëson pjesërisht kërkesat e parashikuara nga ERE në “Rregulloren për procedurat dhe afatet për dhënien, modifikimin, transferimin, rinovimin ose heqjen e licencave në sektorin e energjisë elektrike”, </w:t>
      </w:r>
      <w:r w:rsidR="00B9418E">
        <w:rPr>
          <w:rFonts w:ascii="Garamond" w:hAnsi="Garamond"/>
          <w:sz w:val="24"/>
          <w:szCs w:val="24"/>
        </w:rPr>
        <w:t xml:space="preserve">të </w:t>
      </w:r>
      <w:r w:rsidRPr="00E2378F">
        <w:rPr>
          <w:rFonts w:ascii="Garamond" w:hAnsi="Garamond"/>
          <w:sz w:val="24"/>
          <w:szCs w:val="24"/>
        </w:rPr>
        <w:t>ndryshuar, si më poshtë:</w:t>
      </w:r>
    </w:p>
    <w:p w14:paraId="38A10D31" w14:textId="5847155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Formati dhe dokumentacioni për aplikimit (neni 9, pika 1, g</w:t>
      </w:r>
      <w:r w:rsidR="00B9418E">
        <w:rPr>
          <w:rFonts w:ascii="Garamond" w:hAnsi="Garamond"/>
          <w:sz w:val="24"/>
          <w:szCs w:val="24"/>
        </w:rPr>
        <w:t>e</w:t>
      </w:r>
      <w:r w:rsidRPr="00E2378F">
        <w:rPr>
          <w:rFonts w:ascii="Garamond" w:hAnsi="Garamond"/>
          <w:sz w:val="24"/>
          <w:szCs w:val="24"/>
        </w:rPr>
        <w:t>rmat “a”, “b” “c”) është plotësuar tërësisht.</w:t>
      </w:r>
    </w:p>
    <w:p w14:paraId="1583F2F6" w14:textId="1969FB10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Dokumentacioni juridik, administrativ dhe pronësor (neni 9, pika 2</w:t>
      </w:r>
      <w:r w:rsidR="00B9418E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g</w:t>
      </w:r>
      <w:r w:rsidR="00B9418E">
        <w:rPr>
          <w:rFonts w:ascii="Garamond" w:hAnsi="Garamond"/>
          <w:sz w:val="24"/>
          <w:szCs w:val="24"/>
        </w:rPr>
        <w:t>e</w:t>
      </w:r>
      <w:r w:rsidRPr="00E2378F">
        <w:rPr>
          <w:rFonts w:ascii="Garamond" w:hAnsi="Garamond"/>
          <w:sz w:val="24"/>
          <w:szCs w:val="24"/>
        </w:rPr>
        <w:t>rmat “a”, “b”, “c”, “d”, “e”) është plotësuar pjesërisht.</w:t>
      </w:r>
    </w:p>
    <w:p w14:paraId="020C78E6" w14:textId="27B12404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Doku</w:t>
      </w:r>
      <w:r w:rsidR="00B9418E">
        <w:rPr>
          <w:rFonts w:ascii="Garamond" w:hAnsi="Garamond"/>
          <w:sz w:val="24"/>
          <w:szCs w:val="24"/>
        </w:rPr>
        <w:t>mentacioni financiar dhe fiskal</w:t>
      </w:r>
      <w:r w:rsidRPr="00E2378F">
        <w:rPr>
          <w:rFonts w:ascii="Garamond" w:hAnsi="Garamond"/>
          <w:sz w:val="24"/>
          <w:szCs w:val="24"/>
        </w:rPr>
        <w:t xml:space="preserve"> (neni 9, pika 3 g</w:t>
      </w:r>
      <w:r w:rsidR="00B9418E">
        <w:rPr>
          <w:rFonts w:ascii="Garamond" w:hAnsi="Garamond"/>
          <w:sz w:val="24"/>
          <w:szCs w:val="24"/>
        </w:rPr>
        <w:t>ermat “a”, “b”, “c”, “d”)</w:t>
      </w:r>
      <w:r w:rsidRPr="00E2378F">
        <w:rPr>
          <w:rFonts w:ascii="Garamond" w:hAnsi="Garamond"/>
          <w:sz w:val="24"/>
          <w:szCs w:val="24"/>
        </w:rPr>
        <w:t xml:space="preserve"> është plotësuar pjesërisht.</w:t>
      </w:r>
    </w:p>
    <w:p w14:paraId="3386C581" w14:textId="51BF6E1E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Dokumentacioni teknik për aktivitetin e furnizimit të energjisë elektrike (neni 9, pika 4.7</w:t>
      </w:r>
      <w:r w:rsidR="00B9418E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g</w:t>
      </w:r>
      <w:r w:rsidR="00B9418E">
        <w:rPr>
          <w:rFonts w:ascii="Garamond" w:hAnsi="Garamond"/>
          <w:sz w:val="24"/>
          <w:szCs w:val="24"/>
        </w:rPr>
        <w:t>e</w:t>
      </w:r>
      <w:r w:rsidRPr="00E2378F">
        <w:rPr>
          <w:rFonts w:ascii="Garamond" w:hAnsi="Garamond"/>
          <w:sz w:val="24"/>
          <w:szCs w:val="24"/>
        </w:rPr>
        <w:t>rmat “a”, “b”, “c”, “d”) është plotësuar pjesërisht.</w:t>
      </w:r>
    </w:p>
    <w:p w14:paraId="5453B750" w14:textId="50E643F2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 xml:space="preserve">Për dokumentacionin e munguar apo të </w:t>
      </w:r>
      <w:r w:rsidR="00B9418E" w:rsidRPr="00E2378F">
        <w:rPr>
          <w:rFonts w:ascii="Garamond" w:hAnsi="Garamond"/>
          <w:sz w:val="24"/>
          <w:szCs w:val="24"/>
        </w:rPr>
        <w:t>plotësuar</w:t>
      </w:r>
      <w:r w:rsidRPr="00E2378F">
        <w:rPr>
          <w:rFonts w:ascii="Garamond" w:hAnsi="Garamond"/>
          <w:sz w:val="24"/>
          <w:szCs w:val="24"/>
        </w:rPr>
        <w:t xml:space="preserve"> pjesërisht</w:t>
      </w:r>
      <w:r w:rsidR="00B9418E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që ka të bëjë me:</w:t>
      </w:r>
    </w:p>
    <w:p w14:paraId="2AAC538D" w14:textId="1B5C7703" w:rsidR="00E2378F" w:rsidRPr="00E2378F" w:rsidRDefault="00B9418E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lastRenderedPageBreak/>
        <w:t>Dokumentet</w:t>
      </w:r>
      <w:r w:rsidR="00E2378F" w:rsidRPr="00E2378F">
        <w:rPr>
          <w:rFonts w:ascii="Garamond" w:hAnsi="Garamond"/>
          <w:sz w:val="24"/>
          <w:szCs w:val="24"/>
        </w:rPr>
        <w:t xml:space="preserve"> juridike, administrative dhe pronësore</w:t>
      </w:r>
      <w:r>
        <w:rPr>
          <w:rFonts w:ascii="Garamond" w:hAnsi="Garamond"/>
          <w:sz w:val="24"/>
          <w:szCs w:val="24"/>
        </w:rPr>
        <w:t>:</w:t>
      </w:r>
    </w:p>
    <w:p w14:paraId="300E19BF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Neni 9, pika 2:</w:t>
      </w:r>
    </w:p>
    <w:p w14:paraId="27FE7FD7" w14:textId="3BF48C8F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9418E" w:rsidRPr="00E2378F">
        <w:rPr>
          <w:rFonts w:ascii="Garamond" w:hAnsi="Garamond"/>
          <w:sz w:val="24"/>
          <w:szCs w:val="24"/>
        </w:rPr>
        <w:t>germa</w:t>
      </w:r>
      <w:r w:rsidRPr="00E2378F">
        <w:rPr>
          <w:rFonts w:ascii="Garamond" w:hAnsi="Garamond"/>
          <w:sz w:val="24"/>
          <w:szCs w:val="24"/>
        </w:rPr>
        <w:t xml:space="preserve"> “d” (Vërtetim që shoqëria dhe drejtuesit kryesorë të saj në rastin e personave juridikë, nuk janë të përfshirë në një proces penal të filluar nga organet e drejtësisë (vërtetim nga prokuroria dhe gjykata)</w:t>
      </w:r>
      <w:r w:rsidR="00B9418E">
        <w:rPr>
          <w:rFonts w:ascii="Garamond" w:hAnsi="Garamond"/>
          <w:sz w:val="24"/>
          <w:szCs w:val="24"/>
        </w:rPr>
        <w:t>)</w:t>
      </w:r>
      <w:r w:rsidRPr="00E2378F">
        <w:rPr>
          <w:rFonts w:ascii="Garamond" w:hAnsi="Garamond"/>
          <w:sz w:val="24"/>
          <w:szCs w:val="24"/>
        </w:rPr>
        <w:t>. Shoqëria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Gas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and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Power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Pr="00E2378F">
        <w:rPr>
          <w:rFonts w:ascii="Garamond" w:hAnsi="Garamond"/>
          <w:sz w:val="24"/>
          <w:szCs w:val="24"/>
        </w:rPr>
        <w:t xml:space="preserve">. duhet të përcjellë në ERE vërtetimet e gjykatës dhe prokurorisë për të deleguarin përgjegjës. </w:t>
      </w:r>
    </w:p>
    <w:p w14:paraId="697B3192" w14:textId="454E68AF" w:rsidR="00E2378F" w:rsidRPr="00E2378F" w:rsidRDefault="00B9418E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Dokumentet</w:t>
      </w:r>
      <w:r w:rsidR="00E2378F" w:rsidRPr="00E2378F">
        <w:rPr>
          <w:rFonts w:ascii="Garamond" w:hAnsi="Garamond"/>
          <w:sz w:val="24"/>
          <w:szCs w:val="24"/>
        </w:rPr>
        <w:t xml:space="preserve"> financiare dhe fiskale, sipas</w:t>
      </w:r>
      <w:r>
        <w:rPr>
          <w:rFonts w:ascii="Garamond" w:hAnsi="Garamond"/>
          <w:sz w:val="24"/>
          <w:szCs w:val="24"/>
        </w:rPr>
        <w:t>:</w:t>
      </w:r>
      <w:r w:rsidR="00E2378F" w:rsidRPr="00E2378F">
        <w:rPr>
          <w:rFonts w:ascii="Garamond" w:hAnsi="Garamond"/>
          <w:sz w:val="24"/>
          <w:szCs w:val="24"/>
        </w:rPr>
        <w:t xml:space="preserve"> </w:t>
      </w:r>
    </w:p>
    <w:p w14:paraId="36299F68" w14:textId="6C12DD0F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Nenit 9, pika 3:</w:t>
      </w:r>
    </w:p>
    <w:p w14:paraId="75D52BCD" w14:textId="5991BE4E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9418E" w:rsidRPr="00E2378F">
        <w:rPr>
          <w:rFonts w:ascii="Garamond" w:hAnsi="Garamond"/>
          <w:sz w:val="24"/>
          <w:szCs w:val="24"/>
        </w:rPr>
        <w:t>germa</w:t>
      </w:r>
      <w:r w:rsidRPr="00E2378F">
        <w:rPr>
          <w:rFonts w:ascii="Garamond" w:hAnsi="Garamond"/>
          <w:sz w:val="24"/>
          <w:szCs w:val="24"/>
        </w:rPr>
        <w:t xml:space="preserve"> “a”</w:t>
      </w:r>
      <w:r w:rsidR="00B9418E">
        <w:rPr>
          <w:rFonts w:ascii="Garamond" w:hAnsi="Garamond"/>
          <w:sz w:val="24"/>
          <w:szCs w:val="24"/>
        </w:rPr>
        <w:t xml:space="preserve"> </w:t>
      </w:r>
      <w:r w:rsidRPr="00E2378F">
        <w:rPr>
          <w:rFonts w:ascii="Garamond" w:hAnsi="Garamond"/>
          <w:sz w:val="24"/>
          <w:szCs w:val="24"/>
        </w:rPr>
        <w:t xml:space="preserve">(Vërtetim për shlyerjen e </w:t>
      </w:r>
      <w:r w:rsidR="00B9418E" w:rsidRPr="00E2378F">
        <w:rPr>
          <w:rFonts w:ascii="Garamond" w:hAnsi="Garamond"/>
          <w:sz w:val="24"/>
          <w:szCs w:val="24"/>
        </w:rPr>
        <w:t>tatim</w:t>
      </w:r>
      <w:r w:rsidR="00B9418E">
        <w:rPr>
          <w:rFonts w:ascii="Garamond" w:hAnsi="Garamond"/>
          <w:sz w:val="24"/>
          <w:szCs w:val="24"/>
        </w:rPr>
        <w:t>-</w:t>
      </w:r>
      <w:r w:rsidRPr="00E2378F">
        <w:rPr>
          <w:rFonts w:ascii="Garamond" w:hAnsi="Garamond"/>
          <w:sz w:val="24"/>
          <w:szCs w:val="24"/>
        </w:rPr>
        <w:t xml:space="preserve">taksave dhe detyrimeve ndaj Institucionit të Sigurimeve </w:t>
      </w:r>
      <w:r w:rsidR="00391C6B" w:rsidRPr="00E2378F">
        <w:rPr>
          <w:rFonts w:ascii="Garamond" w:hAnsi="Garamond"/>
          <w:sz w:val="24"/>
          <w:szCs w:val="24"/>
        </w:rPr>
        <w:t xml:space="preserve">Shoqërore </w:t>
      </w:r>
      <w:r w:rsidRPr="00E2378F">
        <w:rPr>
          <w:rFonts w:ascii="Garamond" w:hAnsi="Garamond"/>
          <w:sz w:val="24"/>
          <w:szCs w:val="24"/>
        </w:rPr>
        <w:t>(për shoqëritë e sapokrijuara</w:t>
      </w:r>
      <w:r w:rsidR="00391C6B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vërtetim që nuk ka detyrime). Do t’i kërkohet shoqërisë të dokumentojë në ERE kryerjen e pagesës ndaj Drejtorisë </w:t>
      </w:r>
      <w:r w:rsidR="00391C6B" w:rsidRPr="00E2378F">
        <w:rPr>
          <w:rFonts w:ascii="Garamond" w:hAnsi="Garamond"/>
          <w:sz w:val="24"/>
          <w:szCs w:val="24"/>
        </w:rPr>
        <w:t xml:space="preserve">Rajonale </w:t>
      </w:r>
      <w:r w:rsidRPr="00E2378F">
        <w:rPr>
          <w:rFonts w:ascii="Garamond" w:hAnsi="Garamond"/>
          <w:sz w:val="24"/>
          <w:szCs w:val="24"/>
        </w:rPr>
        <w:t xml:space="preserve">të </w:t>
      </w:r>
      <w:r w:rsidR="00391C6B" w:rsidRPr="00E2378F">
        <w:rPr>
          <w:rFonts w:ascii="Garamond" w:hAnsi="Garamond"/>
          <w:sz w:val="24"/>
          <w:szCs w:val="24"/>
        </w:rPr>
        <w:t xml:space="preserve">Tatimeve </w:t>
      </w:r>
      <w:r w:rsidRPr="00E2378F">
        <w:rPr>
          <w:rFonts w:ascii="Garamond" w:hAnsi="Garamond"/>
          <w:sz w:val="24"/>
          <w:szCs w:val="24"/>
        </w:rPr>
        <w:t>Tiranë për kontributet, e cila</w:t>
      </w:r>
      <w:r w:rsidR="00391C6B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sipas vërtetimit</w:t>
      </w:r>
      <w:r w:rsidR="00391C6B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nuk përmban as kamat</w:t>
      </w:r>
      <w:r w:rsidR="00391C6B">
        <w:rPr>
          <w:rFonts w:ascii="Garamond" w:hAnsi="Garamond"/>
          <w:sz w:val="24"/>
          <w:szCs w:val="24"/>
        </w:rPr>
        <w:t>ë</w:t>
      </w:r>
      <w:r w:rsidRPr="00E2378F">
        <w:rPr>
          <w:rFonts w:ascii="Garamond" w:hAnsi="Garamond"/>
          <w:sz w:val="24"/>
          <w:szCs w:val="24"/>
        </w:rPr>
        <w:t>vonesë dhe as gjobë.</w:t>
      </w:r>
    </w:p>
    <w:p w14:paraId="0DFE3B35" w14:textId="061D1D6E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Dokumentacioni teknik për veprimtarinë e furnizimit të energjisë elektrike</w:t>
      </w:r>
      <w:r w:rsidR="005F44D1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sipas</w:t>
      </w:r>
      <w:r w:rsidR="005F44D1">
        <w:rPr>
          <w:rFonts w:ascii="Garamond" w:hAnsi="Garamond"/>
          <w:sz w:val="24"/>
          <w:szCs w:val="24"/>
        </w:rPr>
        <w:t>:</w:t>
      </w:r>
    </w:p>
    <w:p w14:paraId="6D320ABC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Nenit 9, pika 4.7:</w:t>
      </w:r>
    </w:p>
    <w:p w14:paraId="33D2CE20" w14:textId="511A9CC9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2378F">
        <w:rPr>
          <w:rFonts w:ascii="Garamond" w:hAnsi="Garamond"/>
          <w:sz w:val="24"/>
          <w:szCs w:val="24"/>
        </w:rPr>
        <w:t>g</w:t>
      </w:r>
      <w:r w:rsidR="005F44D1">
        <w:rPr>
          <w:rFonts w:ascii="Garamond" w:hAnsi="Garamond"/>
          <w:sz w:val="24"/>
          <w:szCs w:val="24"/>
        </w:rPr>
        <w:t>e</w:t>
      </w:r>
      <w:r w:rsidRPr="00E2378F">
        <w:rPr>
          <w:rFonts w:ascii="Garamond" w:hAnsi="Garamond"/>
          <w:sz w:val="24"/>
          <w:szCs w:val="24"/>
        </w:rPr>
        <w:t>rma “e” (Sistemin IT të krijuar për veprimtarinë e furnizimit të energjisë elektrike apo marrëveshje me të tretët për vënien në dispozicion/përdorimin e këtij shërbimi). Shoqëria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Gas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and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Power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Pr="00E2378F">
        <w:rPr>
          <w:rFonts w:ascii="Garamond" w:hAnsi="Garamond"/>
          <w:sz w:val="24"/>
          <w:szCs w:val="24"/>
        </w:rPr>
        <w:t xml:space="preserve">. duhet të përcjellë në ERE marrëveshjen për sistemin IT që ka me </w:t>
      </w:r>
      <w:r w:rsidRPr="005F44D1">
        <w:rPr>
          <w:rFonts w:ascii="Garamond" w:hAnsi="Garamond"/>
          <w:i/>
          <w:sz w:val="24"/>
          <w:szCs w:val="24"/>
        </w:rPr>
        <w:t>Microsoft</w:t>
      </w:r>
      <w:r w:rsidR="005F44D1">
        <w:rPr>
          <w:rFonts w:ascii="Garamond" w:hAnsi="Garamond"/>
          <w:sz w:val="24"/>
          <w:szCs w:val="24"/>
        </w:rPr>
        <w:t>;</w:t>
      </w:r>
    </w:p>
    <w:p w14:paraId="12F2DDAA" w14:textId="5E118E0A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5777">
        <w:rPr>
          <w:rFonts w:ascii="Garamond" w:hAnsi="Garamond"/>
          <w:sz w:val="24"/>
          <w:szCs w:val="24"/>
        </w:rPr>
        <w:t>do të njoftohet</w:t>
      </w:r>
      <w:bookmarkStart w:id="0" w:name="_GoBack"/>
      <w:bookmarkEnd w:id="0"/>
      <w:r w:rsidRPr="00E2378F">
        <w:rPr>
          <w:rFonts w:ascii="Garamond" w:hAnsi="Garamond"/>
          <w:sz w:val="24"/>
          <w:szCs w:val="24"/>
        </w:rPr>
        <w:t xml:space="preserve"> subjekti</w:t>
      </w:r>
      <w:r w:rsidR="005F44D1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që në bazë të nenit 10 dhe nenit 11, pika 1 të “Rregullores për procedurat dhe afatet për dhënien, modifikimin, transferimin, rinovimin dhe heqjen e licencave në sektorin e energjisë elektrike”, </w:t>
      </w:r>
      <w:r w:rsidR="005F44D1">
        <w:rPr>
          <w:rFonts w:ascii="Garamond" w:hAnsi="Garamond"/>
          <w:sz w:val="24"/>
          <w:szCs w:val="24"/>
        </w:rPr>
        <w:t>të</w:t>
      </w:r>
      <w:r w:rsidRPr="00E2378F">
        <w:rPr>
          <w:rFonts w:ascii="Garamond" w:hAnsi="Garamond"/>
          <w:sz w:val="24"/>
          <w:szCs w:val="24"/>
        </w:rPr>
        <w:t xml:space="preserve"> ndryshuar, t’i paraqesë këto në ERE, </w:t>
      </w:r>
      <w:r w:rsidR="005F44D1" w:rsidRPr="00E2378F">
        <w:rPr>
          <w:rFonts w:ascii="Garamond" w:hAnsi="Garamond"/>
          <w:sz w:val="24"/>
          <w:szCs w:val="24"/>
        </w:rPr>
        <w:t>brenda</w:t>
      </w:r>
      <w:r w:rsidRPr="00E2378F">
        <w:rPr>
          <w:rFonts w:ascii="Garamond" w:hAnsi="Garamond"/>
          <w:sz w:val="24"/>
          <w:szCs w:val="24"/>
        </w:rPr>
        <w:t xml:space="preserve"> afateve.</w:t>
      </w:r>
    </w:p>
    <w:p w14:paraId="35F8D0C2" w14:textId="08D488E6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 xml:space="preserve">Për gjithë sa më sipër cituar, </w:t>
      </w:r>
      <w:r w:rsidR="005F44D1" w:rsidRPr="00E2378F">
        <w:rPr>
          <w:rFonts w:ascii="Garamond" w:hAnsi="Garamond"/>
          <w:sz w:val="24"/>
          <w:szCs w:val="24"/>
        </w:rPr>
        <w:t xml:space="preserve">Bordi </w:t>
      </w:r>
      <w:r w:rsidRPr="00E2378F">
        <w:rPr>
          <w:rFonts w:ascii="Garamond" w:hAnsi="Garamond"/>
          <w:sz w:val="24"/>
          <w:szCs w:val="24"/>
        </w:rPr>
        <w:t xml:space="preserve">i ERE-s </w:t>
      </w:r>
    </w:p>
    <w:p w14:paraId="256D81B6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15F7C9" w14:textId="6BB23EB7" w:rsidR="00E2378F" w:rsidRPr="00E2378F" w:rsidRDefault="00E2378F" w:rsidP="00E2378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VENDOSI:</w:t>
      </w:r>
    </w:p>
    <w:p w14:paraId="66CFBD99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AD643" w14:textId="358B17CF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2378F">
        <w:rPr>
          <w:rFonts w:ascii="Garamond" w:hAnsi="Garamond"/>
          <w:sz w:val="24"/>
          <w:szCs w:val="24"/>
        </w:rPr>
        <w:t xml:space="preserve">Të fillojë procedurën për rinovimin e licencës nr. 306, </w:t>
      </w:r>
      <w:r w:rsidR="005F44D1" w:rsidRPr="00E2378F">
        <w:rPr>
          <w:rFonts w:ascii="Garamond" w:hAnsi="Garamond"/>
          <w:sz w:val="24"/>
          <w:szCs w:val="24"/>
        </w:rPr>
        <w:t xml:space="preserve">seria </w:t>
      </w:r>
      <w:proofErr w:type="spellStart"/>
      <w:r w:rsidRPr="00E2378F">
        <w:rPr>
          <w:rFonts w:ascii="Garamond" w:hAnsi="Garamond"/>
          <w:sz w:val="24"/>
          <w:szCs w:val="24"/>
        </w:rPr>
        <w:t>FK15</w:t>
      </w:r>
      <w:proofErr w:type="spellEnd"/>
      <w:r w:rsidRPr="00E2378F">
        <w:rPr>
          <w:rFonts w:ascii="Garamond" w:hAnsi="Garamond"/>
          <w:sz w:val="24"/>
          <w:szCs w:val="24"/>
        </w:rPr>
        <w:t>, të shoqërisë “</w:t>
      </w:r>
      <w:proofErr w:type="spellStart"/>
      <w:r w:rsidRPr="00E2378F">
        <w:rPr>
          <w:rFonts w:ascii="Garamond" w:hAnsi="Garamond"/>
          <w:sz w:val="24"/>
          <w:szCs w:val="24"/>
        </w:rPr>
        <w:t>Energia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Gas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and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Power</w:t>
      </w:r>
      <w:proofErr w:type="spellEnd"/>
      <w:r w:rsidRPr="00E2378F">
        <w:rPr>
          <w:rFonts w:ascii="Garamond" w:hAnsi="Garamond"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sz w:val="24"/>
          <w:szCs w:val="24"/>
        </w:rPr>
        <w:t>Albania</w:t>
      </w:r>
      <w:proofErr w:type="spellEnd"/>
      <w:r w:rsidRPr="00E2378F">
        <w:rPr>
          <w:rFonts w:ascii="Garamond" w:hAnsi="Garamond"/>
          <w:sz w:val="24"/>
          <w:szCs w:val="24"/>
        </w:rPr>
        <w:t xml:space="preserve">” </w:t>
      </w:r>
      <w:proofErr w:type="spellStart"/>
      <w:r w:rsidRPr="00E2378F">
        <w:rPr>
          <w:rFonts w:ascii="Garamond" w:hAnsi="Garamond"/>
          <w:sz w:val="24"/>
          <w:szCs w:val="24"/>
        </w:rPr>
        <w:t>sh.p.k</w:t>
      </w:r>
      <w:proofErr w:type="spellEnd"/>
      <w:r w:rsidRPr="00E2378F">
        <w:rPr>
          <w:rFonts w:ascii="Garamond" w:hAnsi="Garamond"/>
          <w:sz w:val="24"/>
          <w:szCs w:val="24"/>
        </w:rPr>
        <w:t xml:space="preserve">., në veprimtarinë e furnizimit të energjisë elektrike, të miratuar me vendimin e </w:t>
      </w:r>
      <w:r w:rsidR="005F44D1" w:rsidRPr="00E2378F">
        <w:rPr>
          <w:rFonts w:ascii="Garamond" w:hAnsi="Garamond"/>
          <w:sz w:val="24"/>
          <w:szCs w:val="24"/>
        </w:rPr>
        <w:t xml:space="preserve">Bordit </w:t>
      </w:r>
      <w:r w:rsidRPr="00E2378F">
        <w:rPr>
          <w:rFonts w:ascii="Garamond" w:hAnsi="Garamond"/>
          <w:sz w:val="24"/>
          <w:szCs w:val="24"/>
        </w:rPr>
        <w:t>të ERE</w:t>
      </w:r>
      <w:r w:rsidR="005F44D1">
        <w:rPr>
          <w:rFonts w:ascii="Garamond" w:hAnsi="Garamond"/>
          <w:sz w:val="24"/>
          <w:szCs w:val="24"/>
        </w:rPr>
        <w:t>-s</w:t>
      </w:r>
      <w:r w:rsidRPr="00E2378F">
        <w:rPr>
          <w:rFonts w:ascii="Garamond" w:hAnsi="Garamond"/>
          <w:sz w:val="24"/>
          <w:szCs w:val="24"/>
        </w:rPr>
        <w:t xml:space="preserve"> </w:t>
      </w:r>
      <w:r w:rsidR="005F44D1" w:rsidRPr="00E2378F">
        <w:rPr>
          <w:rFonts w:ascii="Garamond" w:hAnsi="Garamond"/>
          <w:sz w:val="24"/>
          <w:szCs w:val="24"/>
        </w:rPr>
        <w:t>nr</w:t>
      </w:r>
      <w:r w:rsidRPr="00E2378F">
        <w:rPr>
          <w:rFonts w:ascii="Garamond" w:hAnsi="Garamond"/>
          <w:sz w:val="24"/>
          <w:szCs w:val="24"/>
        </w:rPr>
        <w:t>. 159, datë 28.10.2015, për një afat 5-vjeçar, duke filluar nga data 29.12.2020.</w:t>
      </w:r>
    </w:p>
    <w:p w14:paraId="0BBD577C" w14:textId="341D26C8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2378F">
        <w:rPr>
          <w:rFonts w:ascii="Garamond" w:hAnsi="Garamond"/>
          <w:sz w:val="24"/>
          <w:szCs w:val="24"/>
        </w:rPr>
        <w:t>Drejtoria e Licencimit, Autorizimeve dhe Mbikëqyrjes të njoftojë aplikuesin për vendimin e bordit të ERE-s.</w:t>
      </w:r>
    </w:p>
    <w:p w14:paraId="2C24E06E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Ky vendim hyn në fuqi menjëherë.</w:t>
      </w:r>
    </w:p>
    <w:p w14:paraId="1DC299B4" w14:textId="1132EB9B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Për këtë vendim mund të kërkohet rishikim në ERE</w:t>
      </w:r>
      <w:r w:rsidR="005F44D1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</w:t>
      </w:r>
      <w:r w:rsidR="005F44D1" w:rsidRPr="00E2378F">
        <w:rPr>
          <w:rFonts w:ascii="Garamond" w:hAnsi="Garamond"/>
          <w:sz w:val="24"/>
          <w:szCs w:val="24"/>
        </w:rPr>
        <w:t>brenda</w:t>
      </w:r>
      <w:r w:rsidRPr="00E2378F">
        <w:rPr>
          <w:rFonts w:ascii="Garamond" w:hAnsi="Garamond"/>
          <w:sz w:val="24"/>
          <w:szCs w:val="24"/>
        </w:rPr>
        <w:t xml:space="preserve"> 7 ditëve</w:t>
      </w:r>
      <w:r w:rsidR="00186FB7">
        <w:rPr>
          <w:rFonts w:ascii="Garamond" w:hAnsi="Garamond"/>
          <w:sz w:val="24"/>
          <w:szCs w:val="24"/>
        </w:rPr>
        <w:t xml:space="preserve"> </w:t>
      </w:r>
      <w:r w:rsidRPr="00E2378F">
        <w:rPr>
          <w:rFonts w:ascii="Garamond" w:hAnsi="Garamond"/>
          <w:sz w:val="24"/>
          <w:szCs w:val="24"/>
        </w:rPr>
        <w:t>kalendarike</w:t>
      </w:r>
      <w:r w:rsidR="005F44D1">
        <w:rPr>
          <w:rFonts w:ascii="Garamond" w:hAnsi="Garamond"/>
          <w:sz w:val="24"/>
          <w:szCs w:val="24"/>
        </w:rPr>
        <w:t>,</w:t>
      </w:r>
      <w:r w:rsidRPr="00E2378F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5F44D1" w:rsidRPr="00E2378F">
        <w:rPr>
          <w:rFonts w:ascii="Garamond" w:hAnsi="Garamond"/>
          <w:sz w:val="24"/>
          <w:szCs w:val="24"/>
        </w:rPr>
        <w:t>brenda</w:t>
      </w:r>
      <w:r w:rsidRPr="00E2378F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D8F5BA4" w14:textId="77777777" w:rsidR="00E2378F" w:rsidRPr="00E2378F" w:rsidRDefault="00E2378F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2378F">
        <w:rPr>
          <w:rFonts w:ascii="Garamond" w:hAnsi="Garamond"/>
          <w:sz w:val="24"/>
          <w:szCs w:val="24"/>
        </w:rPr>
        <w:t>Ky vendim botohet në Fletoren Zyrtare.</w:t>
      </w:r>
    </w:p>
    <w:p w14:paraId="0FBB86D6" w14:textId="77777777" w:rsidR="00E2378F" w:rsidRPr="00E2378F" w:rsidRDefault="00E2378F" w:rsidP="00E237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4FAB0A7" w14:textId="446FECD3" w:rsidR="00E2378F" w:rsidRDefault="00E2378F" w:rsidP="00E237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F47114F" w14:textId="14DD2E6D" w:rsidR="00E2378F" w:rsidRPr="00E2378F" w:rsidRDefault="00E2378F" w:rsidP="00E237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2378F">
        <w:rPr>
          <w:rFonts w:ascii="Garamond" w:hAnsi="Garamond"/>
          <w:b/>
          <w:sz w:val="24"/>
          <w:szCs w:val="24"/>
        </w:rPr>
        <w:t>Pertrit</w:t>
      </w:r>
      <w:proofErr w:type="spellEnd"/>
      <w:r w:rsidRPr="00E2378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2378F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13051BF" w14:textId="60344DA1" w:rsidR="00F2789A" w:rsidRPr="00E2378F" w:rsidRDefault="00F2789A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92F187" w14:textId="77777777" w:rsidR="002F714C" w:rsidRPr="00E2378F" w:rsidRDefault="002F714C" w:rsidP="00E237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F714C" w:rsidRPr="00E23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AA4411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C3074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B7652"/>
    <w:rsid w:val="00116CCD"/>
    <w:rsid w:val="00130547"/>
    <w:rsid w:val="00186FB7"/>
    <w:rsid w:val="001C3573"/>
    <w:rsid w:val="001F3570"/>
    <w:rsid w:val="00202529"/>
    <w:rsid w:val="002F714C"/>
    <w:rsid w:val="00391C6B"/>
    <w:rsid w:val="00392E9F"/>
    <w:rsid w:val="00463125"/>
    <w:rsid w:val="00470ED6"/>
    <w:rsid w:val="00540D44"/>
    <w:rsid w:val="00556ABC"/>
    <w:rsid w:val="005742E8"/>
    <w:rsid w:val="005F44D1"/>
    <w:rsid w:val="00790BD1"/>
    <w:rsid w:val="007B3B12"/>
    <w:rsid w:val="00815777"/>
    <w:rsid w:val="008A08DA"/>
    <w:rsid w:val="008A2E24"/>
    <w:rsid w:val="00AA612E"/>
    <w:rsid w:val="00B14ACA"/>
    <w:rsid w:val="00B9418E"/>
    <w:rsid w:val="00BA0B9B"/>
    <w:rsid w:val="00BF7BC2"/>
    <w:rsid w:val="00C84386"/>
    <w:rsid w:val="00D57760"/>
    <w:rsid w:val="00E2155C"/>
    <w:rsid w:val="00E2378F"/>
    <w:rsid w:val="00E95916"/>
    <w:rsid w:val="00F2789A"/>
    <w:rsid w:val="00F9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051BE"/>
  <w15:docId w15:val="{4308CDFB-C3C0-42C3-8F77-0D19EB96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378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378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2378F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2020-11-17T08:46:46Z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fillimin e procedurës për rinovimin e licencës së shoqërisë “Energia Gas and Power Albania” sh.p.k., nr. 322, Seria F15, në veprimtarinë e furnizimit të energjisë elektrike, të miratuar me vendimin e bordit të komisionerëve të ERE-s, nr. 159, datë 28.12.2015</Titulli>
    <Modifikuesi xmlns="0e656187-b300-4fb0-8bf4-3a50f872073c">alma.lisaku</Modifikuesi>
    <Nr_x002e__x0020_prot_x0020_QBZ xmlns="0e656187-b300-4fb0-8bf4-3a50f872073c">1704/3</Nr_x002e__x0020_prot_x0020_QBZ>
    <Data_x0020_e_x0020_Modifikimit xmlns="0e656187-b300-4fb0-8bf4-3a50f872073c">2020-11-19T04:40:37Z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118FEFF7DC4632BCDEA3844B7A04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B0B5D-4F36-4521-AE6D-4DA28F7D30CE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C6B1C4-1712-4F90-95FD-23588D7AB0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77D7E-07FE-4638-83F2-786BDB547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6FC833-8B88-40C3-8212-6D57EB0D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“Energia Gas and Power Albania” sh.p.k., nr. 322, Seria F15, në veprimtarinë e furnizimit të energjisë elektrike, të miratuar me vendimin e bordit të komisionerëve të ERE-s, nr. 159, datë 28.</vt:lpstr>
    </vt:vector>
  </TitlesOfParts>
  <Company/>
  <LinksUpToDate>false</LinksUpToDate>
  <CharactersWithSpaces>5776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“Energia Gas and Power Albania” sh.p.k., nr. 322, Seria F15, në veprimtarinë e furnizimit të energjisë elektrike, të miratuar me vendimin e bordit të komisionerëve të ERE-s, nr. 159, datë 28.12.2015</dc:title>
  <dc:creator>Entela Suli</dc:creator>
  <cp:lastModifiedBy>Alma Lisaku</cp:lastModifiedBy>
  <cp:revision>16</cp:revision>
  <dcterms:created xsi:type="dcterms:W3CDTF">2020-11-17T08:45:00Z</dcterms:created>
  <dcterms:modified xsi:type="dcterms:W3CDTF">2020-11-19T07:57:00Z</dcterms:modified>
</cp:coreProperties>
</file>