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B7594" w14:textId="2C0FAE0C" w:rsidR="00C01115" w:rsidRPr="003061B5" w:rsidRDefault="00C01115" w:rsidP="00C011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61B5">
        <w:rPr>
          <w:rFonts w:ascii="Garamond" w:hAnsi="Garamond"/>
          <w:b/>
          <w:sz w:val="24"/>
          <w:szCs w:val="24"/>
        </w:rPr>
        <w:t>VENDIM</w:t>
      </w:r>
    </w:p>
    <w:p w14:paraId="286A86BC" w14:textId="146133D5" w:rsidR="00C01115" w:rsidRPr="003061B5" w:rsidRDefault="00C01115" w:rsidP="00C011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61B5">
        <w:rPr>
          <w:rFonts w:ascii="Garamond" w:hAnsi="Garamond"/>
          <w:b/>
          <w:sz w:val="24"/>
          <w:szCs w:val="24"/>
        </w:rPr>
        <w:t xml:space="preserve">Nr. 178, </w:t>
      </w:r>
      <w:r w:rsidR="003061B5" w:rsidRPr="003061B5">
        <w:rPr>
          <w:rFonts w:ascii="Garamond" w:hAnsi="Garamond"/>
          <w:b/>
          <w:sz w:val="24"/>
          <w:szCs w:val="24"/>
        </w:rPr>
        <w:t>datë</w:t>
      </w:r>
      <w:r w:rsidR="00CB2F5B">
        <w:rPr>
          <w:rFonts w:ascii="Garamond" w:hAnsi="Garamond"/>
          <w:b/>
          <w:sz w:val="24"/>
          <w:szCs w:val="24"/>
        </w:rPr>
        <w:t xml:space="preserve"> </w:t>
      </w:r>
      <w:r w:rsidRPr="003061B5">
        <w:rPr>
          <w:rFonts w:ascii="Garamond" w:hAnsi="Garamond"/>
          <w:b/>
          <w:sz w:val="24"/>
          <w:szCs w:val="24"/>
        </w:rPr>
        <w:t>4.11.2020</w:t>
      </w:r>
    </w:p>
    <w:p w14:paraId="19BF9737" w14:textId="77777777" w:rsidR="00C01115" w:rsidRPr="003061B5" w:rsidRDefault="00C01115" w:rsidP="00C011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48298E" w14:textId="293BEDD4" w:rsidR="00C01115" w:rsidRPr="003061B5" w:rsidRDefault="00C01115" w:rsidP="00C011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61B5">
        <w:rPr>
          <w:rFonts w:ascii="Garamond" w:hAnsi="Garamond"/>
          <w:b/>
          <w:sz w:val="24"/>
          <w:szCs w:val="24"/>
        </w:rPr>
        <w:t xml:space="preserve">MBI FILLIMIN E PROCEDURËS PËR SHQYRTIMIN E KËRKESËS SË </w:t>
      </w:r>
      <w:proofErr w:type="spellStart"/>
      <w:r w:rsidRPr="003061B5">
        <w:rPr>
          <w:rFonts w:ascii="Garamond" w:hAnsi="Garamond"/>
          <w:b/>
          <w:sz w:val="24"/>
          <w:szCs w:val="24"/>
        </w:rPr>
        <w:t>FTL</w:t>
      </w:r>
      <w:proofErr w:type="spellEnd"/>
      <w:r w:rsidRPr="003061B5">
        <w:rPr>
          <w:rFonts w:ascii="Garamond" w:hAnsi="Garamond"/>
          <w:b/>
          <w:sz w:val="24"/>
          <w:szCs w:val="24"/>
        </w:rPr>
        <w:t xml:space="preserve"> SHA, PËR DISA NDRYSHIME NË</w:t>
      </w:r>
      <w:r w:rsidR="00C936A3" w:rsidRPr="003061B5">
        <w:rPr>
          <w:rFonts w:ascii="Garamond" w:hAnsi="Garamond"/>
          <w:b/>
          <w:sz w:val="24"/>
          <w:szCs w:val="24"/>
        </w:rPr>
        <w:t xml:space="preserve"> </w:t>
      </w:r>
      <w:r w:rsidRPr="003061B5">
        <w:rPr>
          <w:rFonts w:ascii="Garamond" w:hAnsi="Garamond"/>
          <w:b/>
          <w:sz w:val="24"/>
          <w:szCs w:val="24"/>
        </w:rPr>
        <w:t xml:space="preserve">“RREGULLOREN PËR PROCEDURAT E BLERJES SË ENERGJISË ELEKTRIKE PËR MBULIMIN E HUMBJEVE NË RRJETET E SHPËRNDARJES DHE TË TRANSMETIMIT DHE PËR BLERJEN DHE SHITJEN E ENERGJISË ELEKTRIKE </w:t>
      </w:r>
      <w:r w:rsidR="00016606" w:rsidRPr="003061B5">
        <w:rPr>
          <w:rFonts w:ascii="Garamond" w:hAnsi="Garamond"/>
          <w:b/>
          <w:sz w:val="24"/>
          <w:szCs w:val="24"/>
        </w:rPr>
        <w:t>PËR</w:t>
      </w:r>
      <w:r w:rsidRPr="003061B5">
        <w:rPr>
          <w:rFonts w:ascii="Garamond" w:hAnsi="Garamond"/>
          <w:b/>
          <w:sz w:val="24"/>
          <w:szCs w:val="24"/>
        </w:rPr>
        <w:t xml:space="preserve"> TË SIGURUAR PËRMBUSHJEN E DETYRIMEVE TË SHËRBIMIT PUBLIK</w:t>
      </w:r>
      <w:r w:rsidR="00016606">
        <w:rPr>
          <w:rFonts w:ascii="Garamond" w:hAnsi="Garamond"/>
          <w:b/>
          <w:sz w:val="24"/>
          <w:szCs w:val="24"/>
        </w:rPr>
        <w:t>”</w:t>
      </w:r>
      <w:r w:rsidRPr="003061B5">
        <w:rPr>
          <w:rFonts w:ascii="Garamond" w:hAnsi="Garamond"/>
          <w:b/>
          <w:sz w:val="24"/>
          <w:szCs w:val="24"/>
        </w:rPr>
        <w:t xml:space="preserve">, MIRATUAR ME VENDIMIN NR. 103/2016 TË BORDIT TË </w:t>
      </w:r>
      <w:r w:rsidR="00887265">
        <w:rPr>
          <w:rFonts w:ascii="Garamond" w:hAnsi="Garamond"/>
          <w:b/>
          <w:sz w:val="24"/>
          <w:szCs w:val="24"/>
        </w:rPr>
        <w:t>ENTIT RREGULLATOR TË ENERGJISË</w:t>
      </w:r>
    </w:p>
    <w:p w14:paraId="3F6F2A04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BB7D7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B88B86" w14:textId="2581D78F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Në mbështetje të neneve 16, 19, g</w:t>
      </w:r>
      <w:r w:rsidR="00016606">
        <w:rPr>
          <w:rFonts w:ascii="Garamond" w:hAnsi="Garamond"/>
          <w:sz w:val="24"/>
          <w:szCs w:val="24"/>
        </w:rPr>
        <w:t>e</w:t>
      </w:r>
      <w:r w:rsidRPr="003061B5">
        <w:rPr>
          <w:rFonts w:ascii="Garamond" w:hAnsi="Garamond"/>
          <w:sz w:val="24"/>
          <w:szCs w:val="24"/>
        </w:rPr>
        <w:t xml:space="preserve">rma “l”, 69, të </w:t>
      </w:r>
      <w:r w:rsidR="001472ED" w:rsidRPr="003061B5">
        <w:rPr>
          <w:rFonts w:ascii="Garamond" w:hAnsi="Garamond"/>
          <w:sz w:val="24"/>
          <w:szCs w:val="24"/>
        </w:rPr>
        <w:t>ligjit n</w:t>
      </w:r>
      <w:r w:rsidRPr="003061B5">
        <w:rPr>
          <w:rFonts w:ascii="Garamond" w:hAnsi="Garamond"/>
          <w:sz w:val="24"/>
          <w:szCs w:val="24"/>
        </w:rPr>
        <w:t xml:space="preserve">r. 43/2015, “Për sektorin e energjisë elektrike”, </w:t>
      </w:r>
      <w:r w:rsidR="001472ED">
        <w:rPr>
          <w:rFonts w:ascii="Garamond" w:hAnsi="Garamond"/>
          <w:sz w:val="24"/>
          <w:szCs w:val="24"/>
        </w:rPr>
        <w:t>të</w:t>
      </w:r>
      <w:r w:rsidRPr="003061B5">
        <w:rPr>
          <w:rFonts w:ascii="Garamond" w:hAnsi="Garamond"/>
          <w:sz w:val="24"/>
          <w:szCs w:val="24"/>
        </w:rPr>
        <w:t xml:space="preserve"> ndryshuar; </w:t>
      </w:r>
      <w:proofErr w:type="spellStart"/>
      <w:r w:rsidRPr="003061B5">
        <w:rPr>
          <w:rFonts w:ascii="Garamond" w:hAnsi="Garamond"/>
          <w:sz w:val="24"/>
          <w:szCs w:val="24"/>
        </w:rPr>
        <w:t>VKM</w:t>
      </w:r>
      <w:proofErr w:type="spellEnd"/>
      <w:r w:rsidR="001472ED">
        <w:rPr>
          <w:rFonts w:ascii="Garamond" w:hAnsi="Garamond"/>
          <w:sz w:val="24"/>
          <w:szCs w:val="24"/>
        </w:rPr>
        <w:t>-së</w:t>
      </w:r>
      <w:r w:rsidRPr="003061B5">
        <w:rPr>
          <w:rFonts w:ascii="Garamond" w:hAnsi="Garamond"/>
          <w:sz w:val="24"/>
          <w:szCs w:val="24"/>
        </w:rPr>
        <w:t xml:space="preserve"> nr. 244/2016, “Kushtet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1472ED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</w:t>
      </w:r>
      <w:r w:rsidR="001472ED">
        <w:rPr>
          <w:rFonts w:ascii="Garamond" w:hAnsi="Garamond"/>
          <w:sz w:val="24"/>
          <w:szCs w:val="24"/>
        </w:rPr>
        <w:t>të</w:t>
      </w:r>
      <w:r w:rsidRPr="003061B5">
        <w:rPr>
          <w:rFonts w:ascii="Garamond" w:hAnsi="Garamond"/>
          <w:sz w:val="24"/>
          <w:szCs w:val="24"/>
        </w:rPr>
        <w:t xml:space="preserve"> ndryshuar</w:t>
      </w:r>
      <w:r w:rsidR="006C1305">
        <w:rPr>
          <w:rFonts w:ascii="Garamond" w:hAnsi="Garamond"/>
          <w:sz w:val="24"/>
          <w:szCs w:val="24"/>
        </w:rPr>
        <w:t>;</w:t>
      </w:r>
      <w:r w:rsidRPr="003061B5">
        <w:rPr>
          <w:rFonts w:ascii="Garamond" w:hAnsi="Garamond"/>
          <w:sz w:val="24"/>
          <w:szCs w:val="24"/>
        </w:rPr>
        <w:t xml:space="preserve"> nenit 21, të “Rregullores për procedurat e blerjes së energjisë elektrike për mbulimin e humbjeve në rrjetet e shpërndarjes dhe të transmetimit dhe për blerjen dhe shitjen e energjisë elektrike për të siguruar përmbushjen e detyrimeve të shërbimit publik”, miratuar me vendimin e </w:t>
      </w:r>
      <w:r w:rsidR="001472ED" w:rsidRPr="003061B5">
        <w:rPr>
          <w:rFonts w:ascii="Garamond" w:hAnsi="Garamond"/>
          <w:sz w:val="24"/>
          <w:szCs w:val="24"/>
        </w:rPr>
        <w:t xml:space="preserve">Bordit </w:t>
      </w:r>
      <w:r w:rsidR="001472ED">
        <w:rPr>
          <w:rFonts w:ascii="Garamond" w:hAnsi="Garamond"/>
          <w:sz w:val="24"/>
          <w:szCs w:val="24"/>
        </w:rPr>
        <w:t>të ERE-s nr. 103, datë. 23.</w:t>
      </w:r>
      <w:r w:rsidRPr="003061B5">
        <w:rPr>
          <w:rFonts w:ascii="Garamond" w:hAnsi="Garamond"/>
          <w:sz w:val="24"/>
          <w:szCs w:val="24"/>
        </w:rPr>
        <w:t xml:space="preserve">6.2016, </w:t>
      </w:r>
      <w:r w:rsidR="001472ED">
        <w:rPr>
          <w:rFonts w:ascii="Garamond" w:hAnsi="Garamond"/>
          <w:sz w:val="24"/>
          <w:szCs w:val="24"/>
        </w:rPr>
        <w:t>të</w:t>
      </w:r>
      <w:r w:rsidRPr="003061B5">
        <w:rPr>
          <w:rFonts w:ascii="Garamond" w:hAnsi="Garamond"/>
          <w:sz w:val="24"/>
          <w:szCs w:val="24"/>
        </w:rPr>
        <w:t xml:space="preserve"> ndryshuar; nenit 26 t</w:t>
      </w:r>
      <w:r w:rsidR="001472ED">
        <w:rPr>
          <w:rFonts w:ascii="Garamond" w:hAnsi="Garamond"/>
          <w:sz w:val="24"/>
          <w:szCs w:val="24"/>
        </w:rPr>
        <w:t>ë</w:t>
      </w:r>
      <w:r w:rsidRPr="003061B5">
        <w:rPr>
          <w:rFonts w:ascii="Garamond" w:hAnsi="Garamond"/>
          <w:sz w:val="24"/>
          <w:szCs w:val="24"/>
        </w:rPr>
        <w:t xml:space="preserve"> </w:t>
      </w:r>
      <w:r w:rsidR="001472ED">
        <w:rPr>
          <w:rFonts w:ascii="Garamond" w:hAnsi="Garamond"/>
          <w:sz w:val="24"/>
          <w:szCs w:val="24"/>
        </w:rPr>
        <w:t>“</w:t>
      </w:r>
      <w:r w:rsidRPr="003061B5">
        <w:rPr>
          <w:rFonts w:ascii="Garamond" w:hAnsi="Garamond"/>
          <w:sz w:val="24"/>
          <w:szCs w:val="24"/>
        </w:rPr>
        <w:t>Rregullores së organizimit, funksionimit dhe procedurave të ERE</w:t>
      </w:r>
      <w:r w:rsidR="001472ED">
        <w:rPr>
          <w:rFonts w:ascii="Garamond" w:hAnsi="Garamond"/>
          <w:sz w:val="24"/>
          <w:szCs w:val="24"/>
        </w:rPr>
        <w:t>-s</w:t>
      </w:r>
      <w:r w:rsidRPr="003061B5">
        <w:rPr>
          <w:rFonts w:ascii="Garamond" w:hAnsi="Garamond"/>
          <w:sz w:val="24"/>
          <w:szCs w:val="24"/>
        </w:rPr>
        <w:t>”, Bordi i Entit Rregullator të</w:t>
      </w:r>
      <w:r w:rsidR="001472ED">
        <w:rPr>
          <w:rFonts w:ascii="Garamond" w:hAnsi="Garamond"/>
          <w:sz w:val="24"/>
          <w:szCs w:val="24"/>
        </w:rPr>
        <w:t xml:space="preserve"> Energjisë</w:t>
      </w:r>
      <w:r w:rsidRPr="003061B5">
        <w:rPr>
          <w:rFonts w:ascii="Garamond" w:hAnsi="Garamond"/>
          <w:sz w:val="24"/>
          <w:szCs w:val="24"/>
        </w:rPr>
        <w:t xml:space="preserve"> (ER</w:t>
      </w:r>
      <w:r w:rsidR="006C1305">
        <w:rPr>
          <w:rFonts w:ascii="Garamond" w:hAnsi="Garamond"/>
          <w:sz w:val="24"/>
          <w:szCs w:val="24"/>
        </w:rPr>
        <w:t xml:space="preserve">E) në mbledhjen e tij të datës </w:t>
      </w:r>
      <w:r w:rsidRPr="003061B5">
        <w:rPr>
          <w:rFonts w:ascii="Garamond" w:hAnsi="Garamond"/>
          <w:sz w:val="24"/>
          <w:szCs w:val="24"/>
        </w:rPr>
        <w:t>4.11.2020, mbasi shqyrtoi relacionin me nr. 109/3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datë 12.10.2020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e përgatitur nga Drejtoria e Monitorimit të Tregut, mbi kërkesës së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., për rishikimin e pikës 1/c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nenit 11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“Rregullores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</w:t>
      </w:r>
    </w:p>
    <w:p w14:paraId="1E1E04F6" w14:textId="53D51A0F" w:rsidR="00C01115" w:rsidRPr="003061B5" w:rsidRDefault="006C130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konstatoi </w:t>
      </w:r>
      <w:r w:rsidR="00C01115" w:rsidRPr="003061B5">
        <w:rPr>
          <w:rFonts w:ascii="Garamond" w:hAnsi="Garamond"/>
          <w:sz w:val="24"/>
          <w:szCs w:val="24"/>
        </w:rPr>
        <w:t xml:space="preserve">se: </w:t>
      </w:r>
    </w:p>
    <w:p w14:paraId="2504C242" w14:textId="37808B09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- Shoqëria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me shkresën nr. 2773 </w:t>
      </w:r>
      <w:proofErr w:type="spellStart"/>
      <w:r w:rsidRPr="003061B5">
        <w:rPr>
          <w:rFonts w:ascii="Garamond" w:hAnsi="Garamond"/>
          <w:sz w:val="24"/>
          <w:szCs w:val="24"/>
        </w:rPr>
        <w:t>prot</w:t>
      </w:r>
      <w:proofErr w:type="spellEnd"/>
      <w:r w:rsidR="001472ED">
        <w:rPr>
          <w:rFonts w:ascii="Garamond" w:hAnsi="Garamond"/>
          <w:sz w:val="24"/>
          <w:szCs w:val="24"/>
        </w:rPr>
        <w:t>.</w:t>
      </w:r>
      <w:r w:rsidR="006C1305">
        <w:rPr>
          <w:rFonts w:ascii="Garamond" w:hAnsi="Garamond"/>
          <w:sz w:val="24"/>
          <w:szCs w:val="24"/>
        </w:rPr>
        <w:t>, datë 23.</w:t>
      </w:r>
      <w:r w:rsidRPr="003061B5">
        <w:rPr>
          <w:rFonts w:ascii="Garamond" w:hAnsi="Garamond"/>
          <w:sz w:val="24"/>
          <w:szCs w:val="24"/>
        </w:rPr>
        <w:t>9.2020, ka parashtruar kërkesën për rishikimin e pikës 1/c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nenit 11 të “Rregullores për procedurat e blerjes së energjisë elektrike për mbulimin e humbjeve në rrjetet e shpërndarjes dhe të transmetimit dhe për blerjen dhe shitjen e energjisë elektrike për të siguruar përmbushjen e detyrimeve të shërbimit publik</w:t>
      </w:r>
      <w:r w:rsidR="006C1305">
        <w:rPr>
          <w:rFonts w:ascii="Garamond" w:hAnsi="Garamond"/>
          <w:sz w:val="24"/>
          <w:szCs w:val="24"/>
        </w:rPr>
        <w:t>”</w:t>
      </w:r>
      <w:r w:rsidRPr="003061B5">
        <w:rPr>
          <w:rFonts w:ascii="Garamond" w:hAnsi="Garamond"/>
          <w:sz w:val="24"/>
          <w:szCs w:val="24"/>
        </w:rPr>
        <w:t xml:space="preserve">, miratuar me vendimin nr. 103/2016, të </w:t>
      </w:r>
      <w:r w:rsidR="006C1305" w:rsidRPr="003061B5">
        <w:rPr>
          <w:rFonts w:ascii="Garamond" w:hAnsi="Garamond"/>
          <w:sz w:val="24"/>
          <w:szCs w:val="24"/>
        </w:rPr>
        <w:t xml:space="preserve">Bordit </w:t>
      </w:r>
      <w:r w:rsidRPr="003061B5">
        <w:rPr>
          <w:rFonts w:ascii="Garamond" w:hAnsi="Garamond"/>
          <w:sz w:val="24"/>
          <w:szCs w:val="24"/>
        </w:rPr>
        <w:t>të Entit Rregullator të Energjisë.</w:t>
      </w:r>
    </w:p>
    <w:p w14:paraId="429D31D3" w14:textId="452ECCCC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-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 bën me dije</w:t>
      </w:r>
      <w:r w:rsidR="00C652BE">
        <w:rPr>
          <w:rFonts w:ascii="Garamond" w:hAnsi="Garamond"/>
          <w:sz w:val="24"/>
          <w:szCs w:val="24"/>
        </w:rPr>
        <w:t>, se</w:t>
      </w:r>
      <w:r w:rsidRPr="003061B5">
        <w:rPr>
          <w:rFonts w:ascii="Garamond" w:hAnsi="Garamond"/>
          <w:sz w:val="24"/>
          <w:szCs w:val="24"/>
        </w:rPr>
        <w:t xml:space="preserve"> shoqëritë e huaja të regjistruara në platformën IT </w:t>
      </w:r>
      <w:proofErr w:type="spellStart"/>
      <w:r w:rsidRPr="001472ED">
        <w:rPr>
          <w:rFonts w:ascii="Garamond" w:hAnsi="Garamond"/>
          <w:i/>
          <w:sz w:val="24"/>
          <w:szCs w:val="24"/>
        </w:rPr>
        <w:t>online</w:t>
      </w:r>
      <w:proofErr w:type="spellEnd"/>
      <w:r w:rsidRPr="003061B5">
        <w:rPr>
          <w:rFonts w:ascii="Garamond" w:hAnsi="Garamond"/>
          <w:sz w:val="24"/>
          <w:szCs w:val="24"/>
        </w:rPr>
        <w:t xml:space="preserve"> të blerjes </w:t>
      </w:r>
      <w:r w:rsidR="00C652BE">
        <w:rPr>
          <w:rFonts w:ascii="Garamond" w:hAnsi="Garamond"/>
          <w:sz w:val="24"/>
          <w:szCs w:val="24"/>
        </w:rPr>
        <w:t>s</w:t>
      </w:r>
      <w:r w:rsidRPr="003061B5">
        <w:rPr>
          <w:rFonts w:ascii="Garamond" w:hAnsi="Garamond"/>
          <w:sz w:val="24"/>
          <w:szCs w:val="24"/>
        </w:rPr>
        <w:t>ë energjisë elektrike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në mënyrë të vazhdueshme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kanë shprehur shqetësimin lidhur me pamundësinë e tyre për përditësimin në afatin e përcaktuar prej 3 muajsh, të dokumentacionit sipas përcaktimit të pikës 1/c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</w:t>
      </w:r>
      <w:r w:rsidR="00C652BE" w:rsidRPr="003061B5">
        <w:rPr>
          <w:rFonts w:ascii="Garamond" w:hAnsi="Garamond"/>
          <w:sz w:val="24"/>
          <w:szCs w:val="24"/>
        </w:rPr>
        <w:t xml:space="preserve">nenit </w:t>
      </w:r>
      <w:r w:rsidRPr="003061B5">
        <w:rPr>
          <w:rFonts w:ascii="Garamond" w:hAnsi="Garamond"/>
          <w:sz w:val="24"/>
          <w:szCs w:val="24"/>
        </w:rPr>
        <w:t>11 të Rregullores, për shkak të afateve të procedurave administrative në shtetet përkatëse dhe të kostove financiare të përditësimit të këtij dokumentacioni.</w:t>
      </w:r>
    </w:p>
    <w:p w14:paraId="238D3472" w14:textId="0FBE9632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- Duke pa</w:t>
      </w:r>
      <w:r w:rsidR="001472ED">
        <w:rPr>
          <w:rFonts w:ascii="Garamond" w:hAnsi="Garamond"/>
          <w:sz w:val="24"/>
          <w:szCs w:val="24"/>
        </w:rPr>
        <w:t>s</w:t>
      </w:r>
      <w:r w:rsidRPr="003061B5">
        <w:rPr>
          <w:rFonts w:ascii="Garamond" w:hAnsi="Garamond"/>
          <w:sz w:val="24"/>
          <w:szCs w:val="24"/>
        </w:rPr>
        <w:t>ur në konsideratë që disa nga shoqëritë pjesëmarrëse në procedurat e blerjes së energjisë elektrike janë shoqëri të huaja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si dhe referuar praktikave më të mira të industrisë dhe precedentëve lokale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në lidhje me tregtimin e energjisë elektrike,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 propozon që afati i përditësimit të dokumentacionit sipas pikës 1/c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nenit 11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</w:t>
      </w:r>
      <w:r w:rsidR="00C652BE" w:rsidRPr="003061B5">
        <w:rPr>
          <w:rFonts w:ascii="Garamond" w:hAnsi="Garamond"/>
          <w:sz w:val="24"/>
          <w:szCs w:val="24"/>
        </w:rPr>
        <w:t>rregullores</w:t>
      </w:r>
      <w:r w:rsidR="00C652BE">
        <w:rPr>
          <w:rFonts w:ascii="Garamond" w:hAnsi="Garamond"/>
          <w:sz w:val="24"/>
          <w:szCs w:val="24"/>
        </w:rPr>
        <w:t>,</w:t>
      </w:r>
      <w:r w:rsidR="00C652BE" w:rsidRPr="003061B5">
        <w:rPr>
          <w:rFonts w:ascii="Garamond" w:hAnsi="Garamond"/>
          <w:sz w:val="24"/>
          <w:szCs w:val="24"/>
        </w:rPr>
        <w:t xml:space="preserve"> </w:t>
      </w:r>
      <w:r w:rsidRPr="003061B5">
        <w:rPr>
          <w:rFonts w:ascii="Garamond" w:hAnsi="Garamond"/>
          <w:sz w:val="24"/>
          <w:szCs w:val="24"/>
        </w:rPr>
        <w:t>të bëhet 12 (dymbëdhjetë) muaj.</w:t>
      </w:r>
    </w:p>
    <w:p w14:paraId="7B21D1D3" w14:textId="1C33D04B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- Shoqëria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 e bazon kërkesën për ndryshimin e pikës 1/c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nenit 11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</w:t>
      </w:r>
      <w:r w:rsidR="00C652BE" w:rsidRPr="003061B5">
        <w:rPr>
          <w:rFonts w:ascii="Garamond" w:hAnsi="Garamond"/>
          <w:sz w:val="24"/>
          <w:szCs w:val="24"/>
        </w:rPr>
        <w:t xml:space="preserve">rregullores </w:t>
      </w:r>
      <w:r w:rsidRPr="003061B5">
        <w:rPr>
          <w:rFonts w:ascii="Garamond" w:hAnsi="Garamond"/>
          <w:sz w:val="24"/>
          <w:szCs w:val="24"/>
        </w:rPr>
        <w:t xml:space="preserve">së sipërcituar, së pari në </w:t>
      </w:r>
      <w:r w:rsidR="001472ED" w:rsidRPr="003061B5">
        <w:rPr>
          <w:rFonts w:ascii="Garamond" w:hAnsi="Garamond"/>
          <w:sz w:val="24"/>
          <w:szCs w:val="24"/>
        </w:rPr>
        <w:t>eliminimin</w:t>
      </w:r>
      <w:r w:rsidRPr="003061B5">
        <w:rPr>
          <w:rFonts w:ascii="Garamond" w:hAnsi="Garamond"/>
          <w:sz w:val="24"/>
          <w:szCs w:val="24"/>
        </w:rPr>
        <w:t xml:space="preserve"> e kostove financiare të përditësimit të </w:t>
      </w:r>
      <w:r w:rsidR="001472ED" w:rsidRPr="003061B5">
        <w:rPr>
          <w:rFonts w:ascii="Garamond" w:hAnsi="Garamond"/>
          <w:sz w:val="24"/>
          <w:szCs w:val="24"/>
        </w:rPr>
        <w:t>dokumenteve</w:t>
      </w:r>
      <w:r w:rsidRPr="003061B5">
        <w:rPr>
          <w:rFonts w:ascii="Garamond" w:hAnsi="Garamond"/>
          <w:sz w:val="24"/>
          <w:szCs w:val="24"/>
        </w:rPr>
        <w:t xml:space="preserve"> çdo </w:t>
      </w:r>
      <w:r w:rsidR="00C652BE" w:rsidRPr="003061B5">
        <w:rPr>
          <w:rFonts w:ascii="Garamond" w:hAnsi="Garamond"/>
          <w:sz w:val="24"/>
          <w:szCs w:val="24"/>
        </w:rPr>
        <w:t>3</w:t>
      </w:r>
      <w:r w:rsidRPr="003061B5">
        <w:rPr>
          <w:rFonts w:ascii="Garamond" w:hAnsi="Garamond"/>
          <w:sz w:val="24"/>
          <w:szCs w:val="24"/>
        </w:rPr>
        <w:t xml:space="preserve"> (</w:t>
      </w:r>
      <w:r w:rsidR="00C652BE" w:rsidRPr="003061B5">
        <w:rPr>
          <w:rFonts w:ascii="Garamond" w:hAnsi="Garamond"/>
          <w:sz w:val="24"/>
          <w:szCs w:val="24"/>
        </w:rPr>
        <w:t>tre</w:t>
      </w:r>
      <w:r w:rsidRPr="003061B5">
        <w:rPr>
          <w:rFonts w:ascii="Garamond" w:hAnsi="Garamond"/>
          <w:sz w:val="24"/>
          <w:szCs w:val="24"/>
        </w:rPr>
        <w:t xml:space="preserve">) muaj dhe së dyti referuar praktikave më të mira të industrisë dhe precedentëve lokale në lidhje me tregtimin e energjisë elektrike. </w:t>
      </w:r>
    </w:p>
    <w:p w14:paraId="5B7B98BE" w14:textId="2206E2F3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- Bazuar në nenin 19, </w:t>
      </w:r>
      <w:r w:rsidR="001472ED" w:rsidRPr="003061B5">
        <w:rPr>
          <w:rFonts w:ascii="Garamond" w:hAnsi="Garamond"/>
          <w:sz w:val="24"/>
          <w:szCs w:val="24"/>
        </w:rPr>
        <w:t>germa</w:t>
      </w:r>
      <w:r w:rsidRPr="003061B5">
        <w:rPr>
          <w:rFonts w:ascii="Garamond" w:hAnsi="Garamond"/>
          <w:sz w:val="24"/>
          <w:szCs w:val="24"/>
        </w:rPr>
        <w:t xml:space="preserve"> “l”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e </w:t>
      </w:r>
      <w:r w:rsidR="006C1305" w:rsidRPr="003061B5">
        <w:rPr>
          <w:rFonts w:ascii="Garamond" w:hAnsi="Garamond"/>
          <w:sz w:val="24"/>
          <w:szCs w:val="24"/>
        </w:rPr>
        <w:t xml:space="preserve">ligjit </w:t>
      </w:r>
      <w:r w:rsidRPr="003061B5">
        <w:rPr>
          <w:rFonts w:ascii="Garamond" w:hAnsi="Garamond"/>
          <w:sz w:val="24"/>
          <w:szCs w:val="24"/>
        </w:rPr>
        <w:t>nr. 43/2015</w:t>
      </w:r>
      <w:r w:rsidR="006C1305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“P</w:t>
      </w:r>
      <w:r w:rsidR="001472ED">
        <w:rPr>
          <w:rFonts w:ascii="Garamond" w:hAnsi="Garamond"/>
          <w:sz w:val="24"/>
          <w:szCs w:val="24"/>
        </w:rPr>
        <w:t>ë</w:t>
      </w:r>
      <w:r w:rsidRPr="003061B5">
        <w:rPr>
          <w:rFonts w:ascii="Garamond" w:hAnsi="Garamond"/>
          <w:sz w:val="24"/>
          <w:szCs w:val="24"/>
        </w:rPr>
        <w:t xml:space="preserve">r sektorin e </w:t>
      </w:r>
      <w:r w:rsidR="001472ED" w:rsidRPr="003061B5">
        <w:rPr>
          <w:rFonts w:ascii="Garamond" w:hAnsi="Garamond"/>
          <w:sz w:val="24"/>
          <w:szCs w:val="24"/>
        </w:rPr>
        <w:t>energjisë</w:t>
      </w:r>
      <w:r w:rsidRPr="003061B5">
        <w:rPr>
          <w:rFonts w:ascii="Garamond" w:hAnsi="Garamond"/>
          <w:sz w:val="24"/>
          <w:szCs w:val="24"/>
        </w:rPr>
        <w:t xml:space="preserve"> elektrike”, </w:t>
      </w:r>
      <w:r w:rsidR="00C652BE">
        <w:rPr>
          <w:rFonts w:ascii="Garamond" w:hAnsi="Garamond"/>
          <w:sz w:val="24"/>
          <w:szCs w:val="24"/>
        </w:rPr>
        <w:t>të</w:t>
      </w:r>
      <w:r w:rsidRPr="003061B5">
        <w:rPr>
          <w:rFonts w:ascii="Garamond" w:hAnsi="Garamond"/>
          <w:sz w:val="24"/>
          <w:szCs w:val="24"/>
        </w:rPr>
        <w:t xml:space="preserve"> ndryshuar, ERE ka përgjegjësinë për të miratuar, me propozim të </w:t>
      </w:r>
      <w:proofErr w:type="spellStart"/>
      <w:r w:rsidRPr="003061B5">
        <w:rPr>
          <w:rFonts w:ascii="Garamond" w:hAnsi="Garamond"/>
          <w:sz w:val="24"/>
          <w:szCs w:val="24"/>
        </w:rPr>
        <w:t>të</w:t>
      </w:r>
      <w:proofErr w:type="spellEnd"/>
      <w:r w:rsidRPr="003061B5">
        <w:rPr>
          <w:rFonts w:ascii="Garamond" w:hAnsi="Garamond"/>
          <w:sz w:val="24"/>
          <w:szCs w:val="24"/>
        </w:rPr>
        <w:t xml:space="preserve"> licencuarve rregullat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për: i</w:t>
      </w:r>
      <w:r w:rsidR="006C1305">
        <w:rPr>
          <w:rFonts w:ascii="Garamond" w:hAnsi="Garamond"/>
          <w:sz w:val="24"/>
          <w:szCs w:val="24"/>
        </w:rPr>
        <w:t>.</w:t>
      </w:r>
      <w:r w:rsidRPr="003061B5">
        <w:rPr>
          <w:rFonts w:ascii="Garamond" w:hAnsi="Garamond"/>
          <w:sz w:val="24"/>
          <w:szCs w:val="24"/>
        </w:rPr>
        <w:t xml:space="preserve"> </w:t>
      </w:r>
      <w:r w:rsidRPr="003061B5">
        <w:rPr>
          <w:rFonts w:ascii="Garamond" w:hAnsi="Garamond"/>
          <w:sz w:val="24"/>
          <w:szCs w:val="24"/>
        </w:rPr>
        <w:lastRenderedPageBreak/>
        <w:t xml:space="preserve">shitjen, blerjen dhe shkëmbimin e energjisë elektrike, që kryhen nga prodhuesit dhe furnizuesit, të ngarkuar me detyrimin e shërbimit publik. Në kuptim të sa më sipër,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 xml:space="preserve">. legjitimohet si palë interesi për të kërkuar rishikimin e kësaj </w:t>
      </w:r>
      <w:r w:rsidR="00C652BE" w:rsidRPr="003061B5">
        <w:rPr>
          <w:rFonts w:ascii="Garamond" w:hAnsi="Garamond"/>
          <w:sz w:val="24"/>
          <w:szCs w:val="24"/>
        </w:rPr>
        <w:t>rregulloreje</w:t>
      </w:r>
      <w:r w:rsidRPr="003061B5">
        <w:rPr>
          <w:rFonts w:ascii="Garamond" w:hAnsi="Garamond"/>
          <w:sz w:val="24"/>
          <w:szCs w:val="24"/>
        </w:rPr>
        <w:t xml:space="preserve">. </w:t>
      </w:r>
    </w:p>
    <w:p w14:paraId="2F9F8C10" w14:textId="2A7C8F00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- </w:t>
      </w:r>
      <w:r w:rsidR="00C652BE">
        <w:rPr>
          <w:rFonts w:ascii="Garamond" w:hAnsi="Garamond"/>
          <w:sz w:val="24"/>
          <w:szCs w:val="24"/>
        </w:rPr>
        <w:t>“</w:t>
      </w:r>
      <w:r w:rsidRPr="003061B5">
        <w:rPr>
          <w:rFonts w:ascii="Garamond" w:hAnsi="Garamond"/>
          <w:sz w:val="24"/>
          <w:szCs w:val="24"/>
        </w:rPr>
        <w:t>Rregullorja për procedurat e blerjes së energjisë elektrike për mbulimin e humbjeve në rrjetet e shpërndarjes dhe të transmetimit dhe për blerjen dhe shitjen e energjisë elektrike për të siguruar përmbushjen e detyrimeve të shërbimit publik</w:t>
      </w:r>
      <w:r w:rsidR="00C652BE">
        <w:rPr>
          <w:rFonts w:ascii="Garamond" w:hAnsi="Garamond"/>
          <w:sz w:val="24"/>
          <w:szCs w:val="24"/>
        </w:rPr>
        <w:t>”</w:t>
      </w:r>
      <w:r w:rsidRPr="003061B5">
        <w:rPr>
          <w:rFonts w:ascii="Garamond" w:hAnsi="Garamond"/>
          <w:sz w:val="24"/>
          <w:szCs w:val="24"/>
        </w:rPr>
        <w:t>, miratuar me vendimin nr. 103/2016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</w:t>
      </w:r>
      <w:r w:rsidR="00C652BE">
        <w:rPr>
          <w:rFonts w:ascii="Garamond" w:hAnsi="Garamond"/>
          <w:sz w:val="24"/>
          <w:szCs w:val="24"/>
        </w:rPr>
        <w:t>e</w:t>
      </w:r>
      <w:r w:rsidRPr="003061B5">
        <w:rPr>
          <w:rFonts w:ascii="Garamond" w:hAnsi="Garamond"/>
          <w:sz w:val="24"/>
          <w:szCs w:val="24"/>
        </w:rPr>
        <w:t xml:space="preserve"> ndryshuar, të Bordit të Entit Rregullator të Energjisë, gjatë shqyrtimit e miratimit të saj ka kaluar në një proces të gjatë konsultimi me palët e interesit</w:t>
      </w:r>
      <w:r w:rsidR="00C652BE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si dhe është miratuar me konsultim të ngushtë me Sekretariatin e Komunitetit të Energjisë (</w:t>
      </w:r>
      <w:proofErr w:type="spellStart"/>
      <w:r w:rsidRPr="003061B5">
        <w:rPr>
          <w:rFonts w:ascii="Garamond" w:hAnsi="Garamond"/>
          <w:sz w:val="24"/>
          <w:szCs w:val="24"/>
        </w:rPr>
        <w:t>ENC</w:t>
      </w:r>
      <w:proofErr w:type="spellEnd"/>
      <w:r w:rsidRPr="003061B5">
        <w:rPr>
          <w:rFonts w:ascii="Garamond" w:hAnsi="Garamond"/>
          <w:sz w:val="24"/>
          <w:szCs w:val="24"/>
        </w:rPr>
        <w:t xml:space="preserve">-në). </w:t>
      </w:r>
    </w:p>
    <w:p w14:paraId="16CD0FE4" w14:textId="7BA95695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- Në zbatim të rregullave të praktikës së ERE</w:t>
      </w:r>
      <w:r w:rsidR="00C652BE">
        <w:rPr>
          <w:rFonts w:ascii="Garamond" w:hAnsi="Garamond"/>
          <w:sz w:val="24"/>
          <w:szCs w:val="24"/>
        </w:rPr>
        <w:t>-s</w:t>
      </w:r>
      <w:r w:rsidRPr="003061B5">
        <w:rPr>
          <w:rFonts w:ascii="Garamond" w:hAnsi="Garamond"/>
          <w:sz w:val="24"/>
          <w:szCs w:val="24"/>
        </w:rPr>
        <w:t xml:space="preserve">, për këto ndryshime do të njoftohen të gjitha palët e interesit, veçanërisht OST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 xml:space="preserve">., si palë </w:t>
      </w:r>
      <w:proofErr w:type="spellStart"/>
      <w:r w:rsidRPr="003061B5">
        <w:rPr>
          <w:rFonts w:ascii="Garamond" w:hAnsi="Garamond"/>
          <w:sz w:val="24"/>
          <w:szCs w:val="24"/>
        </w:rPr>
        <w:t>direkte</w:t>
      </w:r>
      <w:proofErr w:type="spellEnd"/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e cila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gjithashtu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zbaton këtë rregullore për procedurat e blerjes së energjisë për mbulimin e humbjeve në sistemin e transmetimit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si dhe Sekretariatin e Komunitetit të Energjisë, për të shprehur opinionet e tyre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në lidhje me këto propozime për ndryshim.</w:t>
      </w:r>
    </w:p>
    <w:p w14:paraId="53E75BA5" w14:textId="1DF9119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- Për shqyrtimin dhe vlerësimin e drejtë të këtij propo</w:t>
      </w:r>
      <w:r w:rsidR="00933987">
        <w:rPr>
          <w:rFonts w:ascii="Garamond" w:hAnsi="Garamond"/>
          <w:sz w:val="24"/>
          <w:szCs w:val="24"/>
        </w:rPr>
        <w:t>zimi</w:t>
      </w:r>
      <w:r w:rsidRPr="003061B5">
        <w:rPr>
          <w:rFonts w:ascii="Garamond" w:hAnsi="Garamond"/>
          <w:sz w:val="24"/>
          <w:szCs w:val="24"/>
        </w:rPr>
        <w:t xml:space="preserve"> do të shërbejnë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gjithashtu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konsultat që do të kryhen me praktikat më të mira vend</w:t>
      </w:r>
      <w:r w:rsidR="00933987">
        <w:rPr>
          <w:rFonts w:ascii="Garamond" w:hAnsi="Garamond"/>
          <w:sz w:val="24"/>
          <w:szCs w:val="24"/>
        </w:rPr>
        <w:t>ë</w:t>
      </w:r>
      <w:r w:rsidRPr="003061B5">
        <w:rPr>
          <w:rFonts w:ascii="Garamond" w:hAnsi="Garamond"/>
          <w:sz w:val="24"/>
          <w:szCs w:val="24"/>
        </w:rPr>
        <w:t xml:space="preserve">se dhe </w:t>
      </w:r>
      <w:r w:rsidR="00933987" w:rsidRPr="003061B5">
        <w:rPr>
          <w:rFonts w:ascii="Garamond" w:hAnsi="Garamond"/>
          <w:sz w:val="24"/>
          <w:szCs w:val="24"/>
        </w:rPr>
        <w:t>ndërkombëtare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si dhe organet kompetente në Republikën e Shqipërisë. </w:t>
      </w:r>
    </w:p>
    <w:p w14:paraId="1EA10E08" w14:textId="22AB96E8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Për gjithë sa më sipër cituar, </w:t>
      </w:r>
      <w:r w:rsidR="00933987" w:rsidRPr="003061B5">
        <w:rPr>
          <w:rFonts w:ascii="Garamond" w:hAnsi="Garamond"/>
          <w:sz w:val="24"/>
          <w:szCs w:val="24"/>
        </w:rPr>
        <w:t xml:space="preserve">Bordi </w:t>
      </w:r>
      <w:r w:rsidR="00933987">
        <w:rPr>
          <w:rFonts w:ascii="Garamond" w:hAnsi="Garamond"/>
          <w:sz w:val="24"/>
          <w:szCs w:val="24"/>
        </w:rPr>
        <w:t>i ERE-s</w:t>
      </w:r>
    </w:p>
    <w:p w14:paraId="461E79FA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A3FE2F" w14:textId="229BFAA5" w:rsidR="00C01115" w:rsidRPr="003061B5" w:rsidRDefault="00C01115" w:rsidP="00C0111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VENDOSI:</w:t>
      </w:r>
    </w:p>
    <w:p w14:paraId="1A3A540C" w14:textId="7A056F75" w:rsidR="00C01115" w:rsidRPr="003061B5" w:rsidRDefault="00C936A3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 </w:t>
      </w:r>
    </w:p>
    <w:p w14:paraId="655B0A2B" w14:textId="75AEDEE2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1. Fillimin e procedurës për shqyrtimin e kërkesës së </w:t>
      </w:r>
      <w:proofErr w:type="spellStart"/>
      <w:r w:rsidRPr="003061B5">
        <w:rPr>
          <w:rFonts w:ascii="Garamond" w:hAnsi="Garamond"/>
          <w:sz w:val="24"/>
          <w:szCs w:val="24"/>
        </w:rPr>
        <w:t>FTL</w:t>
      </w:r>
      <w:proofErr w:type="spellEnd"/>
      <w:r w:rsidRPr="003061B5">
        <w:rPr>
          <w:rFonts w:ascii="Garamond" w:hAnsi="Garamond"/>
          <w:sz w:val="24"/>
          <w:szCs w:val="24"/>
        </w:rPr>
        <w:t xml:space="preserve"> </w:t>
      </w:r>
      <w:proofErr w:type="spellStart"/>
      <w:r w:rsidRPr="003061B5">
        <w:rPr>
          <w:rFonts w:ascii="Garamond" w:hAnsi="Garamond"/>
          <w:sz w:val="24"/>
          <w:szCs w:val="24"/>
        </w:rPr>
        <w:t>sh.a</w:t>
      </w:r>
      <w:proofErr w:type="spellEnd"/>
      <w:r w:rsidRPr="003061B5">
        <w:rPr>
          <w:rFonts w:ascii="Garamond" w:hAnsi="Garamond"/>
          <w:sz w:val="24"/>
          <w:szCs w:val="24"/>
        </w:rPr>
        <w:t>., për një ndryshim në “Rregulloren për procedurat e blerjes së energjisë elektrike për mbulimin e humbjeve në rrjetet e shpërndarjes dhe të transmetimit dhe për blerjen dhe shitjen e energjisë elektrike për të siguruar përmbushjen e detyrimeve të shërbimit publik</w:t>
      </w:r>
      <w:r w:rsidR="00933987">
        <w:rPr>
          <w:rFonts w:ascii="Garamond" w:hAnsi="Garamond"/>
          <w:sz w:val="24"/>
          <w:szCs w:val="24"/>
        </w:rPr>
        <w:t>”</w:t>
      </w:r>
      <w:r w:rsidRPr="003061B5">
        <w:rPr>
          <w:rFonts w:ascii="Garamond" w:hAnsi="Garamond"/>
          <w:sz w:val="24"/>
          <w:szCs w:val="24"/>
        </w:rPr>
        <w:t xml:space="preserve">, miratuar me vendimin nr. 103/2016, të </w:t>
      </w:r>
      <w:r w:rsidR="00933987" w:rsidRPr="003061B5">
        <w:rPr>
          <w:rFonts w:ascii="Garamond" w:hAnsi="Garamond"/>
          <w:sz w:val="24"/>
          <w:szCs w:val="24"/>
        </w:rPr>
        <w:t xml:space="preserve">Bordit </w:t>
      </w:r>
      <w:r w:rsidRPr="003061B5">
        <w:rPr>
          <w:rFonts w:ascii="Garamond" w:hAnsi="Garamond"/>
          <w:sz w:val="24"/>
          <w:szCs w:val="24"/>
        </w:rPr>
        <w:t xml:space="preserve">të Entit Rregullator të Energjisë, si më poshtë: </w:t>
      </w:r>
    </w:p>
    <w:p w14:paraId="70A1FD31" w14:textId="786119F3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a) afati i përditësimit të dokumentacionit të parashikuar në pikën 1, </w:t>
      </w:r>
      <w:r w:rsidR="00933987" w:rsidRPr="003061B5">
        <w:rPr>
          <w:rFonts w:ascii="Garamond" w:hAnsi="Garamond"/>
          <w:sz w:val="24"/>
          <w:szCs w:val="24"/>
        </w:rPr>
        <w:t>germa</w:t>
      </w:r>
      <w:r w:rsidRPr="003061B5">
        <w:rPr>
          <w:rFonts w:ascii="Garamond" w:hAnsi="Garamond"/>
          <w:sz w:val="24"/>
          <w:szCs w:val="24"/>
        </w:rPr>
        <w:t xml:space="preserve"> “c”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të nenit 11 të </w:t>
      </w:r>
      <w:r w:rsidR="00933987" w:rsidRPr="003061B5">
        <w:rPr>
          <w:rFonts w:ascii="Garamond" w:hAnsi="Garamond"/>
          <w:sz w:val="24"/>
          <w:szCs w:val="24"/>
        </w:rPr>
        <w:t>rregullores</w:t>
      </w:r>
      <w:r w:rsidR="00933987">
        <w:rPr>
          <w:rFonts w:ascii="Garamond" w:hAnsi="Garamond"/>
          <w:sz w:val="24"/>
          <w:szCs w:val="24"/>
        </w:rPr>
        <w:t>,</w:t>
      </w:r>
      <w:r w:rsidR="00933987" w:rsidRPr="003061B5">
        <w:rPr>
          <w:rFonts w:ascii="Garamond" w:hAnsi="Garamond"/>
          <w:sz w:val="24"/>
          <w:szCs w:val="24"/>
        </w:rPr>
        <w:t xml:space="preserve"> </w:t>
      </w:r>
      <w:r w:rsidRPr="003061B5">
        <w:rPr>
          <w:rFonts w:ascii="Garamond" w:hAnsi="Garamond"/>
          <w:sz w:val="24"/>
          <w:szCs w:val="24"/>
        </w:rPr>
        <w:t>të bëhet 12 (dymbëdhjetë) muaj</w:t>
      </w:r>
      <w:r w:rsidR="00933987">
        <w:rPr>
          <w:rFonts w:ascii="Garamond" w:hAnsi="Garamond"/>
          <w:sz w:val="24"/>
          <w:szCs w:val="24"/>
        </w:rPr>
        <w:t>.</w:t>
      </w:r>
    </w:p>
    <w:p w14:paraId="4014F990" w14:textId="33F27569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 xml:space="preserve">2. Drejtoria Juridike dhe Zgjidhjes së </w:t>
      </w:r>
      <w:r w:rsidR="00933987" w:rsidRPr="003061B5">
        <w:rPr>
          <w:rFonts w:ascii="Garamond" w:hAnsi="Garamond"/>
          <w:sz w:val="24"/>
          <w:szCs w:val="24"/>
        </w:rPr>
        <w:t>Mosmarrëveshjeve</w:t>
      </w:r>
      <w:r w:rsidRPr="003061B5">
        <w:rPr>
          <w:rFonts w:ascii="Garamond" w:hAnsi="Garamond"/>
          <w:sz w:val="24"/>
          <w:szCs w:val="24"/>
        </w:rPr>
        <w:t xml:space="preserve"> të njoftojë palët e interesit për vendimin e bordit të ERE-s.</w:t>
      </w:r>
    </w:p>
    <w:p w14:paraId="4DBE55AC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Ky vendim hyn në fuqi menjëherë.</w:t>
      </w:r>
    </w:p>
    <w:p w14:paraId="19E99914" w14:textId="0E5B3CE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Për këtë vendim mund të kërkohet rishikim në ERE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brenda 7 ditëve kalendarike</w:t>
      </w:r>
      <w:r w:rsidR="00933987">
        <w:rPr>
          <w:rFonts w:ascii="Garamond" w:hAnsi="Garamond"/>
          <w:sz w:val="24"/>
          <w:szCs w:val="24"/>
        </w:rPr>
        <w:t>,</w:t>
      </w:r>
      <w:r w:rsidRPr="003061B5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933987" w:rsidRPr="003061B5">
        <w:rPr>
          <w:rFonts w:ascii="Garamond" w:hAnsi="Garamond"/>
          <w:sz w:val="24"/>
          <w:szCs w:val="24"/>
        </w:rPr>
        <w:t>brenda</w:t>
      </w:r>
      <w:bookmarkStart w:id="0" w:name="_GoBack"/>
      <w:bookmarkEnd w:id="0"/>
      <w:r w:rsidRPr="003061B5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1A255D4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Ky vendim botohet në Fletoren Zyrtare.</w:t>
      </w:r>
    </w:p>
    <w:p w14:paraId="74A5D0C5" w14:textId="77777777" w:rsidR="00C01115" w:rsidRPr="003061B5" w:rsidRDefault="00C01115" w:rsidP="00C01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AB1122" w14:textId="694B9E0F" w:rsidR="002F714C" w:rsidRPr="003061B5" w:rsidRDefault="00C01115" w:rsidP="00C011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061B5">
        <w:rPr>
          <w:rFonts w:ascii="Garamond" w:hAnsi="Garamond"/>
          <w:sz w:val="24"/>
          <w:szCs w:val="24"/>
        </w:rPr>
        <w:t>KRYETAR</w:t>
      </w:r>
    </w:p>
    <w:p w14:paraId="231B4C52" w14:textId="14FB8F1A" w:rsidR="00C01115" w:rsidRPr="003061B5" w:rsidRDefault="00C01115" w:rsidP="00C011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061B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061B5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C01115" w:rsidRPr="00306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30126C36"/>
    <w:lvl w:ilvl="0" w:tplc="C6486940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" w15:restartNumberingAfterBreak="0">
    <w:nsid w:val="7C0A67D8"/>
    <w:multiLevelType w:val="hybridMultilevel"/>
    <w:tmpl w:val="4134D0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16606"/>
    <w:rsid w:val="00090880"/>
    <w:rsid w:val="00116CCD"/>
    <w:rsid w:val="00130547"/>
    <w:rsid w:val="001472ED"/>
    <w:rsid w:val="001C3573"/>
    <w:rsid w:val="00202529"/>
    <w:rsid w:val="002F714C"/>
    <w:rsid w:val="003061B5"/>
    <w:rsid w:val="00470ED6"/>
    <w:rsid w:val="004E31F0"/>
    <w:rsid w:val="00515780"/>
    <w:rsid w:val="00540D44"/>
    <w:rsid w:val="00556ABC"/>
    <w:rsid w:val="006C05C4"/>
    <w:rsid w:val="006C1305"/>
    <w:rsid w:val="00711A12"/>
    <w:rsid w:val="00790BD1"/>
    <w:rsid w:val="007B3B12"/>
    <w:rsid w:val="00887265"/>
    <w:rsid w:val="008A08DA"/>
    <w:rsid w:val="00933987"/>
    <w:rsid w:val="00AA612E"/>
    <w:rsid w:val="00BA0B9B"/>
    <w:rsid w:val="00BF7BC2"/>
    <w:rsid w:val="00C01115"/>
    <w:rsid w:val="00C652BE"/>
    <w:rsid w:val="00C76182"/>
    <w:rsid w:val="00C936A3"/>
    <w:rsid w:val="00CB2F5B"/>
    <w:rsid w:val="00D06A8B"/>
    <w:rsid w:val="00D57760"/>
    <w:rsid w:val="00D65623"/>
    <w:rsid w:val="00D95A3B"/>
    <w:rsid w:val="00E2155C"/>
    <w:rsid w:val="00E3347B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B1121"/>
  <w15:docId w15:val="{0F58DC2E-3078-4772-8F71-DD0CE9D5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111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0111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01115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C284ABA3C46158BA973EC22F3CC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2020-11-17T08:46:44Z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fillimin e procedurës për shqyrtimin e kërkesës së FTL sha., për disa ndryshime në “Rregulloren për procedurat e blerjes së energjisë elektrike për mbulimin e humbjeve në rrjetet e shpërndarjes dhe të transmetimit dhe për blerjen dhe shitjen e energjisë elektrike per të siguruar përmbushjen e detyrimeve të shërbimit publik", miratuar me vendimin nr. 103/2016 të Bordit të Entit Rregullator të Energjisë</Titulli>
    <Modifikuesi xmlns="0e656187-b300-4fb0-8bf4-3a50f872073c">vjollca.pacrami</Modifikuesi>
    <Nr_x002e__x0020_prot_x0020_QBZ xmlns="0e656187-b300-4fb0-8bf4-3a50f872073c">1704/9</Nr_x002e__x0020_prot_x0020_QBZ>
    <Data_x0020_e_x0020_Modifikimit xmlns="0e656187-b300-4fb0-8bf4-3a50f872073c">2020-11-17T11:41:44Z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C284ABA3C46158BA973EC22F3CC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2428F-CA8B-487A-A1CA-007898CF5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5666E-BD23-4FC1-B59A-4FDD9EBD6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8B4451-5EFA-470A-91C4-F81EB5DE396A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7E4444D-0151-4557-B40B-6A2278EBAB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2FB02F-F142-4177-9C51-B06678201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C84DC9-8618-4C01-8C34-F9EFBFD9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FTL sha., për disa ndryshime në “Rregulloren për procedurat e blerjes së energjisë elektrike për mbulimin e humbjeve në rrjetet e shpërndarjes dhe të transmetimit dhe për blerjen dhe shitjen e energji</vt:lpstr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FTL sha., për disa ndryshime në “Rregulloren për procedurat e blerjes së energjisë elektrike për mbulimin e humbjeve në rrjetet e shpërndarjes dhe të transmetimit dhe për blerjen dhe shitjen e energjisë elektrike per të siguruar përmbushjen e detyrimeve të shërbimit publik", miratuar me vendimin nr. 103/2016 të Bordit të Entit Rregullator të Energjisë</dc:title>
  <dc:creator>Entela Suli</dc:creator>
  <cp:lastModifiedBy>Alma Lisaku</cp:lastModifiedBy>
  <cp:revision>14</cp:revision>
  <dcterms:created xsi:type="dcterms:W3CDTF">2020-11-17T08:46:00Z</dcterms:created>
  <dcterms:modified xsi:type="dcterms:W3CDTF">2020-11-19T09:50:00Z</dcterms:modified>
</cp:coreProperties>
</file>