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8C79E8" w14:textId="77777777" w:rsidR="00C83C64" w:rsidRPr="007158D5" w:rsidRDefault="00C83C64" w:rsidP="00C83C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58D5">
        <w:rPr>
          <w:rFonts w:ascii="Garamond" w:hAnsi="Garamond"/>
          <w:b/>
          <w:sz w:val="24"/>
          <w:szCs w:val="24"/>
          <w:lang w:val="sq-AL"/>
        </w:rPr>
        <w:t>VENDIM</w:t>
      </w:r>
    </w:p>
    <w:p w14:paraId="592D97EA" w14:textId="04D644E6" w:rsidR="00C83C64" w:rsidRPr="007158D5" w:rsidRDefault="00C83C64" w:rsidP="00C83C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58D5">
        <w:rPr>
          <w:rFonts w:ascii="Garamond" w:hAnsi="Garamond"/>
          <w:b/>
          <w:sz w:val="24"/>
          <w:szCs w:val="24"/>
          <w:lang w:val="sq-AL"/>
        </w:rPr>
        <w:t xml:space="preserve">Nr. 180, </w:t>
      </w:r>
      <w:r w:rsidR="007158D5" w:rsidRPr="007158D5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7158D5">
        <w:rPr>
          <w:rFonts w:ascii="Garamond" w:hAnsi="Garamond"/>
          <w:b/>
          <w:sz w:val="24"/>
          <w:szCs w:val="24"/>
          <w:lang w:val="sq-AL"/>
        </w:rPr>
        <w:t>6.11.2020</w:t>
      </w:r>
    </w:p>
    <w:p w14:paraId="4529D5A8" w14:textId="77777777" w:rsidR="00C83C64" w:rsidRPr="007158D5" w:rsidRDefault="00C83C64" w:rsidP="00C83C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A2602F" w14:textId="674555CA" w:rsidR="00C83C64" w:rsidRPr="007158D5" w:rsidRDefault="00C83C64" w:rsidP="00C83C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58D5">
        <w:rPr>
          <w:rFonts w:ascii="Garamond" w:hAnsi="Garamond"/>
          <w:b/>
          <w:sz w:val="24"/>
          <w:szCs w:val="24"/>
          <w:lang w:val="sq-AL"/>
        </w:rPr>
        <w:t>MBI SHQYRTIMIN E KËRKES</w:t>
      </w:r>
      <w:r w:rsidR="007158D5">
        <w:rPr>
          <w:rFonts w:ascii="Garamond" w:hAnsi="Garamond"/>
          <w:b/>
          <w:sz w:val="24"/>
          <w:szCs w:val="24"/>
          <w:lang w:val="sq-AL"/>
        </w:rPr>
        <w:t>ËS SË SHOQËRISË “</w:t>
      </w:r>
      <w:proofErr w:type="spellStart"/>
      <w:r w:rsidR="007158D5">
        <w:rPr>
          <w:rFonts w:ascii="Garamond" w:hAnsi="Garamond"/>
          <w:b/>
          <w:sz w:val="24"/>
          <w:szCs w:val="24"/>
          <w:lang w:val="sq-AL"/>
        </w:rPr>
        <w:t>IDI</w:t>
      </w:r>
      <w:proofErr w:type="spellEnd"/>
      <w:r w:rsidR="007158D5">
        <w:rPr>
          <w:rFonts w:ascii="Garamond" w:hAnsi="Garamond"/>
          <w:b/>
          <w:sz w:val="24"/>
          <w:szCs w:val="24"/>
          <w:lang w:val="sq-AL"/>
        </w:rPr>
        <w:t xml:space="preserve"> 2005” SHPK</w:t>
      </w:r>
      <w:r w:rsidRPr="007158D5">
        <w:rPr>
          <w:rFonts w:ascii="Garamond" w:hAnsi="Garamond"/>
          <w:b/>
          <w:sz w:val="24"/>
          <w:szCs w:val="24"/>
          <w:lang w:val="sq-AL"/>
        </w:rPr>
        <w:t xml:space="preserve">, PËR LICENCIM NË VEPRIMTARINË E PRODHIMIT TË ENERGJISË ELEKTRIKE NGA </w:t>
      </w:r>
      <w:proofErr w:type="spellStart"/>
      <w:r w:rsidRPr="007158D5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7158D5">
        <w:rPr>
          <w:rFonts w:ascii="Garamond" w:hAnsi="Garamond"/>
          <w:b/>
          <w:sz w:val="24"/>
          <w:szCs w:val="24"/>
          <w:lang w:val="sq-AL"/>
        </w:rPr>
        <w:t xml:space="preserve"> “</w:t>
      </w:r>
      <w:proofErr w:type="spellStart"/>
      <w:r w:rsidRPr="007158D5">
        <w:rPr>
          <w:rFonts w:ascii="Garamond" w:hAnsi="Garamond"/>
          <w:b/>
          <w:sz w:val="24"/>
          <w:szCs w:val="24"/>
          <w:lang w:val="sq-AL"/>
        </w:rPr>
        <w:t>KAMIÇAN</w:t>
      </w:r>
      <w:proofErr w:type="spellEnd"/>
      <w:r w:rsidRPr="007158D5">
        <w:rPr>
          <w:rFonts w:ascii="Garamond" w:hAnsi="Garamond"/>
          <w:b/>
          <w:sz w:val="24"/>
          <w:szCs w:val="24"/>
          <w:lang w:val="sq-AL"/>
        </w:rPr>
        <w:t>”</w:t>
      </w:r>
      <w:r w:rsidR="007158D5">
        <w:rPr>
          <w:rFonts w:ascii="Garamond" w:hAnsi="Garamond"/>
          <w:b/>
          <w:sz w:val="24"/>
          <w:szCs w:val="24"/>
          <w:lang w:val="sq-AL"/>
        </w:rPr>
        <w:t>,</w:t>
      </w:r>
      <w:r w:rsidRPr="007158D5">
        <w:rPr>
          <w:rFonts w:ascii="Garamond" w:hAnsi="Garamond"/>
          <w:b/>
          <w:sz w:val="24"/>
          <w:szCs w:val="24"/>
          <w:lang w:val="sq-AL"/>
        </w:rPr>
        <w:t xml:space="preserve"> ME </w:t>
      </w:r>
      <w:r w:rsidR="007158D5">
        <w:rPr>
          <w:rFonts w:ascii="Garamond" w:hAnsi="Garamond"/>
          <w:b/>
          <w:sz w:val="24"/>
          <w:szCs w:val="24"/>
          <w:lang w:val="sq-AL"/>
        </w:rPr>
        <w:t xml:space="preserve">KAPACITET TË INSTALUAR 1860 </w:t>
      </w:r>
      <w:proofErr w:type="spellStart"/>
      <w:r w:rsidR="007158D5">
        <w:rPr>
          <w:rFonts w:ascii="Garamond" w:hAnsi="Garamond"/>
          <w:b/>
          <w:sz w:val="24"/>
          <w:szCs w:val="24"/>
          <w:lang w:val="sq-AL"/>
        </w:rPr>
        <w:t>mW</w:t>
      </w:r>
      <w:proofErr w:type="spellEnd"/>
    </w:p>
    <w:p w14:paraId="4850BB9F" w14:textId="77777777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3AA6B7" w14:textId="7519E416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</w:t>
      </w:r>
      <w:r w:rsidR="007158D5" w:rsidRPr="007158D5">
        <w:rPr>
          <w:rFonts w:ascii="Garamond" w:hAnsi="Garamond"/>
          <w:sz w:val="24"/>
          <w:szCs w:val="24"/>
          <w:lang w:val="sq-AL"/>
        </w:rPr>
        <w:t>germa</w:t>
      </w:r>
      <w:r w:rsidRPr="007158D5">
        <w:rPr>
          <w:rFonts w:ascii="Garamond" w:hAnsi="Garamond"/>
          <w:sz w:val="24"/>
          <w:szCs w:val="24"/>
          <w:lang w:val="sq-AL"/>
        </w:rPr>
        <w:t xml:space="preserve"> “a”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të </w:t>
      </w:r>
      <w:r w:rsidR="007158D5">
        <w:rPr>
          <w:rFonts w:ascii="Garamond" w:hAnsi="Garamond"/>
          <w:sz w:val="24"/>
          <w:szCs w:val="24"/>
          <w:lang w:val="sq-AL"/>
        </w:rPr>
        <w:t>l</w:t>
      </w:r>
      <w:r w:rsidRPr="007158D5">
        <w:rPr>
          <w:rFonts w:ascii="Garamond" w:hAnsi="Garamond"/>
          <w:sz w:val="24"/>
          <w:szCs w:val="24"/>
          <w:lang w:val="sq-AL"/>
        </w:rPr>
        <w:t>igjit nr. 43/2015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</w:t>
      </w:r>
      <w:r w:rsidR="007158D5" w:rsidRPr="007158D5">
        <w:rPr>
          <w:rFonts w:ascii="Garamond" w:hAnsi="Garamond"/>
          <w:sz w:val="24"/>
          <w:szCs w:val="24"/>
          <w:lang w:val="sq-AL"/>
        </w:rPr>
        <w:t>të</w:t>
      </w:r>
      <w:r w:rsidRPr="007158D5">
        <w:rPr>
          <w:rFonts w:ascii="Garamond" w:hAnsi="Garamond"/>
          <w:sz w:val="24"/>
          <w:szCs w:val="24"/>
          <w:lang w:val="sq-AL"/>
        </w:rPr>
        <w:t xml:space="preserve"> ndryshuar</w:t>
      </w:r>
      <w:r w:rsidR="007158D5">
        <w:rPr>
          <w:rFonts w:ascii="Garamond" w:hAnsi="Garamond"/>
          <w:sz w:val="24"/>
          <w:szCs w:val="24"/>
          <w:lang w:val="sq-AL"/>
        </w:rPr>
        <w:t>;</w:t>
      </w:r>
      <w:r w:rsidRPr="007158D5">
        <w:rPr>
          <w:rFonts w:ascii="Garamond" w:hAnsi="Garamond"/>
          <w:sz w:val="24"/>
          <w:szCs w:val="24"/>
          <w:lang w:val="sq-AL"/>
        </w:rPr>
        <w:t xml:space="preserve"> </w:t>
      </w:r>
      <w:r w:rsidR="007158D5">
        <w:rPr>
          <w:rFonts w:ascii="Garamond" w:hAnsi="Garamond"/>
          <w:sz w:val="24"/>
          <w:szCs w:val="24"/>
          <w:lang w:val="sq-AL"/>
        </w:rPr>
        <w:t>n</w:t>
      </w:r>
      <w:r w:rsidRPr="007158D5">
        <w:rPr>
          <w:rFonts w:ascii="Garamond" w:hAnsi="Garamond"/>
          <w:sz w:val="24"/>
          <w:szCs w:val="24"/>
          <w:lang w:val="sq-AL"/>
        </w:rPr>
        <w:t>enit 92 të Kodit të Procedurave Administrative, nenit 14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pika 3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7158D5" w:rsidRPr="007158D5">
        <w:rPr>
          <w:rFonts w:ascii="Garamond" w:hAnsi="Garamond"/>
          <w:sz w:val="24"/>
          <w:szCs w:val="24"/>
          <w:lang w:val="sq-AL"/>
        </w:rPr>
        <w:t>B</w:t>
      </w:r>
      <w:r w:rsidRPr="007158D5">
        <w:rPr>
          <w:rFonts w:ascii="Garamond" w:hAnsi="Garamond"/>
          <w:sz w:val="24"/>
          <w:szCs w:val="24"/>
          <w:lang w:val="sq-AL"/>
        </w:rPr>
        <w:t>or</w:t>
      </w:r>
      <w:r w:rsidR="007158D5">
        <w:rPr>
          <w:rFonts w:ascii="Garamond" w:hAnsi="Garamond"/>
          <w:sz w:val="24"/>
          <w:szCs w:val="24"/>
          <w:lang w:val="sq-AL"/>
        </w:rPr>
        <w:t>dit të ERE-s, nr. 109, datë 29.</w:t>
      </w:r>
      <w:r w:rsidRPr="007158D5">
        <w:rPr>
          <w:rFonts w:ascii="Garamond" w:hAnsi="Garamond"/>
          <w:sz w:val="24"/>
          <w:szCs w:val="24"/>
          <w:lang w:val="sq-AL"/>
        </w:rPr>
        <w:t xml:space="preserve">6.2016, </w:t>
      </w:r>
      <w:r w:rsidR="007158D5" w:rsidRPr="007158D5">
        <w:rPr>
          <w:rFonts w:ascii="Garamond" w:hAnsi="Garamond"/>
          <w:sz w:val="24"/>
          <w:szCs w:val="24"/>
          <w:lang w:val="sq-AL"/>
        </w:rPr>
        <w:t>të</w:t>
      </w:r>
      <w:r w:rsidRPr="007158D5">
        <w:rPr>
          <w:rFonts w:ascii="Garamond" w:hAnsi="Garamond"/>
          <w:sz w:val="24"/>
          <w:szCs w:val="24"/>
          <w:lang w:val="sq-AL"/>
        </w:rPr>
        <w:t xml:space="preserve"> ndryshuar, si dhe nenit 15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7158D5" w:rsidRPr="007158D5">
        <w:rPr>
          <w:rFonts w:ascii="Garamond" w:hAnsi="Garamond"/>
          <w:sz w:val="24"/>
          <w:szCs w:val="24"/>
          <w:lang w:val="sq-AL"/>
        </w:rPr>
        <w:t>B</w:t>
      </w:r>
      <w:r w:rsidRPr="007158D5">
        <w:rPr>
          <w:rFonts w:ascii="Garamond" w:hAnsi="Garamond"/>
          <w:sz w:val="24"/>
          <w:szCs w:val="24"/>
          <w:lang w:val="sq-AL"/>
        </w:rPr>
        <w:t>ordit të ERE</w:t>
      </w:r>
      <w:r w:rsidR="007158D5">
        <w:rPr>
          <w:rFonts w:ascii="Garamond" w:hAnsi="Garamond"/>
          <w:sz w:val="24"/>
          <w:szCs w:val="24"/>
          <w:lang w:val="sq-AL"/>
        </w:rPr>
        <w:t>-s nr. 96, datë 17.</w:t>
      </w:r>
      <w:r w:rsidRPr="007158D5">
        <w:rPr>
          <w:rFonts w:ascii="Garamond" w:hAnsi="Garamond"/>
          <w:sz w:val="24"/>
          <w:szCs w:val="24"/>
          <w:lang w:val="sq-AL"/>
        </w:rPr>
        <w:t>6.2016, Bordi i En</w:t>
      </w:r>
      <w:r w:rsidR="007158D5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7158D5">
        <w:rPr>
          <w:rFonts w:ascii="Garamond" w:hAnsi="Garamond"/>
          <w:sz w:val="24"/>
          <w:szCs w:val="24"/>
          <w:lang w:val="sq-AL"/>
        </w:rPr>
        <w:t>E</w:t>
      </w:r>
      <w:r w:rsidR="007158D5">
        <w:rPr>
          <w:rFonts w:ascii="Garamond" w:hAnsi="Garamond"/>
          <w:sz w:val="24"/>
          <w:szCs w:val="24"/>
          <w:lang w:val="sq-AL"/>
        </w:rPr>
        <w:t xml:space="preserve">), në mbledhjen e tij të datës </w:t>
      </w:r>
      <w:r w:rsidRPr="007158D5">
        <w:rPr>
          <w:rFonts w:ascii="Garamond" w:hAnsi="Garamond"/>
          <w:sz w:val="24"/>
          <w:szCs w:val="24"/>
          <w:lang w:val="sq-AL"/>
        </w:rPr>
        <w:t>6.11.2020, mbasi shqyrtoi relacionin nr.</w:t>
      </w:r>
      <w:r w:rsidR="007158D5">
        <w:rPr>
          <w:rFonts w:ascii="Garamond" w:hAnsi="Garamond"/>
          <w:sz w:val="24"/>
          <w:szCs w:val="24"/>
          <w:lang w:val="sq-AL"/>
        </w:rPr>
        <w:t xml:space="preserve"> </w:t>
      </w:r>
      <w:r w:rsidRPr="007158D5">
        <w:rPr>
          <w:rFonts w:ascii="Garamond" w:hAnsi="Garamond"/>
          <w:sz w:val="24"/>
          <w:szCs w:val="24"/>
          <w:lang w:val="sq-AL"/>
        </w:rPr>
        <w:t xml:space="preserve">118/2 </w:t>
      </w:r>
      <w:proofErr w:type="spellStart"/>
      <w:r w:rsidR="007158D5" w:rsidRPr="007158D5">
        <w:rPr>
          <w:rFonts w:ascii="Garamond" w:hAnsi="Garamond"/>
          <w:sz w:val="24"/>
          <w:szCs w:val="24"/>
          <w:lang w:val="sq-AL"/>
        </w:rPr>
        <w:t>p</w:t>
      </w:r>
      <w:r w:rsidRPr="007158D5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7158D5">
        <w:rPr>
          <w:rFonts w:ascii="Garamond" w:hAnsi="Garamond"/>
          <w:sz w:val="24"/>
          <w:szCs w:val="24"/>
          <w:lang w:val="sq-AL"/>
        </w:rPr>
        <w:t xml:space="preserve">., datë </w:t>
      </w:r>
      <w:r w:rsidRPr="007158D5">
        <w:rPr>
          <w:rFonts w:ascii="Garamond" w:hAnsi="Garamond"/>
          <w:sz w:val="24"/>
          <w:szCs w:val="24"/>
          <w:lang w:val="sq-AL"/>
        </w:rPr>
        <w:t xml:space="preserve">2.11.2020, të Drejtorisë së Licencimit, Autorizimeve dhe </w:t>
      </w:r>
      <w:r w:rsidR="007158D5" w:rsidRPr="007158D5">
        <w:rPr>
          <w:rFonts w:ascii="Garamond" w:hAnsi="Garamond"/>
          <w:sz w:val="24"/>
          <w:szCs w:val="24"/>
          <w:lang w:val="sq-AL"/>
        </w:rPr>
        <w:t>Mbikëqyrjes</w:t>
      </w:r>
      <w:r w:rsidRPr="007158D5">
        <w:rPr>
          <w:rFonts w:ascii="Garamond" w:hAnsi="Garamond"/>
          <w:sz w:val="24"/>
          <w:szCs w:val="24"/>
          <w:lang w:val="sq-AL"/>
        </w:rPr>
        <w:t>, mbi aplikimin e shoqërisë “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IDI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 xml:space="preserve"> 2005” 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sh</w:t>
      </w:r>
      <w:r w:rsidR="007158D5">
        <w:rPr>
          <w:rFonts w:ascii="Garamond" w:hAnsi="Garamond"/>
          <w:sz w:val="24"/>
          <w:szCs w:val="24"/>
          <w:lang w:val="sq-AL"/>
        </w:rPr>
        <w:t>.</w:t>
      </w:r>
      <w:r w:rsidRPr="007158D5">
        <w:rPr>
          <w:rFonts w:ascii="Garamond" w:hAnsi="Garamond"/>
          <w:sz w:val="24"/>
          <w:szCs w:val="24"/>
          <w:lang w:val="sq-AL"/>
        </w:rPr>
        <w:t>p</w:t>
      </w:r>
      <w:r w:rsidR="007158D5">
        <w:rPr>
          <w:rFonts w:ascii="Garamond" w:hAnsi="Garamond"/>
          <w:sz w:val="24"/>
          <w:szCs w:val="24"/>
          <w:lang w:val="sq-AL"/>
        </w:rPr>
        <w:t>.</w:t>
      </w:r>
      <w:r w:rsidRPr="007158D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 xml:space="preserve">., për licencim në veprimtarinë e prodhimit të energjisë elektrike, si dhe propozimin e Drejtorisë Juridike dhe Zgjidhjes së Mosmarrëveshjeve, </w:t>
      </w:r>
    </w:p>
    <w:p w14:paraId="057F0B08" w14:textId="05E4706F" w:rsidR="00C83C64" w:rsidRPr="007158D5" w:rsidRDefault="007158D5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83C64" w:rsidRPr="007158D5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041B13D" w14:textId="777CE6C8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t>- Bordi i ERE-s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me vendimin nr. 154, datë 1</w:t>
      </w:r>
      <w:r w:rsidR="007158D5">
        <w:rPr>
          <w:rFonts w:ascii="Garamond" w:hAnsi="Garamond"/>
          <w:sz w:val="24"/>
          <w:szCs w:val="24"/>
          <w:lang w:val="sq-AL"/>
        </w:rPr>
        <w:t>8.</w:t>
      </w:r>
      <w:r w:rsidRPr="007158D5">
        <w:rPr>
          <w:rFonts w:ascii="Garamond" w:hAnsi="Garamond"/>
          <w:sz w:val="24"/>
          <w:szCs w:val="24"/>
          <w:lang w:val="sq-AL"/>
        </w:rPr>
        <w:t>9.2020, filloi procedurën për licencimin</w:t>
      </w:r>
      <w:r w:rsidR="007158D5">
        <w:rPr>
          <w:rFonts w:ascii="Garamond" w:hAnsi="Garamond"/>
          <w:sz w:val="24"/>
          <w:szCs w:val="24"/>
          <w:lang w:val="sq-AL"/>
        </w:rPr>
        <w:t xml:space="preserve"> e shoqërisë “</w:t>
      </w:r>
      <w:proofErr w:type="spellStart"/>
      <w:r w:rsidR="007158D5">
        <w:rPr>
          <w:rFonts w:ascii="Garamond" w:hAnsi="Garamond"/>
          <w:sz w:val="24"/>
          <w:szCs w:val="24"/>
          <w:lang w:val="sq-AL"/>
        </w:rPr>
        <w:t>IDI</w:t>
      </w:r>
      <w:proofErr w:type="spellEnd"/>
      <w:r w:rsidR="007158D5">
        <w:rPr>
          <w:rFonts w:ascii="Garamond" w:hAnsi="Garamond"/>
          <w:sz w:val="24"/>
          <w:szCs w:val="24"/>
          <w:lang w:val="sq-AL"/>
        </w:rPr>
        <w:t xml:space="preserve"> 2005” </w:t>
      </w:r>
      <w:proofErr w:type="spellStart"/>
      <w:r w:rsidR="007158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158D5">
        <w:rPr>
          <w:rFonts w:ascii="Garamond" w:hAnsi="Garamond"/>
          <w:sz w:val="24"/>
          <w:szCs w:val="24"/>
          <w:lang w:val="sq-AL"/>
        </w:rPr>
        <w:t>.</w:t>
      </w:r>
      <w:r w:rsidRPr="007158D5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Kami</w:t>
      </w:r>
      <w:bookmarkStart w:id="0" w:name="_GoBack"/>
      <w:bookmarkEnd w:id="0"/>
      <w:r w:rsidRPr="007158D5">
        <w:rPr>
          <w:rFonts w:ascii="Garamond" w:hAnsi="Garamond"/>
          <w:sz w:val="24"/>
          <w:szCs w:val="24"/>
          <w:lang w:val="sq-AL"/>
        </w:rPr>
        <w:t>çan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 xml:space="preserve">” me kapacitet të instaluar 1860 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>.</w:t>
      </w:r>
    </w:p>
    <w:p w14:paraId="03395019" w14:textId="53C74BD1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7158D5">
        <w:rPr>
          <w:rFonts w:ascii="Garamond" w:hAnsi="Garamond"/>
          <w:sz w:val="24"/>
          <w:szCs w:val="24"/>
          <w:lang w:val="sq-AL"/>
        </w:rPr>
        <w:t>, në datën 22.</w:t>
      </w:r>
      <w:r w:rsidRPr="007158D5">
        <w:rPr>
          <w:rFonts w:ascii="Garamond" w:hAnsi="Garamond"/>
          <w:sz w:val="24"/>
          <w:szCs w:val="24"/>
          <w:lang w:val="sq-AL"/>
        </w:rPr>
        <w:t xml:space="preserve">9.2020, u krye njoftimi në median e shkruar dhe në përfundim të afatit të përcaktuar në nenin 10, pika 11, të “Rregullores për procedurat dhe afatet për dhënien, modifikimin, transferimin, rinovimin dhe heqjen e </w:t>
      </w:r>
      <w:r w:rsidR="007158D5" w:rsidRPr="007158D5">
        <w:rPr>
          <w:rFonts w:ascii="Garamond" w:hAnsi="Garamond"/>
          <w:sz w:val="24"/>
          <w:szCs w:val="24"/>
          <w:lang w:val="sq-AL"/>
        </w:rPr>
        <w:t>licencave</w:t>
      </w:r>
      <w:r w:rsidRPr="007158D5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7158D5" w:rsidRPr="007158D5">
        <w:rPr>
          <w:rFonts w:ascii="Garamond" w:hAnsi="Garamond"/>
          <w:sz w:val="24"/>
          <w:szCs w:val="24"/>
          <w:lang w:val="sq-AL"/>
        </w:rPr>
        <w:t>të</w:t>
      </w:r>
      <w:r w:rsidRPr="007158D5">
        <w:rPr>
          <w:rFonts w:ascii="Garamond" w:hAnsi="Garamond"/>
          <w:sz w:val="24"/>
          <w:szCs w:val="24"/>
          <w:lang w:val="sq-AL"/>
        </w:rPr>
        <w:t xml:space="preserve"> ndryshuar, nuk rezultoi të ketë vërejtje apo ankesa nga palët e treta, lidhur me aplikimin e bërë nga shoqëria “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IDI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 xml:space="preserve"> 2005” 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>. Me shkr</w:t>
      </w:r>
      <w:r w:rsidR="007158D5">
        <w:rPr>
          <w:rFonts w:ascii="Garamond" w:hAnsi="Garamond"/>
          <w:sz w:val="24"/>
          <w:szCs w:val="24"/>
          <w:lang w:val="sq-AL"/>
        </w:rPr>
        <w:t xml:space="preserve">esën nr. 1073/1 </w:t>
      </w:r>
      <w:proofErr w:type="spellStart"/>
      <w:r w:rsidR="007158D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158D5">
        <w:rPr>
          <w:rFonts w:ascii="Garamond" w:hAnsi="Garamond"/>
          <w:sz w:val="24"/>
          <w:szCs w:val="24"/>
          <w:lang w:val="sq-AL"/>
        </w:rPr>
        <w:t>., datë 22.9.2020, ERE i</w:t>
      </w:r>
      <w:r w:rsidRPr="007158D5">
        <w:rPr>
          <w:rFonts w:ascii="Garamond" w:hAnsi="Garamond"/>
          <w:sz w:val="24"/>
          <w:szCs w:val="24"/>
          <w:lang w:val="sq-AL"/>
        </w:rPr>
        <w:t xml:space="preserve">u drejtua shoqërisë duke i njoftuar fillimin e procedurës dhe kërkoi plotësimin e dokumentacionit të munguar. </w:t>
      </w:r>
    </w:p>
    <w:p w14:paraId="48C287E1" w14:textId="45D9AE55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IDI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 xml:space="preserve"> 2005” 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>.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me shkresën e protokolluar në ER</w:t>
      </w:r>
      <w:r w:rsidR="007158D5">
        <w:rPr>
          <w:rFonts w:ascii="Garamond" w:hAnsi="Garamond"/>
          <w:sz w:val="24"/>
          <w:szCs w:val="24"/>
          <w:lang w:val="sq-AL"/>
        </w:rPr>
        <w:t xml:space="preserve">E me nr. 1073/2 </w:t>
      </w:r>
      <w:proofErr w:type="spellStart"/>
      <w:r w:rsidR="007158D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158D5">
        <w:rPr>
          <w:rFonts w:ascii="Garamond" w:hAnsi="Garamond"/>
          <w:sz w:val="24"/>
          <w:szCs w:val="24"/>
          <w:lang w:val="sq-AL"/>
        </w:rPr>
        <w:t>., datë 28.</w:t>
      </w:r>
      <w:r w:rsidRPr="007158D5">
        <w:rPr>
          <w:rFonts w:ascii="Garamond" w:hAnsi="Garamond"/>
          <w:sz w:val="24"/>
          <w:szCs w:val="24"/>
          <w:lang w:val="sq-AL"/>
        </w:rPr>
        <w:t xml:space="preserve">9.2020, si dhe me shkresën nr. 1073/4 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 xml:space="preserve">., datë 26.10.2020 dhe nr. 1073/5 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>., datë 28.10.2020, ka plotësuar kryesisht dokumentacionin e munguar.</w:t>
      </w:r>
    </w:p>
    <w:p w14:paraId="69E39070" w14:textId="1F03616C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t>- Në nenin 92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të Kodit të Procedurave Administrative, parashikohet se: Përveç kur ndalohet shprehimisht nga ligji, në raste të justifikuara, për shkak të 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kompleksitetit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 xml:space="preserve"> të çështjes, organi publik mund të zgjasë vetëm një herë afatin e përcaktuar sipas nenit 91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të këtij Kodi.</w:t>
      </w:r>
    </w:p>
    <w:p w14:paraId="5A291764" w14:textId="0F3AF98C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t>- Në pikën 3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të nenit 14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të </w:t>
      </w:r>
      <w:r w:rsidR="007158D5">
        <w:rPr>
          <w:rFonts w:ascii="Garamond" w:hAnsi="Garamond"/>
          <w:sz w:val="24"/>
          <w:szCs w:val="24"/>
          <w:lang w:val="sq-AL"/>
        </w:rPr>
        <w:t>“</w:t>
      </w:r>
      <w:r w:rsidRPr="007158D5">
        <w:rPr>
          <w:rFonts w:ascii="Garamond" w:hAnsi="Garamond"/>
          <w:sz w:val="24"/>
          <w:szCs w:val="24"/>
          <w:lang w:val="sq-AL"/>
        </w:rPr>
        <w:t xml:space="preserve">Rregullores për procedurat dhe afatet për dhënien, modifikimin, transferimin, rinovimin ose heqjen e licencave në sektorin e energjisë elektrike”, të miratuar me vendimin e </w:t>
      </w:r>
      <w:r w:rsidR="007158D5" w:rsidRPr="007158D5">
        <w:rPr>
          <w:rFonts w:ascii="Garamond" w:hAnsi="Garamond"/>
          <w:sz w:val="24"/>
          <w:szCs w:val="24"/>
          <w:lang w:val="sq-AL"/>
        </w:rPr>
        <w:t>B</w:t>
      </w:r>
      <w:r w:rsidR="007158D5">
        <w:rPr>
          <w:rFonts w:ascii="Garamond" w:hAnsi="Garamond"/>
          <w:sz w:val="24"/>
          <w:szCs w:val="24"/>
          <w:lang w:val="sq-AL"/>
        </w:rPr>
        <w:t>ordit të ERE-s nr. 109, datë 29.</w:t>
      </w:r>
      <w:r w:rsidRPr="007158D5">
        <w:rPr>
          <w:rFonts w:ascii="Garamond" w:hAnsi="Garamond"/>
          <w:sz w:val="24"/>
          <w:szCs w:val="24"/>
          <w:lang w:val="sq-AL"/>
        </w:rPr>
        <w:t xml:space="preserve">6.2016, </w:t>
      </w:r>
      <w:r w:rsidR="007158D5" w:rsidRPr="007158D5">
        <w:rPr>
          <w:rFonts w:ascii="Garamond" w:hAnsi="Garamond"/>
          <w:sz w:val="24"/>
          <w:szCs w:val="24"/>
          <w:lang w:val="sq-AL"/>
        </w:rPr>
        <w:t>të</w:t>
      </w:r>
      <w:r w:rsidRPr="007158D5">
        <w:rPr>
          <w:rFonts w:ascii="Garamond" w:hAnsi="Garamond"/>
          <w:sz w:val="24"/>
          <w:szCs w:val="24"/>
          <w:lang w:val="sq-AL"/>
        </w:rPr>
        <w:t xml:space="preserve"> ndryshuar, parashikohet se: Bordi mund të vendosë rast pas rasti për zgjatjen e afatit të përcaktuar në pikat 1 dhe 2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të këtij neni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kur dokumentacioni nuk është i plotë, por jo më shumë se 30 dite pune.</w:t>
      </w:r>
    </w:p>
    <w:p w14:paraId="75733715" w14:textId="34FE44B0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t>- Marrja e shpjegimeve dhe përllogaritja e afateve të hyrjes në fuqi të kontratës së qirasë</w:t>
      </w:r>
      <w:r w:rsidR="007158D5">
        <w:rPr>
          <w:rFonts w:ascii="Garamond" w:hAnsi="Garamond"/>
          <w:sz w:val="24"/>
          <w:szCs w:val="24"/>
          <w:lang w:val="sq-AL"/>
        </w:rPr>
        <w:t>,</w:t>
      </w:r>
      <w:r w:rsidRPr="007158D5">
        <w:rPr>
          <w:rFonts w:ascii="Garamond" w:hAnsi="Garamond"/>
          <w:sz w:val="24"/>
          <w:szCs w:val="24"/>
          <w:lang w:val="sq-AL"/>
        </w:rPr>
        <w:t xml:space="preserve"> si dhe lejes mjedisore, në varësi të kohës së miratimit të lejes së ndërtimit, si dhe kohëzgjatja dhe afatet e rinovimit të lejes se ujit të disponuar nga 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 xml:space="preserve">, kërkojnë zgjatjen e afateve </w:t>
      </w:r>
      <w:r w:rsidR="007158D5" w:rsidRPr="007158D5">
        <w:rPr>
          <w:rFonts w:ascii="Garamond" w:hAnsi="Garamond"/>
          <w:sz w:val="24"/>
          <w:szCs w:val="24"/>
          <w:lang w:val="sq-AL"/>
        </w:rPr>
        <w:t>procedurale</w:t>
      </w:r>
      <w:r w:rsidRPr="007158D5">
        <w:rPr>
          <w:rFonts w:ascii="Garamond" w:hAnsi="Garamond"/>
          <w:sz w:val="24"/>
          <w:szCs w:val="24"/>
          <w:lang w:val="sq-AL"/>
        </w:rPr>
        <w:t xml:space="preserve"> për qëllime të shqyrtimit të kësaj kërkese për licencim. </w:t>
      </w:r>
    </w:p>
    <w:p w14:paraId="2ED76955" w14:textId="57DE6BD2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7158D5">
        <w:rPr>
          <w:rFonts w:ascii="Garamond" w:hAnsi="Garamond"/>
          <w:sz w:val="24"/>
          <w:szCs w:val="24"/>
          <w:lang w:val="sq-AL"/>
        </w:rPr>
        <w:t>Bordi i ERE-s</w:t>
      </w:r>
    </w:p>
    <w:p w14:paraId="18F09FD9" w14:textId="77777777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3103A0" w14:textId="600104D4" w:rsidR="00C83C64" w:rsidRPr="007158D5" w:rsidRDefault="00C83C64" w:rsidP="00C83C6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t>VENDOSI:</w:t>
      </w:r>
    </w:p>
    <w:p w14:paraId="0D64E905" w14:textId="3571AD28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t xml:space="preserve">1. Të zgjasë me 10 ditë afatin </w:t>
      </w:r>
      <w:r w:rsidR="007158D5" w:rsidRPr="007158D5">
        <w:rPr>
          <w:rFonts w:ascii="Garamond" w:hAnsi="Garamond"/>
          <w:sz w:val="24"/>
          <w:szCs w:val="24"/>
          <w:lang w:val="sq-AL"/>
        </w:rPr>
        <w:t>procedural</w:t>
      </w:r>
      <w:r w:rsidRPr="007158D5">
        <w:rPr>
          <w:rFonts w:ascii="Garamond" w:hAnsi="Garamond"/>
          <w:sz w:val="24"/>
          <w:szCs w:val="24"/>
          <w:lang w:val="sq-AL"/>
        </w:rPr>
        <w:t xml:space="preserve"> të shqyrtimit të kërkesës së shoqërisë “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IDI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 xml:space="preserve"> 2005” 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 xml:space="preserve">. për licencim në veprimtarinë e prodhimit të energjisë elektrike nga 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Kamiçan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>”, me kapacitet të ins</w:t>
      </w:r>
      <w:r w:rsidR="007158D5">
        <w:rPr>
          <w:rFonts w:ascii="Garamond" w:hAnsi="Garamond"/>
          <w:sz w:val="24"/>
          <w:szCs w:val="24"/>
          <w:lang w:val="sq-AL"/>
        </w:rPr>
        <w:t xml:space="preserve">taluar 1860 </w:t>
      </w:r>
      <w:proofErr w:type="spellStart"/>
      <w:r w:rsidR="007158D5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7158D5">
        <w:rPr>
          <w:rFonts w:ascii="Garamond" w:hAnsi="Garamond"/>
          <w:sz w:val="24"/>
          <w:szCs w:val="24"/>
          <w:lang w:val="sq-AL"/>
        </w:rPr>
        <w:t>, për një afat 30-</w:t>
      </w:r>
      <w:r w:rsidRPr="007158D5">
        <w:rPr>
          <w:rFonts w:ascii="Garamond" w:hAnsi="Garamond"/>
          <w:sz w:val="24"/>
          <w:szCs w:val="24"/>
          <w:lang w:val="sq-AL"/>
        </w:rPr>
        <w:t>vjeçar.</w:t>
      </w:r>
    </w:p>
    <w:p w14:paraId="49ABA2A6" w14:textId="17FD75D0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lastRenderedPageBreak/>
        <w:t>2. Drejtoria e Licencimit</w:t>
      </w:r>
      <w:r w:rsidR="007158D5">
        <w:rPr>
          <w:rFonts w:ascii="Garamond" w:hAnsi="Garamond"/>
          <w:sz w:val="24"/>
          <w:szCs w:val="24"/>
          <w:lang w:val="sq-AL"/>
        </w:rPr>
        <w:t>, Autorizimeve dhe Mbikëqyrjes</w:t>
      </w:r>
      <w:r w:rsidRPr="007158D5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7158D5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7158D5">
        <w:rPr>
          <w:rFonts w:ascii="Garamond" w:hAnsi="Garamond"/>
          <w:sz w:val="24"/>
          <w:szCs w:val="24"/>
          <w:lang w:val="sq-AL"/>
        </w:rPr>
        <w:t xml:space="preserve"> dhe palët e interesit për vendimin e Bordit të ERE-s.</w:t>
      </w:r>
    </w:p>
    <w:p w14:paraId="5F1C7DFF" w14:textId="77777777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31A768E" w14:textId="77777777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9A89A0D" w14:textId="77777777" w:rsidR="00C83C64" w:rsidRPr="007158D5" w:rsidRDefault="00C83C64" w:rsidP="00C83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41A7AD" w14:textId="2054D5FF" w:rsidR="002F714C" w:rsidRPr="007158D5" w:rsidRDefault="00C83C64" w:rsidP="00C83C6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158D5">
        <w:rPr>
          <w:rFonts w:ascii="Garamond" w:hAnsi="Garamond"/>
          <w:sz w:val="24"/>
          <w:szCs w:val="24"/>
          <w:lang w:val="sq-AL"/>
        </w:rPr>
        <w:t>KRYETAR</w:t>
      </w:r>
    </w:p>
    <w:p w14:paraId="0C2C736D" w14:textId="71A2505B" w:rsidR="00C83C64" w:rsidRPr="007158D5" w:rsidRDefault="00C83C64" w:rsidP="00C83C6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158D5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7158D5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AF1A027" w14:textId="77777777" w:rsidR="00C83C64" w:rsidRPr="007158D5" w:rsidRDefault="00C83C6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C83C64" w:rsidRPr="007158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81FAF9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34D10D6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548D4"/>
    <w:rsid w:val="00090880"/>
    <w:rsid w:val="00116CCD"/>
    <w:rsid w:val="00130547"/>
    <w:rsid w:val="001C3573"/>
    <w:rsid w:val="00202529"/>
    <w:rsid w:val="00267BE4"/>
    <w:rsid w:val="002F714C"/>
    <w:rsid w:val="00470ED6"/>
    <w:rsid w:val="004E31F0"/>
    <w:rsid w:val="00515780"/>
    <w:rsid w:val="00540D44"/>
    <w:rsid w:val="00556ABC"/>
    <w:rsid w:val="006C7310"/>
    <w:rsid w:val="00711A12"/>
    <w:rsid w:val="007158D5"/>
    <w:rsid w:val="00723307"/>
    <w:rsid w:val="007608ED"/>
    <w:rsid w:val="00790BD1"/>
    <w:rsid w:val="007B3B12"/>
    <w:rsid w:val="008352AA"/>
    <w:rsid w:val="008A08DA"/>
    <w:rsid w:val="00966831"/>
    <w:rsid w:val="00AA612E"/>
    <w:rsid w:val="00BA0B9B"/>
    <w:rsid w:val="00BF7BC2"/>
    <w:rsid w:val="00C76182"/>
    <w:rsid w:val="00C83C64"/>
    <w:rsid w:val="00D57760"/>
    <w:rsid w:val="00D65623"/>
    <w:rsid w:val="00E2155C"/>
    <w:rsid w:val="00E95916"/>
    <w:rsid w:val="00F3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1A7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3C6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3C6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C83C64"/>
    <w:pPr>
      <w:spacing w:line="259" w:lineRule="auto"/>
      <w:ind w:left="720"/>
      <w:contextualSpacing/>
    </w:pPr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3C6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3C6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C83C64"/>
    <w:pPr>
      <w:spacing w:line="259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2020-11-27T08:06:18Z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2020-11-25T23:00:00Z</Date_x0020_protokolli>
    <Titulli xmlns="0e656187-b300-4fb0-8bf4-3a50f872073c">Mbi shqyrtimin e kërkesës së shoqërisë “IDI 2005” sh.p.k., për licencim në veprimtarinë e prodhimit të energjisë elektrike nga Hec “Kamiçan” me kapacitet të instaluar 1860 mw</Titulli>
    <Modifikuesi xmlns="0e656187-b300-4fb0-8bf4-3a50f872073c">vjollca.pacrami</Modifikuesi>
    <Nr_x002e__x0020_prot_x0020_QBZ xmlns="0e656187-b300-4fb0-8bf4-3a50f872073c">1760/1</Nr_x002e__x0020_prot_x0020_QBZ>
    <Data_x0020_e_x0020_Modifikimit xmlns="0e656187-b300-4fb0-8bf4-3a50f872073c">2020-11-27T10:30:20Z</Data_x0020_e_x0020_Modifikimit>
    <Dekretuar xmlns="0e656187-b300-4fb0-8bf4-3a50f872073c">false</Dekretuar>
    <Data xmlns="0e656187-b300-4fb0-8bf4-3a50f872073c">2020-11-05T23:00:00Z</Data>
    <Nr_x002e__x0020_protokolli_x0020_i_x0020_aktit xmlns="0e656187-b300-4fb0-8bf4-3a50f872073c">68/42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5CB3A2C6FD46D1B9CAF9E9051C81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5CB3A2C6FD46D1B9CAF9E9051C81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E3726-86B4-4F92-8B0C-818B93DC3EC7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BDA41E2-D26B-40FB-AD51-28B288D2EE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B8599D-D2FF-4322-9629-1B9EAC3CD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99314C-DA2A-4FB3-A115-A0B8161803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B4A2D6-00D8-439A-B74C-C32E8722C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9FF040-2E0C-4258-9AFC-4C9C5775A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shoqërisë “IDI 2005” sh.p.k., për licencim në veprimtarinë e prodhimit të energjisë elektrike nga Hec “Kamiçan” me kapacitet të instaluar 1860 mw</vt:lpstr>
    </vt:vector>
  </TitlesOfParts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shoqërisë “IDI 2005” sh.p.k., për licencim në veprimtarinë e prodhimit të energjisë elektrike nga Hec “Kamiçan” me kapacitet të instaluar 1860 mw</dc:title>
  <dc:creator>Entela Suli</dc:creator>
  <cp:lastModifiedBy>Fjora Cahani</cp:lastModifiedBy>
  <cp:revision>5</cp:revision>
  <dcterms:created xsi:type="dcterms:W3CDTF">2020-11-27T08:08:00Z</dcterms:created>
  <dcterms:modified xsi:type="dcterms:W3CDTF">2020-11-27T11:18:00Z</dcterms:modified>
</cp:coreProperties>
</file>