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AD069" w14:textId="77777777" w:rsidR="0066762D" w:rsidRPr="00834992" w:rsidRDefault="0066762D" w:rsidP="006676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992">
        <w:rPr>
          <w:rFonts w:ascii="Garamond" w:hAnsi="Garamond"/>
          <w:b/>
          <w:sz w:val="24"/>
          <w:szCs w:val="24"/>
          <w:lang w:val="sq-AL"/>
        </w:rPr>
        <w:t>VENDIM</w:t>
      </w:r>
    </w:p>
    <w:p w14:paraId="19F0DF52" w14:textId="47088F14" w:rsidR="0066762D" w:rsidRPr="00834992" w:rsidRDefault="00834992" w:rsidP="006676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992">
        <w:rPr>
          <w:rFonts w:ascii="Garamond" w:hAnsi="Garamond"/>
          <w:b/>
          <w:sz w:val="24"/>
          <w:szCs w:val="24"/>
          <w:lang w:val="sq-AL"/>
        </w:rPr>
        <w:t>Nr. 194, datë</w:t>
      </w:r>
      <w:r w:rsidR="0066762D" w:rsidRPr="00834992">
        <w:rPr>
          <w:rFonts w:ascii="Garamond" w:hAnsi="Garamond"/>
          <w:b/>
          <w:sz w:val="24"/>
          <w:szCs w:val="24"/>
          <w:lang w:val="sq-AL"/>
        </w:rPr>
        <w:t xml:space="preserve"> 26.11.2020</w:t>
      </w:r>
    </w:p>
    <w:p w14:paraId="04BDCE3E" w14:textId="77777777" w:rsidR="0066762D" w:rsidRPr="00834992" w:rsidRDefault="0066762D" w:rsidP="006676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9DC684" w14:textId="3833F05A" w:rsidR="0066762D" w:rsidRPr="00834992" w:rsidRDefault="0066762D" w:rsidP="006676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992">
        <w:rPr>
          <w:rFonts w:ascii="Garamond" w:hAnsi="Garamond"/>
          <w:b/>
          <w:sz w:val="24"/>
          <w:szCs w:val="24"/>
          <w:lang w:val="sq-AL"/>
        </w:rPr>
        <w:t>MBI FILLIMIN E PROCEDURËS PËR RINOVIMIN E LICENCËS SË SHOQËRISË “</w:t>
      </w:r>
      <w:proofErr w:type="spellStart"/>
      <w:r w:rsidRPr="00834992">
        <w:rPr>
          <w:rFonts w:ascii="Garamond" w:hAnsi="Garamond"/>
          <w:b/>
          <w:i/>
          <w:sz w:val="24"/>
          <w:szCs w:val="24"/>
          <w:lang w:val="sq-AL"/>
        </w:rPr>
        <w:t>ENERGY</w:t>
      </w:r>
      <w:proofErr w:type="spellEnd"/>
      <w:r w:rsidRPr="00834992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834992">
        <w:rPr>
          <w:rFonts w:ascii="Garamond" w:hAnsi="Garamond"/>
          <w:b/>
          <w:i/>
          <w:sz w:val="24"/>
          <w:szCs w:val="24"/>
          <w:lang w:val="sq-AL"/>
        </w:rPr>
        <w:t>SUPPLY</w:t>
      </w:r>
      <w:proofErr w:type="spellEnd"/>
      <w:r w:rsidR="00834992">
        <w:rPr>
          <w:rFonts w:ascii="Garamond" w:hAnsi="Garamond"/>
          <w:b/>
          <w:sz w:val="24"/>
          <w:szCs w:val="24"/>
          <w:lang w:val="sq-AL"/>
        </w:rPr>
        <w:t xml:space="preserve"> - </w:t>
      </w:r>
      <w:proofErr w:type="spellStart"/>
      <w:r w:rsidR="00834992">
        <w:rPr>
          <w:rFonts w:ascii="Garamond" w:hAnsi="Garamond"/>
          <w:b/>
          <w:sz w:val="24"/>
          <w:szCs w:val="24"/>
          <w:lang w:val="sq-AL"/>
        </w:rPr>
        <w:t>AL</w:t>
      </w:r>
      <w:proofErr w:type="spellEnd"/>
      <w:r w:rsidR="00834992">
        <w:rPr>
          <w:rFonts w:ascii="Garamond" w:hAnsi="Garamond"/>
          <w:b/>
          <w:sz w:val="24"/>
          <w:szCs w:val="24"/>
          <w:lang w:val="sq-AL"/>
        </w:rPr>
        <w:t>” SHPK</w:t>
      </w:r>
      <w:r w:rsidRPr="00834992">
        <w:rPr>
          <w:rFonts w:ascii="Garamond" w:hAnsi="Garamond"/>
          <w:b/>
          <w:sz w:val="24"/>
          <w:szCs w:val="24"/>
          <w:lang w:val="sq-AL"/>
        </w:rPr>
        <w:t>, NR</w:t>
      </w:r>
      <w:r w:rsidR="00834992">
        <w:rPr>
          <w:rFonts w:ascii="Garamond" w:hAnsi="Garamond"/>
          <w:b/>
          <w:sz w:val="24"/>
          <w:szCs w:val="24"/>
          <w:lang w:val="sq-AL"/>
        </w:rPr>
        <w:t>.</w:t>
      </w:r>
      <w:r w:rsidRPr="00834992">
        <w:rPr>
          <w:rFonts w:ascii="Garamond" w:hAnsi="Garamond"/>
          <w:b/>
          <w:sz w:val="24"/>
          <w:szCs w:val="24"/>
          <w:lang w:val="sq-AL"/>
        </w:rPr>
        <w:t xml:space="preserve"> 310, SERIA F11/FK15, MIRATUAR ME</w:t>
      </w:r>
      <w:r w:rsidR="00834992">
        <w:rPr>
          <w:rFonts w:ascii="Garamond" w:hAnsi="Garamond"/>
          <w:b/>
          <w:sz w:val="24"/>
          <w:szCs w:val="24"/>
          <w:lang w:val="sq-AL"/>
        </w:rPr>
        <w:t xml:space="preserve"> VENDIMIN E BORDIT NR. 5, DATË 2.</w:t>
      </w:r>
      <w:r w:rsidRPr="00834992">
        <w:rPr>
          <w:rFonts w:ascii="Garamond" w:hAnsi="Garamond"/>
          <w:b/>
          <w:sz w:val="24"/>
          <w:szCs w:val="24"/>
          <w:lang w:val="sq-AL"/>
        </w:rPr>
        <w:t>2.2011</w:t>
      </w:r>
      <w:r w:rsidR="00834992">
        <w:rPr>
          <w:rFonts w:ascii="Garamond" w:hAnsi="Garamond"/>
          <w:b/>
          <w:sz w:val="24"/>
          <w:szCs w:val="24"/>
          <w:lang w:val="sq-AL"/>
        </w:rPr>
        <w:t>,</w:t>
      </w:r>
      <w:r w:rsidRPr="00834992">
        <w:rPr>
          <w:rFonts w:ascii="Garamond" w:hAnsi="Garamond"/>
          <w:b/>
          <w:sz w:val="24"/>
          <w:szCs w:val="24"/>
          <w:lang w:val="sq-AL"/>
        </w:rPr>
        <w:t xml:space="preserve"> DHE RINOVUAR ME VENDIMIN NR. 123, DATË</w:t>
      </w:r>
      <w:r w:rsidR="00834992">
        <w:rPr>
          <w:rFonts w:ascii="Garamond" w:hAnsi="Garamond"/>
          <w:b/>
          <w:sz w:val="24"/>
          <w:szCs w:val="24"/>
          <w:lang w:val="sq-AL"/>
        </w:rPr>
        <w:t xml:space="preserve"> 14.10.2015</w:t>
      </w:r>
    </w:p>
    <w:p w14:paraId="3FD56CF3" w14:textId="77777777" w:rsidR="0066762D" w:rsidRPr="00834992" w:rsidRDefault="0066762D" w:rsidP="006676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highlight w:val="yellow"/>
          <w:lang w:val="sq-AL"/>
        </w:rPr>
      </w:pPr>
    </w:p>
    <w:p w14:paraId="79C18C8D" w14:textId="1CA2E8A1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834992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“ç”</w:t>
      </w:r>
      <w:r w:rsidR="00834992">
        <w:rPr>
          <w:rFonts w:ascii="Garamond" w:hAnsi="Garamond"/>
          <w:sz w:val="24"/>
          <w:szCs w:val="24"/>
          <w:lang w:val="sq-AL"/>
        </w:rPr>
        <w:t>,</w:t>
      </w:r>
      <w:r w:rsidRPr="00834992">
        <w:rPr>
          <w:rFonts w:ascii="Garamond" w:hAnsi="Garamond"/>
          <w:sz w:val="24"/>
          <w:szCs w:val="24"/>
          <w:lang w:val="sq-AL"/>
        </w:rPr>
        <w:t xml:space="preserve"> të </w:t>
      </w:r>
      <w:r w:rsidR="00834992">
        <w:rPr>
          <w:rFonts w:ascii="Garamond" w:hAnsi="Garamond"/>
          <w:sz w:val="24"/>
          <w:szCs w:val="24"/>
          <w:lang w:val="sq-AL"/>
        </w:rPr>
        <w:t>l</w:t>
      </w:r>
      <w:r w:rsidRPr="00834992">
        <w:rPr>
          <w:rFonts w:ascii="Garamond" w:hAnsi="Garamond"/>
          <w:sz w:val="24"/>
          <w:szCs w:val="24"/>
          <w:lang w:val="sq-AL"/>
        </w:rPr>
        <w:t>igjit nr. 43/2015</w:t>
      </w:r>
      <w:r w:rsidR="00834992">
        <w:rPr>
          <w:rFonts w:ascii="Garamond" w:hAnsi="Garamond"/>
          <w:sz w:val="24"/>
          <w:szCs w:val="24"/>
          <w:lang w:val="sq-AL"/>
        </w:rPr>
        <w:t>,</w:t>
      </w:r>
      <w:r w:rsidRPr="00834992">
        <w:rPr>
          <w:rFonts w:ascii="Garamond" w:hAnsi="Garamond"/>
          <w:sz w:val="24"/>
          <w:szCs w:val="24"/>
          <w:lang w:val="sq-AL"/>
        </w:rPr>
        <w:t xml:space="preserve"> “Për se</w:t>
      </w:r>
      <w:r w:rsidR="00834992">
        <w:rPr>
          <w:rFonts w:ascii="Garamond" w:hAnsi="Garamond"/>
          <w:sz w:val="24"/>
          <w:szCs w:val="24"/>
          <w:lang w:val="sq-AL"/>
        </w:rPr>
        <w:t>ktorin e energjisë elektrike”,</w:t>
      </w:r>
      <w:r w:rsidRPr="00834992">
        <w:rPr>
          <w:rFonts w:ascii="Garamond" w:hAnsi="Garamond"/>
          <w:sz w:val="24"/>
          <w:szCs w:val="24"/>
          <w:lang w:val="sq-AL"/>
        </w:rPr>
        <w:t xml:space="preserve"> </w:t>
      </w:r>
      <w:r w:rsidR="00834992" w:rsidRPr="00834992">
        <w:rPr>
          <w:rFonts w:ascii="Garamond" w:hAnsi="Garamond"/>
          <w:sz w:val="24"/>
          <w:szCs w:val="24"/>
          <w:lang w:val="sq-AL"/>
        </w:rPr>
        <w:t xml:space="preserve">të </w:t>
      </w:r>
      <w:r w:rsidRPr="00834992">
        <w:rPr>
          <w:rFonts w:ascii="Garamond" w:hAnsi="Garamond"/>
          <w:sz w:val="24"/>
          <w:szCs w:val="24"/>
          <w:lang w:val="sq-AL"/>
        </w:rPr>
        <w:t xml:space="preserve">ndryshuar; neneve 4, pika 1, </w:t>
      </w:r>
      <w:r w:rsidR="00834992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“d”; 5</w:t>
      </w:r>
      <w:r w:rsidR="00834992">
        <w:rPr>
          <w:rFonts w:ascii="Garamond" w:hAnsi="Garamond"/>
          <w:sz w:val="24"/>
          <w:szCs w:val="24"/>
          <w:lang w:val="sq-AL"/>
        </w:rPr>
        <w:t>,</w:t>
      </w:r>
      <w:r w:rsidRPr="00834992">
        <w:rPr>
          <w:rFonts w:ascii="Garamond" w:hAnsi="Garamond"/>
          <w:sz w:val="24"/>
          <w:szCs w:val="24"/>
          <w:lang w:val="sq-AL"/>
        </w:rPr>
        <w:t xml:space="preserve"> pika 1, </w:t>
      </w:r>
      <w:r w:rsidR="00834992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“d”, nenit 8, 9, 10 pika 1 dhe 3, si dhe nenit 16, të “Rregullores për procedurat dhe afatet për dhënien, modifikimin, transferimin, rinovimin ose heqjen e licencave në sektorin e energjisë elektrike”, të miratuar me vendimin e </w:t>
      </w:r>
      <w:r w:rsidR="00834992" w:rsidRPr="00834992">
        <w:rPr>
          <w:rFonts w:ascii="Garamond" w:hAnsi="Garamond"/>
          <w:sz w:val="24"/>
          <w:szCs w:val="24"/>
          <w:lang w:val="sq-AL"/>
        </w:rPr>
        <w:t>B</w:t>
      </w:r>
      <w:r w:rsidRPr="00834992">
        <w:rPr>
          <w:rFonts w:ascii="Garamond" w:hAnsi="Garamond"/>
          <w:sz w:val="24"/>
          <w:szCs w:val="24"/>
          <w:lang w:val="sq-AL"/>
        </w:rPr>
        <w:t>o</w:t>
      </w:r>
      <w:r w:rsidR="00834992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834992">
        <w:rPr>
          <w:rFonts w:ascii="Garamond" w:hAnsi="Garamond"/>
          <w:sz w:val="24"/>
          <w:szCs w:val="24"/>
          <w:lang w:val="sq-AL"/>
        </w:rPr>
        <w:t xml:space="preserve">6.2016, </w:t>
      </w:r>
      <w:r w:rsidR="00834992" w:rsidRPr="00834992">
        <w:rPr>
          <w:rFonts w:ascii="Garamond" w:hAnsi="Garamond"/>
          <w:sz w:val="24"/>
          <w:szCs w:val="24"/>
          <w:lang w:val="sq-AL"/>
        </w:rPr>
        <w:t>të</w:t>
      </w:r>
      <w:r w:rsidRPr="00834992">
        <w:rPr>
          <w:rFonts w:ascii="Garamond" w:hAnsi="Garamond"/>
          <w:sz w:val="24"/>
          <w:szCs w:val="24"/>
          <w:lang w:val="sq-AL"/>
        </w:rPr>
        <w:t xml:space="preserve"> ndryshuar</w:t>
      </w:r>
      <w:r w:rsidR="00834992">
        <w:rPr>
          <w:rFonts w:ascii="Garamond" w:hAnsi="Garamond"/>
          <w:sz w:val="24"/>
          <w:szCs w:val="24"/>
          <w:lang w:val="sq-AL"/>
        </w:rPr>
        <w:t>;</w:t>
      </w:r>
      <w:r w:rsidRPr="00834992">
        <w:rPr>
          <w:rFonts w:ascii="Garamond" w:hAnsi="Garamond"/>
          <w:sz w:val="24"/>
          <w:szCs w:val="24"/>
          <w:lang w:val="sq-AL"/>
        </w:rPr>
        <w:t xml:space="preserve"> nenit 19, pika 1, </w:t>
      </w:r>
      <w:r w:rsidR="00834992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“a”, të “Rregullores së organizimit, funksionimit dhe procedurave </w:t>
      </w:r>
      <w:r w:rsidR="00834992" w:rsidRPr="00834992">
        <w:rPr>
          <w:rFonts w:ascii="Garamond" w:hAnsi="Garamond"/>
          <w:sz w:val="24"/>
          <w:szCs w:val="24"/>
          <w:lang w:val="sq-AL"/>
        </w:rPr>
        <w:t>të</w:t>
      </w:r>
      <w:r w:rsidRPr="00834992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834992" w:rsidRPr="00834992">
        <w:rPr>
          <w:rFonts w:ascii="Garamond" w:hAnsi="Garamond"/>
          <w:sz w:val="24"/>
          <w:szCs w:val="24"/>
          <w:lang w:val="sq-AL"/>
        </w:rPr>
        <w:t>B</w:t>
      </w:r>
      <w:r w:rsidRPr="00834992">
        <w:rPr>
          <w:rFonts w:ascii="Garamond" w:hAnsi="Garamond"/>
          <w:sz w:val="24"/>
          <w:szCs w:val="24"/>
          <w:lang w:val="sq-AL"/>
        </w:rPr>
        <w:t>ordit të ERE</w:t>
      </w:r>
      <w:r w:rsidR="00834992">
        <w:rPr>
          <w:rFonts w:ascii="Garamond" w:hAnsi="Garamond"/>
          <w:sz w:val="24"/>
          <w:szCs w:val="24"/>
          <w:lang w:val="sq-AL"/>
        </w:rPr>
        <w:t>-s nr. 96, datë 17.</w:t>
      </w:r>
      <w:r w:rsidRPr="00834992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në mbledhjen e tij të datës 26.11.2020, mbasi shqyrtoi relacionin e Drejtorisë së Licencimit, </w:t>
      </w:r>
      <w:r w:rsidR="00834992" w:rsidRPr="00834992">
        <w:rPr>
          <w:rFonts w:ascii="Garamond" w:hAnsi="Garamond"/>
          <w:sz w:val="24"/>
          <w:szCs w:val="24"/>
          <w:lang w:val="sq-AL"/>
        </w:rPr>
        <w:t>Mbikëqyrjes</w:t>
      </w:r>
      <w:r w:rsidR="00834992">
        <w:rPr>
          <w:rFonts w:ascii="Garamond" w:hAnsi="Garamond"/>
          <w:sz w:val="24"/>
          <w:szCs w:val="24"/>
          <w:lang w:val="sq-AL"/>
        </w:rPr>
        <w:t xml:space="preserve"> dhe Autorizimeve</w:t>
      </w:r>
      <w:r w:rsidRPr="00834992">
        <w:rPr>
          <w:rFonts w:ascii="Garamond" w:hAnsi="Garamond"/>
          <w:sz w:val="24"/>
          <w:szCs w:val="24"/>
          <w:lang w:val="sq-AL"/>
        </w:rPr>
        <w:t xml:space="preserve"> me nr. 122/6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34992">
        <w:rPr>
          <w:rFonts w:ascii="Garamond" w:hAnsi="Garamond"/>
          <w:sz w:val="24"/>
          <w:szCs w:val="24"/>
          <w:lang w:val="sq-AL"/>
        </w:rPr>
        <w:t>.</w:t>
      </w:r>
      <w:r w:rsidRPr="00834992">
        <w:rPr>
          <w:rFonts w:ascii="Garamond" w:hAnsi="Garamond"/>
          <w:sz w:val="24"/>
          <w:szCs w:val="24"/>
          <w:lang w:val="sq-AL"/>
        </w:rPr>
        <w:t xml:space="preserve">, datë 18.11.2020, lidhur me rinovimin e licencës </w:t>
      </w:r>
      <w:r w:rsidR="00834992">
        <w:rPr>
          <w:rFonts w:ascii="Garamond" w:hAnsi="Garamond"/>
          <w:sz w:val="24"/>
          <w:szCs w:val="24"/>
          <w:lang w:val="sq-AL"/>
        </w:rPr>
        <w:t>s</w:t>
      </w:r>
      <w:r w:rsidRPr="00834992">
        <w:rPr>
          <w:rFonts w:ascii="Garamond" w:hAnsi="Garamond"/>
          <w:sz w:val="24"/>
          <w:szCs w:val="24"/>
          <w:lang w:val="sq-AL"/>
        </w:rPr>
        <w:t>ë shoqërisë “</w:t>
      </w:r>
      <w:proofErr w:type="spellStart"/>
      <w:r w:rsidRPr="00834992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834992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834992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>., në veprimtarinë e furnizimit me energji elektrike,</w:t>
      </w:r>
    </w:p>
    <w:p w14:paraId="6F5A56FC" w14:textId="52404697" w:rsidR="0066762D" w:rsidRPr="00834992" w:rsidRDefault="00834992" w:rsidP="0083499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66762D" w:rsidRPr="00834992">
        <w:rPr>
          <w:rFonts w:ascii="Garamond" w:hAnsi="Garamond"/>
          <w:sz w:val="24"/>
          <w:szCs w:val="24"/>
          <w:lang w:val="sq-AL"/>
        </w:rPr>
        <w:t>onstatoi se:</w:t>
      </w:r>
    </w:p>
    <w:p w14:paraId="77C7F95B" w14:textId="44F32833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834992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834992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834992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., me shkresën e protokolluar në ERE me nr. 1185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34992">
        <w:rPr>
          <w:rFonts w:ascii="Garamond" w:hAnsi="Garamond"/>
          <w:sz w:val="24"/>
          <w:szCs w:val="24"/>
          <w:lang w:val="sq-AL"/>
        </w:rPr>
        <w:t>.</w:t>
      </w:r>
      <w:r w:rsidRPr="00834992">
        <w:rPr>
          <w:rFonts w:ascii="Garamond" w:hAnsi="Garamond"/>
          <w:sz w:val="24"/>
          <w:szCs w:val="24"/>
          <w:lang w:val="sq-AL"/>
        </w:rPr>
        <w:t>, datë 10.11.2020, ka aplikuar për rinovimin e licencës në veprimtarinë e fu</w:t>
      </w:r>
      <w:r w:rsidR="00834992">
        <w:rPr>
          <w:rFonts w:ascii="Garamond" w:hAnsi="Garamond"/>
          <w:sz w:val="24"/>
          <w:szCs w:val="24"/>
          <w:lang w:val="sq-AL"/>
        </w:rPr>
        <w:t>rnizimit të energjisë elektrike</w:t>
      </w:r>
      <w:r w:rsidRPr="00834992">
        <w:rPr>
          <w:rFonts w:ascii="Garamond" w:hAnsi="Garamond"/>
          <w:sz w:val="24"/>
          <w:szCs w:val="24"/>
          <w:lang w:val="sq-AL"/>
        </w:rPr>
        <w:t xml:space="preserve"> nr. 310, </w:t>
      </w:r>
      <w:r w:rsidR="00834992">
        <w:rPr>
          <w:rFonts w:ascii="Garamond" w:hAnsi="Garamond"/>
          <w:sz w:val="24"/>
          <w:szCs w:val="24"/>
          <w:lang w:val="sq-AL"/>
        </w:rPr>
        <w:t>s</w:t>
      </w:r>
      <w:r w:rsidRPr="00834992">
        <w:rPr>
          <w:rFonts w:ascii="Garamond" w:hAnsi="Garamond"/>
          <w:sz w:val="24"/>
          <w:szCs w:val="24"/>
          <w:lang w:val="sq-AL"/>
        </w:rPr>
        <w:t>eria F11/FK15, miratuar me</w:t>
      </w:r>
      <w:r w:rsidR="00834992">
        <w:rPr>
          <w:rFonts w:ascii="Garamond" w:hAnsi="Garamond"/>
          <w:sz w:val="24"/>
          <w:szCs w:val="24"/>
          <w:lang w:val="sq-AL"/>
        </w:rPr>
        <w:t xml:space="preserve"> vendimin e Bordit nr. 5, datë 2.</w:t>
      </w:r>
      <w:r w:rsidR="00554A1E">
        <w:rPr>
          <w:rFonts w:ascii="Garamond" w:hAnsi="Garamond"/>
          <w:sz w:val="24"/>
          <w:szCs w:val="24"/>
          <w:lang w:val="sq-AL"/>
        </w:rPr>
        <w:t>2.2011 dhe rinovuar</w:t>
      </w:r>
      <w:r w:rsidRPr="00834992">
        <w:rPr>
          <w:rFonts w:ascii="Garamond" w:hAnsi="Garamond"/>
          <w:sz w:val="24"/>
          <w:szCs w:val="24"/>
          <w:lang w:val="sq-AL"/>
        </w:rPr>
        <w:t xml:space="preserve"> me vendimin nr. 123, datë 14.10.2015.</w:t>
      </w:r>
    </w:p>
    <w:p w14:paraId="4DB602FB" w14:textId="2B64BEE5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Pr="00834992">
        <w:rPr>
          <w:rFonts w:ascii="Garamond" w:hAnsi="Garamond"/>
          <w:sz w:val="24"/>
          <w:szCs w:val="24"/>
          <w:lang w:val="sq-AL"/>
        </w:rPr>
        <w:t xml:space="preserve">Kjo shoqëri është një subjekt tregtar i krijuar si detyrim i </w:t>
      </w:r>
      <w:r w:rsidR="00834992">
        <w:rPr>
          <w:rFonts w:ascii="Garamond" w:hAnsi="Garamond"/>
          <w:sz w:val="24"/>
          <w:szCs w:val="24"/>
          <w:lang w:val="sq-AL"/>
        </w:rPr>
        <w:t>ligjit nr. 9901, datë 14.</w:t>
      </w:r>
      <w:r w:rsidRPr="00834992">
        <w:rPr>
          <w:rFonts w:ascii="Garamond" w:hAnsi="Garamond"/>
          <w:sz w:val="24"/>
          <w:szCs w:val="24"/>
          <w:lang w:val="sq-AL"/>
        </w:rPr>
        <w:t>4.2008, “Për tregtarët dhe shoqëritë tregt</w:t>
      </w:r>
      <w:r w:rsidR="00834992">
        <w:rPr>
          <w:rFonts w:ascii="Garamond" w:hAnsi="Garamond"/>
          <w:sz w:val="24"/>
          <w:szCs w:val="24"/>
          <w:lang w:val="sq-AL"/>
        </w:rPr>
        <w:t>are”, i ndryshuar. Në datën 20.</w:t>
      </w:r>
      <w:r w:rsidRPr="00834992">
        <w:rPr>
          <w:rFonts w:ascii="Garamond" w:hAnsi="Garamond"/>
          <w:sz w:val="24"/>
          <w:szCs w:val="24"/>
          <w:lang w:val="sq-AL"/>
        </w:rPr>
        <w:t>1.2010, është e regjistruar pranë Qendrës Kombëtare të Biznesit (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>), si shoqëri me përgjegjësi të kufizuar (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34992">
        <w:rPr>
          <w:rFonts w:ascii="Garamond" w:hAnsi="Garamond"/>
          <w:sz w:val="24"/>
          <w:szCs w:val="24"/>
          <w:lang w:val="sq-AL"/>
        </w:rPr>
        <w:t>.</w:t>
      </w:r>
      <w:r w:rsidRPr="00834992">
        <w:rPr>
          <w:rFonts w:ascii="Garamond" w:hAnsi="Garamond"/>
          <w:sz w:val="24"/>
          <w:szCs w:val="24"/>
          <w:lang w:val="sq-AL"/>
        </w:rPr>
        <w:t>),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34992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834992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Pr="00834992">
        <w:rPr>
          <w:rFonts w:ascii="Garamond" w:hAnsi="Garamond"/>
          <w:sz w:val="24"/>
          <w:szCs w:val="24"/>
          <w:lang w:val="sq-AL"/>
        </w:rPr>
        <w:t>5.2007</w:t>
      </w:r>
      <w:r w:rsidR="00834992">
        <w:rPr>
          <w:rFonts w:ascii="Garamond" w:hAnsi="Garamond"/>
          <w:sz w:val="24"/>
          <w:szCs w:val="24"/>
          <w:lang w:val="sq-AL"/>
        </w:rPr>
        <w:t>,</w:t>
      </w:r>
      <w:r w:rsidRPr="00834992">
        <w:rPr>
          <w:rFonts w:ascii="Garamond" w:hAnsi="Garamond"/>
          <w:sz w:val="24"/>
          <w:szCs w:val="24"/>
          <w:lang w:val="sq-AL"/>
        </w:rPr>
        <w:t xml:space="preserve"> “Për Qendrën Kombëtare të Biznesit ”.</w:t>
      </w:r>
    </w:p>
    <w:p w14:paraId="5A9D38D0" w14:textId="26DDF14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Pr="00834992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834992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834992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834992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>., është mbajtëse e licencës me nr.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Pr="00834992">
        <w:rPr>
          <w:rFonts w:ascii="Garamond" w:hAnsi="Garamond"/>
          <w:sz w:val="24"/>
          <w:szCs w:val="24"/>
          <w:lang w:val="sq-AL"/>
        </w:rPr>
        <w:t xml:space="preserve">310, </w:t>
      </w:r>
      <w:r w:rsidR="00834992">
        <w:rPr>
          <w:rFonts w:ascii="Garamond" w:hAnsi="Garamond"/>
          <w:sz w:val="24"/>
          <w:szCs w:val="24"/>
          <w:lang w:val="sq-AL"/>
        </w:rPr>
        <w:t>s</w:t>
      </w:r>
      <w:r w:rsidRPr="00834992">
        <w:rPr>
          <w:rFonts w:ascii="Garamond" w:hAnsi="Garamond"/>
          <w:sz w:val="24"/>
          <w:szCs w:val="24"/>
          <w:lang w:val="sq-AL"/>
        </w:rPr>
        <w:t>eria F11/FK15, të furnizimit të energjisë elekt</w:t>
      </w:r>
      <w:r w:rsidR="00834992">
        <w:rPr>
          <w:rFonts w:ascii="Garamond" w:hAnsi="Garamond"/>
          <w:sz w:val="24"/>
          <w:szCs w:val="24"/>
          <w:lang w:val="sq-AL"/>
        </w:rPr>
        <w:t>rike që prej datës 2.</w:t>
      </w:r>
      <w:r w:rsidRPr="00834992">
        <w:rPr>
          <w:rFonts w:ascii="Garamond" w:hAnsi="Garamond"/>
          <w:sz w:val="24"/>
          <w:szCs w:val="24"/>
          <w:lang w:val="sq-AL"/>
        </w:rPr>
        <w:t xml:space="preserve">2.2011, dhënë me vendimin e Bordit të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të ERE-s nr.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Pr="00834992">
        <w:rPr>
          <w:rFonts w:ascii="Garamond" w:hAnsi="Garamond"/>
          <w:sz w:val="24"/>
          <w:szCs w:val="24"/>
          <w:lang w:val="sq-AL"/>
        </w:rPr>
        <w:t xml:space="preserve">5, me </w:t>
      </w:r>
      <w:r w:rsidR="00834992">
        <w:rPr>
          <w:rFonts w:ascii="Garamond" w:hAnsi="Garamond"/>
          <w:sz w:val="24"/>
          <w:szCs w:val="24"/>
          <w:lang w:val="sq-AL"/>
        </w:rPr>
        <w:t>afat vlefshmërie deri në datën 2.</w:t>
      </w:r>
      <w:r w:rsidRPr="00834992">
        <w:rPr>
          <w:rFonts w:ascii="Garamond" w:hAnsi="Garamond"/>
          <w:sz w:val="24"/>
          <w:szCs w:val="24"/>
          <w:lang w:val="sq-AL"/>
        </w:rPr>
        <w:t xml:space="preserve">2.2016, e cila më tej është rinovuar me vendimin e </w:t>
      </w:r>
      <w:r w:rsidR="00834992">
        <w:rPr>
          <w:rFonts w:ascii="Garamond" w:hAnsi="Garamond"/>
          <w:sz w:val="24"/>
          <w:szCs w:val="24"/>
          <w:lang w:val="sq-AL"/>
        </w:rPr>
        <w:t>B</w:t>
      </w:r>
      <w:r w:rsidRPr="00834992">
        <w:rPr>
          <w:rFonts w:ascii="Garamond" w:hAnsi="Garamond"/>
          <w:sz w:val="24"/>
          <w:szCs w:val="24"/>
          <w:lang w:val="sq-AL"/>
        </w:rPr>
        <w:t>ordit të ERE-s nr. 123, datë 14.10.2015, për pesë vjet të tjera, deri në dat</w:t>
      </w:r>
      <w:r w:rsidR="00834992">
        <w:rPr>
          <w:rFonts w:ascii="Garamond" w:hAnsi="Garamond"/>
          <w:sz w:val="24"/>
          <w:szCs w:val="24"/>
          <w:lang w:val="sq-AL"/>
        </w:rPr>
        <w:t>ën 3.</w:t>
      </w:r>
      <w:r w:rsidRPr="00834992">
        <w:rPr>
          <w:rFonts w:ascii="Garamond" w:hAnsi="Garamond"/>
          <w:sz w:val="24"/>
          <w:szCs w:val="24"/>
          <w:lang w:val="sq-AL"/>
        </w:rPr>
        <w:t>2.2021.</w:t>
      </w:r>
    </w:p>
    <w:p w14:paraId="5C997766" w14:textId="7C906BDC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Pr="00834992">
        <w:rPr>
          <w:rFonts w:ascii="Garamond" w:hAnsi="Garamond"/>
          <w:sz w:val="24"/>
          <w:szCs w:val="24"/>
          <w:lang w:val="sq-AL"/>
        </w:rPr>
        <w:t xml:space="preserve">Në nenin 16, pika 1, të </w:t>
      </w:r>
      <w:r w:rsidR="00834992">
        <w:rPr>
          <w:rFonts w:ascii="Garamond" w:hAnsi="Garamond"/>
          <w:sz w:val="24"/>
          <w:szCs w:val="24"/>
          <w:lang w:val="sq-AL"/>
        </w:rPr>
        <w:t>“</w:t>
      </w:r>
      <w:r w:rsidRPr="00834992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834992">
        <w:rPr>
          <w:rFonts w:ascii="Garamond" w:hAnsi="Garamond"/>
          <w:sz w:val="24"/>
          <w:szCs w:val="24"/>
          <w:lang w:val="sq-AL"/>
        </w:rPr>
        <w:t>”</w:t>
      </w:r>
      <w:r w:rsidRPr="00834992">
        <w:rPr>
          <w:rFonts w:ascii="Garamond" w:hAnsi="Garamond"/>
          <w:sz w:val="24"/>
          <w:szCs w:val="24"/>
          <w:lang w:val="sq-AL"/>
        </w:rPr>
        <w:t xml:space="preserve">, </w:t>
      </w:r>
      <w:r w:rsidR="00834992" w:rsidRPr="00834992">
        <w:rPr>
          <w:rFonts w:ascii="Garamond" w:hAnsi="Garamond"/>
          <w:sz w:val="24"/>
          <w:szCs w:val="24"/>
          <w:lang w:val="sq-AL"/>
        </w:rPr>
        <w:t>të</w:t>
      </w:r>
      <w:r w:rsidR="00554A1E">
        <w:rPr>
          <w:rFonts w:ascii="Garamond" w:hAnsi="Garamond"/>
          <w:sz w:val="24"/>
          <w:szCs w:val="24"/>
          <w:lang w:val="sq-AL"/>
        </w:rPr>
        <w:t xml:space="preserve"> ndryshuar,</w:t>
      </w:r>
      <w:r w:rsidRPr="00834992">
        <w:rPr>
          <w:rFonts w:ascii="Garamond" w:hAnsi="Garamond"/>
          <w:sz w:val="24"/>
          <w:szCs w:val="24"/>
          <w:lang w:val="sq-AL"/>
        </w:rPr>
        <w:t xml:space="preserve"> përcaktohet se paraqitja e kërkesës për rinovimin e licencës bëhet jo me vonë se 2 muaj para përfundimit të kohëzgjatjes së vlefshmërisë së licencës së dhënë. </w:t>
      </w:r>
    </w:p>
    <w:p w14:paraId="06867D38" w14:textId="20D24D8E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Pr="00834992">
        <w:rPr>
          <w:rFonts w:ascii="Garamond" w:hAnsi="Garamond"/>
          <w:sz w:val="24"/>
          <w:szCs w:val="24"/>
          <w:lang w:val="sq-AL"/>
        </w:rPr>
        <w:t>Shoqëria e ka de</w:t>
      </w:r>
      <w:r w:rsidR="00834992">
        <w:rPr>
          <w:rFonts w:ascii="Garamond" w:hAnsi="Garamond"/>
          <w:sz w:val="24"/>
          <w:szCs w:val="24"/>
          <w:lang w:val="sq-AL"/>
        </w:rPr>
        <w:t>pozituar aplikimin e saj në ERE</w:t>
      </w:r>
      <w:r w:rsidRPr="00834992">
        <w:rPr>
          <w:rFonts w:ascii="Garamond" w:hAnsi="Garamond"/>
          <w:sz w:val="24"/>
          <w:szCs w:val="24"/>
          <w:lang w:val="sq-AL"/>
        </w:rPr>
        <w:t xml:space="preserve"> </w:t>
      </w:r>
      <w:r w:rsidR="00834992" w:rsidRPr="00834992">
        <w:rPr>
          <w:rFonts w:ascii="Garamond" w:hAnsi="Garamond"/>
          <w:sz w:val="24"/>
          <w:szCs w:val="24"/>
          <w:lang w:val="sq-AL"/>
        </w:rPr>
        <w:t>brenda</w:t>
      </w:r>
      <w:r w:rsidRPr="00834992">
        <w:rPr>
          <w:rFonts w:ascii="Garamond" w:hAnsi="Garamond"/>
          <w:sz w:val="24"/>
          <w:szCs w:val="24"/>
          <w:lang w:val="sq-AL"/>
        </w:rPr>
        <w:t xml:space="preserve"> afatit që përcakton neni 16, pika 1, sipërcituar, (datë 10.11.2020).</w:t>
      </w:r>
    </w:p>
    <w:p w14:paraId="707E75CD" w14:textId="1AA7D049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Pr="00834992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834992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834992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834992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>., ka kryer të gjitha pagesat e rregullimit ndër vite dhe për vitin 2019, ndaj ERE-s.</w:t>
      </w:r>
    </w:p>
    <w:p w14:paraId="3E7A3CF9" w14:textId="7777777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Dokumentacioni i aplikimit është kryesisht i plotësuar dhe më poshtë rendisim atë që mbetet ende i paplotësuar:</w:t>
      </w:r>
    </w:p>
    <w:p w14:paraId="7281EDE7" w14:textId="3EF616AE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Formati i aplikimit sipas nenit 9, pika 1</w:t>
      </w:r>
      <w:r w:rsidR="00834992">
        <w:rPr>
          <w:rFonts w:ascii="Garamond" w:hAnsi="Garamond"/>
          <w:sz w:val="24"/>
          <w:szCs w:val="24"/>
          <w:lang w:val="sq-AL"/>
        </w:rPr>
        <w:t>:</w:t>
      </w:r>
    </w:p>
    <w:p w14:paraId="7D90A1C3" w14:textId="3E00FB01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="00834992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“c” (të dhëna për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). Plotësuar. </w:t>
      </w:r>
    </w:p>
    <w:p w14:paraId="309AB6F1" w14:textId="068ED5D9" w:rsidR="0066762D" w:rsidRPr="00834992" w:rsidRDefault="00834992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Dokumentet</w:t>
      </w:r>
      <w:r w:rsidR="0066762D" w:rsidRPr="00834992">
        <w:rPr>
          <w:rFonts w:ascii="Garamond" w:hAnsi="Garamond"/>
          <w:sz w:val="24"/>
          <w:szCs w:val="24"/>
          <w:lang w:val="sq-AL"/>
        </w:rPr>
        <w:t xml:space="preserve"> juridike, administrative dhe pronësore </w:t>
      </w:r>
    </w:p>
    <w:p w14:paraId="3A691431" w14:textId="7777777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Neni 9, pika 2:</w:t>
      </w:r>
    </w:p>
    <w:p w14:paraId="6C387111" w14:textId="750388A2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G</w:t>
      </w:r>
      <w:r w:rsidR="00834992" w:rsidRPr="00834992">
        <w:rPr>
          <w:rFonts w:ascii="Garamond" w:hAnsi="Garamond"/>
          <w:sz w:val="24"/>
          <w:szCs w:val="24"/>
          <w:lang w:val="sq-AL"/>
        </w:rPr>
        <w:t>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“d” (Vërtetim që shoqëria dhe drejtuesit kryesorë të saj në rastin e personave juridikë, nuk janë të përfshirë në një proces penal të filluar nga organet e drejtësisë (vërtetim nga prokuroria </w:t>
      </w:r>
      <w:r w:rsidRPr="00834992">
        <w:rPr>
          <w:rFonts w:ascii="Garamond" w:hAnsi="Garamond"/>
          <w:sz w:val="24"/>
          <w:szCs w:val="24"/>
          <w:lang w:val="sq-AL"/>
        </w:rPr>
        <w:lastRenderedPageBreak/>
        <w:t>dhe gjykata). Plotësuar pjesërisht. Mungojnë vërtetimet e gjykatës dhe prokurorisë për përfaqësuesin me prokurë të shoqërisë. Po ashtu vihet re edhe mungesa e organeve të drejtësisë për administratoren (nga vendi i saj i origjinës, Bullgaria), për të cilat do t’i kërkohet shoqërisë depozitimi në ERE.</w:t>
      </w:r>
    </w:p>
    <w:p w14:paraId="4C568E23" w14:textId="07A4ADFD" w:rsidR="0066762D" w:rsidRPr="00834992" w:rsidRDefault="00834992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Dokumentet</w:t>
      </w:r>
      <w:r w:rsidR="0066762D" w:rsidRPr="00834992">
        <w:rPr>
          <w:rFonts w:ascii="Garamond" w:hAnsi="Garamond"/>
          <w:sz w:val="24"/>
          <w:szCs w:val="24"/>
          <w:lang w:val="sq-AL"/>
        </w:rPr>
        <w:t xml:space="preserve"> financiare dhe</w:t>
      </w:r>
      <w:r w:rsidR="00554A1E">
        <w:rPr>
          <w:rFonts w:ascii="Garamond" w:hAnsi="Garamond"/>
          <w:sz w:val="24"/>
          <w:szCs w:val="24"/>
          <w:lang w:val="sq-AL"/>
        </w:rPr>
        <w:t xml:space="preserve"> fiskale, sipas nenit 9, pika 3:</w:t>
      </w:r>
    </w:p>
    <w:p w14:paraId="2F97C363" w14:textId="2524F73A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G</w:t>
      </w:r>
      <w:r w:rsidR="00834992" w:rsidRPr="00834992">
        <w:rPr>
          <w:rFonts w:ascii="Garamond" w:hAnsi="Garamond"/>
          <w:sz w:val="24"/>
          <w:szCs w:val="24"/>
          <w:lang w:val="sq-AL"/>
        </w:rPr>
        <w:t>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“c” (</w:t>
      </w:r>
      <w:r w:rsidR="00834992" w:rsidRPr="00834992">
        <w:rPr>
          <w:rFonts w:ascii="Garamond" w:hAnsi="Garamond"/>
          <w:sz w:val="24"/>
          <w:szCs w:val="24"/>
          <w:lang w:val="sq-AL"/>
        </w:rPr>
        <w:t>Dokumente</w:t>
      </w:r>
      <w:r w:rsidRPr="00834992">
        <w:rPr>
          <w:rFonts w:ascii="Garamond" w:hAnsi="Garamond"/>
          <w:sz w:val="24"/>
          <w:szCs w:val="24"/>
          <w:lang w:val="sq-AL"/>
        </w:rPr>
        <w:t xml:space="preserve"> që vërtetojnë aftësinë dhe/ose mbështetjen financiare të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, ku shprehen qartë vlerat monetare për financimin dhe struktura e </w:t>
      </w:r>
      <w:r w:rsidR="00834992" w:rsidRPr="00834992">
        <w:rPr>
          <w:rFonts w:ascii="Garamond" w:hAnsi="Garamond"/>
          <w:sz w:val="24"/>
          <w:szCs w:val="24"/>
          <w:lang w:val="sq-AL"/>
        </w:rPr>
        <w:t>financimit</w:t>
      </w:r>
      <w:r w:rsidRPr="00834992">
        <w:rPr>
          <w:rFonts w:ascii="Garamond" w:hAnsi="Garamond"/>
          <w:sz w:val="24"/>
          <w:szCs w:val="24"/>
          <w:lang w:val="sq-AL"/>
        </w:rPr>
        <w:t xml:space="preserve"> (financim i vetë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>, kredi bankare, donacion, të tjera, etj.) Plotësuar pjesërisht. Duhet të depozitojë në ERE dokumentacionin mbështetës.</w:t>
      </w:r>
    </w:p>
    <w:p w14:paraId="6C2F6B4E" w14:textId="7777777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 xml:space="preserve">Dokumentacioni teknik për veprimtarinë e furnizimit të energjisë elektrike </w:t>
      </w:r>
    </w:p>
    <w:p w14:paraId="72346DF8" w14:textId="7777777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Neni 9, pika 4.7:</w:t>
      </w:r>
    </w:p>
    <w:p w14:paraId="606BACD1" w14:textId="3032CFA4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g</w:t>
      </w:r>
      <w:r w:rsidR="00834992" w:rsidRPr="00834992">
        <w:rPr>
          <w:rFonts w:ascii="Garamond" w:hAnsi="Garamond"/>
          <w:sz w:val="24"/>
          <w:szCs w:val="24"/>
          <w:lang w:val="sq-AL"/>
        </w:rPr>
        <w:t>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“a” (</w:t>
      </w:r>
      <w:r w:rsidR="00554A1E">
        <w:rPr>
          <w:rFonts w:ascii="Garamond" w:hAnsi="Garamond"/>
          <w:sz w:val="24"/>
          <w:szCs w:val="24"/>
          <w:lang w:val="sq-AL"/>
        </w:rPr>
        <w:t>T</w:t>
      </w:r>
      <w:r w:rsidRPr="00834992">
        <w:rPr>
          <w:rFonts w:ascii="Garamond" w:hAnsi="Garamond"/>
          <w:sz w:val="24"/>
          <w:szCs w:val="24"/>
          <w:lang w:val="sq-AL"/>
        </w:rPr>
        <w:t>ë dhëna për sigurimin e energjisë elektrike për furnizimin e klientëve). Pa plotësuar</w:t>
      </w:r>
      <w:r w:rsidR="00834992">
        <w:rPr>
          <w:rFonts w:ascii="Garamond" w:hAnsi="Garamond"/>
          <w:sz w:val="24"/>
          <w:szCs w:val="24"/>
          <w:lang w:val="sq-AL"/>
        </w:rPr>
        <w:t>;</w:t>
      </w:r>
    </w:p>
    <w:p w14:paraId="1DD1B328" w14:textId="36F11793" w:rsidR="0066762D" w:rsidRPr="00834992" w:rsidRDefault="00834992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g</w:t>
      </w:r>
      <w:r w:rsidRPr="00834992">
        <w:rPr>
          <w:rFonts w:ascii="Garamond" w:hAnsi="Garamond"/>
          <w:sz w:val="24"/>
          <w:szCs w:val="24"/>
          <w:lang w:val="sq-AL"/>
        </w:rPr>
        <w:t>erma</w:t>
      </w:r>
      <w:r w:rsidR="0066762D" w:rsidRPr="00834992">
        <w:rPr>
          <w:rFonts w:ascii="Garamond" w:hAnsi="Garamond"/>
          <w:sz w:val="24"/>
          <w:szCs w:val="24"/>
          <w:lang w:val="sq-AL"/>
        </w:rPr>
        <w:t xml:space="preserve"> “b” [Kapitali financiar (i shprehur në vlera monetare) i parashikuar për ushtrimin e kësaj veprimtarie, i shoqëruar me vërtetim nga banka apo institucione të tjera financiare të njohura me ligj]. Plotësuar pjesërisht. Shoqëria ka depozituar në ERE deklaratën për </w:t>
      </w:r>
      <w:proofErr w:type="spellStart"/>
      <w:r w:rsidR="0066762D" w:rsidRPr="00834992">
        <w:rPr>
          <w:rFonts w:ascii="Garamond" w:hAnsi="Garamond"/>
          <w:sz w:val="24"/>
          <w:szCs w:val="24"/>
          <w:lang w:val="sq-AL"/>
        </w:rPr>
        <w:t>disponimin</w:t>
      </w:r>
      <w:proofErr w:type="spellEnd"/>
      <w:r w:rsidR="0066762D" w:rsidRPr="00834992">
        <w:rPr>
          <w:rFonts w:ascii="Garamond" w:hAnsi="Garamond"/>
          <w:sz w:val="24"/>
          <w:szCs w:val="24"/>
          <w:lang w:val="sq-AL"/>
        </w:rPr>
        <w:t xml:space="preserve"> e të ardhurave, por duhet të dokumentojë </w:t>
      </w:r>
      <w:proofErr w:type="spellStart"/>
      <w:r w:rsidR="0066762D" w:rsidRPr="00834992">
        <w:rPr>
          <w:rFonts w:ascii="Garamond" w:hAnsi="Garamond"/>
          <w:sz w:val="24"/>
          <w:szCs w:val="24"/>
          <w:lang w:val="sq-AL"/>
        </w:rPr>
        <w:t>disponimin</w:t>
      </w:r>
      <w:proofErr w:type="spellEnd"/>
      <w:r w:rsidR="0066762D" w:rsidRPr="00834992">
        <w:rPr>
          <w:rFonts w:ascii="Garamond" w:hAnsi="Garamond"/>
          <w:sz w:val="24"/>
          <w:szCs w:val="24"/>
          <w:lang w:val="sq-AL"/>
        </w:rPr>
        <w:t xml:space="preserve"> e të ardhurave për garantimin e aktivitetit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10D2C838" w14:textId="4CEC5079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="00834992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“c” (Lista e kontratave aktuale dhe të mëparshme /nëse ka, për blerjen dhe sigurimin e energjisë elektrike). Pa plotësuar. Shoqëria duhet të dorëzojë listën e kontratave që ka pasur apo të bëjë me dije nëse nuk ka pasur</w:t>
      </w:r>
      <w:r w:rsidR="00554A1E">
        <w:rPr>
          <w:rFonts w:ascii="Garamond" w:hAnsi="Garamond"/>
          <w:sz w:val="24"/>
          <w:szCs w:val="24"/>
          <w:lang w:val="sq-AL"/>
        </w:rPr>
        <w:t>;</w:t>
      </w:r>
    </w:p>
    <w:p w14:paraId="0157D926" w14:textId="26FC40B6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="00834992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“d” (Informacioni i detajuar tekniko-financiar lidhur me përmbushjen e këtyre kontratave). Pa plotësuar. Shoqëria nuk ka përcjellë informacionin e kërkuar nga kjo pikë e </w:t>
      </w:r>
      <w:r w:rsidR="00554A1E">
        <w:rPr>
          <w:rFonts w:ascii="Garamond" w:hAnsi="Garamond"/>
          <w:sz w:val="24"/>
          <w:szCs w:val="24"/>
          <w:lang w:val="sq-AL"/>
        </w:rPr>
        <w:t>r</w:t>
      </w:r>
      <w:r w:rsidRPr="00834992">
        <w:rPr>
          <w:rFonts w:ascii="Garamond" w:hAnsi="Garamond"/>
          <w:sz w:val="24"/>
          <w:szCs w:val="24"/>
          <w:lang w:val="sq-AL"/>
        </w:rPr>
        <w:t>regullores, por duhet ta depozitojë në ERE</w:t>
      </w:r>
      <w:r w:rsidR="00554A1E">
        <w:rPr>
          <w:rFonts w:ascii="Garamond" w:hAnsi="Garamond"/>
          <w:sz w:val="24"/>
          <w:szCs w:val="24"/>
          <w:lang w:val="sq-AL"/>
        </w:rPr>
        <w:t>;</w:t>
      </w:r>
      <w:r w:rsidRPr="00834992">
        <w:rPr>
          <w:rFonts w:ascii="Garamond" w:hAnsi="Garamond"/>
          <w:sz w:val="24"/>
          <w:szCs w:val="24"/>
          <w:lang w:val="sq-AL"/>
        </w:rPr>
        <w:t xml:space="preserve"> </w:t>
      </w:r>
    </w:p>
    <w:p w14:paraId="22324140" w14:textId="1EAA1014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834992">
        <w:rPr>
          <w:rFonts w:ascii="Garamond" w:hAnsi="Garamond"/>
          <w:sz w:val="24"/>
          <w:szCs w:val="24"/>
          <w:lang w:val="sq-AL"/>
        </w:rPr>
        <w:t xml:space="preserve"> </w:t>
      </w:r>
      <w:r w:rsidR="00834992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“e” (Sistemin IT të krijuar për veprimtarinë e furnizimit të energjisë elektrike apo marrëveshje me të tretët për vënien në dispozicion/përdorimin e këtij shërbimi). Pa plotësuar. Shoqëria “</w:t>
      </w:r>
      <w:proofErr w:type="spellStart"/>
      <w:r w:rsidRPr="00554A1E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554A1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554A1E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>., nuk ka përcjellë sistemin IT me të cilin operon, por duhet ta paraqesë atë</w:t>
      </w:r>
      <w:r w:rsidR="00554A1E">
        <w:rPr>
          <w:rFonts w:ascii="Garamond" w:hAnsi="Garamond"/>
          <w:sz w:val="24"/>
          <w:szCs w:val="24"/>
          <w:lang w:val="sq-AL"/>
        </w:rPr>
        <w:t>;</w:t>
      </w:r>
    </w:p>
    <w:p w14:paraId="7CFE01CC" w14:textId="5A89DA98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554A1E">
        <w:rPr>
          <w:rFonts w:ascii="Garamond" w:hAnsi="Garamond"/>
          <w:sz w:val="24"/>
          <w:szCs w:val="24"/>
          <w:lang w:val="sq-AL"/>
        </w:rPr>
        <w:t xml:space="preserve"> </w:t>
      </w:r>
      <w:r w:rsidR="00554A1E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“f” (Dokumentacion që vërteton aftësinë e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të zyrave përfaqësuese të furnizuesit, për shërbimet që do t</w:t>
      </w:r>
      <w:r w:rsidR="00554A1E">
        <w:rPr>
          <w:rFonts w:ascii="Garamond" w:hAnsi="Garamond"/>
          <w:sz w:val="24"/>
          <w:szCs w:val="24"/>
          <w:lang w:val="sq-AL"/>
        </w:rPr>
        <w:t>’</w:t>
      </w:r>
      <w:r w:rsidRPr="00834992">
        <w:rPr>
          <w:rFonts w:ascii="Garamond" w:hAnsi="Garamond"/>
          <w:sz w:val="24"/>
          <w:szCs w:val="24"/>
          <w:lang w:val="sq-AL"/>
        </w:rPr>
        <w:t xml:space="preserve">i ofrohen klientëve). Pa plotësuar. Shoqëria nuk ka bërë me dije në lidhje me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disponimin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e zyrave përfaqësuese të furnizuesit. Duhet të depozitojë dokumentacionin përkatës</w:t>
      </w:r>
      <w:r w:rsidR="00554A1E">
        <w:rPr>
          <w:rFonts w:ascii="Garamond" w:hAnsi="Garamond"/>
          <w:sz w:val="24"/>
          <w:szCs w:val="24"/>
          <w:lang w:val="sq-AL"/>
        </w:rPr>
        <w:t>;</w:t>
      </w:r>
    </w:p>
    <w:p w14:paraId="3797FABD" w14:textId="3873B9CA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554A1E">
        <w:rPr>
          <w:rFonts w:ascii="Garamond" w:hAnsi="Garamond"/>
          <w:sz w:val="24"/>
          <w:szCs w:val="24"/>
          <w:lang w:val="sq-AL"/>
        </w:rPr>
        <w:t xml:space="preserve"> </w:t>
      </w:r>
      <w:r w:rsidR="00554A1E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“h“ (Të dhëna për klientët dhe energjinë e furnizuar (kategoritë, nënkategoritë, numri i konsumatorëve, sasia e energjisë në </w:t>
      </w:r>
      <w:proofErr w:type="spellStart"/>
      <w:r w:rsidR="00554A1E" w:rsidRPr="00834992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në vitin e ( I,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dhe V), lidhja në Un, Fuqia e instaluar e konsumatorëve, aktiviteti (familjarë, buxhetorë, privatë). Pa plotësuar. Shoqëria nuk ka përcjellë n</w:t>
      </w:r>
      <w:r w:rsidR="00554A1E">
        <w:rPr>
          <w:rFonts w:ascii="Garamond" w:hAnsi="Garamond"/>
          <w:sz w:val="24"/>
          <w:szCs w:val="24"/>
          <w:lang w:val="sq-AL"/>
        </w:rPr>
        <w:t>ë</w:t>
      </w:r>
      <w:r w:rsidRPr="00834992">
        <w:rPr>
          <w:rFonts w:ascii="Garamond" w:hAnsi="Garamond"/>
          <w:sz w:val="24"/>
          <w:szCs w:val="24"/>
          <w:lang w:val="sq-AL"/>
        </w:rPr>
        <w:t xml:space="preserve"> ERE të dhëna për këtë kërkesë të </w:t>
      </w:r>
      <w:r w:rsidR="00554A1E">
        <w:rPr>
          <w:rFonts w:ascii="Garamond" w:hAnsi="Garamond"/>
          <w:sz w:val="24"/>
          <w:szCs w:val="24"/>
          <w:lang w:val="sq-AL"/>
        </w:rPr>
        <w:t>r</w:t>
      </w:r>
      <w:r w:rsidRPr="00834992">
        <w:rPr>
          <w:rFonts w:ascii="Garamond" w:hAnsi="Garamond"/>
          <w:sz w:val="24"/>
          <w:szCs w:val="24"/>
          <w:lang w:val="sq-AL"/>
        </w:rPr>
        <w:t>regullores</w:t>
      </w:r>
      <w:r w:rsidR="00554A1E">
        <w:rPr>
          <w:rFonts w:ascii="Garamond" w:hAnsi="Garamond"/>
          <w:sz w:val="24"/>
          <w:szCs w:val="24"/>
          <w:lang w:val="sq-AL"/>
        </w:rPr>
        <w:t>;</w:t>
      </w:r>
    </w:p>
    <w:p w14:paraId="5C7AFE0C" w14:textId="14C6EFB0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-</w:t>
      </w:r>
      <w:r w:rsidR="00554A1E">
        <w:rPr>
          <w:rFonts w:ascii="Garamond" w:hAnsi="Garamond"/>
          <w:sz w:val="24"/>
          <w:szCs w:val="24"/>
          <w:lang w:val="sq-AL"/>
        </w:rPr>
        <w:t xml:space="preserve"> </w:t>
      </w:r>
      <w:r w:rsidR="00554A1E" w:rsidRPr="00834992">
        <w:rPr>
          <w:rFonts w:ascii="Garamond" w:hAnsi="Garamond"/>
          <w:sz w:val="24"/>
          <w:szCs w:val="24"/>
          <w:lang w:val="sq-AL"/>
        </w:rPr>
        <w:t>germa</w:t>
      </w:r>
      <w:r w:rsidRPr="00834992">
        <w:rPr>
          <w:rFonts w:ascii="Garamond" w:hAnsi="Garamond"/>
          <w:sz w:val="24"/>
          <w:szCs w:val="24"/>
          <w:lang w:val="sq-AL"/>
        </w:rPr>
        <w:t xml:space="preserve"> “i” (Niveli i tensionit dhe mënyra e realizimit të matjes për klientët). Plotësuar. </w:t>
      </w:r>
    </w:p>
    <w:p w14:paraId="757106F2" w14:textId="6BE565C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Për dokumentacionin e munguar, do të njoftohet subjekti që në bazë të “Rregullores për procedurat dhe afatet për dhënien, modifikimin, transferimin, rinovimin dhe heqjen e licencave në sektorin e energjisë elektrike”, nenit 10 dhe 11, t</w:t>
      </w:r>
      <w:r w:rsidR="00554A1E">
        <w:rPr>
          <w:rFonts w:ascii="Garamond" w:hAnsi="Garamond"/>
          <w:sz w:val="24"/>
          <w:szCs w:val="24"/>
          <w:lang w:val="sq-AL"/>
        </w:rPr>
        <w:t>’</w:t>
      </w:r>
      <w:r w:rsidRPr="00834992">
        <w:rPr>
          <w:rFonts w:ascii="Garamond" w:hAnsi="Garamond"/>
          <w:sz w:val="24"/>
          <w:szCs w:val="24"/>
          <w:lang w:val="sq-AL"/>
        </w:rPr>
        <w:t xml:space="preserve">i paraqesë këto në ERE, </w:t>
      </w:r>
      <w:r w:rsidR="00554A1E" w:rsidRPr="00834992">
        <w:rPr>
          <w:rFonts w:ascii="Garamond" w:hAnsi="Garamond"/>
          <w:sz w:val="24"/>
          <w:szCs w:val="24"/>
          <w:lang w:val="sq-AL"/>
        </w:rPr>
        <w:t>brenda</w:t>
      </w:r>
      <w:r w:rsidRPr="00834992">
        <w:rPr>
          <w:rFonts w:ascii="Garamond" w:hAnsi="Garamond"/>
          <w:sz w:val="24"/>
          <w:szCs w:val="24"/>
          <w:lang w:val="sq-AL"/>
        </w:rPr>
        <w:t xml:space="preserve"> afateve</w:t>
      </w:r>
      <w:r w:rsidR="00554A1E">
        <w:rPr>
          <w:rFonts w:ascii="Garamond" w:hAnsi="Garamond"/>
          <w:sz w:val="24"/>
          <w:szCs w:val="24"/>
          <w:lang w:val="sq-AL"/>
        </w:rPr>
        <w:t>.</w:t>
      </w:r>
    </w:p>
    <w:p w14:paraId="0C246409" w14:textId="3B1BD196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Për gjithë sa më sipër cituar,</w:t>
      </w:r>
      <w:bookmarkStart w:id="0" w:name="_GoBack"/>
      <w:r w:rsidRPr="00834992">
        <w:rPr>
          <w:rFonts w:ascii="Garamond" w:hAnsi="Garamond"/>
          <w:sz w:val="24"/>
          <w:szCs w:val="24"/>
          <w:lang w:val="sq-AL"/>
        </w:rPr>
        <w:t xml:space="preserve"> </w:t>
      </w:r>
      <w:r w:rsidR="00554A1E">
        <w:rPr>
          <w:rFonts w:ascii="Garamond" w:hAnsi="Garamond"/>
          <w:sz w:val="24"/>
          <w:szCs w:val="24"/>
          <w:lang w:val="sq-AL"/>
        </w:rPr>
        <w:t>Bord</w:t>
      </w:r>
      <w:bookmarkEnd w:id="0"/>
      <w:r w:rsidR="00554A1E">
        <w:rPr>
          <w:rFonts w:ascii="Garamond" w:hAnsi="Garamond"/>
          <w:sz w:val="24"/>
          <w:szCs w:val="24"/>
          <w:lang w:val="sq-AL"/>
        </w:rPr>
        <w:t>i i ERE-s</w:t>
      </w:r>
    </w:p>
    <w:p w14:paraId="6B1E52F5" w14:textId="7777777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6168DC" w14:textId="77777777" w:rsidR="0066762D" w:rsidRPr="00834992" w:rsidRDefault="0066762D" w:rsidP="006676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VENDOSI:</w:t>
      </w:r>
    </w:p>
    <w:p w14:paraId="05006A1C" w14:textId="7777777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F371C2" w14:textId="4CEE30C2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1. Të fillojë procedurën për rinovimin e licencës së shoqërisë “</w:t>
      </w:r>
      <w:proofErr w:type="spellStart"/>
      <w:r w:rsidRPr="00554A1E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554A1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554A1E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>., me nr. 310, Seria F11/FK15, miratuar me ve</w:t>
      </w:r>
      <w:r w:rsidR="00554A1E">
        <w:rPr>
          <w:rFonts w:ascii="Garamond" w:hAnsi="Garamond"/>
          <w:sz w:val="24"/>
          <w:szCs w:val="24"/>
          <w:lang w:val="sq-AL"/>
        </w:rPr>
        <w:t>ndimin e Bordit nr. 5, datë 2.</w:t>
      </w:r>
      <w:r w:rsidRPr="00834992">
        <w:rPr>
          <w:rFonts w:ascii="Garamond" w:hAnsi="Garamond"/>
          <w:sz w:val="24"/>
          <w:szCs w:val="24"/>
          <w:lang w:val="sq-AL"/>
        </w:rPr>
        <w:t>2.2011</w:t>
      </w:r>
      <w:r w:rsidR="00554A1E">
        <w:rPr>
          <w:rFonts w:ascii="Garamond" w:hAnsi="Garamond"/>
          <w:sz w:val="24"/>
          <w:szCs w:val="24"/>
          <w:lang w:val="sq-AL"/>
        </w:rPr>
        <w:t>,</w:t>
      </w:r>
      <w:r w:rsidRPr="00834992">
        <w:rPr>
          <w:rFonts w:ascii="Garamond" w:hAnsi="Garamond"/>
          <w:sz w:val="24"/>
          <w:szCs w:val="24"/>
          <w:lang w:val="sq-AL"/>
        </w:rPr>
        <w:t xml:space="preserve"> dhe rinovuar me vendimin e Bordit nr. 123, datë 14.10.2015, për një afat 5</w:t>
      </w:r>
      <w:r w:rsidR="00554A1E">
        <w:rPr>
          <w:rFonts w:ascii="Garamond" w:hAnsi="Garamond"/>
          <w:sz w:val="24"/>
          <w:szCs w:val="24"/>
          <w:lang w:val="sq-AL"/>
        </w:rPr>
        <w:t>-vjeçar, duke filluar nga data 4.</w:t>
      </w:r>
      <w:r w:rsidRPr="00834992">
        <w:rPr>
          <w:rFonts w:ascii="Garamond" w:hAnsi="Garamond"/>
          <w:sz w:val="24"/>
          <w:szCs w:val="24"/>
          <w:lang w:val="sq-AL"/>
        </w:rPr>
        <w:t>2.2021.</w:t>
      </w:r>
    </w:p>
    <w:p w14:paraId="45602B84" w14:textId="1EF4AD08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554A1E" w:rsidRPr="00834992">
        <w:rPr>
          <w:rFonts w:ascii="Garamond" w:hAnsi="Garamond"/>
          <w:sz w:val="24"/>
          <w:szCs w:val="24"/>
          <w:lang w:val="sq-AL"/>
        </w:rPr>
        <w:t>Mbikëqyrjes</w:t>
      </w:r>
      <w:r w:rsidRPr="00834992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834992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834992">
        <w:rPr>
          <w:rFonts w:ascii="Garamond" w:hAnsi="Garamond"/>
          <w:sz w:val="24"/>
          <w:szCs w:val="24"/>
          <w:lang w:val="sq-AL"/>
        </w:rPr>
        <w:t xml:space="preserve"> lidhur me vendimin e </w:t>
      </w:r>
      <w:r w:rsidR="00554A1E">
        <w:rPr>
          <w:rFonts w:ascii="Garamond" w:hAnsi="Garamond"/>
          <w:sz w:val="24"/>
          <w:szCs w:val="24"/>
          <w:lang w:val="sq-AL"/>
        </w:rPr>
        <w:t>B</w:t>
      </w:r>
      <w:r w:rsidRPr="00834992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0F99176B" w14:textId="77777777" w:rsidR="00554A1E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lastRenderedPageBreak/>
        <w:t xml:space="preserve">Për këtë vendim mund të kërkohet rishikim në ERE </w:t>
      </w:r>
      <w:r w:rsidR="00554A1E" w:rsidRPr="00834992">
        <w:rPr>
          <w:rFonts w:ascii="Garamond" w:hAnsi="Garamond"/>
          <w:sz w:val="24"/>
          <w:szCs w:val="24"/>
          <w:lang w:val="sq-AL"/>
        </w:rPr>
        <w:t>brenda</w:t>
      </w:r>
      <w:r w:rsidRPr="00834992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554A1E">
        <w:rPr>
          <w:rFonts w:ascii="Garamond" w:hAnsi="Garamond"/>
          <w:sz w:val="24"/>
          <w:szCs w:val="24"/>
          <w:lang w:val="sq-AL"/>
        </w:rPr>
        <w:t>,</w:t>
      </w:r>
      <w:r w:rsidRPr="0083499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554A1E" w:rsidRPr="00834992">
        <w:rPr>
          <w:rFonts w:ascii="Garamond" w:hAnsi="Garamond"/>
          <w:sz w:val="24"/>
          <w:szCs w:val="24"/>
          <w:lang w:val="sq-AL"/>
        </w:rPr>
        <w:t>brenda</w:t>
      </w:r>
      <w:r w:rsidRPr="00834992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15725387" w14:textId="7F243072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DFB1D16" w14:textId="7777777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597B3EE" w14:textId="77777777" w:rsidR="0066762D" w:rsidRPr="00834992" w:rsidRDefault="0066762D" w:rsidP="006676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DE6A42" w14:textId="77777777" w:rsidR="0066762D" w:rsidRPr="00834992" w:rsidRDefault="0066762D" w:rsidP="006676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34992">
        <w:rPr>
          <w:rFonts w:ascii="Garamond" w:hAnsi="Garamond"/>
          <w:sz w:val="24"/>
          <w:szCs w:val="24"/>
          <w:lang w:val="sq-AL"/>
        </w:rPr>
        <w:t>KRYETAR</w:t>
      </w:r>
    </w:p>
    <w:p w14:paraId="1A9F33AE" w14:textId="77777777" w:rsidR="0066762D" w:rsidRPr="00834992" w:rsidRDefault="0066762D" w:rsidP="006676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3499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83499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9F0DF53" w14:textId="77777777" w:rsidR="002F714C" w:rsidRPr="00834992" w:rsidRDefault="002F714C" w:rsidP="001C3573">
      <w:pPr>
        <w:rPr>
          <w:lang w:val="sq-AL"/>
        </w:rPr>
      </w:pPr>
    </w:p>
    <w:sectPr w:rsidR="002F714C" w:rsidRPr="00834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56412"/>
    <w:rsid w:val="001C3573"/>
    <w:rsid w:val="00202529"/>
    <w:rsid w:val="002F714C"/>
    <w:rsid w:val="00431368"/>
    <w:rsid w:val="00470ED6"/>
    <w:rsid w:val="004E31F0"/>
    <w:rsid w:val="00515780"/>
    <w:rsid w:val="00540D44"/>
    <w:rsid w:val="00554A1E"/>
    <w:rsid w:val="00556ABC"/>
    <w:rsid w:val="0066762D"/>
    <w:rsid w:val="006C7310"/>
    <w:rsid w:val="00711A12"/>
    <w:rsid w:val="00723307"/>
    <w:rsid w:val="00734F05"/>
    <w:rsid w:val="007350C6"/>
    <w:rsid w:val="00790BD1"/>
    <w:rsid w:val="007B3B12"/>
    <w:rsid w:val="00834992"/>
    <w:rsid w:val="008352AA"/>
    <w:rsid w:val="008A08DA"/>
    <w:rsid w:val="0096397D"/>
    <w:rsid w:val="00966831"/>
    <w:rsid w:val="009933AE"/>
    <w:rsid w:val="00AA612E"/>
    <w:rsid w:val="00B278D4"/>
    <w:rsid w:val="00BA0B9B"/>
    <w:rsid w:val="00BF7BC2"/>
    <w:rsid w:val="00C76182"/>
    <w:rsid w:val="00D57760"/>
    <w:rsid w:val="00D65623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0D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9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CBE1E9039245DDBF5491E808371C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2020-12-17T11:45:19Z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2020-12-16T23:00:00Z</Date_x0020_protokolli>
    <Titulli xmlns="0e656187-b300-4fb0-8bf4-3a50f872073c">Mbi fillimin e procedurës për rinovimin e licencës së shoqërisë "ENERGY SUPPLY - AL" sh.p.k., nr 30, seria F11/FK15, miratuar me vendimin e bordit nr. 5, datë 02.02.2011 dhe rinovuar me vendimin nr. 123, datë 14.10.2015</Titulli>
    <Modifikuesi xmlns="0e656187-b300-4fb0-8bf4-3a50f872073c">gladiola.cicako</Modifikuesi>
    <Nr_x002e__x0020_prot_x0020_QBZ xmlns="0e656187-b300-4fb0-8bf4-3a50f872073c">1870/1</Nr_x002e__x0020_prot_x0020_QBZ>
    <Data_x0020_e_x0020_Modifikimit xmlns="0e656187-b300-4fb0-8bf4-3a50f872073c">2020-12-17T17:19:58Z</Data_x0020_e_x0020_Modifikimit>
    <Dekretuar xmlns="0e656187-b300-4fb0-8bf4-3a50f872073c">false</Dekretuar>
    <Data xmlns="0e656187-b300-4fb0-8bf4-3a50f872073c">2020-11-25T23:00:00Z</Data>
    <Nr_x002e__x0020_protokolli_x0020_i_x0020_aktit xmlns="0e656187-b300-4fb0-8bf4-3a50f872073c">68/47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CBE1E9039245DDBF5491E808371C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76CD33-FF39-4088-BCC6-A2571560A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12BCE8-5CAA-4E58-98A1-DECA8E53765C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F5E4DC0-8153-4B5A-8EDB-56A46FFF76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EAEBFC-755F-4A08-8605-3DAB876AB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65B018-FAB7-40D2-AFEB-48640DEDBB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"ENERGY SUPPLY - AL" sh.p.k., nr 30, seria F11/FK15, miratuar me vendimin e bordit nr. 5, datë 02.02.2011 dhe rinovuar me vendimin nr. 123, datë 14.10.2015</vt:lpstr>
    </vt:vector>
  </TitlesOfParts>
  <Company/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"ENERGY SUPPLY - AL" sh.p.k., nr 30, seria F11/FK15, miratuar me vendimin e bordit nr. 5, datë 02.02.2011 dhe rinovuar me vendimin nr. 123, datë 14.10.2015</dc:title>
  <dc:creator>Entela Suli</dc:creator>
  <cp:lastModifiedBy>Fjora Cahani</cp:lastModifiedBy>
  <cp:revision>4</cp:revision>
  <dcterms:created xsi:type="dcterms:W3CDTF">2020-12-17T11:49:00Z</dcterms:created>
  <dcterms:modified xsi:type="dcterms:W3CDTF">2020-12-18T10:00:00Z</dcterms:modified>
</cp:coreProperties>
</file>