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364464" w14:textId="55518D20" w:rsidR="00902AA4" w:rsidRPr="00EB4F8C" w:rsidRDefault="003D05CC" w:rsidP="003D05CC">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VENDIM</w:t>
      </w:r>
    </w:p>
    <w:p w14:paraId="190452B2" w14:textId="1BD98BD9" w:rsidR="001C3573" w:rsidRPr="00EB4F8C" w:rsidRDefault="003D05CC" w:rsidP="003D05CC">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Nr.</w:t>
      </w:r>
      <w:r w:rsidR="00945176" w:rsidRPr="00EB4F8C">
        <w:rPr>
          <w:rFonts w:ascii="Garamond" w:hAnsi="Garamond"/>
          <w:b/>
          <w:sz w:val="24"/>
          <w:szCs w:val="24"/>
          <w:lang w:val="sq-AL"/>
        </w:rPr>
        <w:t xml:space="preserve"> </w:t>
      </w:r>
      <w:r w:rsidRPr="00EB4F8C">
        <w:rPr>
          <w:rFonts w:ascii="Garamond" w:hAnsi="Garamond"/>
          <w:b/>
          <w:sz w:val="24"/>
          <w:szCs w:val="24"/>
          <w:lang w:val="sq-AL"/>
        </w:rPr>
        <w:t>202, datë 2.12.2020</w:t>
      </w:r>
    </w:p>
    <w:p w14:paraId="2124A723" w14:textId="77777777" w:rsidR="003D05CC" w:rsidRPr="00EB4F8C" w:rsidRDefault="003D05CC" w:rsidP="003D05CC">
      <w:pPr>
        <w:spacing w:after="0" w:line="240" w:lineRule="auto"/>
        <w:ind w:firstLine="284"/>
        <w:jc w:val="center"/>
        <w:rPr>
          <w:rFonts w:ascii="Garamond" w:hAnsi="Garamond"/>
          <w:b/>
          <w:sz w:val="24"/>
          <w:szCs w:val="24"/>
          <w:lang w:val="sq-AL"/>
        </w:rPr>
      </w:pPr>
    </w:p>
    <w:p w14:paraId="40D17D0B" w14:textId="7B6F891A" w:rsidR="00A7107F" w:rsidRPr="00EB4F8C" w:rsidRDefault="003D05CC" w:rsidP="003D05CC">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MBI MIRATIMIN E “RREGULLORES PËR PROCEDURAT E SHITJES SË TEPRICAVE TË ENERGJISË ELEKTRIKE</w:t>
      </w:r>
      <w:r w:rsidR="003A571D">
        <w:rPr>
          <w:rFonts w:ascii="Garamond" w:hAnsi="Garamond"/>
          <w:b/>
          <w:sz w:val="24"/>
          <w:szCs w:val="24"/>
          <w:lang w:val="sq-AL"/>
        </w:rPr>
        <w:t>,</w:t>
      </w:r>
      <w:r w:rsidRPr="00EB4F8C">
        <w:rPr>
          <w:rFonts w:ascii="Garamond" w:hAnsi="Garamond"/>
          <w:b/>
          <w:sz w:val="24"/>
          <w:szCs w:val="24"/>
          <w:lang w:val="sq-AL"/>
        </w:rPr>
        <w:t xml:space="preserve"> NË TREGUN E PARREGULLUAR</w:t>
      </w:r>
      <w:r w:rsidR="003A571D">
        <w:rPr>
          <w:rFonts w:ascii="Garamond" w:hAnsi="Garamond"/>
          <w:b/>
          <w:sz w:val="24"/>
          <w:szCs w:val="24"/>
          <w:lang w:val="sq-AL"/>
        </w:rPr>
        <w:t>,</w:t>
      </w:r>
      <w:r w:rsidRPr="00EB4F8C">
        <w:rPr>
          <w:rFonts w:ascii="Garamond" w:hAnsi="Garamond"/>
          <w:b/>
          <w:sz w:val="24"/>
          <w:szCs w:val="24"/>
          <w:lang w:val="sq-AL"/>
        </w:rPr>
        <w:t xml:space="preserve"> PËR S</w:t>
      </w:r>
      <w:r w:rsidR="00945176" w:rsidRPr="00EB4F8C">
        <w:rPr>
          <w:rFonts w:ascii="Garamond" w:hAnsi="Garamond"/>
          <w:b/>
          <w:sz w:val="24"/>
          <w:szCs w:val="24"/>
          <w:lang w:val="sq-AL"/>
        </w:rPr>
        <w:t>HOQËRINË PUBLIKE TË FURNIZIMIT”</w:t>
      </w:r>
      <w:bookmarkStart w:id="0" w:name="_GoBack"/>
      <w:bookmarkEnd w:id="0"/>
    </w:p>
    <w:p w14:paraId="3FB6D641" w14:textId="77777777" w:rsidR="00A7107F" w:rsidRPr="00EB4F8C" w:rsidRDefault="00A7107F" w:rsidP="00A7107F">
      <w:pPr>
        <w:spacing w:after="0" w:line="240" w:lineRule="auto"/>
        <w:ind w:firstLine="284"/>
        <w:jc w:val="both"/>
        <w:rPr>
          <w:rFonts w:ascii="Garamond" w:hAnsi="Garamond"/>
          <w:sz w:val="24"/>
          <w:szCs w:val="24"/>
          <w:lang w:val="sq-AL"/>
        </w:rPr>
      </w:pPr>
    </w:p>
    <w:p w14:paraId="64464B7C" w14:textId="3C18B977" w:rsidR="00A7107F" w:rsidRPr="00EB4F8C" w:rsidRDefault="00A7107F"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Në mbështetje të nenit 16 dhe nenit 19</w:t>
      </w:r>
      <w:r w:rsidR="00945176" w:rsidRPr="00EB4F8C">
        <w:rPr>
          <w:rFonts w:ascii="Garamond" w:hAnsi="Garamond"/>
          <w:sz w:val="24"/>
          <w:szCs w:val="24"/>
          <w:lang w:val="sq-AL"/>
        </w:rPr>
        <w:t>,</w:t>
      </w:r>
      <w:r w:rsidRPr="00EB4F8C">
        <w:rPr>
          <w:rFonts w:ascii="Garamond" w:hAnsi="Garamond"/>
          <w:sz w:val="24"/>
          <w:szCs w:val="24"/>
          <w:lang w:val="sq-AL"/>
        </w:rPr>
        <w:t xml:space="preserve"> të </w:t>
      </w:r>
      <w:r w:rsidR="00945176" w:rsidRPr="00EB4F8C">
        <w:rPr>
          <w:rFonts w:ascii="Garamond" w:hAnsi="Garamond"/>
          <w:sz w:val="24"/>
          <w:szCs w:val="24"/>
          <w:lang w:val="sq-AL"/>
        </w:rPr>
        <w:t>l</w:t>
      </w:r>
      <w:r w:rsidRPr="00EB4F8C">
        <w:rPr>
          <w:rFonts w:ascii="Garamond" w:hAnsi="Garamond"/>
          <w:sz w:val="24"/>
          <w:szCs w:val="24"/>
          <w:lang w:val="sq-AL"/>
        </w:rPr>
        <w:t xml:space="preserve">igjit nr. 43/2015, “Për </w:t>
      </w:r>
      <w:r w:rsidR="00945176" w:rsidRPr="00EB4F8C">
        <w:rPr>
          <w:rFonts w:ascii="Garamond" w:hAnsi="Garamond"/>
          <w:sz w:val="24"/>
          <w:szCs w:val="24"/>
          <w:lang w:val="sq-AL"/>
        </w:rPr>
        <w:t>sektorin e energjisë elektrike</w:t>
      </w:r>
      <w:r w:rsidRPr="00EB4F8C">
        <w:rPr>
          <w:rFonts w:ascii="Garamond" w:hAnsi="Garamond"/>
          <w:sz w:val="24"/>
          <w:szCs w:val="24"/>
          <w:lang w:val="sq-AL"/>
        </w:rPr>
        <w:t xml:space="preserve">”, </w:t>
      </w:r>
      <w:r w:rsidR="00945176" w:rsidRPr="00EB4F8C">
        <w:rPr>
          <w:rFonts w:ascii="Garamond" w:hAnsi="Garamond"/>
          <w:sz w:val="24"/>
          <w:szCs w:val="24"/>
          <w:lang w:val="sq-AL"/>
        </w:rPr>
        <w:t>të</w:t>
      </w:r>
      <w:r w:rsidRPr="00EB4F8C">
        <w:rPr>
          <w:rFonts w:ascii="Garamond" w:hAnsi="Garamond"/>
          <w:sz w:val="24"/>
          <w:szCs w:val="24"/>
          <w:lang w:val="sq-AL"/>
        </w:rPr>
        <w:t xml:space="preserve"> ndryshuar</w:t>
      </w:r>
      <w:r w:rsidR="00945176" w:rsidRPr="00EB4F8C">
        <w:rPr>
          <w:rFonts w:ascii="Garamond" w:hAnsi="Garamond"/>
          <w:sz w:val="24"/>
          <w:szCs w:val="24"/>
          <w:lang w:val="sq-AL"/>
        </w:rPr>
        <w:t>;</w:t>
      </w:r>
      <w:r w:rsidRPr="00EB4F8C">
        <w:rPr>
          <w:rFonts w:ascii="Garamond" w:hAnsi="Garamond"/>
          <w:sz w:val="24"/>
          <w:szCs w:val="24"/>
          <w:lang w:val="sq-AL"/>
        </w:rPr>
        <w:t xml:space="preserve"> nenit 11, pikat 2 dhe pika 3</w:t>
      </w:r>
      <w:r w:rsidR="00945176" w:rsidRPr="00EB4F8C">
        <w:rPr>
          <w:rFonts w:ascii="Garamond" w:hAnsi="Garamond"/>
          <w:sz w:val="24"/>
          <w:szCs w:val="24"/>
          <w:lang w:val="sq-AL"/>
        </w:rPr>
        <w:t>,</w:t>
      </w:r>
      <w:r w:rsidRPr="00EB4F8C">
        <w:rPr>
          <w:rFonts w:ascii="Garamond" w:hAnsi="Garamond"/>
          <w:sz w:val="24"/>
          <w:szCs w:val="24"/>
          <w:lang w:val="sq-AL"/>
        </w:rPr>
        <w:t xml:space="preserve"> të </w:t>
      </w:r>
      <w:r w:rsidR="00945176" w:rsidRPr="00EB4F8C">
        <w:rPr>
          <w:rFonts w:ascii="Garamond" w:hAnsi="Garamond"/>
          <w:sz w:val="24"/>
          <w:szCs w:val="24"/>
          <w:lang w:val="sq-AL"/>
        </w:rPr>
        <w:t>v</w:t>
      </w:r>
      <w:r w:rsidRPr="00EB4F8C">
        <w:rPr>
          <w:rFonts w:ascii="Garamond" w:hAnsi="Garamond"/>
          <w:sz w:val="24"/>
          <w:szCs w:val="24"/>
          <w:lang w:val="sq-AL"/>
        </w:rPr>
        <w:t>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w:t>
      </w:r>
      <w:r w:rsidR="00945176" w:rsidRPr="00EB4F8C">
        <w:rPr>
          <w:rFonts w:ascii="Garamond" w:hAnsi="Garamond"/>
          <w:sz w:val="24"/>
          <w:szCs w:val="24"/>
          <w:lang w:val="sq-AL"/>
        </w:rPr>
        <w:t>,</w:t>
      </w:r>
      <w:r w:rsidRPr="00EB4F8C">
        <w:rPr>
          <w:rFonts w:ascii="Garamond" w:hAnsi="Garamond"/>
          <w:sz w:val="24"/>
          <w:szCs w:val="24"/>
          <w:lang w:val="sq-AL"/>
        </w:rPr>
        <w:t xml:space="preserve"> </w:t>
      </w:r>
      <w:r w:rsidR="00945176" w:rsidRPr="00EB4F8C">
        <w:rPr>
          <w:rFonts w:ascii="Garamond" w:hAnsi="Garamond"/>
          <w:sz w:val="24"/>
          <w:szCs w:val="24"/>
          <w:lang w:val="sq-AL"/>
        </w:rPr>
        <w:t>të</w:t>
      </w:r>
      <w:r w:rsidRPr="00EB4F8C">
        <w:rPr>
          <w:rFonts w:ascii="Garamond" w:hAnsi="Garamond"/>
          <w:sz w:val="24"/>
          <w:szCs w:val="24"/>
          <w:lang w:val="sq-AL"/>
        </w:rPr>
        <w:t xml:space="preserve"> ndryshuar,</w:t>
      </w:r>
      <w:r w:rsidR="00B366DA" w:rsidRPr="00EB4F8C">
        <w:rPr>
          <w:rFonts w:ascii="Garamond" w:hAnsi="Garamond"/>
          <w:sz w:val="24"/>
          <w:szCs w:val="24"/>
          <w:lang w:val="sq-AL"/>
        </w:rPr>
        <w:t xml:space="preserve"> </w:t>
      </w:r>
      <w:r w:rsidRPr="00EB4F8C">
        <w:rPr>
          <w:rFonts w:ascii="Garamond" w:hAnsi="Garamond"/>
          <w:sz w:val="24"/>
          <w:szCs w:val="24"/>
          <w:lang w:val="sq-AL"/>
        </w:rPr>
        <w:t xml:space="preserve">dhe nenit 15 dhe nenit 26, të “Rregullores së </w:t>
      </w:r>
      <w:r w:rsidR="00945176" w:rsidRPr="00EB4F8C">
        <w:rPr>
          <w:rFonts w:ascii="Garamond" w:hAnsi="Garamond"/>
          <w:sz w:val="24"/>
          <w:szCs w:val="24"/>
          <w:lang w:val="sq-AL"/>
        </w:rPr>
        <w:t xml:space="preserve">organizimit, funksionimit dhe procedurave të </w:t>
      </w:r>
      <w:r w:rsidRPr="00EB4F8C">
        <w:rPr>
          <w:rFonts w:ascii="Garamond" w:hAnsi="Garamond"/>
          <w:sz w:val="24"/>
          <w:szCs w:val="24"/>
          <w:lang w:val="sq-AL"/>
        </w:rPr>
        <w:t xml:space="preserve">ERE-s”, të miratuar me </w:t>
      </w:r>
      <w:r w:rsidR="00945176" w:rsidRPr="00EB4F8C">
        <w:rPr>
          <w:rFonts w:ascii="Garamond" w:hAnsi="Garamond"/>
          <w:sz w:val="24"/>
          <w:szCs w:val="24"/>
          <w:lang w:val="sq-AL"/>
        </w:rPr>
        <w:t>vendimin e Bordit të ERE-s nr. 96, datë 17.</w:t>
      </w:r>
      <w:r w:rsidRPr="00EB4F8C">
        <w:rPr>
          <w:rFonts w:ascii="Garamond" w:hAnsi="Garamond"/>
          <w:sz w:val="24"/>
          <w:szCs w:val="24"/>
          <w:lang w:val="sq-AL"/>
        </w:rPr>
        <w:t>6.2016, Bordi i</w:t>
      </w:r>
      <w:r w:rsidR="00945176" w:rsidRPr="00EB4F8C">
        <w:rPr>
          <w:rFonts w:ascii="Garamond" w:hAnsi="Garamond"/>
          <w:sz w:val="24"/>
          <w:szCs w:val="24"/>
          <w:lang w:val="sq-AL"/>
        </w:rPr>
        <w:t xml:space="preserve"> Entit Rregullator të Energjisë</w:t>
      </w:r>
      <w:r w:rsidRPr="00EB4F8C">
        <w:rPr>
          <w:rFonts w:ascii="Garamond" w:hAnsi="Garamond"/>
          <w:sz w:val="24"/>
          <w:szCs w:val="24"/>
          <w:lang w:val="sq-AL"/>
        </w:rPr>
        <w:t xml:space="preserve"> (ER</w:t>
      </w:r>
      <w:r w:rsidR="00945176" w:rsidRPr="00EB4F8C">
        <w:rPr>
          <w:rFonts w:ascii="Garamond" w:hAnsi="Garamond"/>
          <w:sz w:val="24"/>
          <w:szCs w:val="24"/>
          <w:lang w:val="sq-AL"/>
        </w:rPr>
        <w:t xml:space="preserve">E) në mbledhjen e tij të datës </w:t>
      </w:r>
      <w:r w:rsidRPr="00EB4F8C">
        <w:rPr>
          <w:rFonts w:ascii="Garamond" w:hAnsi="Garamond"/>
          <w:sz w:val="24"/>
          <w:szCs w:val="24"/>
          <w:lang w:val="sq-AL"/>
        </w:rPr>
        <w:t>2.12.2020, mbasi shqyrtoi relacionin e pë</w:t>
      </w:r>
      <w:r w:rsidR="00945176" w:rsidRPr="00EB4F8C">
        <w:rPr>
          <w:rFonts w:ascii="Garamond" w:hAnsi="Garamond"/>
          <w:sz w:val="24"/>
          <w:szCs w:val="24"/>
          <w:lang w:val="sq-AL"/>
        </w:rPr>
        <w:t>rgatitur nga Drejtoritë Teknike</w:t>
      </w:r>
      <w:r w:rsidRPr="00EB4F8C">
        <w:rPr>
          <w:rFonts w:ascii="Garamond" w:hAnsi="Garamond"/>
          <w:sz w:val="24"/>
          <w:szCs w:val="24"/>
          <w:lang w:val="sq-AL"/>
        </w:rPr>
        <w:t xml:space="preserve"> nr. 123-7 prot., datë 25.11.2020, mbi kërkesën e FTL sh.a. për miratimin e “Rregullores për procedurat e shitjes së tepricave të energjisë elektrike”,</w:t>
      </w:r>
    </w:p>
    <w:p w14:paraId="391B457F" w14:textId="420171B5" w:rsidR="00A7107F" w:rsidRPr="00EB4F8C" w:rsidRDefault="00945176"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k</w:t>
      </w:r>
      <w:r w:rsidR="00A7107F" w:rsidRPr="00EB4F8C">
        <w:rPr>
          <w:rFonts w:ascii="Garamond" w:hAnsi="Garamond"/>
          <w:sz w:val="24"/>
          <w:szCs w:val="24"/>
          <w:lang w:val="sq-AL"/>
        </w:rPr>
        <w:t xml:space="preserve">onstatoi se: </w:t>
      </w:r>
    </w:p>
    <w:p w14:paraId="2111DA54" w14:textId="619D17E3"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 </w:t>
      </w:r>
      <w:r w:rsidR="00A7107F" w:rsidRPr="00EB4F8C">
        <w:rPr>
          <w:rFonts w:ascii="Garamond" w:hAnsi="Garamond"/>
          <w:sz w:val="24"/>
          <w:szCs w:val="24"/>
          <w:lang w:val="sq-AL"/>
        </w:rPr>
        <w:t>VKM nr. 244/2016, e ndryshuar, me VKM</w:t>
      </w:r>
      <w:r w:rsidR="00945176" w:rsidRPr="00EB4F8C">
        <w:rPr>
          <w:rFonts w:ascii="Garamond" w:hAnsi="Garamond"/>
          <w:sz w:val="24"/>
          <w:szCs w:val="24"/>
          <w:lang w:val="sq-AL"/>
        </w:rPr>
        <w:t>-në</w:t>
      </w:r>
      <w:r w:rsidR="00A7107F" w:rsidRPr="00EB4F8C">
        <w:rPr>
          <w:rFonts w:ascii="Garamond" w:hAnsi="Garamond"/>
          <w:sz w:val="24"/>
          <w:szCs w:val="24"/>
          <w:lang w:val="sq-AL"/>
        </w:rPr>
        <w:t xml:space="preserve"> nr. 883, datë 27.12.2019</w:t>
      </w:r>
      <w:r w:rsidR="00945176" w:rsidRPr="00EB4F8C">
        <w:rPr>
          <w:rFonts w:ascii="Garamond" w:hAnsi="Garamond"/>
          <w:sz w:val="24"/>
          <w:szCs w:val="24"/>
          <w:lang w:val="sq-AL"/>
        </w:rPr>
        <w:t>,</w:t>
      </w:r>
      <w:r w:rsidR="00A7107F" w:rsidRPr="00EB4F8C">
        <w:rPr>
          <w:rFonts w:ascii="Garamond" w:hAnsi="Garamond"/>
          <w:sz w:val="24"/>
          <w:szCs w:val="24"/>
          <w:lang w:val="sq-AL"/>
        </w:rPr>
        <w:t xml:space="preserve"> përcaktoi ndër të tjera se: “Në rast të tepricave të krijuara ato do të tregtohen në treg të parregulluar me çmimin që ofron ky treg</w:t>
      </w:r>
      <w:r w:rsidR="00945176" w:rsidRPr="00EB4F8C">
        <w:rPr>
          <w:rFonts w:ascii="Garamond" w:hAnsi="Garamond"/>
          <w:sz w:val="24"/>
          <w:szCs w:val="24"/>
          <w:lang w:val="sq-AL"/>
        </w:rPr>
        <w:t>,</w:t>
      </w:r>
      <w:r w:rsidR="00A7107F" w:rsidRPr="00EB4F8C">
        <w:rPr>
          <w:rFonts w:ascii="Garamond" w:hAnsi="Garamond"/>
          <w:sz w:val="24"/>
          <w:szCs w:val="24"/>
          <w:lang w:val="sq-AL"/>
        </w:rPr>
        <w:t xml:space="preserve"> në përputhje me kushtet dhe procedurat e përcaktuara, bazuar në rregulloren për tregtimin e energjisë elektrike, që miratohet me vendim të Entit Rregullator të Energjisë”.</w:t>
      </w:r>
    </w:p>
    <w:p w14:paraId="44F17ED7" w14:textId="757FE694"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Bordi i ERE-s, pas kërkesës së FTL sh.a.,</w:t>
      </w:r>
      <w:r w:rsidR="00945176" w:rsidRPr="00EB4F8C">
        <w:rPr>
          <w:rFonts w:ascii="Garamond" w:hAnsi="Garamond"/>
          <w:sz w:val="24"/>
          <w:szCs w:val="24"/>
          <w:lang w:val="sq-AL"/>
        </w:rPr>
        <w:t xml:space="preserve"> me vendimin nr. 136, datë 21.</w:t>
      </w:r>
      <w:r w:rsidR="00A7107F" w:rsidRPr="00EB4F8C">
        <w:rPr>
          <w:rFonts w:ascii="Garamond" w:hAnsi="Garamond"/>
          <w:sz w:val="24"/>
          <w:szCs w:val="24"/>
          <w:lang w:val="sq-AL"/>
        </w:rPr>
        <w:t>8.2020, vendosi fillimin e procedurave për shqyrtimin dhe miratimin e “Rregullores për procedurat e shitjes së tepricave të energjisë elektrike në tregun e parregulluar</w:t>
      </w:r>
      <w:r w:rsidR="00945176" w:rsidRPr="00EB4F8C">
        <w:rPr>
          <w:rFonts w:ascii="Garamond" w:hAnsi="Garamond"/>
          <w:sz w:val="24"/>
          <w:szCs w:val="24"/>
          <w:lang w:val="sq-AL"/>
        </w:rPr>
        <w:t>,</w:t>
      </w:r>
      <w:r w:rsidR="00A7107F" w:rsidRPr="00EB4F8C">
        <w:rPr>
          <w:rFonts w:ascii="Garamond" w:hAnsi="Garamond"/>
          <w:sz w:val="24"/>
          <w:szCs w:val="24"/>
          <w:lang w:val="sq-AL"/>
        </w:rPr>
        <w:t xml:space="preserve"> për shoqërinë publike të furnizimit”.</w:t>
      </w:r>
    </w:p>
    <w:p w14:paraId="7F9BCC07" w14:textId="1883314E"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Drafti i rregullores u publik</w:t>
      </w:r>
      <w:r w:rsidR="00945176" w:rsidRPr="00EB4F8C">
        <w:rPr>
          <w:rFonts w:ascii="Garamond" w:hAnsi="Garamond"/>
          <w:sz w:val="24"/>
          <w:szCs w:val="24"/>
          <w:lang w:val="sq-AL"/>
        </w:rPr>
        <w:t>u</w:t>
      </w:r>
      <w:r w:rsidR="00A7107F" w:rsidRPr="00EB4F8C">
        <w:rPr>
          <w:rFonts w:ascii="Garamond" w:hAnsi="Garamond"/>
          <w:sz w:val="24"/>
          <w:szCs w:val="24"/>
          <w:lang w:val="sq-AL"/>
        </w:rPr>
        <w:t>a për konsultime dhe u dërgua për opinion nëpërmjet shkresës nr. 1072 prot</w:t>
      </w:r>
      <w:r w:rsidR="00945176" w:rsidRPr="00EB4F8C">
        <w:rPr>
          <w:rFonts w:ascii="Garamond" w:hAnsi="Garamond"/>
          <w:sz w:val="24"/>
          <w:szCs w:val="24"/>
          <w:lang w:val="sq-AL"/>
        </w:rPr>
        <w:t>., datë 31.</w:t>
      </w:r>
      <w:r w:rsidR="00A7107F" w:rsidRPr="00EB4F8C">
        <w:rPr>
          <w:rFonts w:ascii="Garamond" w:hAnsi="Garamond"/>
          <w:sz w:val="24"/>
          <w:szCs w:val="24"/>
          <w:lang w:val="sq-AL"/>
        </w:rPr>
        <w:t>8.2020, në palët e interesit</w:t>
      </w:r>
      <w:r w:rsidR="00945176" w:rsidRPr="00EB4F8C">
        <w:rPr>
          <w:rFonts w:ascii="Garamond" w:hAnsi="Garamond"/>
          <w:sz w:val="24"/>
          <w:szCs w:val="24"/>
          <w:lang w:val="sq-AL"/>
        </w:rPr>
        <w:t>: i.</w:t>
      </w:r>
      <w:r w:rsidR="00A7107F" w:rsidRPr="00EB4F8C">
        <w:rPr>
          <w:rFonts w:ascii="Garamond" w:hAnsi="Garamond"/>
          <w:sz w:val="24"/>
          <w:szCs w:val="24"/>
          <w:lang w:val="sq-AL"/>
        </w:rPr>
        <w:t xml:space="preserve"> Ministrinë e </w:t>
      </w:r>
      <w:r w:rsidR="00945176" w:rsidRPr="00EB4F8C">
        <w:rPr>
          <w:rFonts w:ascii="Garamond" w:hAnsi="Garamond"/>
          <w:sz w:val="24"/>
          <w:szCs w:val="24"/>
          <w:lang w:val="sq-AL"/>
        </w:rPr>
        <w:t>Infrastrukturës dhe Energjisë; ii.</w:t>
      </w:r>
      <w:r w:rsidR="00A7107F" w:rsidRPr="00EB4F8C">
        <w:rPr>
          <w:rFonts w:ascii="Garamond" w:hAnsi="Garamond"/>
          <w:sz w:val="24"/>
          <w:szCs w:val="24"/>
          <w:lang w:val="sq-AL"/>
        </w:rPr>
        <w:t xml:space="preserve"> Autoritetin e </w:t>
      </w:r>
      <w:r w:rsidR="00EB4F8C" w:rsidRPr="00EB4F8C">
        <w:rPr>
          <w:rFonts w:ascii="Garamond" w:hAnsi="Garamond"/>
          <w:sz w:val="24"/>
          <w:szCs w:val="24"/>
          <w:lang w:val="sq-AL"/>
        </w:rPr>
        <w:t>Konkurrencës</w:t>
      </w:r>
      <w:r w:rsidR="00A7107F" w:rsidRPr="00EB4F8C">
        <w:rPr>
          <w:rFonts w:ascii="Garamond" w:hAnsi="Garamond"/>
          <w:sz w:val="24"/>
          <w:szCs w:val="24"/>
          <w:lang w:val="sq-AL"/>
        </w:rPr>
        <w:t>, Operatorin e Shpërndarjes s</w:t>
      </w:r>
      <w:r w:rsidR="00945176" w:rsidRPr="00EB4F8C">
        <w:rPr>
          <w:rFonts w:ascii="Garamond" w:hAnsi="Garamond"/>
          <w:sz w:val="24"/>
          <w:szCs w:val="24"/>
          <w:lang w:val="sq-AL"/>
        </w:rPr>
        <w:t>ë Energjisë Elektrike sh.a.; iii.</w:t>
      </w:r>
      <w:r w:rsidR="00A7107F" w:rsidRPr="00EB4F8C">
        <w:rPr>
          <w:rFonts w:ascii="Garamond" w:hAnsi="Garamond"/>
          <w:sz w:val="24"/>
          <w:szCs w:val="24"/>
          <w:lang w:val="sq-AL"/>
        </w:rPr>
        <w:t xml:space="preserve"> Operatorin e Sistemit të Transmetimit</w:t>
      </w:r>
      <w:r w:rsidR="00945176" w:rsidRPr="00EB4F8C">
        <w:rPr>
          <w:rFonts w:ascii="Garamond" w:hAnsi="Garamond"/>
          <w:sz w:val="24"/>
          <w:szCs w:val="24"/>
          <w:lang w:val="sq-AL"/>
        </w:rPr>
        <w:t>; iv.</w:t>
      </w:r>
      <w:r w:rsidR="00A7107F" w:rsidRPr="00EB4F8C">
        <w:rPr>
          <w:rFonts w:ascii="Garamond" w:hAnsi="Garamond"/>
          <w:sz w:val="24"/>
          <w:szCs w:val="24"/>
          <w:lang w:val="sq-AL"/>
        </w:rPr>
        <w:t xml:space="preserve"> Furnizuesin e Tregut të Lirë sh.a.</w:t>
      </w:r>
      <w:r w:rsidR="00945176" w:rsidRPr="00EB4F8C">
        <w:rPr>
          <w:rFonts w:ascii="Garamond" w:hAnsi="Garamond"/>
          <w:sz w:val="24"/>
          <w:szCs w:val="24"/>
          <w:lang w:val="sq-AL"/>
        </w:rPr>
        <w:t>; v.</w:t>
      </w:r>
      <w:r w:rsidR="00A7107F" w:rsidRPr="00EB4F8C">
        <w:rPr>
          <w:rFonts w:ascii="Garamond" w:hAnsi="Garamond"/>
          <w:sz w:val="24"/>
          <w:szCs w:val="24"/>
          <w:lang w:val="sq-AL"/>
        </w:rPr>
        <w:t xml:space="preserve"> Shoqatën Shqiptare të Furni</w:t>
      </w:r>
      <w:r w:rsidR="00945176" w:rsidRPr="00EB4F8C">
        <w:rPr>
          <w:rFonts w:ascii="Garamond" w:hAnsi="Garamond"/>
          <w:sz w:val="24"/>
          <w:szCs w:val="24"/>
          <w:lang w:val="sq-AL"/>
        </w:rPr>
        <w:t>zuesve të Energjisë Elektrike; vi.</w:t>
      </w:r>
      <w:r w:rsidR="00A7107F" w:rsidRPr="00EB4F8C">
        <w:rPr>
          <w:rFonts w:ascii="Garamond" w:hAnsi="Garamond"/>
          <w:sz w:val="24"/>
          <w:szCs w:val="24"/>
          <w:lang w:val="sq-AL"/>
        </w:rPr>
        <w:t xml:space="preserve"> Shoqatën për Mb</w:t>
      </w:r>
      <w:r w:rsidR="00945176" w:rsidRPr="00EB4F8C">
        <w:rPr>
          <w:rFonts w:ascii="Garamond" w:hAnsi="Garamond"/>
          <w:sz w:val="24"/>
          <w:szCs w:val="24"/>
          <w:lang w:val="sq-AL"/>
        </w:rPr>
        <w:t>rojtjen e Tregtarëve dhe Tregut; vii.</w:t>
      </w:r>
      <w:r w:rsidR="00A7107F" w:rsidRPr="00EB4F8C">
        <w:rPr>
          <w:rFonts w:ascii="Garamond" w:hAnsi="Garamond"/>
          <w:sz w:val="24"/>
          <w:szCs w:val="24"/>
          <w:lang w:val="sq-AL"/>
        </w:rPr>
        <w:t xml:space="preserve"> Sekretariatin e Komunitetit të Energjisë, për dhënien e opinioneve dhe komenteve përkatëse brenda 30 ditëve nga marrja dij</w:t>
      </w:r>
      <w:r w:rsidR="00945176" w:rsidRPr="00EB4F8C">
        <w:rPr>
          <w:rFonts w:ascii="Garamond" w:hAnsi="Garamond"/>
          <w:sz w:val="24"/>
          <w:szCs w:val="24"/>
          <w:lang w:val="sq-AL"/>
        </w:rPr>
        <w:t>eni nëpërmjet shkresës së sipër</w:t>
      </w:r>
      <w:r w:rsidR="00A7107F" w:rsidRPr="00EB4F8C">
        <w:rPr>
          <w:rFonts w:ascii="Garamond" w:hAnsi="Garamond"/>
          <w:sz w:val="24"/>
          <w:szCs w:val="24"/>
          <w:lang w:val="sq-AL"/>
        </w:rPr>
        <w:t>cituar.</w:t>
      </w:r>
    </w:p>
    <w:p w14:paraId="16EF2527" w14:textId="7C0733BB"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 xml:space="preserve">Në përgjigje të shkresës nr. 1072 </w:t>
      </w:r>
      <w:r w:rsidR="00945176" w:rsidRPr="00EB4F8C">
        <w:rPr>
          <w:rFonts w:ascii="Garamond" w:hAnsi="Garamond"/>
          <w:sz w:val="24"/>
          <w:szCs w:val="24"/>
          <w:lang w:val="sq-AL"/>
        </w:rPr>
        <w:t>p</w:t>
      </w:r>
      <w:r w:rsidR="00A7107F" w:rsidRPr="00EB4F8C">
        <w:rPr>
          <w:rFonts w:ascii="Garamond" w:hAnsi="Garamond"/>
          <w:sz w:val="24"/>
          <w:szCs w:val="24"/>
          <w:lang w:val="sq-AL"/>
        </w:rPr>
        <w:t>rot</w:t>
      </w:r>
      <w:r w:rsidR="00945176" w:rsidRPr="00EB4F8C">
        <w:rPr>
          <w:rFonts w:ascii="Garamond" w:hAnsi="Garamond"/>
          <w:sz w:val="24"/>
          <w:szCs w:val="24"/>
          <w:lang w:val="sq-AL"/>
        </w:rPr>
        <w:t>., datë 31.</w:t>
      </w:r>
      <w:r w:rsidR="00A7107F" w:rsidRPr="00EB4F8C">
        <w:rPr>
          <w:rFonts w:ascii="Garamond" w:hAnsi="Garamond"/>
          <w:sz w:val="24"/>
          <w:szCs w:val="24"/>
          <w:lang w:val="sq-AL"/>
        </w:rPr>
        <w:t>8.2020, Shoqata Shqiptare e Furnizuesve të Energjisë Elektrike (AAES),</w:t>
      </w:r>
      <w:r w:rsidR="00B366DA" w:rsidRPr="00EB4F8C">
        <w:rPr>
          <w:rFonts w:ascii="Garamond" w:hAnsi="Garamond"/>
          <w:sz w:val="24"/>
          <w:szCs w:val="24"/>
          <w:lang w:val="sq-AL"/>
        </w:rPr>
        <w:t xml:space="preserve"> </w:t>
      </w:r>
      <w:r w:rsidR="00A7107F" w:rsidRPr="00EB4F8C">
        <w:rPr>
          <w:rFonts w:ascii="Garamond" w:hAnsi="Garamond"/>
          <w:sz w:val="24"/>
          <w:szCs w:val="24"/>
          <w:lang w:val="sq-AL"/>
        </w:rPr>
        <w:t xml:space="preserve">me shkresën nr. 14 </w:t>
      </w:r>
      <w:r w:rsidR="00945176" w:rsidRPr="00EB4F8C">
        <w:rPr>
          <w:rFonts w:ascii="Garamond" w:hAnsi="Garamond"/>
          <w:sz w:val="24"/>
          <w:szCs w:val="24"/>
          <w:lang w:val="sq-AL"/>
        </w:rPr>
        <w:t>p</w:t>
      </w:r>
      <w:r w:rsidR="00A7107F" w:rsidRPr="00EB4F8C">
        <w:rPr>
          <w:rFonts w:ascii="Garamond" w:hAnsi="Garamond"/>
          <w:sz w:val="24"/>
          <w:szCs w:val="24"/>
          <w:lang w:val="sq-AL"/>
        </w:rPr>
        <w:t>rot</w:t>
      </w:r>
      <w:r w:rsidR="00945176" w:rsidRPr="00EB4F8C">
        <w:rPr>
          <w:rFonts w:ascii="Garamond" w:hAnsi="Garamond"/>
          <w:sz w:val="24"/>
          <w:szCs w:val="24"/>
          <w:lang w:val="sq-AL"/>
        </w:rPr>
        <w:t>., datë 30.</w:t>
      </w:r>
      <w:r w:rsidR="00A7107F" w:rsidRPr="00EB4F8C">
        <w:rPr>
          <w:rFonts w:ascii="Garamond" w:hAnsi="Garamond"/>
          <w:sz w:val="24"/>
          <w:szCs w:val="24"/>
          <w:lang w:val="sq-AL"/>
        </w:rPr>
        <w:t>9.2020, ka parashtruar ndër të tjera</w:t>
      </w:r>
      <w:r w:rsidR="00EB4F8C">
        <w:rPr>
          <w:rFonts w:ascii="Garamond" w:hAnsi="Garamond"/>
          <w:sz w:val="24"/>
          <w:szCs w:val="24"/>
          <w:lang w:val="sq-AL"/>
        </w:rPr>
        <w:t>,</w:t>
      </w:r>
      <w:r w:rsidR="00A7107F" w:rsidRPr="00EB4F8C">
        <w:rPr>
          <w:rFonts w:ascii="Garamond" w:hAnsi="Garamond"/>
          <w:sz w:val="24"/>
          <w:szCs w:val="24"/>
          <w:lang w:val="sq-AL"/>
        </w:rPr>
        <w:t xml:space="preserve"> si më poshtë vijon</w:t>
      </w:r>
      <w:r w:rsidR="00945176" w:rsidRPr="00EB4F8C">
        <w:rPr>
          <w:rFonts w:ascii="Garamond" w:hAnsi="Garamond"/>
          <w:sz w:val="24"/>
          <w:szCs w:val="24"/>
          <w:lang w:val="sq-AL"/>
        </w:rPr>
        <w:t>:</w:t>
      </w:r>
    </w:p>
    <w:p w14:paraId="6F70FF57" w14:textId="7DF8862F"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A7107F" w:rsidRPr="00EB4F8C">
        <w:rPr>
          <w:rFonts w:ascii="Garamond" w:hAnsi="Garamond"/>
          <w:sz w:val="24"/>
          <w:szCs w:val="24"/>
          <w:lang w:val="sq-AL"/>
        </w:rPr>
        <w:t>Të përcaktohet qartësisht ndalimi i çdo procedure të optimizimit/negocimit ndërmjet shoqërisë publike të furnizimit, si dhe pjesëmarrësve në procedurën e shitjes</w:t>
      </w:r>
      <w:r w:rsidR="00945176" w:rsidRPr="00EB4F8C">
        <w:rPr>
          <w:rFonts w:ascii="Garamond" w:hAnsi="Garamond"/>
          <w:sz w:val="24"/>
          <w:szCs w:val="24"/>
          <w:lang w:val="sq-AL"/>
        </w:rPr>
        <w:t>;</w:t>
      </w:r>
    </w:p>
    <w:p w14:paraId="5D0092F5" w14:textId="5545C6B0"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A7107F" w:rsidRPr="00EB4F8C">
        <w:rPr>
          <w:rFonts w:ascii="Garamond" w:hAnsi="Garamond"/>
          <w:sz w:val="24"/>
          <w:szCs w:val="24"/>
          <w:lang w:val="sq-AL"/>
        </w:rPr>
        <w:t>Rregullorja të trajtojë të gjitha tepricat e FTL sh.a. dhe jo vetëm ato që burojnë nga prodhuesit me përparësi të energjisë elektrike.</w:t>
      </w:r>
    </w:p>
    <w:p w14:paraId="7A129FA3" w14:textId="001D6720"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Për</w:t>
      </w:r>
      <w:r w:rsidR="00EB4F8C">
        <w:rPr>
          <w:rFonts w:ascii="Garamond" w:hAnsi="Garamond"/>
          <w:sz w:val="24"/>
          <w:szCs w:val="24"/>
          <w:lang w:val="sq-AL"/>
        </w:rPr>
        <w:t xml:space="preserve"> </w:t>
      </w:r>
      <w:r w:rsidR="00A7107F" w:rsidRPr="00EB4F8C">
        <w:rPr>
          <w:rFonts w:ascii="Garamond" w:hAnsi="Garamond"/>
          <w:sz w:val="24"/>
          <w:szCs w:val="24"/>
          <w:lang w:val="sq-AL"/>
        </w:rPr>
        <w:t>sa i përket pikës së parë, ERE vlerëson se parashtrimi i bërë nga AAES</w:t>
      </w:r>
      <w:r w:rsidR="00945176" w:rsidRPr="00EB4F8C">
        <w:rPr>
          <w:rFonts w:ascii="Garamond" w:hAnsi="Garamond"/>
          <w:sz w:val="24"/>
          <w:szCs w:val="24"/>
          <w:lang w:val="sq-AL"/>
        </w:rPr>
        <w:t>,</w:t>
      </w:r>
      <w:r w:rsidR="00A7107F" w:rsidRPr="00EB4F8C">
        <w:rPr>
          <w:rFonts w:ascii="Garamond" w:hAnsi="Garamond"/>
          <w:sz w:val="24"/>
          <w:szCs w:val="24"/>
          <w:lang w:val="sq-AL"/>
        </w:rPr>
        <w:t xml:space="preserve"> në propozimin e pikës 1 më sipër</w:t>
      </w:r>
      <w:r w:rsidR="00945176" w:rsidRPr="00EB4F8C">
        <w:rPr>
          <w:rFonts w:ascii="Garamond" w:hAnsi="Garamond"/>
          <w:sz w:val="24"/>
          <w:szCs w:val="24"/>
          <w:lang w:val="sq-AL"/>
        </w:rPr>
        <w:t>,</w:t>
      </w:r>
      <w:r w:rsidR="00A7107F" w:rsidRPr="00EB4F8C">
        <w:rPr>
          <w:rFonts w:ascii="Garamond" w:hAnsi="Garamond"/>
          <w:sz w:val="24"/>
          <w:szCs w:val="24"/>
          <w:lang w:val="sq-AL"/>
        </w:rPr>
        <w:t xml:space="preserve"> garantohet në përcaktimet e pikës 7.2 të rregullores. Në të njëjtën kohë dhe përcaktimet e pikës 7.3 të rregullores garantojnë pandryshueshmërinë e kërkesës për ofertë që bëhet nga shitësi. Duke qenë se përcaktimet e sipërcituara garantojnë pandryshueshmërinë e ofertave që bëhen nga </w:t>
      </w:r>
      <w:r w:rsidR="00EB4F8C" w:rsidRPr="00EB4F8C">
        <w:rPr>
          <w:rFonts w:ascii="Garamond" w:hAnsi="Garamond"/>
          <w:sz w:val="24"/>
          <w:szCs w:val="24"/>
          <w:lang w:val="sq-AL"/>
        </w:rPr>
        <w:t>pjesëmarrësit</w:t>
      </w:r>
      <w:r w:rsidR="00A7107F" w:rsidRPr="00EB4F8C">
        <w:rPr>
          <w:rFonts w:ascii="Garamond" w:hAnsi="Garamond"/>
          <w:sz w:val="24"/>
          <w:szCs w:val="24"/>
          <w:lang w:val="sq-AL"/>
        </w:rPr>
        <w:t xml:space="preserve"> në këto procedura, por edhe pandryshueshmërinë e kërkesës për ofertë, propozimi i bërë nga AAES</w:t>
      </w:r>
      <w:r w:rsidR="00945176" w:rsidRPr="00EB4F8C">
        <w:rPr>
          <w:rFonts w:ascii="Garamond" w:hAnsi="Garamond"/>
          <w:sz w:val="24"/>
          <w:szCs w:val="24"/>
          <w:lang w:val="sq-AL"/>
        </w:rPr>
        <w:t>,</w:t>
      </w:r>
      <w:r w:rsidR="00A7107F" w:rsidRPr="00EB4F8C">
        <w:rPr>
          <w:rFonts w:ascii="Garamond" w:hAnsi="Garamond"/>
          <w:sz w:val="24"/>
          <w:szCs w:val="24"/>
          <w:lang w:val="sq-AL"/>
        </w:rPr>
        <w:t xml:space="preserve"> në pikën 1</w:t>
      </w:r>
      <w:r w:rsidR="00945176" w:rsidRPr="00EB4F8C">
        <w:rPr>
          <w:rFonts w:ascii="Garamond" w:hAnsi="Garamond"/>
          <w:sz w:val="24"/>
          <w:szCs w:val="24"/>
          <w:lang w:val="sq-AL"/>
        </w:rPr>
        <w:t>,</w:t>
      </w:r>
      <w:r w:rsidR="00A7107F" w:rsidRPr="00EB4F8C">
        <w:rPr>
          <w:rFonts w:ascii="Garamond" w:hAnsi="Garamond"/>
          <w:sz w:val="24"/>
          <w:szCs w:val="24"/>
          <w:lang w:val="sq-AL"/>
        </w:rPr>
        <w:t xml:space="preserve"> më sipër</w:t>
      </w:r>
      <w:r w:rsidR="00945176" w:rsidRPr="00EB4F8C">
        <w:rPr>
          <w:rFonts w:ascii="Garamond" w:hAnsi="Garamond"/>
          <w:sz w:val="24"/>
          <w:szCs w:val="24"/>
          <w:lang w:val="sq-AL"/>
        </w:rPr>
        <w:t>,</w:t>
      </w:r>
      <w:r w:rsidR="00A7107F" w:rsidRPr="00EB4F8C">
        <w:rPr>
          <w:rFonts w:ascii="Garamond" w:hAnsi="Garamond"/>
          <w:sz w:val="24"/>
          <w:szCs w:val="24"/>
          <w:lang w:val="sq-AL"/>
        </w:rPr>
        <w:t xml:space="preserve"> konsiderohet i ezauruar.</w:t>
      </w:r>
    </w:p>
    <w:p w14:paraId="378319DD" w14:textId="399E11CB"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Për</w:t>
      </w:r>
      <w:r w:rsidR="00EB4F8C">
        <w:rPr>
          <w:rFonts w:ascii="Garamond" w:hAnsi="Garamond"/>
          <w:sz w:val="24"/>
          <w:szCs w:val="24"/>
          <w:lang w:val="sq-AL"/>
        </w:rPr>
        <w:t xml:space="preserve"> </w:t>
      </w:r>
      <w:r w:rsidR="00A7107F" w:rsidRPr="00EB4F8C">
        <w:rPr>
          <w:rFonts w:ascii="Garamond" w:hAnsi="Garamond"/>
          <w:sz w:val="24"/>
          <w:szCs w:val="24"/>
          <w:lang w:val="sq-AL"/>
        </w:rPr>
        <w:t xml:space="preserve">sa i përket pikës së dytë, vlerësojmë se propozimi i bërë nga AAES, për t’i dhënë mundësinë FTL sh.a. të shesë në treg të gjitha tepricat e FTL sh.a. dhe jo vetëm ato që burojnë nga prodhuesit me përparësi të energjisë elektrike, por edhe tepricat që gjenerohen nga fluktracionet e gjenerimit </w:t>
      </w:r>
      <w:r w:rsidR="00A7107F" w:rsidRPr="00EB4F8C">
        <w:rPr>
          <w:rFonts w:ascii="Garamond" w:hAnsi="Garamond"/>
          <w:sz w:val="24"/>
          <w:szCs w:val="24"/>
          <w:lang w:val="sq-AL"/>
        </w:rPr>
        <w:lastRenderedPageBreak/>
        <w:t>dhe/ose konsumit të energjisë elektrike, konstatohet se bie ndesh me pikën tre (3)</w:t>
      </w:r>
      <w:r w:rsidR="00945176" w:rsidRPr="00EB4F8C">
        <w:rPr>
          <w:rFonts w:ascii="Garamond" w:hAnsi="Garamond"/>
          <w:sz w:val="24"/>
          <w:szCs w:val="24"/>
          <w:lang w:val="sq-AL"/>
        </w:rPr>
        <w:t>,</w:t>
      </w:r>
      <w:r w:rsidR="00A7107F" w:rsidRPr="00EB4F8C">
        <w:rPr>
          <w:rFonts w:ascii="Garamond" w:hAnsi="Garamond"/>
          <w:sz w:val="24"/>
          <w:szCs w:val="24"/>
          <w:lang w:val="sq-AL"/>
        </w:rPr>
        <w:t xml:space="preserve"> në nenin 11</w:t>
      </w:r>
      <w:r w:rsidR="00945176" w:rsidRPr="00EB4F8C">
        <w:rPr>
          <w:rFonts w:ascii="Garamond" w:hAnsi="Garamond"/>
          <w:sz w:val="24"/>
          <w:szCs w:val="24"/>
          <w:lang w:val="sq-AL"/>
        </w:rPr>
        <w:t>,</w:t>
      </w:r>
      <w:r w:rsidR="00A7107F" w:rsidRPr="00EB4F8C">
        <w:rPr>
          <w:rFonts w:ascii="Garamond" w:hAnsi="Garamond"/>
          <w:sz w:val="24"/>
          <w:szCs w:val="24"/>
          <w:lang w:val="sq-AL"/>
        </w:rPr>
        <w:t xml:space="preserve"> të VKM</w:t>
      </w:r>
      <w:r w:rsidR="00945176" w:rsidRPr="00EB4F8C">
        <w:rPr>
          <w:rFonts w:ascii="Garamond" w:hAnsi="Garamond"/>
          <w:sz w:val="24"/>
          <w:szCs w:val="24"/>
          <w:lang w:val="sq-AL"/>
        </w:rPr>
        <w:t>-së</w:t>
      </w:r>
      <w:r w:rsidR="00A7107F" w:rsidRPr="00EB4F8C">
        <w:rPr>
          <w:rFonts w:ascii="Garamond" w:hAnsi="Garamond"/>
          <w:sz w:val="24"/>
          <w:szCs w:val="24"/>
          <w:lang w:val="sq-AL"/>
        </w:rPr>
        <w:t xml:space="preserve"> nr. 244, datë 30.3.2016, </w:t>
      </w:r>
      <w:r w:rsidR="00945176" w:rsidRPr="00EB4F8C">
        <w:rPr>
          <w:rFonts w:ascii="Garamond" w:hAnsi="Garamond"/>
          <w:sz w:val="24"/>
          <w:szCs w:val="24"/>
          <w:lang w:val="sq-AL"/>
        </w:rPr>
        <w:t>të</w:t>
      </w:r>
      <w:r w:rsidR="00A7107F" w:rsidRPr="00EB4F8C">
        <w:rPr>
          <w:rFonts w:ascii="Garamond" w:hAnsi="Garamond"/>
          <w:sz w:val="24"/>
          <w:szCs w:val="24"/>
          <w:lang w:val="sq-AL"/>
        </w:rPr>
        <w:t xml:space="preserve"> ndryshuar. Në këto kushte propozimi i bërë nga AAES, në pikën 2</w:t>
      </w:r>
      <w:r w:rsidR="00945176" w:rsidRPr="00EB4F8C">
        <w:rPr>
          <w:rFonts w:ascii="Garamond" w:hAnsi="Garamond"/>
          <w:sz w:val="24"/>
          <w:szCs w:val="24"/>
          <w:lang w:val="sq-AL"/>
        </w:rPr>
        <w:t>,</w:t>
      </w:r>
      <w:r w:rsidR="00A7107F" w:rsidRPr="00EB4F8C">
        <w:rPr>
          <w:rFonts w:ascii="Garamond" w:hAnsi="Garamond"/>
          <w:sz w:val="24"/>
          <w:szCs w:val="24"/>
          <w:lang w:val="sq-AL"/>
        </w:rPr>
        <w:t xml:space="preserve"> të parashtruar më sipër, nuk pranohet.</w:t>
      </w:r>
    </w:p>
    <w:p w14:paraId="3B84119F" w14:textId="2700B4BC"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w:t>
      </w:r>
      <w:r w:rsidR="00A7107F" w:rsidRPr="00EB4F8C">
        <w:rPr>
          <w:rFonts w:ascii="Garamond" w:hAnsi="Garamond"/>
          <w:sz w:val="24"/>
          <w:szCs w:val="24"/>
          <w:lang w:val="sq-AL"/>
        </w:rPr>
        <w:t>Veç sa më sipër</w:t>
      </w:r>
      <w:r w:rsidR="00945176" w:rsidRPr="00EB4F8C">
        <w:rPr>
          <w:rFonts w:ascii="Garamond" w:hAnsi="Garamond"/>
          <w:sz w:val="24"/>
          <w:szCs w:val="24"/>
          <w:lang w:val="sq-AL"/>
        </w:rPr>
        <w:t>,</w:t>
      </w:r>
      <w:r w:rsidR="00A7107F" w:rsidRPr="00EB4F8C">
        <w:rPr>
          <w:rFonts w:ascii="Garamond" w:hAnsi="Garamond"/>
          <w:sz w:val="24"/>
          <w:szCs w:val="24"/>
          <w:lang w:val="sq-AL"/>
        </w:rPr>
        <w:t xml:space="preserve"> në vlerësimet e bëra përgjatë procesit të shqyrtimit të draftit të “Rregullores për procedurat e shitjes së tepricave të energjisë elektrike në tregun e parregulluar</w:t>
      </w:r>
      <w:r w:rsidR="00945176" w:rsidRPr="00EB4F8C">
        <w:rPr>
          <w:rFonts w:ascii="Garamond" w:hAnsi="Garamond"/>
          <w:sz w:val="24"/>
          <w:szCs w:val="24"/>
          <w:lang w:val="sq-AL"/>
        </w:rPr>
        <w:t>,</w:t>
      </w:r>
      <w:r w:rsidR="00A7107F" w:rsidRPr="00EB4F8C">
        <w:rPr>
          <w:rFonts w:ascii="Garamond" w:hAnsi="Garamond"/>
          <w:sz w:val="24"/>
          <w:szCs w:val="24"/>
          <w:lang w:val="sq-AL"/>
        </w:rPr>
        <w:t xml:space="preserve"> për shoqërinë publike të furnizimit”, vlerësohen të nevojshme ndryshimet e mëposhtme:</w:t>
      </w:r>
    </w:p>
    <w:p w14:paraId="54A4CE89" w14:textId="4B3FF1E5"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n</w:t>
      </w:r>
      <w:r w:rsidR="00A7107F" w:rsidRPr="00EB4F8C">
        <w:rPr>
          <w:rFonts w:ascii="Garamond" w:hAnsi="Garamond"/>
          <w:sz w:val="24"/>
          <w:szCs w:val="24"/>
          <w:lang w:val="sq-AL"/>
        </w:rPr>
        <w:t xml:space="preserve">ë </w:t>
      </w:r>
      <w:r w:rsidR="00945176" w:rsidRPr="00EB4F8C">
        <w:rPr>
          <w:rFonts w:ascii="Garamond" w:hAnsi="Garamond"/>
          <w:sz w:val="24"/>
          <w:szCs w:val="24"/>
          <w:lang w:val="sq-AL"/>
        </w:rPr>
        <w:t>n</w:t>
      </w:r>
      <w:r w:rsidR="00A7107F" w:rsidRPr="00EB4F8C">
        <w:rPr>
          <w:rFonts w:ascii="Garamond" w:hAnsi="Garamond"/>
          <w:sz w:val="24"/>
          <w:szCs w:val="24"/>
          <w:lang w:val="sq-AL"/>
        </w:rPr>
        <w:t>enin 1, baza ligjore e draftit të propozuar</w:t>
      </w:r>
      <w:r w:rsidR="00945176" w:rsidRPr="00EB4F8C">
        <w:rPr>
          <w:rFonts w:ascii="Garamond" w:hAnsi="Garamond"/>
          <w:sz w:val="24"/>
          <w:szCs w:val="24"/>
          <w:lang w:val="sq-AL"/>
        </w:rPr>
        <w:t>,</w:t>
      </w:r>
      <w:r w:rsidR="00A7107F" w:rsidRPr="00EB4F8C">
        <w:rPr>
          <w:rFonts w:ascii="Garamond" w:hAnsi="Garamond"/>
          <w:sz w:val="24"/>
          <w:szCs w:val="24"/>
          <w:lang w:val="sq-AL"/>
        </w:rPr>
        <w:t xml:space="preserve"> janë bërë korrektimet përkatëse, kjo rregullore bazohet në përcaktimet e </w:t>
      </w:r>
      <w:r w:rsidR="00945176" w:rsidRPr="00EB4F8C">
        <w:rPr>
          <w:rFonts w:ascii="Garamond" w:hAnsi="Garamond"/>
          <w:sz w:val="24"/>
          <w:szCs w:val="24"/>
          <w:lang w:val="sq-AL"/>
        </w:rPr>
        <w:t>l</w:t>
      </w:r>
      <w:r w:rsidR="00A7107F" w:rsidRPr="00EB4F8C">
        <w:rPr>
          <w:rFonts w:ascii="Garamond" w:hAnsi="Garamond"/>
          <w:sz w:val="24"/>
          <w:szCs w:val="24"/>
          <w:lang w:val="sq-AL"/>
        </w:rPr>
        <w:t>igjit nr. 43/2015</w:t>
      </w:r>
      <w:r w:rsidR="00945176" w:rsidRPr="00EB4F8C">
        <w:rPr>
          <w:rFonts w:ascii="Garamond" w:hAnsi="Garamond"/>
          <w:sz w:val="24"/>
          <w:szCs w:val="24"/>
          <w:lang w:val="sq-AL"/>
        </w:rPr>
        <w:t>,</w:t>
      </w:r>
      <w:r w:rsidR="00A7107F" w:rsidRPr="00EB4F8C">
        <w:rPr>
          <w:rFonts w:ascii="Garamond" w:hAnsi="Garamond"/>
          <w:sz w:val="24"/>
          <w:szCs w:val="24"/>
          <w:lang w:val="sq-AL"/>
        </w:rPr>
        <w:t xml:space="preserve"> “Për sektorin e energjisë elektrike”, </w:t>
      </w:r>
      <w:r w:rsidR="00945176" w:rsidRPr="00EB4F8C">
        <w:rPr>
          <w:rFonts w:ascii="Garamond" w:hAnsi="Garamond"/>
          <w:sz w:val="24"/>
          <w:szCs w:val="24"/>
          <w:lang w:val="sq-AL"/>
        </w:rPr>
        <w:t>të</w:t>
      </w:r>
      <w:r w:rsidR="00A7107F" w:rsidRPr="00EB4F8C">
        <w:rPr>
          <w:rFonts w:ascii="Garamond" w:hAnsi="Garamond"/>
          <w:sz w:val="24"/>
          <w:szCs w:val="24"/>
          <w:lang w:val="sq-AL"/>
        </w:rPr>
        <w:t xml:space="preserve"> ndryshuar, nenit 19, </w:t>
      </w:r>
      <w:r w:rsidR="00EB4F8C" w:rsidRPr="00EB4F8C">
        <w:rPr>
          <w:rFonts w:ascii="Garamond" w:hAnsi="Garamond"/>
          <w:sz w:val="24"/>
          <w:szCs w:val="24"/>
          <w:lang w:val="sq-AL"/>
        </w:rPr>
        <w:t>germa</w:t>
      </w:r>
      <w:r w:rsidR="00A7107F" w:rsidRPr="00EB4F8C">
        <w:rPr>
          <w:rFonts w:ascii="Garamond" w:hAnsi="Garamond"/>
          <w:sz w:val="24"/>
          <w:szCs w:val="24"/>
          <w:lang w:val="sq-AL"/>
        </w:rPr>
        <w:t xml:space="preserve"> “</w:t>
      </w:r>
      <w:r w:rsidR="00945176" w:rsidRPr="00EB4F8C">
        <w:rPr>
          <w:rFonts w:ascii="Garamond" w:hAnsi="Garamond"/>
          <w:sz w:val="24"/>
          <w:szCs w:val="24"/>
          <w:lang w:val="sq-AL"/>
        </w:rPr>
        <w:t>l</w:t>
      </w:r>
      <w:r w:rsidR="00A7107F" w:rsidRPr="00EB4F8C">
        <w:rPr>
          <w:rFonts w:ascii="Garamond" w:hAnsi="Garamond"/>
          <w:sz w:val="24"/>
          <w:szCs w:val="24"/>
          <w:lang w:val="sq-AL"/>
        </w:rPr>
        <w:t xml:space="preserve">”, nenit 62, pika 2, nenit 69, </w:t>
      </w:r>
      <w:r w:rsidR="00EB4F8C" w:rsidRPr="00EB4F8C">
        <w:rPr>
          <w:rFonts w:ascii="Garamond" w:hAnsi="Garamond"/>
          <w:sz w:val="24"/>
          <w:szCs w:val="24"/>
          <w:lang w:val="sq-AL"/>
        </w:rPr>
        <w:t>germa</w:t>
      </w:r>
      <w:r w:rsidR="00A7107F" w:rsidRPr="00EB4F8C">
        <w:rPr>
          <w:rFonts w:ascii="Garamond" w:hAnsi="Garamond"/>
          <w:sz w:val="24"/>
          <w:szCs w:val="24"/>
          <w:lang w:val="sq-AL"/>
        </w:rPr>
        <w:t xml:space="preserve"> “ë”, si dhe </w:t>
      </w:r>
      <w:r w:rsidR="00945176" w:rsidRPr="00EB4F8C">
        <w:rPr>
          <w:rFonts w:ascii="Garamond" w:hAnsi="Garamond"/>
          <w:sz w:val="24"/>
          <w:szCs w:val="24"/>
          <w:lang w:val="sq-AL"/>
        </w:rPr>
        <w:t>v</w:t>
      </w:r>
      <w:r w:rsidR="00A7107F" w:rsidRPr="00EB4F8C">
        <w:rPr>
          <w:rFonts w:ascii="Garamond" w:hAnsi="Garamond"/>
          <w:sz w:val="24"/>
          <w:szCs w:val="24"/>
          <w:lang w:val="sq-AL"/>
        </w:rPr>
        <w:t>endimi i Këshillit të Ministrave nr. 244, datë 30.3.2016, i ndryshuar</w:t>
      </w:r>
      <w:r w:rsidR="00945176" w:rsidRPr="00EB4F8C">
        <w:rPr>
          <w:rFonts w:ascii="Garamond" w:hAnsi="Garamond"/>
          <w:sz w:val="24"/>
          <w:szCs w:val="24"/>
          <w:lang w:val="sq-AL"/>
        </w:rPr>
        <w:t>;</w:t>
      </w:r>
    </w:p>
    <w:p w14:paraId="51944C70" w14:textId="147D3F0A"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n</w:t>
      </w:r>
      <w:r w:rsidR="00A7107F" w:rsidRPr="00EB4F8C">
        <w:rPr>
          <w:rFonts w:ascii="Garamond" w:hAnsi="Garamond"/>
          <w:sz w:val="24"/>
          <w:szCs w:val="24"/>
          <w:lang w:val="sq-AL"/>
        </w:rPr>
        <w:t xml:space="preserve">ë </w:t>
      </w:r>
      <w:r w:rsidR="00945176" w:rsidRPr="00EB4F8C">
        <w:rPr>
          <w:rFonts w:ascii="Garamond" w:hAnsi="Garamond"/>
          <w:sz w:val="24"/>
          <w:szCs w:val="24"/>
          <w:lang w:val="sq-AL"/>
        </w:rPr>
        <w:t>n</w:t>
      </w:r>
      <w:r w:rsidR="00A7107F" w:rsidRPr="00EB4F8C">
        <w:rPr>
          <w:rFonts w:ascii="Garamond" w:hAnsi="Garamond"/>
          <w:sz w:val="24"/>
          <w:szCs w:val="24"/>
          <w:lang w:val="sq-AL"/>
        </w:rPr>
        <w:t>enin 4</w:t>
      </w:r>
      <w:r w:rsidR="00945176" w:rsidRPr="00EB4F8C">
        <w:rPr>
          <w:rFonts w:ascii="Garamond" w:hAnsi="Garamond"/>
          <w:sz w:val="24"/>
          <w:szCs w:val="24"/>
          <w:lang w:val="sq-AL"/>
        </w:rPr>
        <w:t>,</w:t>
      </w:r>
      <w:r w:rsidR="00A7107F" w:rsidRPr="00EB4F8C">
        <w:rPr>
          <w:rFonts w:ascii="Garamond" w:hAnsi="Garamond"/>
          <w:sz w:val="24"/>
          <w:szCs w:val="24"/>
          <w:lang w:val="sq-AL"/>
        </w:rPr>
        <w:t xml:space="preserve"> pika 2, në draftin e propozuar të rregullores ndryshohet përcaktimi i termit “Autoritet Kontraktor” me termin “</w:t>
      </w:r>
      <w:r w:rsidR="00EB4F8C">
        <w:rPr>
          <w:rFonts w:ascii="Garamond" w:hAnsi="Garamond"/>
          <w:sz w:val="24"/>
          <w:szCs w:val="24"/>
          <w:lang w:val="sq-AL"/>
        </w:rPr>
        <w:t>s</w:t>
      </w:r>
      <w:r w:rsidR="00A7107F" w:rsidRPr="00EB4F8C">
        <w:rPr>
          <w:rFonts w:ascii="Garamond" w:hAnsi="Garamond"/>
          <w:sz w:val="24"/>
          <w:szCs w:val="24"/>
          <w:lang w:val="sq-AL"/>
        </w:rPr>
        <w:t>hitësi”</w:t>
      </w:r>
      <w:r w:rsidR="00945176" w:rsidRPr="00EB4F8C">
        <w:rPr>
          <w:rFonts w:ascii="Garamond" w:hAnsi="Garamond"/>
          <w:sz w:val="24"/>
          <w:szCs w:val="24"/>
          <w:lang w:val="sq-AL"/>
        </w:rPr>
        <w:t>;</w:t>
      </w:r>
    </w:p>
    <w:p w14:paraId="41454964" w14:textId="3301BA38"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n</w:t>
      </w:r>
      <w:r w:rsidR="00A7107F" w:rsidRPr="00EB4F8C">
        <w:rPr>
          <w:rFonts w:ascii="Garamond" w:hAnsi="Garamond"/>
          <w:sz w:val="24"/>
          <w:szCs w:val="24"/>
          <w:lang w:val="sq-AL"/>
        </w:rPr>
        <w:t xml:space="preserve">ë </w:t>
      </w:r>
      <w:r w:rsidR="00945176" w:rsidRPr="00EB4F8C">
        <w:rPr>
          <w:rFonts w:ascii="Garamond" w:hAnsi="Garamond"/>
          <w:sz w:val="24"/>
          <w:szCs w:val="24"/>
          <w:lang w:val="sq-AL"/>
        </w:rPr>
        <w:t>n</w:t>
      </w:r>
      <w:r w:rsidR="00A7107F" w:rsidRPr="00EB4F8C">
        <w:rPr>
          <w:rFonts w:ascii="Garamond" w:hAnsi="Garamond"/>
          <w:sz w:val="24"/>
          <w:szCs w:val="24"/>
          <w:lang w:val="sq-AL"/>
        </w:rPr>
        <w:t>enin 4</w:t>
      </w:r>
      <w:r w:rsidR="00945176" w:rsidRPr="00EB4F8C">
        <w:rPr>
          <w:rFonts w:ascii="Garamond" w:hAnsi="Garamond"/>
          <w:sz w:val="24"/>
          <w:szCs w:val="24"/>
          <w:lang w:val="sq-AL"/>
        </w:rPr>
        <w:t>,</w:t>
      </w:r>
      <w:r w:rsidR="00A7107F" w:rsidRPr="00EB4F8C">
        <w:rPr>
          <w:rFonts w:ascii="Garamond" w:hAnsi="Garamond"/>
          <w:sz w:val="24"/>
          <w:szCs w:val="24"/>
          <w:lang w:val="sq-AL"/>
        </w:rPr>
        <w:t xml:space="preserve"> pika 4, ndryshon si vijon: </w:t>
      </w:r>
      <w:r w:rsidR="00945176" w:rsidRPr="00EB4F8C">
        <w:rPr>
          <w:rFonts w:ascii="Garamond" w:hAnsi="Garamond"/>
          <w:sz w:val="24"/>
          <w:szCs w:val="24"/>
          <w:lang w:val="sq-AL"/>
        </w:rPr>
        <w:t>“‘</w:t>
      </w:r>
      <w:r w:rsidR="00A7107F" w:rsidRPr="00EB4F8C">
        <w:rPr>
          <w:rFonts w:ascii="Garamond" w:hAnsi="Garamond"/>
          <w:sz w:val="24"/>
          <w:szCs w:val="24"/>
          <w:lang w:val="sq-AL"/>
        </w:rPr>
        <w:t>Tregtar i energjisë elektrike</w:t>
      </w:r>
      <w:r w:rsidR="00945176" w:rsidRPr="00EB4F8C">
        <w:rPr>
          <w:rFonts w:ascii="Garamond" w:hAnsi="Garamond"/>
          <w:sz w:val="24"/>
          <w:szCs w:val="24"/>
          <w:lang w:val="sq-AL"/>
        </w:rPr>
        <w:t>’</w:t>
      </w:r>
      <w:r w:rsidR="00A7107F" w:rsidRPr="00EB4F8C">
        <w:rPr>
          <w:rFonts w:ascii="Garamond" w:hAnsi="Garamond"/>
          <w:sz w:val="24"/>
          <w:szCs w:val="24"/>
          <w:lang w:val="sq-AL"/>
        </w:rPr>
        <w:t xml:space="preserve"> do të konsiderohet çdo person juridik/shoqëri vendase që ushtron aktivitet të licencuar, për tregtimin e energjisë elektrike, në vendin tonë</w:t>
      </w:r>
      <w:r w:rsidR="00945176" w:rsidRPr="00EB4F8C">
        <w:rPr>
          <w:rFonts w:ascii="Garamond" w:hAnsi="Garamond"/>
          <w:sz w:val="24"/>
          <w:szCs w:val="24"/>
          <w:lang w:val="sq-AL"/>
        </w:rPr>
        <w:t>,</w:t>
      </w:r>
      <w:r w:rsidR="00A7107F" w:rsidRPr="00EB4F8C">
        <w:rPr>
          <w:rFonts w:ascii="Garamond" w:hAnsi="Garamond"/>
          <w:sz w:val="24"/>
          <w:szCs w:val="24"/>
          <w:lang w:val="sq-AL"/>
        </w:rPr>
        <w:t xml:space="preserve"> sipas legjislacionit në fuqi</w:t>
      </w:r>
      <w:r w:rsidR="00945176" w:rsidRPr="00EB4F8C">
        <w:rPr>
          <w:rFonts w:ascii="Garamond" w:hAnsi="Garamond"/>
          <w:sz w:val="24"/>
          <w:szCs w:val="24"/>
          <w:lang w:val="sq-AL"/>
        </w:rPr>
        <w:t>,</w:t>
      </w:r>
      <w:r w:rsidR="00A7107F" w:rsidRPr="00EB4F8C">
        <w:rPr>
          <w:rFonts w:ascii="Garamond" w:hAnsi="Garamond"/>
          <w:sz w:val="24"/>
          <w:szCs w:val="24"/>
          <w:lang w:val="sq-AL"/>
        </w:rPr>
        <w:t xml:space="preserve"> si dhe çdo shoqëri e huaj që ushtron aktivitetin në përputhje me parashikimet e </w:t>
      </w:r>
      <w:r w:rsidR="00945176" w:rsidRPr="00EB4F8C">
        <w:rPr>
          <w:rFonts w:ascii="Garamond" w:hAnsi="Garamond"/>
          <w:sz w:val="24"/>
          <w:szCs w:val="24"/>
          <w:lang w:val="sq-AL"/>
        </w:rPr>
        <w:t>n</w:t>
      </w:r>
      <w:r w:rsidR="00A7107F" w:rsidRPr="00EB4F8C">
        <w:rPr>
          <w:rFonts w:ascii="Garamond" w:hAnsi="Garamond"/>
          <w:sz w:val="24"/>
          <w:szCs w:val="24"/>
          <w:lang w:val="sq-AL"/>
        </w:rPr>
        <w:t>enit 4, pika 3 dhe 4</w:t>
      </w:r>
      <w:r w:rsidR="00945176" w:rsidRPr="00EB4F8C">
        <w:rPr>
          <w:rFonts w:ascii="Garamond" w:hAnsi="Garamond"/>
          <w:sz w:val="24"/>
          <w:szCs w:val="24"/>
          <w:lang w:val="sq-AL"/>
        </w:rPr>
        <w:t>,</w:t>
      </w:r>
      <w:r w:rsidR="00B366DA" w:rsidRPr="00EB4F8C">
        <w:rPr>
          <w:rFonts w:ascii="Garamond" w:hAnsi="Garamond"/>
          <w:sz w:val="24"/>
          <w:szCs w:val="24"/>
          <w:lang w:val="sq-AL"/>
        </w:rPr>
        <w:t xml:space="preserve"> </w:t>
      </w:r>
      <w:r w:rsidR="00A7107F" w:rsidRPr="00EB4F8C">
        <w:rPr>
          <w:rFonts w:ascii="Garamond" w:hAnsi="Garamond"/>
          <w:sz w:val="24"/>
          <w:szCs w:val="24"/>
          <w:lang w:val="sq-AL"/>
        </w:rPr>
        <w:t xml:space="preserve">të </w:t>
      </w:r>
      <w:r w:rsidR="00945176" w:rsidRPr="00EB4F8C">
        <w:rPr>
          <w:rFonts w:ascii="Garamond" w:hAnsi="Garamond"/>
          <w:sz w:val="24"/>
          <w:szCs w:val="24"/>
          <w:lang w:val="sq-AL"/>
        </w:rPr>
        <w:t>‘</w:t>
      </w:r>
      <w:r w:rsidR="00A7107F" w:rsidRPr="00EB4F8C">
        <w:rPr>
          <w:rFonts w:ascii="Garamond" w:hAnsi="Garamond"/>
          <w:sz w:val="24"/>
          <w:szCs w:val="24"/>
          <w:lang w:val="sq-AL"/>
        </w:rPr>
        <w:t>Rregullores për procedurat dhe afatet për dhënien, modifikimin, transferimin, rinovimin ose heqjen e licencave në sektorin e energjisë elektrike</w:t>
      </w:r>
      <w:r w:rsidR="00945176" w:rsidRPr="00EB4F8C">
        <w:rPr>
          <w:rFonts w:ascii="Garamond" w:hAnsi="Garamond"/>
          <w:sz w:val="24"/>
          <w:szCs w:val="24"/>
          <w:lang w:val="sq-AL"/>
        </w:rPr>
        <w:t>’</w:t>
      </w:r>
      <w:r w:rsidR="00A7107F" w:rsidRPr="00EB4F8C">
        <w:rPr>
          <w:rFonts w:ascii="Garamond" w:hAnsi="Garamond"/>
          <w:sz w:val="24"/>
          <w:szCs w:val="24"/>
          <w:lang w:val="sq-AL"/>
        </w:rPr>
        <w:t>, miratuar me vendimin e Bordit të ERE</w:t>
      </w:r>
      <w:r w:rsidR="00945176" w:rsidRPr="00EB4F8C">
        <w:rPr>
          <w:rFonts w:ascii="Garamond" w:hAnsi="Garamond"/>
          <w:sz w:val="24"/>
          <w:szCs w:val="24"/>
          <w:lang w:val="sq-AL"/>
        </w:rPr>
        <w:t>-s</w:t>
      </w:r>
      <w:r w:rsidR="00A7107F" w:rsidRPr="00EB4F8C">
        <w:rPr>
          <w:rFonts w:ascii="Garamond" w:hAnsi="Garamond"/>
          <w:sz w:val="24"/>
          <w:szCs w:val="24"/>
          <w:lang w:val="sq-AL"/>
        </w:rPr>
        <w:t xml:space="preserve"> nr.</w:t>
      </w:r>
      <w:r w:rsidR="00945176" w:rsidRPr="00EB4F8C">
        <w:rPr>
          <w:rFonts w:ascii="Garamond" w:hAnsi="Garamond"/>
          <w:sz w:val="24"/>
          <w:szCs w:val="24"/>
          <w:lang w:val="sq-AL"/>
        </w:rPr>
        <w:t xml:space="preserve"> </w:t>
      </w:r>
      <w:r w:rsidR="00A7107F" w:rsidRPr="00EB4F8C">
        <w:rPr>
          <w:rFonts w:ascii="Garamond" w:hAnsi="Garamond"/>
          <w:sz w:val="24"/>
          <w:szCs w:val="24"/>
          <w:lang w:val="sq-AL"/>
        </w:rPr>
        <w:t xml:space="preserve">109/2016, </w:t>
      </w:r>
      <w:r w:rsidR="00945176" w:rsidRPr="00EB4F8C">
        <w:rPr>
          <w:rFonts w:ascii="Garamond" w:hAnsi="Garamond"/>
          <w:sz w:val="24"/>
          <w:szCs w:val="24"/>
          <w:lang w:val="sq-AL"/>
        </w:rPr>
        <w:t>të ndryshuar.”;</w:t>
      </w:r>
    </w:p>
    <w:p w14:paraId="1A1D5FF7" w14:textId="70BF8F44"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945176" w:rsidRPr="00EB4F8C">
        <w:rPr>
          <w:rFonts w:ascii="Garamond" w:hAnsi="Garamond"/>
          <w:sz w:val="24"/>
          <w:szCs w:val="24"/>
          <w:lang w:val="sq-AL"/>
        </w:rPr>
        <w:t xml:space="preserve"> në nenin </w:t>
      </w:r>
      <w:r w:rsidR="00A7107F" w:rsidRPr="00EB4F8C">
        <w:rPr>
          <w:rFonts w:ascii="Garamond" w:hAnsi="Garamond"/>
          <w:sz w:val="24"/>
          <w:szCs w:val="24"/>
          <w:lang w:val="sq-AL"/>
        </w:rPr>
        <w:t xml:space="preserve">7, </w:t>
      </w:r>
      <w:r w:rsidR="00945176" w:rsidRPr="00EB4F8C">
        <w:rPr>
          <w:rFonts w:ascii="Garamond" w:hAnsi="Garamond"/>
          <w:sz w:val="24"/>
          <w:szCs w:val="24"/>
          <w:lang w:val="sq-AL"/>
        </w:rPr>
        <w:t>f</w:t>
      </w:r>
      <w:r w:rsidR="00A7107F" w:rsidRPr="00EB4F8C">
        <w:rPr>
          <w:rFonts w:ascii="Garamond" w:hAnsi="Garamond"/>
          <w:sz w:val="24"/>
          <w:szCs w:val="24"/>
          <w:lang w:val="sq-AL"/>
        </w:rPr>
        <w:t>ormati i ofertave, pika 3, shtohet paragrafi</w:t>
      </w:r>
      <w:r w:rsidR="00117F4A" w:rsidRPr="00EB4F8C">
        <w:rPr>
          <w:rFonts w:ascii="Garamond" w:hAnsi="Garamond"/>
          <w:sz w:val="24"/>
          <w:szCs w:val="24"/>
          <w:lang w:val="sq-AL"/>
        </w:rPr>
        <w:t>:</w:t>
      </w:r>
      <w:r w:rsidR="00A7107F" w:rsidRPr="00EB4F8C">
        <w:rPr>
          <w:rFonts w:ascii="Garamond" w:hAnsi="Garamond"/>
          <w:sz w:val="24"/>
          <w:szCs w:val="24"/>
          <w:lang w:val="sq-AL"/>
        </w:rPr>
        <w:t xml:space="preserve"> “Kjo nuk duhet të dëmtojë mundësinë e tregtarëve të energjisë elektrike për të paraqitur oferta, të cilat janë më pak se kapacit</w:t>
      </w:r>
      <w:r w:rsidR="00117F4A" w:rsidRPr="00EB4F8C">
        <w:rPr>
          <w:rFonts w:ascii="Garamond" w:hAnsi="Garamond"/>
          <w:sz w:val="24"/>
          <w:szCs w:val="24"/>
          <w:lang w:val="sq-AL"/>
        </w:rPr>
        <w:t>eti maksimal që është siguruar”;</w:t>
      </w:r>
    </w:p>
    <w:p w14:paraId="73F74A03" w14:textId="6D7BC92A"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117F4A" w:rsidRPr="00EB4F8C">
        <w:rPr>
          <w:rFonts w:ascii="Garamond" w:hAnsi="Garamond"/>
          <w:sz w:val="24"/>
          <w:szCs w:val="24"/>
          <w:lang w:val="sq-AL"/>
        </w:rPr>
        <w:t xml:space="preserve"> në n</w:t>
      </w:r>
      <w:r w:rsidR="00A7107F" w:rsidRPr="00EB4F8C">
        <w:rPr>
          <w:rFonts w:ascii="Garamond" w:hAnsi="Garamond"/>
          <w:sz w:val="24"/>
          <w:szCs w:val="24"/>
          <w:lang w:val="sq-AL"/>
        </w:rPr>
        <w:t xml:space="preserve">enin 10, </w:t>
      </w:r>
      <w:r w:rsidR="00117F4A" w:rsidRPr="00EB4F8C">
        <w:rPr>
          <w:rFonts w:ascii="Garamond" w:hAnsi="Garamond"/>
          <w:sz w:val="24"/>
          <w:szCs w:val="24"/>
          <w:lang w:val="sq-AL"/>
        </w:rPr>
        <w:t>d</w:t>
      </w:r>
      <w:r w:rsidR="00A7107F" w:rsidRPr="00EB4F8C">
        <w:rPr>
          <w:rFonts w:ascii="Garamond" w:hAnsi="Garamond"/>
          <w:sz w:val="24"/>
          <w:szCs w:val="24"/>
          <w:lang w:val="sq-AL"/>
        </w:rPr>
        <w:t>okumentacioni ligjor dh</w:t>
      </w:r>
      <w:r w:rsidR="00117F4A" w:rsidRPr="00EB4F8C">
        <w:rPr>
          <w:rFonts w:ascii="Garamond" w:hAnsi="Garamond"/>
          <w:sz w:val="24"/>
          <w:szCs w:val="24"/>
          <w:lang w:val="sq-AL"/>
        </w:rPr>
        <w:t>e administrative, shtohet pika “d”:</w:t>
      </w:r>
      <w:r w:rsidR="00A7107F" w:rsidRPr="00EB4F8C">
        <w:rPr>
          <w:rFonts w:ascii="Garamond" w:hAnsi="Garamond"/>
          <w:sz w:val="24"/>
          <w:szCs w:val="24"/>
          <w:lang w:val="sq-AL"/>
        </w:rPr>
        <w:t xml:space="preserve"> “</w:t>
      </w:r>
      <w:r w:rsidR="00EB4F8C" w:rsidRPr="00EB4F8C">
        <w:rPr>
          <w:rFonts w:ascii="Garamond" w:hAnsi="Garamond"/>
          <w:sz w:val="24"/>
          <w:szCs w:val="24"/>
          <w:lang w:val="sq-AL"/>
        </w:rPr>
        <w:t>Dokumentet</w:t>
      </w:r>
      <w:r w:rsidR="00117F4A" w:rsidRPr="00EB4F8C">
        <w:rPr>
          <w:rFonts w:ascii="Garamond" w:hAnsi="Garamond"/>
          <w:sz w:val="24"/>
          <w:szCs w:val="24"/>
          <w:lang w:val="sq-AL"/>
        </w:rPr>
        <w:t xml:space="preserve"> e parashtruara në pikën “c”</w:t>
      </w:r>
      <w:r w:rsidR="00A7107F" w:rsidRPr="00EB4F8C">
        <w:rPr>
          <w:rFonts w:ascii="Garamond" w:hAnsi="Garamond"/>
          <w:sz w:val="24"/>
          <w:szCs w:val="24"/>
          <w:lang w:val="sq-AL"/>
        </w:rPr>
        <w:t xml:space="preserve"> të këtij neni, do të përtërihen nga të gjithë pjesëmarrësit e regjistruar, brenda muajit dhjetor të çdo viti dhe do të jenë të vlefshëm për vitin pasardhës. Në çdo rast dhe në çdo kohë shitësi mund t</w:t>
      </w:r>
      <w:r w:rsidR="00117F4A" w:rsidRPr="00EB4F8C">
        <w:rPr>
          <w:rFonts w:ascii="Garamond" w:hAnsi="Garamond"/>
          <w:sz w:val="24"/>
          <w:szCs w:val="24"/>
          <w:lang w:val="sq-AL"/>
        </w:rPr>
        <w:t>’</w:t>
      </w:r>
      <w:r w:rsidR="00A7107F" w:rsidRPr="00EB4F8C">
        <w:rPr>
          <w:rFonts w:ascii="Garamond" w:hAnsi="Garamond"/>
          <w:sz w:val="24"/>
          <w:szCs w:val="24"/>
          <w:lang w:val="sq-AL"/>
        </w:rPr>
        <w:t>i kërkojë pjesëmarrësve të regjistruar, paraqitjen brenda 30 ditëve dhe jo më shumë se 3 herë në vit, të secilit nga dokumentet e parashikuar</w:t>
      </w:r>
      <w:r w:rsidR="00117F4A" w:rsidRPr="00EB4F8C">
        <w:rPr>
          <w:rFonts w:ascii="Garamond" w:hAnsi="Garamond"/>
          <w:sz w:val="24"/>
          <w:szCs w:val="24"/>
          <w:lang w:val="sq-AL"/>
        </w:rPr>
        <w:t>a</w:t>
      </w:r>
      <w:r w:rsidR="00A7107F" w:rsidRPr="00EB4F8C">
        <w:rPr>
          <w:rFonts w:ascii="Garamond" w:hAnsi="Garamond"/>
          <w:sz w:val="24"/>
          <w:szCs w:val="24"/>
          <w:lang w:val="sq-AL"/>
        </w:rPr>
        <w:t xml:space="preserve"> në pikën </w:t>
      </w:r>
      <w:r w:rsidR="00117F4A" w:rsidRPr="00EB4F8C">
        <w:rPr>
          <w:rFonts w:ascii="Garamond" w:hAnsi="Garamond"/>
          <w:sz w:val="24"/>
          <w:szCs w:val="24"/>
          <w:lang w:val="sq-AL"/>
        </w:rPr>
        <w:t>“</w:t>
      </w:r>
      <w:r w:rsidR="00A7107F" w:rsidRPr="00EB4F8C">
        <w:rPr>
          <w:rFonts w:ascii="Garamond" w:hAnsi="Garamond"/>
          <w:sz w:val="24"/>
          <w:szCs w:val="24"/>
          <w:lang w:val="sq-AL"/>
        </w:rPr>
        <w:t>c</w:t>
      </w:r>
      <w:r w:rsidR="00117F4A" w:rsidRPr="00EB4F8C">
        <w:rPr>
          <w:rFonts w:ascii="Garamond" w:hAnsi="Garamond"/>
          <w:sz w:val="24"/>
          <w:szCs w:val="24"/>
          <w:lang w:val="sq-AL"/>
        </w:rPr>
        <w:t>”</w:t>
      </w:r>
      <w:r w:rsidR="00A7107F" w:rsidRPr="00EB4F8C">
        <w:rPr>
          <w:rFonts w:ascii="Garamond" w:hAnsi="Garamond"/>
          <w:sz w:val="24"/>
          <w:szCs w:val="24"/>
          <w:lang w:val="sq-AL"/>
        </w:rPr>
        <w:t xml:space="preserve"> të këtij neni, me qëllim verifikimin e statusit ligjor të subjektit. Mos dërgimi i dokumentacionit të kërkuar brenda afatit të përcaktuar, sjell për pasojë çregjistrimin e pjesëmarrësit të licencuar nga regjistri i </w:t>
      </w:r>
      <w:r w:rsidR="00EB4F8C">
        <w:rPr>
          <w:rFonts w:ascii="Garamond" w:hAnsi="Garamond"/>
          <w:sz w:val="24"/>
          <w:szCs w:val="24"/>
          <w:lang w:val="sq-AL"/>
        </w:rPr>
        <w:t>s</w:t>
      </w:r>
      <w:r w:rsidR="00A7107F" w:rsidRPr="00EB4F8C">
        <w:rPr>
          <w:rFonts w:ascii="Garamond" w:hAnsi="Garamond"/>
          <w:sz w:val="24"/>
          <w:szCs w:val="24"/>
          <w:lang w:val="sq-AL"/>
        </w:rPr>
        <w:t>hitësit</w:t>
      </w:r>
      <w:r w:rsidR="00117F4A" w:rsidRPr="00EB4F8C">
        <w:rPr>
          <w:rFonts w:ascii="Garamond" w:hAnsi="Garamond"/>
          <w:sz w:val="24"/>
          <w:szCs w:val="24"/>
          <w:lang w:val="sq-AL"/>
        </w:rPr>
        <w:t>;</w:t>
      </w:r>
    </w:p>
    <w:p w14:paraId="70DF59A3" w14:textId="4A2FE7B3"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117F4A" w:rsidRPr="00EB4F8C">
        <w:rPr>
          <w:rFonts w:ascii="Garamond" w:hAnsi="Garamond"/>
          <w:sz w:val="24"/>
          <w:szCs w:val="24"/>
          <w:lang w:val="sq-AL"/>
        </w:rPr>
        <w:t xml:space="preserve"> në n</w:t>
      </w:r>
      <w:r w:rsidR="00A7107F" w:rsidRPr="00EB4F8C">
        <w:rPr>
          <w:rFonts w:ascii="Garamond" w:hAnsi="Garamond"/>
          <w:sz w:val="24"/>
          <w:szCs w:val="24"/>
          <w:lang w:val="sq-AL"/>
        </w:rPr>
        <w:t>enin 18</w:t>
      </w:r>
      <w:r w:rsidR="00117F4A" w:rsidRPr="00EB4F8C">
        <w:rPr>
          <w:rFonts w:ascii="Garamond" w:hAnsi="Garamond"/>
          <w:sz w:val="24"/>
          <w:szCs w:val="24"/>
          <w:lang w:val="sq-AL"/>
        </w:rPr>
        <w:t>,</w:t>
      </w:r>
      <w:r w:rsidR="00A7107F" w:rsidRPr="00EB4F8C">
        <w:rPr>
          <w:rFonts w:ascii="Garamond" w:hAnsi="Garamond"/>
          <w:sz w:val="24"/>
          <w:szCs w:val="24"/>
          <w:lang w:val="sq-AL"/>
        </w:rPr>
        <w:t xml:space="preserve"> </w:t>
      </w:r>
      <w:r w:rsidR="00117F4A" w:rsidRPr="00EB4F8C">
        <w:rPr>
          <w:rFonts w:ascii="Garamond" w:hAnsi="Garamond"/>
          <w:sz w:val="24"/>
          <w:szCs w:val="24"/>
          <w:lang w:val="sq-AL"/>
        </w:rPr>
        <w:t>m</w:t>
      </w:r>
      <w:r w:rsidR="00A7107F" w:rsidRPr="00EB4F8C">
        <w:rPr>
          <w:rFonts w:ascii="Garamond" w:hAnsi="Garamond"/>
          <w:sz w:val="24"/>
          <w:szCs w:val="24"/>
          <w:lang w:val="sq-AL"/>
        </w:rPr>
        <w:t>onitorimi i shitjes së tepricave të prodhuara nga prodhuesit me përparësi të energjisë elektrike, në pikën 2</w:t>
      </w:r>
      <w:r w:rsidR="00117F4A" w:rsidRPr="00EB4F8C">
        <w:rPr>
          <w:rFonts w:ascii="Garamond" w:hAnsi="Garamond"/>
          <w:sz w:val="24"/>
          <w:szCs w:val="24"/>
          <w:lang w:val="sq-AL"/>
        </w:rPr>
        <w:t>,</w:t>
      </w:r>
      <w:r w:rsidR="00A7107F" w:rsidRPr="00EB4F8C">
        <w:rPr>
          <w:rFonts w:ascii="Garamond" w:hAnsi="Garamond"/>
          <w:sz w:val="24"/>
          <w:szCs w:val="24"/>
          <w:lang w:val="sq-AL"/>
        </w:rPr>
        <w:t xml:space="preserve"> duke pasur në konsideratë dhe përcaktimet e rregullores së blerjeve të miratuar me vendimin e Bordit të ERE</w:t>
      </w:r>
      <w:r w:rsidR="00117F4A" w:rsidRPr="00EB4F8C">
        <w:rPr>
          <w:rFonts w:ascii="Garamond" w:hAnsi="Garamond"/>
          <w:sz w:val="24"/>
          <w:szCs w:val="24"/>
          <w:lang w:val="sq-AL"/>
        </w:rPr>
        <w:t>-s nr. 103, datë 23.</w:t>
      </w:r>
      <w:r w:rsidR="00A7107F" w:rsidRPr="00EB4F8C">
        <w:rPr>
          <w:rFonts w:ascii="Garamond" w:hAnsi="Garamond"/>
          <w:sz w:val="24"/>
          <w:szCs w:val="24"/>
          <w:lang w:val="sq-AL"/>
        </w:rPr>
        <w:t xml:space="preserve">6.2016, </w:t>
      </w:r>
      <w:r w:rsidR="00117F4A" w:rsidRPr="00EB4F8C">
        <w:rPr>
          <w:rFonts w:ascii="Garamond" w:hAnsi="Garamond"/>
          <w:sz w:val="24"/>
          <w:szCs w:val="24"/>
          <w:lang w:val="sq-AL"/>
        </w:rPr>
        <w:t xml:space="preserve">të </w:t>
      </w:r>
      <w:r w:rsidR="00A7107F" w:rsidRPr="00EB4F8C">
        <w:rPr>
          <w:rFonts w:ascii="Garamond" w:hAnsi="Garamond"/>
          <w:sz w:val="24"/>
          <w:szCs w:val="24"/>
          <w:lang w:val="sq-AL"/>
        </w:rPr>
        <w:t>ndryshuar, vendoset një afat ku shitësi deri në datën 5 të çdo muaji paraqet në ERE një kopje të raportit përmbledhës përfundimtar për shqyrtimin dhe vlerësimin e ofertave dhe një kopje të të gjitha ankesave të paraqitura, nëse ka, si dhe përgjigjet për ankesat për muajin paraardhës.</w:t>
      </w:r>
    </w:p>
    <w:p w14:paraId="437EA87E" w14:textId="371B1CB2"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A7107F" w:rsidRPr="00EB4F8C">
        <w:rPr>
          <w:rFonts w:ascii="Garamond" w:hAnsi="Garamond"/>
          <w:sz w:val="24"/>
          <w:szCs w:val="24"/>
          <w:lang w:val="sq-AL"/>
        </w:rPr>
        <w:t>Neni 18, pika 5, ndryshon: Në rast se ERE shikon parregullsi në raportet e paraqitura</w:t>
      </w:r>
      <w:r w:rsidR="00117F4A" w:rsidRPr="00EB4F8C">
        <w:rPr>
          <w:rFonts w:ascii="Garamond" w:hAnsi="Garamond"/>
          <w:sz w:val="24"/>
          <w:szCs w:val="24"/>
          <w:lang w:val="sq-AL"/>
        </w:rPr>
        <w:t>,</w:t>
      </w:r>
      <w:r w:rsidR="00A7107F" w:rsidRPr="00EB4F8C">
        <w:rPr>
          <w:rFonts w:ascii="Garamond" w:hAnsi="Garamond"/>
          <w:sz w:val="24"/>
          <w:szCs w:val="24"/>
          <w:lang w:val="sq-AL"/>
        </w:rPr>
        <w:t xml:space="preserve"> sipas pikës 2 të këtij neni, të cilat mund t’i ngarkohen </w:t>
      </w:r>
      <w:r w:rsidR="00117F4A" w:rsidRPr="00EB4F8C">
        <w:rPr>
          <w:rFonts w:ascii="Garamond" w:hAnsi="Garamond"/>
          <w:sz w:val="24"/>
          <w:szCs w:val="24"/>
          <w:lang w:val="sq-AL"/>
        </w:rPr>
        <w:t>s</w:t>
      </w:r>
      <w:r w:rsidR="00A7107F" w:rsidRPr="00EB4F8C">
        <w:rPr>
          <w:rFonts w:ascii="Garamond" w:hAnsi="Garamond"/>
          <w:sz w:val="24"/>
          <w:szCs w:val="24"/>
          <w:lang w:val="sq-AL"/>
        </w:rPr>
        <w:t xml:space="preserve">hitësit dhe/ose ofertuesve, ERE mund të caktojë masë administrative mbështetur në nenin 20, të </w:t>
      </w:r>
      <w:r w:rsidR="00117F4A" w:rsidRPr="00EB4F8C">
        <w:rPr>
          <w:rFonts w:ascii="Garamond" w:hAnsi="Garamond"/>
          <w:sz w:val="24"/>
          <w:szCs w:val="24"/>
          <w:lang w:val="sq-AL"/>
        </w:rPr>
        <w:t>l</w:t>
      </w:r>
      <w:r w:rsidR="00A7107F" w:rsidRPr="00EB4F8C">
        <w:rPr>
          <w:rFonts w:ascii="Garamond" w:hAnsi="Garamond"/>
          <w:sz w:val="24"/>
          <w:szCs w:val="24"/>
          <w:lang w:val="sq-AL"/>
        </w:rPr>
        <w:t xml:space="preserve">igjit nr. 43/2015, “Për </w:t>
      </w:r>
      <w:r w:rsidR="00117F4A" w:rsidRPr="00EB4F8C">
        <w:rPr>
          <w:rFonts w:ascii="Garamond" w:hAnsi="Garamond"/>
          <w:sz w:val="24"/>
          <w:szCs w:val="24"/>
          <w:lang w:val="sq-AL"/>
        </w:rPr>
        <w:t>sektorin e energjisë elektrik</w:t>
      </w:r>
      <w:r w:rsidR="00A7107F" w:rsidRPr="00EB4F8C">
        <w:rPr>
          <w:rFonts w:ascii="Garamond" w:hAnsi="Garamond"/>
          <w:sz w:val="24"/>
          <w:szCs w:val="24"/>
          <w:lang w:val="sq-AL"/>
        </w:rPr>
        <w:t xml:space="preserve">e”, </w:t>
      </w:r>
      <w:r w:rsidR="00117F4A" w:rsidRPr="00EB4F8C">
        <w:rPr>
          <w:rFonts w:ascii="Garamond" w:hAnsi="Garamond"/>
          <w:sz w:val="24"/>
          <w:szCs w:val="24"/>
          <w:lang w:val="sq-AL"/>
        </w:rPr>
        <w:t>të</w:t>
      </w:r>
      <w:r w:rsidR="00A7107F" w:rsidRPr="00EB4F8C">
        <w:rPr>
          <w:rFonts w:ascii="Garamond" w:hAnsi="Garamond"/>
          <w:sz w:val="24"/>
          <w:szCs w:val="24"/>
          <w:lang w:val="sq-AL"/>
        </w:rPr>
        <w:t xml:space="preserve"> ndryshuar.</w:t>
      </w:r>
    </w:p>
    <w:p w14:paraId="6D12C15D" w14:textId="0182F9FB"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117F4A" w:rsidRPr="00EB4F8C">
        <w:rPr>
          <w:rFonts w:ascii="Garamond" w:hAnsi="Garamond"/>
          <w:sz w:val="24"/>
          <w:szCs w:val="24"/>
          <w:lang w:val="sq-AL"/>
        </w:rPr>
        <w:t xml:space="preserve"> </w:t>
      </w:r>
      <w:r w:rsidR="00A7107F" w:rsidRPr="00EB4F8C">
        <w:rPr>
          <w:rFonts w:ascii="Garamond" w:hAnsi="Garamond"/>
          <w:sz w:val="24"/>
          <w:szCs w:val="24"/>
          <w:lang w:val="sq-AL"/>
        </w:rPr>
        <w:t xml:space="preserve">Në </w:t>
      </w:r>
      <w:r w:rsidR="00117F4A" w:rsidRPr="00EB4F8C">
        <w:rPr>
          <w:rFonts w:ascii="Garamond" w:hAnsi="Garamond"/>
          <w:sz w:val="24"/>
          <w:szCs w:val="24"/>
          <w:lang w:val="sq-AL"/>
        </w:rPr>
        <w:t>n</w:t>
      </w:r>
      <w:r w:rsidR="00A7107F" w:rsidRPr="00EB4F8C">
        <w:rPr>
          <w:rFonts w:ascii="Garamond" w:hAnsi="Garamond"/>
          <w:sz w:val="24"/>
          <w:szCs w:val="24"/>
          <w:lang w:val="sq-AL"/>
        </w:rPr>
        <w:t>enin 18, pika 6, e cila i referohet FTL sh.a. në rolin e blerësit dhe jo të shitësit është i pasaktë. Në këto kushte hiqet përcaktimi i pikës 6 nga drafti i rregullores së propozuar.</w:t>
      </w:r>
    </w:p>
    <w:p w14:paraId="0390F397" w14:textId="2D411576"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w:t>
      </w:r>
      <w:r w:rsidR="00117F4A" w:rsidRPr="00EB4F8C">
        <w:rPr>
          <w:rFonts w:ascii="Garamond" w:hAnsi="Garamond"/>
          <w:sz w:val="24"/>
          <w:szCs w:val="24"/>
          <w:lang w:val="sq-AL"/>
        </w:rPr>
        <w:t xml:space="preserve"> </w:t>
      </w:r>
      <w:r w:rsidR="00A7107F" w:rsidRPr="00EB4F8C">
        <w:rPr>
          <w:rFonts w:ascii="Garamond" w:hAnsi="Garamond"/>
          <w:sz w:val="24"/>
          <w:szCs w:val="24"/>
          <w:lang w:val="sq-AL"/>
        </w:rPr>
        <w:t xml:space="preserve">Rregullorja është një dokument i plotë dhe trajton në tërësinë e saj të gjithë procesin e tregtimit të </w:t>
      </w:r>
      <w:r w:rsidR="00EB4F8C" w:rsidRPr="00EB4F8C">
        <w:rPr>
          <w:rFonts w:ascii="Garamond" w:hAnsi="Garamond"/>
          <w:sz w:val="24"/>
          <w:szCs w:val="24"/>
          <w:lang w:val="sq-AL"/>
        </w:rPr>
        <w:t>tepricave</w:t>
      </w:r>
      <w:r w:rsidR="00A7107F" w:rsidRPr="00EB4F8C">
        <w:rPr>
          <w:rFonts w:ascii="Garamond" w:hAnsi="Garamond"/>
          <w:sz w:val="24"/>
          <w:szCs w:val="24"/>
          <w:lang w:val="sq-AL"/>
        </w:rPr>
        <w:t xml:space="preserve"> të prodhuara nga prodhuesit me përparësi të energjisë elektrike, sipas përcaktimeve ligjore në fuqi.</w:t>
      </w:r>
    </w:p>
    <w:p w14:paraId="53D34F95" w14:textId="46AAB888" w:rsidR="00A7107F" w:rsidRPr="00EB4F8C" w:rsidRDefault="00A7107F"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Për gjithë sa më sipër cituar, </w:t>
      </w:r>
      <w:r w:rsidR="00117F4A" w:rsidRPr="00EB4F8C">
        <w:rPr>
          <w:rFonts w:ascii="Garamond" w:hAnsi="Garamond"/>
          <w:sz w:val="24"/>
          <w:szCs w:val="24"/>
          <w:lang w:val="sq-AL"/>
        </w:rPr>
        <w:t>Bordi i ERE-s</w:t>
      </w:r>
    </w:p>
    <w:p w14:paraId="6CA0EFF4" w14:textId="77777777" w:rsidR="00A7107F" w:rsidRPr="00EB4F8C" w:rsidRDefault="00A7107F" w:rsidP="00A7107F">
      <w:pPr>
        <w:spacing w:after="0" w:line="240" w:lineRule="auto"/>
        <w:ind w:firstLine="284"/>
        <w:jc w:val="both"/>
        <w:rPr>
          <w:rFonts w:ascii="Garamond" w:hAnsi="Garamond"/>
          <w:sz w:val="24"/>
          <w:szCs w:val="24"/>
          <w:lang w:val="sq-AL"/>
        </w:rPr>
      </w:pPr>
    </w:p>
    <w:p w14:paraId="752241E6" w14:textId="2ECE452C" w:rsidR="00A7107F" w:rsidRPr="00EB4F8C" w:rsidRDefault="003D05CC" w:rsidP="003D05CC">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VENDOSI:</w:t>
      </w:r>
    </w:p>
    <w:p w14:paraId="3E4701E0" w14:textId="77777777" w:rsidR="00A7107F" w:rsidRPr="00EB4F8C" w:rsidRDefault="00A7107F" w:rsidP="00A7107F">
      <w:pPr>
        <w:spacing w:after="0" w:line="240" w:lineRule="auto"/>
        <w:ind w:firstLine="284"/>
        <w:jc w:val="both"/>
        <w:rPr>
          <w:rFonts w:ascii="Garamond" w:hAnsi="Garamond"/>
          <w:sz w:val="24"/>
          <w:szCs w:val="24"/>
          <w:lang w:val="sq-AL"/>
        </w:rPr>
      </w:pPr>
    </w:p>
    <w:p w14:paraId="451FC8D0" w14:textId="77777777" w:rsidR="00A7107F" w:rsidRPr="00EB4F8C" w:rsidRDefault="00A7107F" w:rsidP="00A7107F">
      <w:pPr>
        <w:spacing w:after="0" w:line="240" w:lineRule="auto"/>
        <w:ind w:firstLine="284"/>
        <w:jc w:val="both"/>
        <w:rPr>
          <w:rFonts w:ascii="Garamond" w:hAnsi="Garamond"/>
          <w:sz w:val="24"/>
          <w:szCs w:val="24"/>
          <w:lang w:val="sq-AL"/>
        </w:rPr>
      </w:pPr>
    </w:p>
    <w:p w14:paraId="6F67B69D" w14:textId="0CFF12F3"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lastRenderedPageBreak/>
        <w:t xml:space="preserve">1. </w:t>
      </w:r>
      <w:r w:rsidR="00A7107F" w:rsidRPr="00EB4F8C">
        <w:rPr>
          <w:rFonts w:ascii="Garamond" w:hAnsi="Garamond"/>
          <w:sz w:val="24"/>
          <w:szCs w:val="24"/>
          <w:lang w:val="sq-AL"/>
        </w:rPr>
        <w:t>Miratimin e “Rregullores për procedurat e shitjes së tepricave të energjisë elektrike në tregun e parregulluar</w:t>
      </w:r>
      <w:r w:rsidR="00F30D62" w:rsidRPr="00EB4F8C">
        <w:rPr>
          <w:rFonts w:ascii="Garamond" w:hAnsi="Garamond"/>
          <w:sz w:val="24"/>
          <w:szCs w:val="24"/>
          <w:lang w:val="sq-AL"/>
        </w:rPr>
        <w:t>,</w:t>
      </w:r>
      <w:r w:rsidR="00A7107F" w:rsidRPr="00EB4F8C">
        <w:rPr>
          <w:rFonts w:ascii="Garamond" w:hAnsi="Garamond"/>
          <w:sz w:val="24"/>
          <w:szCs w:val="24"/>
          <w:lang w:val="sq-AL"/>
        </w:rPr>
        <w:t xml:space="preserve"> për shoqërinë publike të furnizimit në tregun e lirë, FTL sh.a.</w:t>
      </w:r>
      <w:r w:rsidR="00F30D62" w:rsidRPr="00EB4F8C">
        <w:rPr>
          <w:rFonts w:ascii="Garamond" w:hAnsi="Garamond"/>
          <w:sz w:val="24"/>
          <w:szCs w:val="24"/>
          <w:lang w:val="sq-AL"/>
        </w:rPr>
        <w:t>” (b</w:t>
      </w:r>
      <w:r w:rsidR="00A7107F" w:rsidRPr="00EB4F8C">
        <w:rPr>
          <w:rFonts w:ascii="Garamond" w:hAnsi="Garamond"/>
          <w:sz w:val="24"/>
          <w:szCs w:val="24"/>
          <w:lang w:val="sq-AL"/>
        </w:rPr>
        <w:t>ashkëlidhur)</w:t>
      </w:r>
      <w:r w:rsidR="00F30D62" w:rsidRPr="00EB4F8C">
        <w:rPr>
          <w:rFonts w:ascii="Garamond" w:hAnsi="Garamond"/>
          <w:sz w:val="24"/>
          <w:szCs w:val="24"/>
          <w:lang w:val="sq-AL"/>
        </w:rPr>
        <w:t>.</w:t>
      </w:r>
    </w:p>
    <w:p w14:paraId="37EE9E5F" w14:textId="3BF4E539" w:rsidR="00A7107F" w:rsidRPr="00EB4F8C" w:rsidRDefault="003D05CC"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A7107F" w:rsidRPr="00EB4F8C">
        <w:rPr>
          <w:rFonts w:ascii="Garamond" w:hAnsi="Garamond"/>
          <w:sz w:val="24"/>
          <w:szCs w:val="24"/>
          <w:lang w:val="sq-AL"/>
        </w:rPr>
        <w:t>Drejtoria Juridike dh</w:t>
      </w:r>
      <w:r w:rsidR="00F30D62" w:rsidRPr="00EB4F8C">
        <w:rPr>
          <w:rFonts w:ascii="Garamond" w:hAnsi="Garamond"/>
          <w:sz w:val="24"/>
          <w:szCs w:val="24"/>
          <w:lang w:val="sq-AL"/>
        </w:rPr>
        <w:t>e Zgjidhjes së Mosmarrëveshjeve</w:t>
      </w:r>
      <w:r w:rsidR="00A7107F" w:rsidRPr="00EB4F8C">
        <w:rPr>
          <w:rFonts w:ascii="Garamond" w:hAnsi="Garamond"/>
          <w:sz w:val="24"/>
          <w:szCs w:val="24"/>
          <w:lang w:val="sq-AL"/>
        </w:rPr>
        <w:t xml:space="preserve"> të njoftojë FTL sh.a. dhe palët e interesit për vendimin e Bordit të ERE-s.</w:t>
      </w:r>
    </w:p>
    <w:p w14:paraId="213F21F4" w14:textId="77777777" w:rsidR="00A7107F" w:rsidRPr="00EB4F8C" w:rsidRDefault="00A7107F"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Ky vendim hyn në fuqi pas botimit në Fletoren Zyrtare.</w:t>
      </w:r>
    </w:p>
    <w:p w14:paraId="0E063F8C" w14:textId="3D0A8058" w:rsidR="00A7107F" w:rsidRPr="00EB4F8C" w:rsidRDefault="00A7107F"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Për këtë vendim mund të kërkohet rishikim në ERE brenda 7 ditëve kalendarike</w:t>
      </w:r>
      <w:r w:rsidR="00F30D62" w:rsidRPr="00EB4F8C">
        <w:rPr>
          <w:rFonts w:ascii="Garamond" w:hAnsi="Garamond"/>
          <w:sz w:val="24"/>
          <w:szCs w:val="24"/>
          <w:lang w:val="sq-AL"/>
        </w:rPr>
        <w:t>,</w:t>
      </w:r>
      <w:r w:rsidRPr="00EB4F8C">
        <w:rPr>
          <w:rFonts w:ascii="Garamond" w:hAnsi="Garamond"/>
          <w:sz w:val="24"/>
          <w:szCs w:val="24"/>
          <w:lang w:val="sq-AL"/>
        </w:rPr>
        <w:t xml:space="preserve"> si dhe mund të bëhet ankim në Gjykatën Administrative Tiranë, brenda 30 ditëve kalendarike nga dita e publikimit në Fletoren Zyrtare.</w:t>
      </w:r>
    </w:p>
    <w:p w14:paraId="20C0904A" w14:textId="77777777" w:rsidR="00A7107F" w:rsidRPr="00EB4F8C" w:rsidRDefault="00A7107F" w:rsidP="00A7107F">
      <w:pPr>
        <w:spacing w:after="0" w:line="240" w:lineRule="auto"/>
        <w:ind w:firstLine="284"/>
        <w:jc w:val="both"/>
        <w:rPr>
          <w:rFonts w:ascii="Garamond" w:hAnsi="Garamond"/>
          <w:sz w:val="24"/>
          <w:szCs w:val="24"/>
          <w:lang w:val="sq-AL"/>
        </w:rPr>
      </w:pPr>
      <w:r w:rsidRPr="00EB4F8C">
        <w:rPr>
          <w:rFonts w:ascii="Garamond" w:hAnsi="Garamond"/>
          <w:sz w:val="24"/>
          <w:szCs w:val="24"/>
          <w:lang w:val="sq-AL"/>
        </w:rPr>
        <w:t>Ky vendim botohet në Fletoren Zyrtare.</w:t>
      </w:r>
    </w:p>
    <w:p w14:paraId="166C23BA" w14:textId="77777777" w:rsidR="00A7107F" w:rsidRPr="00EB4F8C" w:rsidRDefault="00A7107F" w:rsidP="00A7107F">
      <w:pPr>
        <w:spacing w:after="0" w:line="240" w:lineRule="auto"/>
        <w:ind w:firstLine="284"/>
        <w:jc w:val="both"/>
        <w:rPr>
          <w:rFonts w:ascii="Garamond" w:hAnsi="Garamond"/>
          <w:sz w:val="24"/>
          <w:szCs w:val="24"/>
          <w:lang w:val="sq-AL"/>
        </w:rPr>
      </w:pPr>
    </w:p>
    <w:p w14:paraId="60F8C8BE" w14:textId="4E1A2109" w:rsidR="00A7107F" w:rsidRPr="00EB4F8C" w:rsidRDefault="00F30D62" w:rsidP="003D05CC">
      <w:pPr>
        <w:spacing w:after="0" w:line="240" w:lineRule="auto"/>
        <w:ind w:firstLine="284"/>
        <w:jc w:val="right"/>
        <w:rPr>
          <w:rFonts w:ascii="Garamond" w:hAnsi="Garamond"/>
          <w:sz w:val="24"/>
          <w:szCs w:val="24"/>
          <w:lang w:val="sq-AL"/>
        </w:rPr>
      </w:pPr>
      <w:r w:rsidRPr="00EB4F8C">
        <w:rPr>
          <w:rFonts w:ascii="Garamond" w:hAnsi="Garamond"/>
          <w:sz w:val="24"/>
          <w:szCs w:val="24"/>
          <w:lang w:val="sq-AL"/>
        </w:rPr>
        <w:t>KRYETAR</w:t>
      </w:r>
    </w:p>
    <w:p w14:paraId="433A00EF" w14:textId="4EDFD2A1" w:rsidR="00A7107F" w:rsidRPr="00EB4F8C" w:rsidRDefault="003D05CC" w:rsidP="003D05CC">
      <w:pPr>
        <w:spacing w:after="0" w:line="240" w:lineRule="auto"/>
        <w:ind w:firstLine="284"/>
        <w:jc w:val="right"/>
        <w:rPr>
          <w:rFonts w:ascii="Garamond" w:hAnsi="Garamond"/>
          <w:b/>
          <w:sz w:val="24"/>
          <w:szCs w:val="24"/>
          <w:lang w:val="sq-AL"/>
        </w:rPr>
      </w:pPr>
      <w:r w:rsidRPr="00EB4F8C">
        <w:rPr>
          <w:rFonts w:ascii="Garamond" w:hAnsi="Garamond"/>
          <w:b/>
          <w:sz w:val="24"/>
          <w:szCs w:val="24"/>
          <w:lang w:val="sq-AL"/>
        </w:rPr>
        <w:t>Petrit Ahmeti</w:t>
      </w:r>
    </w:p>
    <w:p w14:paraId="2342977C" w14:textId="77777777" w:rsidR="00A7107F" w:rsidRPr="00EB4F8C" w:rsidRDefault="00A7107F" w:rsidP="006B2551">
      <w:pPr>
        <w:spacing w:after="0" w:line="240" w:lineRule="auto"/>
        <w:ind w:firstLine="284"/>
        <w:jc w:val="both"/>
        <w:rPr>
          <w:lang w:val="sq-AL"/>
        </w:rPr>
      </w:pPr>
    </w:p>
    <w:p w14:paraId="2D626B57" w14:textId="77777777" w:rsidR="00550CB8"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 xml:space="preserve">RREGULLORE </w:t>
      </w:r>
    </w:p>
    <w:p w14:paraId="44B27231" w14:textId="4936169E"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PËR PROCEDURAT E SHITJES SË TEPRICAVE TË ENERGJISË ELEKTRIKE</w:t>
      </w:r>
      <w:r w:rsidR="00F30D62" w:rsidRPr="00EB4F8C">
        <w:rPr>
          <w:rFonts w:ascii="Garamond" w:hAnsi="Garamond"/>
          <w:sz w:val="24"/>
          <w:szCs w:val="24"/>
          <w:lang w:val="sq-AL"/>
        </w:rPr>
        <w:t>,</w:t>
      </w:r>
      <w:r w:rsidRPr="00EB4F8C">
        <w:rPr>
          <w:rFonts w:ascii="Garamond" w:hAnsi="Garamond"/>
          <w:sz w:val="24"/>
          <w:szCs w:val="24"/>
          <w:lang w:val="sq-AL"/>
        </w:rPr>
        <w:t xml:space="preserve"> NË TREGUN E PARREGULLUAR</w:t>
      </w:r>
      <w:r w:rsidR="00F30D62" w:rsidRPr="00EB4F8C">
        <w:rPr>
          <w:rFonts w:ascii="Garamond" w:hAnsi="Garamond"/>
          <w:sz w:val="24"/>
          <w:szCs w:val="24"/>
          <w:lang w:val="sq-AL"/>
        </w:rPr>
        <w:t>,</w:t>
      </w:r>
      <w:r w:rsidRPr="00EB4F8C">
        <w:rPr>
          <w:rFonts w:ascii="Garamond" w:hAnsi="Garamond"/>
          <w:sz w:val="24"/>
          <w:szCs w:val="24"/>
          <w:lang w:val="sq-AL"/>
        </w:rPr>
        <w:t xml:space="preserve"> PËR SHOQËRINË PUBLIKE TË FURNIZIMIT NË TREGUN E LIRË</w:t>
      </w:r>
    </w:p>
    <w:p w14:paraId="0CD38876" w14:textId="77777777" w:rsidR="001F7942" w:rsidRPr="00EB4F8C" w:rsidRDefault="001F7942" w:rsidP="001F7942">
      <w:pPr>
        <w:spacing w:after="0" w:line="240" w:lineRule="auto"/>
        <w:ind w:firstLine="284"/>
        <w:jc w:val="both"/>
        <w:rPr>
          <w:rFonts w:ascii="Garamond" w:hAnsi="Garamond"/>
          <w:sz w:val="24"/>
          <w:szCs w:val="24"/>
          <w:lang w:val="sq-AL"/>
        </w:rPr>
      </w:pPr>
    </w:p>
    <w:p w14:paraId="2A26D55C"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Dispozita të Përgjithshme</w:t>
      </w:r>
    </w:p>
    <w:p w14:paraId="2ED3F0A2" w14:textId="77777777" w:rsidR="001F7942" w:rsidRPr="00EB4F8C" w:rsidRDefault="001F7942" w:rsidP="001F7942">
      <w:pPr>
        <w:spacing w:after="0" w:line="240" w:lineRule="auto"/>
        <w:ind w:firstLine="284"/>
        <w:jc w:val="both"/>
        <w:rPr>
          <w:rFonts w:ascii="Garamond" w:hAnsi="Garamond"/>
          <w:sz w:val="24"/>
          <w:szCs w:val="24"/>
          <w:lang w:val="sq-AL"/>
        </w:rPr>
      </w:pPr>
    </w:p>
    <w:p w14:paraId="13C331E6"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w:t>
      </w:r>
    </w:p>
    <w:p w14:paraId="425DFD20"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Baza ligjore</w:t>
      </w:r>
    </w:p>
    <w:p w14:paraId="2AC493C9" w14:textId="77777777" w:rsidR="001F7942" w:rsidRPr="00EB4F8C" w:rsidRDefault="001F7942" w:rsidP="001F7942">
      <w:pPr>
        <w:spacing w:after="0" w:line="240" w:lineRule="auto"/>
        <w:ind w:firstLine="284"/>
        <w:jc w:val="both"/>
        <w:rPr>
          <w:rFonts w:ascii="Garamond" w:hAnsi="Garamond"/>
          <w:sz w:val="24"/>
          <w:szCs w:val="24"/>
          <w:lang w:val="sq-AL"/>
        </w:rPr>
      </w:pPr>
    </w:p>
    <w:p w14:paraId="526653B8" w14:textId="3D4BF37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Kjo rregullore hartohet në zbatim të ligjit </w:t>
      </w:r>
      <w:r w:rsidR="00F30D62" w:rsidRPr="00EB4F8C">
        <w:rPr>
          <w:rFonts w:ascii="Garamond" w:hAnsi="Garamond"/>
          <w:sz w:val="24"/>
          <w:szCs w:val="24"/>
          <w:lang w:val="sq-AL"/>
        </w:rPr>
        <w:t>n</w:t>
      </w:r>
      <w:r w:rsidRPr="00EB4F8C">
        <w:rPr>
          <w:rFonts w:ascii="Garamond" w:hAnsi="Garamond"/>
          <w:sz w:val="24"/>
          <w:szCs w:val="24"/>
          <w:lang w:val="sq-AL"/>
        </w:rPr>
        <w:t>r. 43/2015</w:t>
      </w:r>
      <w:r w:rsidR="00F30D62" w:rsidRPr="00EB4F8C">
        <w:rPr>
          <w:rFonts w:ascii="Garamond" w:hAnsi="Garamond"/>
          <w:sz w:val="24"/>
          <w:szCs w:val="24"/>
          <w:lang w:val="sq-AL"/>
        </w:rPr>
        <w:t>,</w:t>
      </w:r>
      <w:r w:rsidRPr="00EB4F8C">
        <w:rPr>
          <w:rFonts w:ascii="Garamond" w:hAnsi="Garamond"/>
          <w:sz w:val="24"/>
          <w:szCs w:val="24"/>
          <w:lang w:val="sq-AL"/>
        </w:rPr>
        <w:t xml:space="preserve"> “Për sektorin e energjisë elektrike”, </w:t>
      </w:r>
      <w:r w:rsidR="00F30D62" w:rsidRPr="00EB4F8C">
        <w:rPr>
          <w:rFonts w:ascii="Garamond" w:hAnsi="Garamond"/>
          <w:sz w:val="24"/>
          <w:szCs w:val="24"/>
          <w:lang w:val="sq-AL"/>
        </w:rPr>
        <w:t>të</w:t>
      </w:r>
      <w:r w:rsidRPr="00EB4F8C">
        <w:rPr>
          <w:rFonts w:ascii="Garamond" w:hAnsi="Garamond"/>
          <w:sz w:val="24"/>
          <w:szCs w:val="24"/>
          <w:lang w:val="sq-AL"/>
        </w:rPr>
        <w:t xml:space="preserve"> ndryshuar</w:t>
      </w:r>
      <w:r w:rsidR="00F30D62" w:rsidRPr="00EB4F8C">
        <w:rPr>
          <w:rFonts w:ascii="Garamond" w:hAnsi="Garamond"/>
          <w:sz w:val="24"/>
          <w:szCs w:val="24"/>
          <w:lang w:val="sq-AL"/>
        </w:rPr>
        <w:t>;</w:t>
      </w:r>
      <w:r w:rsidRPr="00EB4F8C">
        <w:rPr>
          <w:rFonts w:ascii="Garamond" w:hAnsi="Garamond"/>
          <w:sz w:val="24"/>
          <w:szCs w:val="24"/>
          <w:lang w:val="sq-AL"/>
        </w:rPr>
        <w:t xml:space="preserve"> nenit 19, germa “l”, nenit 6</w:t>
      </w:r>
      <w:r w:rsidR="00F30D62" w:rsidRPr="00EB4F8C">
        <w:rPr>
          <w:rFonts w:ascii="Garamond" w:hAnsi="Garamond"/>
          <w:sz w:val="24"/>
          <w:szCs w:val="24"/>
          <w:lang w:val="sq-AL"/>
        </w:rPr>
        <w:t xml:space="preserve">2, pika 2, nenit 69, </w:t>
      </w:r>
      <w:r w:rsidR="00EB4F8C" w:rsidRPr="00EB4F8C">
        <w:rPr>
          <w:rFonts w:ascii="Garamond" w:hAnsi="Garamond"/>
          <w:sz w:val="24"/>
          <w:szCs w:val="24"/>
          <w:lang w:val="sq-AL"/>
        </w:rPr>
        <w:t>germa</w:t>
      </w:r>
      <w:r w:rsidR="00F30D62" w:rsidRPr="00EB4F8C">
        <w:rPr>
          <w:rFonts w:ascii="Garamond" w:hAnsi="Garamond"/>
          <w:sz w:val="24"/>
          <w:szCs w:val="24"/>
          <w:lang w:val="sq-AL"/>
        </w:rPr>
        <w:t xml:space="preserve"> “ë”,</w:t>
      </w:r>
      <w:r w:rsidRPr="00EB4F8C">
        <w:rPr>
          <w:rFonts w:ascii="Garamond" w:hAnsi="Garamond"/>
          <w:sz w:val="24"/>
          <w:szCs w:val="24"/>
          <w:lang w:val="sq-AL"/>
        </w:rPr>
        <w:t xml:space="preserve"> </w:t>
      </w:r>
      <w:r w:rsidR="00F30D62" w:rsidRPr="00EB4F8C">
        <w:rPr>
          <w:rFonts w:ascii="Garamond" w:hAnsi="Garamond"/>
          <w:sz w:val="24"/>
          <w:szCs w:val="24"/>
          <w:lang w:val="sq-AL"/>
        </w:rPr>
        <w:t>të v</w:t>
      </w:r>
      <w:r w:rsidRPr="00EB4F8C">
        <w:rPr>
          <w:rFonts w:ascii="Garamond" w:hAnsi="Garamond"/>
          <w:sz w:val="24"/>
          <w:szCs w:val="24"/>
          <w:lang w:val="sq-AL"/>
        </w:rPr>
        <w:t xml:space="preserve">endimit të Këshillit të Ministrave </w:t>
      </w:r>
      <w:r w:rsidR="00F30D62" w:rsidRPr="00EB4F8C">
        <w:rPr>
          <w:rFonts w:ascii="Garamond" w:hAnsi="Garamond"/>
          <w:sz w:val="24"/>
          <w:szCs w:val="24"/>
          <w:lang w:val="sq-AL"/>
        </w:rPr>
        <w:t>n</w:t>
      </w:r>
      <w:r w:rsidRPr="00EB4F8C">
        <w:rPr>
          <w:rFonts w:ascii="Garamond" w:hAnsi="Garamond"/>
          <w:sz w:val="24"/>
          <w:szCs w:val="24"/>
          <w:lang w:val="sq-AL"/>
        </w:rPr>
        <w:t>r. 244, datë 30.3.2016, “Për miratimin e kushteve për vendosjen e detyrimit të shërbimit publik, që do të zbatohen ndaj të li</w:t>
      </w:r>
      <w:r w:rsidR="00F30D62" w:rsidRPr="00EB4F8C">
        <w:rPr>
          <w:rFonts w:ascii="Garamond" w:hAnsi="Garamond"/>
          <w:sz w:val="24"/>
          <w:szCs w:val="24"/>
          <w:lang w:val="sq-AL"/>
        </w:rPr>
        <w:t>c</w:t>
      </w:r>
      <w:r w:rsidRPr="00EB4F8C">
        <w:rPr>
          <w:rFonts w:ascii="Garamond" w:hAnsi="Garamond"/>
          <w:sz w:val="24"/>
          <w:szCs w:val="24"/>
          <w:lang w:val="sq-AL"/>
        </w:rPr>
        <w:t>encuarve në sektorin e energjisë elektrike, të cilët ushtrojnë aktivitetin e prodhimit, transmetimit, shpërndarjes dhe furnizimit me energji elektrike”</w:t>
      </w:r>
      <w:r w:rsidR="00F30D62" w:rsidRPr="00EB4F8C">
        <w:rPr>
          <w:rFonts w:ascii="Garamond" w:hAnsi="Garamond"/>
          <w:sz w:val="24"/>
          <w:szCs w:val="24"/>
          <w:lang w:val="sq-AL"/>
        </w:rPr>
        <w:t>,</w:t>
      </w:r>
      <w:r w:rsidRPr="00EB4F8C">
        <w:rPr>
          <w:rFonts w:ascii="Garamond" w:hAnsi="Garamond"/>
          <w:sz w:val="24"/>
          <w:szCs w:val="24"/>
          <w:lang w:val="sq-AL"/>
        </w:rPr>
        <w:t xml:space="preserve"> </w:t>
      </w:r>
      <w:r w:rsidR="00F30D62" w:rsidRPr="00EB4F8C">
        <w:rPr>
          <w:rFonts w:ascii="Garamond" w:hAnsi="Garamond"/>
          <w:sz w:val="24"/>
          <w:szCs w:val="24"/>
          <w:lang w:val="sq-AL"/>
        </w:rPr>
        <w:t>të</w:t>
      </w:r>
      <w:r w:rsidRPr="00EB4F8C">
        <w:rPr>
          <w:rFonts w:ascii="Garamond" w:hAnsi="Garamond"/>
          <w:sz w:val="24"/>
          <w:szCs w:val="24"/>
          <w:lang w:val="sq-AL"/>
        </w:rPr>
        <w:t xml:space="preserve"> ndryshuar. </w:t>
      </w:r>
    </w:p>
    <w:p w14:paraId="3AA6A18C" w14:textId="77777777" w:rsidR="001F7942" w:rsidRPr="00EB4F8C" w:rsidRDefault="001F7942" w:rsidP="001F7942">
      <w:pPr>
        <w:spacing w:after="0" w:line="240" w:lineRule="auto"/>
        <w:ind w:firstLine="284"/>
        <w:jc w:val="both"/>
        <w:rPr>
          <w:rFonts w:ascii="Garamond" w:hAnsi="Garamond"/>
          <w:sz w:val="24"/>
          <w:szCs w:val="24"/>
          <w:lang w:val="sq-AL"/>
        </w:rPr>
      </w:pPr>
    </w:p>
    <w:p w14:paraId="25903A53"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2</w:t>
      </w:r>
    </w:p>
    <w:p w14:paraId="291A3A0D"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Objekti dhe qëllimi</w:t>
      </w:r>
    </w:p>
    <w:p w14:paraId="6E31CB87" w14:textId="77777777" w:rsidR="001F7942" w:rsidRPr="00EB4F8C" w:rsidRDefault="001F7942" w:rsidP="001F7942">
      <w:pPr>
        <w:spacing w:after="0" w:line="240" w:lineRule="auto"/>
        <w:ind w:firstLine="284"/>
        <w:jc w:val="both"/>
        <w:rPr>
          <w:rFonts w:ascii="Garamond" w:hAnsi="Garamond"/>
          <w:sz w:val="24"/>
          <w:szCs w:val="24"/>
          <w:lang w:val="sq-AL"/>
        </w:rPr>
      </w:pPr>
    </w:p>
    <w:p w14:paraId="0759ECD6" w14:textId="0AA20886"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Objekti i kësaj rregulloreje është të përcaktojë procedurat e shitjes së tepricave të energjisë elektrike, nga Furnizuesi i Tregut të Lirë </w:t>
      </w:r>
      <w:r w:rsidR="00F30D62" w:rsidRPr="00EB4F8C">
        <w:rPr>
          <w:rFonts w:ascii="Garamond" w:hAnsi="Garamond"/>
          <w:sz w:val="24"/>
          <w:szCs w:val="24"/>
          <w:lang w:val="sq-AL"/>
        </w:rPr>
        <w:t xml:space="preserve">sh.a., </w:t>
      </w:r>
      <w:r w:rsidRPr="00EB4F8C">
        <w:rPr>
          <w:rFonts w:ascii="Garamond" w:hAnsi="Garamond"/>
          <w:sz w:val="24"/>
          <w:szCs w:val="24"/>
          <w:lang w:val="sq-AL"/>
        </w:rPr>
        <w:t>si shoqëri e li</w:t>
      </w:r>
      <w:r w:rsidR="00F30D62" w:rsidRPr="00EB4F8C">
        <w:rPr>
          <w:rFonts w:ascii="Garamond" w:hAnsi="Garamond"/>
          <w:sz w:val="24"/>
          <w:szCs w:val="24"/>
          <w:lang w:val="sq-AL"/>
        </w:rPr>
        <w:t>c</w:t>
      </w:r>
      <w:r w:rsidRPr="00EB4F8C">
        <w:rPr>
          <w:rFonts w:ascii="Garamond" w:hAnsi="Garamond"/>
          <w:sz w:val="24"/>
          <w:szCs w:val="24"/>
          <w:lang w:val="sq-AL"/>
        </w:rPr>
        <w:t xml:space="preserve">encuar në sektorin e energjisë elektrike, që ushtron aktivitetin e tregtimit dhe furnizimit me energji elektrike. </w:t>
      </w:r>
    </w:p>
    <w:p w14:paraId="1FDF8BB6" w14:textId="1CF68F86"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2. Qëllimi i kësaj rregulloreje, është:</w:t>
      </w:r>
    </w:p>
    <w:p w14:paraId="5DFF80E9" w14:textId="70C40FA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a) të përcaktojë procedura efi</w:t>
      </w:r>
      <w:r w:rsidR="00F30D62" w:rsidRPr="00EB4F8C">
        <w:rPr>
          <w:rFonts w:ascii="Garamond" w:hAnsi="Garamond"/>
          <w:sz w:val="24"/>
          <w:szCs w:val="24"/>
          <w:lang w:val="sq-AL"/>
        </w:rPr>
        <w:t>c</w:t>
      </w:r>
      <w:r w:rsidRPr="00EB4F8C">
        <w:rPr>
          <w:rFonts w:ascii="Garamond" w:hAnsi="Garamond"/>
          <w:sz w:val="24"/>
          <w:szCs w:val="24"/>
          <w:lang w:val="sq-AL"/>
        </w:rPr>
        <w:t xml:space="preserve">iente dhe praktike për shoqërinë “Furnizuesi i Tregut të Lirë” </w:t>
      </w:r>
      <w:r w:rsidR="00F30D62" w:rsidRPr="00EB4F8C">
        <w:rPr>
          <w:rFonts w:ascii="Garamond" w:hAnsi="Garamond"/>
          <w:sz w:val="24"/>
          <w:szCs w:val="24"/>
          <w:lang w:val="sq-AL"/>
        </w:rPr>
        <w:t xml:space="preserve">sh.a., </w:t>
      </w:r>
      <w:r w:rsidRPr="00EB4F8C">
        <w:rPr>
          <w:rFonts w:ascii="Garamond" w:hAnsi="Garamond"/>
          <w:sz w:val="24"/>
          <w:szCs w:val="24"/>
          <w:lang w:val="sq-AL"/>
        </w:rPr>
        <w:t>për tregtimin në treg të parregulluar, të tepricave të prodhuara nga prodhuesit me përparësi të energjisë elektrike, në përputhje me kushtet dhe procedurat e përcaktuara në këtë rregullore;</w:t>
      </w:r>
    </w:p>
    <w:p w14:paraId="2E014289" w14:textId="4E442C1E"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b) të sigurojë shitje të energjisë elektrike me çmime sa më të larta;</w:t>
      </w:r>
    </w:p>
    <w:p w14:paraId="01625E16" w14:textId="05E2559E"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c) të nxisë pjesëmarrjen e tregtarëve në pro</w:t>
      </w:r>
      <w:r w:rsidR="00F30D62" w:rsidRPr="00EB4F8C">
        <w:rPr>
          <w:rFonts w:ascii="Garamond" w:hAnsi="Garamond"/>
          <w:sz w:val="24"/>
          <w:szCs w:val="24"/>
          <w:lang w:val="sq-AL"/>
        </w:rPr>
        <w:t>c</w:t>
      </w:r>
      <w:r w:rsidRPr="00EB4F8C">
        <w:rPr>
          <w:rFonts w:ascii="Garamond" w:hAnsi="Garamond"/>
          <w:sz w:val="24"/>
          <w:szCs w:val="24"/>
          <w:lang w:val="sq-AL"/>
        </w:rPr>
        <w:t>esin e shitjes së energjisë elektrike;</w:t>
      </w:r>
    </w:p>
    <w:p w14:paraId="35C01D14" w14:textId="7E9131C3"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d) të nxisë konkurrencën në pro</w:t>
      </w:r>
      <w:r w:rsidR="00F30D62" w:rsidRPr="00EB4F8C">
        <w:rPr>
          <w:rFonts w:ascii="Garamond" w:hAnsi="Garamond"/>
          <w:sz w:val="24"/>
          <w:szCs w:val="24"/>
          <w:lang w:val="sq-AL"/>
        </w:rPr>
        <w:t>c</w:t>
      </w:r>
      <w:r w:rsidRPr="00EB4F8C">
        <w:rPr>
          <w:rFonts w:ascii="Garamond" w:hAnsi="Garamond"/>
          <w:sz w:val="24"/>
          <w:szCs w:val="24"/>
          <w:lang w:val="sq-AL"/>
        </w:rPr>
        <w:t>esin e shitjes së energjisë elektrike;</w:t>
      </w:r>
    </w:p>
    <w:p w14:paraId="26284CC1" w14:textId="232EFAB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e) të sigurojë transparencë</w:t>
      </w:r>
      <w:r w:rsidR="00F30D62" w:rsidRPr="00EB4F8C">
        <w:rPr>
          <w:rFonts w:ascii="Garamond" w:hAnsi="Garamond"/>
          <w:sz w:val="24"/>
          <w:szCs w:val="24"/>
          <w:lang w:val="sq-AL"/>
        </w:rPr>
        <w:t>,</w:t>
      </w:r>
      <w:r w:rsidRPr="00EB4F8C">
        <w:rPr>
          <w:rFonts w:ascii="Garamond" w:hAnsi="Garamond"/>
          <w:sz w:val="24"/>
          <w:szCs w:val="24"/>
          <w:lang w:val="sq-AL"/>
        </w:rPr>
        <w:t xml:space="preserve"> si dhe mundësi të barabarta për të gjithë tregtarët dhe pjesëmarrësit në procedurat e shitjes së energjisë elektrike;</w:t>
      </w:r>
    </w:p>
    <w:p w14:paraId="731547CD" w14:textId="69EFD51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f) të përputhet me legjislacionin në fuqi.</w:t>
      </w:r>
    </w:p>
    <w:p w14:paraId="12706C73" w14:textId="77777777" w:rsidR="001F7942" w:rsidRPr="00EB4F8C" w:rsidRDefault="001F7942" w:rsidP="001F7942">
      <w:pPr>
        <w:spacing w:after="0" w:line="240" w:lineRule="auto"/>
        <w:ind w:firstLine="284"/>
        <w:jc w:val="both"/>
        <w:rPr>
          <w:rFonts w:ascii="Garamond" w:hAnsi="Garamond"/>
          <w:sz w:val="24"/>
          <w:szCs w:val="24"/>
          <w:lang w:val="sq-AL"/>
        </w:rPr>
      </w:pPr>
    </w:p>
    <w:p w14:paraId="7DFD3DAF"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3</w:t>
      </w:r>
    </w:p>
    <w:p w14:paraId="77344E78"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Parimet</w:t>
      </w:r>
    </w:p>
    <w:p w14:paraId="2CB34103" w14:textId="77777777" w:rsidR="001F7942" w:rsidRPr="00EB4F8C" w:rsidRDefault="001F7942" w:rsidP="001F7942">
      <w:pPr>
        <w:spacing w:after="0" w:line="240" w:lineRule="auto"/>
        <w:ind w:firstLine="284"/>
        <w:jc w:val="center"/>
        <w:rPr>
          <w:rFonts w:ascii="Garamond" w:hAnsi="Garamond"/>
          <w:sz w:val="24"/>
          <w:szCs w:val="24"/>
          <w:lang w:val="sq-AL"/>
        </w:rPr>
      </w:pPr>
    </w:p>
    <w:p w14:paraId="73D1EDD3" w14:textId="5AE2F505"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Procedurat e shitjes së tepricave të energjisë elektrike</w:t>
      </w:r>
      <w:r w:rsidR="00F30D62" w:rsidRPr="00EB4F8C">
        <w:rPr>
          <w:rFonts w:ascii="Garamond" w:hAnsi="Garamond"/>
          <w:sz w:val="24"/>
          <w:szCs w:val="24"/>
          <w:lang w:val="sq-AL"/>
        </w:rPr>
        <w:t>,</w:t>
      </w:r>
      <w:r w:rsidRPr="00EB4F8C">
        <w:rPr>
          <w:rFonts w:ascii="Garamond" w:hAnsi="Garamond"/>
          <w:sz w:val="24"/>
          <w:szCs w:val="24"/>
          <w:lang w:val="sq-AL"/>
        </w:rPr>
        <w:t xml:space="preserve"> të prodhuara nga prodhuesit me përparësi, sipas kësaj rregulloreje</w:t>
      </w:r>
      <w:r w:rsidR="00F30D62" w:rsidRPr="00EB4F8C">
        <w:rPr>
          <w:rFonts w:ascii="Garamond" w:hAnsi="Garamond"/>
          <w:sz w:val="24"/>
          <w:szCs w:val="24"/>
          <w:lang w:val="sq-AL"/>
        </w:rPr>
        <w:t>,</w:t>
      </w:r>
      <w:r w:rsidRPr="00EB4F8C">
        <w:rPr>
          <w:rFonts w:ascii="Garamond" w:hAnsi="Garamond"/>
          <w:sz w:val="24"/>
          <w:szCs w:val="24"/>
          <w:lang w:val="sq-AL"/>
        </w:rPr>
        <w:t xml:space="preserve"> do të realizohen në përputhje me parimet e barazisë, konkurrencës, transparencës dhe parimet e ruajtjes së konfidencialitetit.</w:t>
      </w:r>
    </w:p>
    <w:p w14:paraId="579D9A68" w14:textId="77777777" w:rsidR="001F7942" w:rsidRPr="00EB4F8C" w:rsidRDefault="001F7942" w:rsidP="001F7942">
      <w:pPr>
        <w:spacing w:after="0" w:line="240" w:lineRule="auto"/>
        <w:ind w:firstLine="284"/>
        <w:jc w:val="both"/>
        <w:rPr>
          <w:rFonts w:ascii="Garamond" w:hAnsi="Garamond"/>
          <w:sz w:val="24"/>
          <w:szCs w:val="24"/>
          <w:lang w:val="sq-AL"/>
        </w:rPr>
      </w:pPr>
    </w:p>
    <w:p w14:paraId="54397134"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4</w:t>
      </w:r>
    </w:p>
    <w:p w14:paraId="3AB8C789"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Përcaktime</w:t>
      </w:r>
    </w:p>
    <w:p w14:paraId="5DCB9EF8" w14:textId="77777777" w:rsidR="001F7942" w:rsidRPr="00EB4F8C" w:rsidRDefault="001F7942" w:rsidP="001F7942">
      <w:pPr>
        <w:spacing w:after="0" w:line="240" w:lineRule="auto"/>
        <w:ind w:firstLine="284"/>
        <w:jc w:val="both"/>
        <w:rPr>
          <w:rFonts w:ascii="Garamond" w:hAnsi="Garamond"/>
          <w:sz w:val="24"/>
          <w:szCs w:val="24"/>
          <w:lang w:val="sq-AL"/>
        </w:rPr>
      </w:pPr>
    </w:p>
    <w:p w14:paraId="679E85E1" w14:textId="7777777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Në këtë rregullore, termat e përdorur më poshtë do të kenë kuptimin e përcaktuar më poshtë:</w:t>
      </w:r>
    </w:p>
    <w:p w14:paraId="065475BF" w14:textId="31700F7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1.</w:t>
      </w:r>
      <w:r w:rsidR="00B366DA" w:rsidRPr="00EB4F8C">
        <w:rPr>
          <w:rFonts w:ascii="Garamond" w:hAnsi="Garamond"/>
          <w:sz w:val="24"/>
          <w:szCs w:val="24"/>
          <w:lang w:val="sq-AL"/>
        </w:rPr>
        <w:t xml:space="preserve"> </w:t>
      </w:r>
      <w:r w:rsidRPr="00EB4F8C">
        <w:rPr>
          <w:rFonts w:ascii="Garamond" w:hAnsi="Garamond"/>
          <w:sz w:val="24"/>
          <w:szCs w:val="24"/>
          <w:lang w:val="sq-AL"/>
        </w:rPr>
        <w:t xml:space="preserve">“ERE” nënkupton Entin Rregullator të Energjisë, përgjegjës për sektorin e energjisë elektrike dhe gazit, i cili funksionon në përputhje me ligjin nr. 43/2015, “Për sektorin e energjisë elektrike”, </w:t>
      </w:r>
      <w:r w:rsidR="00F30D62" w:rsidRPr="00EB4F8C">
        <w:rPr>
          <w:rFonts w:ascii="Garamond" w:hAnsi="Garamond"/>
          <w:sz w:val="24"/>
          <w:szCs w:val="24"/>
          <w:lang w:val="sq-AL"/>
        </w:rPr>
        <w:t>të</w:t>
      </w:r>
      <w:r w:rsidRPr="00EB4F8C">
        <w:rPr>
          <w:rFonts w:ascii="Garamond" w:hAnsi="Garamond"/>
          <w:sz w:val="24"/>
          <w:szCs w:val="24"/>
          <w:lang w:val="sq-AL"/>
        </w:rPr>
        <w:t xml:space="preserve"> ndryshuar, dhe ligjin nr. 102/2015, “Për sektorin e gazit natyror”</w:t>
      </w:r>
      <w:r w:rsidR="00F30D62" w:rsidRPr="00EB4F8C">
        <w:rPr>
          <w:rFonts w:ascii="Garamond" w:hAnsi="Garamond"/>
          <w:sz w:val="24"/>
          <w:szCs w:val="24"/>
          <w:lang w:val="sq-AL"/>
        </w:rPr>
        <w:t>,</w:t>
      </w:r>
      <w:r w:rsidRPr="00EB4F8C">
        <w:rPr>
          <w:rFonts w:ascii="Garamond" w:hAnsi="Garamond"/>
          <w:sz w:val="24"/>
          <w:szCs w:val="24"/>
          <w:lang w:val="sq-AL"/>
        </w:rPr>
        <w:t xml:space="preserve"> </w:t>
      </w:r>
      <w:r w:rsidR="00F30D62" w:rsidRPr="00EB4F8C">
        <w:rPr>
          <w:rFonts w:ascii="Garamond" w:hAnsi="Garamond"/>
          <w:sz w:val="24"/>
          <w:szCs w:val="24"/>
          <w:lang w:val="sq-AL"/>
        </w:rPr>
        <w:t>të</w:t>
      </w:r>
      <w:r w:rsidRPr="00EB4F8C">
        <w:rPr>
          <w:rFonts w:ascii="Garamond" w:hAnsi="Garamond"/>
          <w:sz w:val="24"/>
          <w:szCs w:val="24"/>
          <w:lang w:val="sq-AL"/>
        </w:rPr>
        <w:t xml:space="preserve"> ndryshuar</w:t>
      </w:r>
      <w:r w:rsidR="00F30D62" w:rsidRPr="00EB4F8C">
        <w:rPr>
          <w:rFonts w:ascii="Garamond" w:hAnsi="Garamond"/>
          <w:sz w:val="24"/>
          <w:szCs w:val="24"/>
          <w:lang w:val="sq-AL"/>
        </w:rPr>
        <w:t>,</w:t>
      </w:r>
      <w:r w:rsidRPr="00EB4F8C">
        <w:rPr>
          <w:rFonts w:ascii="Garamond" w:hAnsi="Garamond"/>
          <w:sz w:val="24"/>
          <w:szCs w:val="24"/>
          <w:lang w:val="sq-AL"/>
        </w:rPr>
        <w:t xml:space="preserve"> </w:t>
      </w:r>
      <w:r w:rsidR="00F30D62" w:rsidRPr="00EB4F8C">
        <w:rPr>
          <w:rFonts w:ascii="Garamond" w:hAnsi="Garamond"/>
          <w:sz w:val="24"/>
          <w:szCs w:val="24"/>
          <w:lang w:val="sq-AL"/>
        </w:rPr>
        <w:t>si dhe aktet nënligjore në fuqi;</w:t>
      </w:r>
    </w:p>
    <w:p w14:paraId="3B01C074" w14:textId="109BC675"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2. “Shit</w:t>
      </w:r>
      <w:r w:rsidR="00F30D62" w:rsidRPr="00EB4F8C">
        <w:rPr>
          <w:rFonts w:ascii="Garamond" w:hAnsi="Garamond"/>
          <w:sz w:val="24"/>
          <w:szCs w:val="24"/>
          <w:lang w:val="sq-AL"/>
        </w:rPr>
        <w:t>ë</w:t>
      </w:r>
      <w:r w:rsidRPr="00EB4F8C">
        <w:rPr>
          <w:rFonts w:ascii="Garamond" w:hAnsi="Garamond"/>
          <w:sz w:val="24"/>
          <w:szCs w:val="24"/>
          <w:lang w:val="sq-AL"/>
        </w:rPr>
        <w:t>si” nënkupton Furnizuesin e Tregut të Lirë sh.a., për të cilin është vendosur detyrimi i shërbimit publik</w:t>
      </w:r>
      <w:r w:rsidR="00F30D62" w:rsidRPr="00EB4F8C">
        <w:rPr>
          <w:rFonts w:ascii="Garamond" w:hAnsi="Garamond"/>
          <w:sz w:val="24"/>
          <w:szCs w:val="24"/>
          <w:lang w:val="sq-AL"/>
        </w:rPr>
        <w:t>,</w:t>
      </w:r>
      <w:r w:rsidRPr="00EB4F8C">
        <w:rPr>
          <w:rFonts w:ascii="Garamond" w:hAnsi="Garamond"/>
          <w:sz w:val="24"/>
          <w:szCs w:val="24"/>
          <w:lang w:val="sq-AL"/>
        </w:rPr>
        <w:t xml:space="preserve"> për shitjen e tepricave të prodhuara nga prodhuesit me përparësi të energjisë elektrike, sipas përcaktimeve ligjore dhe li</w:t>
      </w:r>
      <w:r w:rsidR="00F30D62" w:rsidRPr="00EB4F8C">
        <w:rPr>
          <w:rFonts w:ascii="Garamond" w:hAnsi="Garamond"/>
          <w:sz w:val="24"/>
          <w:szCs w:val="24"/>
          <w:lang w:val="sq-AL"/>
        </w:rPr>
        <w:t>c</w:t>
      </w:r>
      <w:r w:rsidRPr="00EB4F8C">
        <w:rPr>
          <w:rFonts w:ascii="Garamond" w:hAnsi="Garamond"/>
          <w:sz w:val="24"/>
          <w:szCs w:val="24"/>
          <w:lang w:val="sq-AL"/>
        </w:rPr>
        <w:t>encave të lëshuara n</w:t>
      </w:r>
      <w:r w:rsidR="00F30D62" w:rsidRPr="00EB4F8C">
        <w:rPr>
          <w:rFonts w:ascii="Garamond" w:hAnsi="Garamond"/>
          <w:sz w:val="24"/>
          <w:szCs w:val="24"/>
          <w:lang w:val="sq-AL"/>
        </w:rPr>
        <w:t>ga Enti Rregullator i Energjisë;</w:t>
      </w:r>
    </w:p>
    <w:p w14:paraId="52C48A32" w14:textId="284064B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“Shitje e tepricave të energjisë elektrike të prodhuara nga prodhuesit me përparësi të energjisë elektrike” do të thotë kalimi në sasi dhe në kohë i tepricës së energjisë elektrike, nga </w:t>
      </w:r>
      <w:r w:rsidR="00F30D62" w:rsidRPr="00EB4F8C">
        <w:rPr>
          <w:rFonts w:ascii="Garamond" w:hAnsi="Garamond"/>
          <w:sz w:val="24"/>
          <w:szCs w:val="24"/>
          <w:lang w:val="sq-AL"/>
        </w:rPr>
        <w:t>shitësi te</w:t>
      </w:r>
      <w:r w:rsidRPr="00EB4F8C">
        <w:rPr>
          <w:rFonts w:ascii="Garamond" w:hAnsi="Garamond"/>
          <w:sz w:val="24"/>
          <w:szCs w:val="24"/>
          <w:lang w:val="sq-AL"/>
        </w:rPr>
        <w:t xml:space="preserve"> tregtarët e energjisë elektrike dhe/ose bursat energjetike, sipas pagesës dhe kushteve të tjera të përcaktuara në kontratën përkatëse të shitjes dhe sipas procedurave të përcaktuara në këtë rregullore.</w:t>
      </w:r>
    </w:p>
    <w:p w14:paraId="067EDE54" w14:textId="6F32A8CC"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4. “Tregtar i energjisë elektrike” do të konsiderohet çdo person juridik/shoqëri vendase që ushtron aktivitet t</w:t>
      </w:r>
      <w:r w:rsidR="00B366DA" w:rsidRPr="00EB4F8C">
        <w:rPr>
          <w:rFonts w:ascii="Garamond" w:hAnsi="Garamond"/>
          <w:sz w:val="24"/>
          <w:szCs w:val="24"/>
          <w:lang w:val="sq-AL"/>
        </w:rPr>
        <w:t>ë</w:t>
      </w:r>
      <w:r w:rsidRPr="00EB4F8C">
        <w:rPr>
          <w:rFonts w:ascii="Garamond" w:hAnsi="Garamond"/>
          <w:sz w:val="24"/>
          <w:szCs w:val="24"/>
          <w:lang w:val="sq-AL"/>
        </w:rPr>
        <w:t xml:space="preserve"> li</w:t>
      </w:r>
      <w:r w:rsidR="00F30D62" w:rsidRPr="00EB4F8C">
        <w:rPr>
          <w:rFonts w:ascii="Garamond" w:hAnsi="Garamond"/>
          <w:sz w:val="24"/>
          <w:szCs w:val="24"/>
          <w:lang w:val="sq-AL"/>
        </w:rPr>
        <w:t>c</w:t>
      </w:r>
      <w:r w:rsidRPr="00EB4F8C">
        <w:rPr>
          <w:rFonts w:ascii="Garamond" w:hAnsi="Garamond"/>
          <w:sz w:val="24"/>
          <w:szCs w:val="24"/>
          <w:lang w:val="sq-AL"/>
        </w:rPr>
        <w:t>encuar për tregtimin e energjisë elektrike, në vendin tonë</w:t>
      </w:r>
      <w:r w:rsidR="00F30D62" w:rsidRPr="00EB4F8C">
        <w:rPr>
          <w:rFonts w:ascii="Garamond" w:hAnsi="Garamond"/>
          <w:sz w:val="24"/>
          <w:szCs w:val="24"/>
          <w:lang w:val="sq-AL"/>
        </w:rPr>
        <w:t>,</w:t>
      </w:r>
      <w:r w:rsidRPr="00EB4F8C">
        <w:rPr>
          <w:rFonts w:ascii="Garamond" w:hAnsi="Garamond"/>
          <w:sz w:val="24"/>
          <w:szCs w:val="24"/>
          <w:lang w:val="sq-AL"/>
        </w:rPr>
        <w:t xml:space="preserve"> sipas legjislacionit në fuqi, si dhe çdo shoqëri e huaj e cila ushtron aktivitetin në përputhje me parashikimet e </w:t>
      </w:r>
      <w:r w:rsidR="00F30D62" w:rsidRPr="00EB4F8C">
        <w:rPr>
          <w:rFonts w:ascii="Garamond" w:hAnsi="Garamond"/>
          <w:sz w:val="24"/>
          <w:szCs w:val="24"/>
          <w:lang w:val="sq-AL"/>
        </w:rPr>
        <w:t>n</w:t>
      </w:r>
      <w:r w:rsidRPr="00EB4F8C">
        <w:rPr>
          <w:rFonts w:ascii="Garamond" w:hAnsi="Garamond"/>
          <w:sz w:val="24"/>
          <w:szCs w:val="24"/>
          <w:lang w:val="sq-AL"/>
        </w:rPr>
        <w:t>enit 4, pika 3 dhe 4</w:t>
      </w:r>
      <w:r w:rsidR="00F30D62" w:rsidRPr="00EB4F8C">
        <w:rPr>
          <w:rFonts w:ascii="Garamond" w:hAnsi="Garamond"/>
          <w:sz w:val="24"/>
          <w:szCs w:val="24"/>
          <w:lang w:val="sq-AL"/>
        </w:rPr>
        <w:t>,</w:t>
      </w:r>
      <w:r w:rsidRPr="00EB4F8C">
        <w:rPr>
          <w:rFonts w:ascii="Garamond" w:hAnsi="Garamond"/>
          <w:sz w:val="24"/>
          <w:szCs w:val="24"/>
          <w:lang w:val="sq-AL"/>
        </w:rPr>
        <w:t xml:space="preserve"> të </w:t>
      </w:r>
      <w:r w:rsidR="00F30D62" w:rsidRPr="00EB4F8C">
        <w:rPr>
          <w:rFonts w:ascii="Garamond" w:hAnsi="Garamond"/>
          <w:sz w:val="24"/>
          <w:szCs w:val="24"/>
          <w:lang w:val="sq-AL"/>
        </w:rPr>
        <w:t>“</w:t>
      </w:r>
      <w:r w:rsidRPr="00EB4F8C">
        <w:rPr>
          <w:rFonts w:ascii="Garamond" w:hAnsi="Garamond"/>
          <w:sz w:val="24"/>
          <w:szCs w:val="24"/>
          <w:lang w:val="sq-AL"/>
        </w:rPr>
        <w:t>Rregullores për procedurat dhe afatet për dhënien, modifikimin, rinovimin ose heqjen e licen</w:t>
      </w:r>
      <w:r w:rsidR="00EB4F8C">
        <w:rPr>
          <w:rFonts w:ascii="Garamond" w:hAnsi="Garamond"/>
          <w:sz w:val="24"/>
          <w:szCs w:val="24"/>
          <w:lang w:val="sq-AL"/>
        </w:rPr>
        <w:t>c</w:t>
      </w:r>
      <w:r w:rsidRPr="00EB4F8C">
        <w:rPr>
          <w:rFonts w:ascii="Garamond" w:hAnsi="Garamond"/>
          <w:sz w:val="24"/>
          <w:szCs w:val="24"/>
          <w:lang w:val="sq-AL"/>
        </w:rPr>
        <w:t>ave në sektorin e energjisë elektrike</w:t>
      </w:r>
      <w:r w:rsidR="00F30D62" w:rsidRPr="00EB4F8C">
        <w:rPr>
          <w:rFonts w:ascii="Garamond" w:hAnsi="Garamond"/>
          <w:sz w:val="24"/>
          <w:szCs w:val="24"/>
          <w:lang w:val="sq-AL"/>
        </w:rPr>
        <w:t>”,</w:t>
      </w:r>
      <w:r w:rsidRPr="00EB4F8C">
        <w:rPr>
          <w:rFonts w:ascii="Garamond" w:hAnsi="Garamond"/>
          <w:sz w:val="24"/>
          <w:szCs w:val="24"/>
          <w:lang w:val="sq-AL"/>
        </w:rPr>
        <w:t xml:space="preserve"> miratuar me vendimin e Bordit të ERE</w:t>
      </w:r>
      <w:r w:rsidR="00F30D62" w:rsidRPr="00EB4F8C">
        <w:rPr>
          <w:rFonts w:ascii="Garamond" w:hAnsi="Garamond"/>
          <w:sz w:val="24"/>
          <w:szCs w:val="24"/>
          <w:lang w:val="sq-AL"/>
        </w:rPr>
        <w:t>-s</w:t>
      </w:r>
      <w:r w:rsidRPr="00EB4F8C">
        <w:rPr>
          <w:rFonts w:ascii="Garamond" w:hAnsi="Garamond"/>
          <w:sz w:val="24"/>
          <w:szCs w:val="24"/>
          <w:lang w:val="sq-AL"/>
        </w:rPr>
        <w:t xml:space="preserve"> nr. 109/2016, </w:t>
      </w:r>
      <w:r w:rsidR="00F30D62" w:rsidRPr="00EB4F8C">
        <w:rPr>
          <w:rFonts w:ascii="Garamond" w:hAnsi="Garamond"/>
          <w:sz w:val="24"/>
          <w:szCs w:val="24"/>
          <w:lang w:val="sq-AL"/>
        </w:rPr>
        <w:t>të</w:t>
      </w:r>
      <w:r w:rsidRPr="00EB4F8C">
        <w:rPr>
          <w:rFonts w:ascii="Garamond" w:hAnsi="Garamond"/>
          <w:sz w:val="24"/>
          <w:szCs w:val="24"/>
          <w:lang w:val="sq-AL"/>
        </w:rPr>
        <w:t xml:space="preserve"> ndryshuar</w:t>
      </w:r>
      <w:r w:rsidR="00F30D62" w:rsidRPr="00EB4F8C">
        <w:rPr>
          <w:rFonts w:ascii="Garamond" w:hAnsi="Garamond"/>
          <w:sz w:val="24"/>
          <w:szCs w:val="24"/>
          <w:lang w:val="sq-AL"/>
        </w:rPr>
        <w:t>;</w:t>
      </w:r>
      <w:r w:rsidR="00B366DA" w:rsidRPr="00EB4F8C">
        <w:rPr>
          <w:rFonts w:ascii="Garamond" w:hAnsi="Garamond"/>
          <w:sz w:val="24"/>
          <w:szCs w:val="24"/>
          <w:lang w:val="sq-AL"/>
        </w:rPr>
        <w:t xml:space="preserve"> </w:t>
      </w:r>
    </w:p>
    <w:p w14:paraId="17E34A28" w14:textId="18C04061"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5. “Ftesa për ofertë” është dokumenti zyrtar që shitësi u drejton publikisht tregtarëve të energjisë elektrike për paraqitje të ofertave</w:t>
      </w:r>
      <w:r w:rsidR="00F30D62" w:rsidRPr="00EB4F8C">
        <w:rPr>
          <w:rFonts w:ascii="Garamond" w:hAnsi="Garamond"/>
          <w:sz w:val="24"/>
          <w:szCs w:val="24"/>
          <w:lang w:val="sq-AL"/>
        </w:rPr>
        <w:t>,</w:t>
      </w:r>
      <w:r w:rsidRPr="00EB4F8C">
        <w:rPr>
          <w:rFonts w:ascii="Garamond" w:hAnsi="Garamond"/>
          <w:sz w:val="24"/>
          <w:szCs w:val="24"/>
          <w:lang w:val="sq-AL"/>
        </w:rPr>
        <w:t xml:space="preserve"> për shitje të energjisë elektrike, hartuar në konformitet me formën e parashikuar në këtë rregullore</w:t>
      </w:r>
      <w:r w:rsidR="00F30D62" w:rsidRPr="00EB4F8C">
        <w:rPr>
          <w:rFonts w:ascii="Garamond" w:hAnsi="Garamond"/>
          <w:sz w:val="24"/>
          <w:szCs w:val="24"/>
          <w:lang w:val="sq-AL"/>
        </w:rPr>
        <w:t>;</w:t>
      </w:r>
    </w:p>
    <w:p w14:paraId="7FD5FA4E" w14:textId="6AD42933"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6. “Kode të funksionimit të rrjetit” konsiderohen Kodi i Rrjetit të Transmetimit, Kodi i Rrjetit të Shpërndarjes, si dhe Kodi i Matjes</w:t>
      </w:r>
      <w:r w:rsidR="00F30D62" w:rsidRPr="00EB4F8C">
        <w:rPr>
          <w:rFonts w:ascii="Garamond" w:hAnsi="Garamond"/>
          <w:sz w:val="24"/>
          <w:szCs w:val="24"/>
          <w:lang w:val="sq-AL"/>
        </w:rPr>
        <w:t>;</w:t>
      </w:r>
    </w:p>
    <w:p w14:paraId="7A00CE92" w14:textId="1C1BF62F"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7. “Ofertues” do të konsiderohet subjekti tregtar i energjisë elektrike që paraqet një ofertë</w:t>
      </w:r>
      <w:r w:rsidR="00F30D62" w:rsidRPr="00EB4F8C">
        <w:rPr>
          <w:rFonts w:ascii="Garamond" w:hAnsi="Garamond"/>
          <w:sz w:val="24"/>
          <w:szCs w:val="24"/>
          <w:lang w:val="sq-AL"/>
        </w:rPr>
        <w:t>;</w:t>
      </w:r>
    </w:p>
    <w:p w14:paraId="352DE1E5" w14:textId="432E5FFF"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8. “Ofertë” do të konsiderohet tërësia e informacionit dhe e korrespondencës së dërguar në mënyrë elektronike nga </w:t>
      </w:r>
      <w:r w:rsidR="00F30D62" w:rsidRPr="00EB4F8C">
        <w:rPr>
          <w:rFonts w:ascii="Garamond" w:hAnsi="Garamond"/>
          <w:sz w:val="24"/>
          <w:szCs w:val="24"/>
          <w:lang w:val="sq-AL"/>
        </w:rPr>
        <w:t>o</w:t>
      </w:r>
      <w:r w:rsidRPr="00EB4F8C">
        <w:rPr>
          <w:rFonts w:ascii="Garamond" w:hAnsi="Garamond"/>
          <w:sz w:val="24"/>
          <w:szCs w:val="24"/>
          <w:lang w:val="sq-AL"/>
        </w:rPr>
        <w:t>fertuesi, e cila administrohet nga Autoriteti Kontraktor sipas rregullave në fuqi</w:t>
      </w:r>
      <w:r w:rsidR="00F30D62" w:rsidRPr="00EB4F8C">
        <w:rPr>
          <w:rFonts w:ascii="Garamond" w:hAnsi="Garamond"/>
          <w:sz w:val="24"/>
          <w:szCs w:val="24"/>
          <w:lang w:val="sq-AL"/>
        </w:rPr>
        <w:t>;</w:t>
      </w:r>
    </w:p>
    <w:p w14:paraId="78F200E1" w14:textId="7BA68091"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9. “Kalendari i ofertave” do të konsiderohet renditja kalendarike që përfshin sipas një </w:t>
      </w:r>
      <w:r w:rsidR="00EB4F8C" w:rsidRPr="00EB4F8C">
        <w:rPr>
          <w:rFonts w:ascii="Garamond" w:hAnsi="Garamond"/>
          <w:sz w:val="24"/>
          <w:szCs w:val="24"/>
          <w:lang w:val="sq-AL"/>
        </w:rPr>
        <w:t>radhe</w:t>
      </w:r>
      <w:r w:rsidRPr="00EB4F8C">
        <w:rPr>
          <w:rFonts w:ascii="Garamond" w:hAnsi="Garamond"/>
          <w:sz w:val="24"/>
          <w:szCs w:val="24"/>
          <w:lang w:val="sq-AL"/>
        </w:rPr>
        <w:t xml:space="preserve"> të miratuar, të gjitha datat në të cilat organizohen pro</w:t>
      </w:r>
      <w:r w:rsidR="00F30D62" w:rsidRPr="00EB4F8C">
        <w:rPr>
          <w:rFonts w:ascii="Garamond" w:hAnsi="Garamond"/>
          <w:sz w:val="24"/>
          <w:szCs w:val="24"/>
          <w:lang w:val="sq-AL"/>
        </w:rPr>
        <w:t>c</w:t>
      </w:r>
      <w:r w:rsidRPr="00EB4F8C">
        <w:rPr>
          <w:rFonts w:ascii="Garamond" w:hAnsi="Garamond"/>
          <w:sz w:val="24"/>
          <w:szCs w:val="24"/>
          <w:lang w:val="sq-AL"/>
        </w:rPr>
        <w:t>eset e shitjes së energjisë elektrike. Ky “Kalendar i Ofertave” përditësohet dhe bëhet transparent duke u vendosur në dispozicion të publikut. Çdo ndryshim në kal</w:t>
      </w:r>
      <w:r w:rsidR="00F30D62" w:rsidRPr="00EB4F8C">
        <w:rPr>
          <w:rFonts w:ascii="Garamond" w:hAnsi="Garamond"/>
          <w:sz w:val="24"/>
          <w:szCs w:val="24"/>
          <w:lang w:val="sq-AL"/>
        </w:rPr>
        <w:t>endarin e ofertave njoftohet te</w:t>
      </w:r>
      <w:r w:rsidRPr="00EB4F8C">
        <w:rPr>
          <w:rFonts w:ascii="Garamond" w:hAnsi="Garamond"/>
          <w:sz w:val="24"/>
          <w:szCs w:val="24"/>
          <w:lang w:val="sq-AL"/>
        </w:rPr>
        <w:t xml:space="preserve"> të gjithë tregtarët e li</w:t>
      </w:r>
      <w:r w:rsidR="00F30D62" w:rsidRPr="00EB4F8C">
        <w:rPr>
          <w:rFonts w:ascii="Garamond" w:hAnsi="Garamond"/>
          <w:sz w:val="24"/>
          <w:szCs w:val="24"/>
          <w:lang w:val="sq-AL"/>
        </w:rPr>
        <w:t>c</w:t>
      </w:r>
      <w:r w:rsidRPr="00EB4F8C">
        <w:rPr>
          <w:rFonts w:ascii="Garamond" w:hAnsi="Garamond"/>
          <w:sz w:val="24"/>
          <w:szCs w:val="24"/>
          <w:lang w:val="sq-AL"/>
        </w:rPr>
        <w:t>encuar nga ERE dhe të regjistruar në tregun e energjisë elektrike</w:t>
      </w:r>
      <w:r w:rsidR="00F30D62" w:rsidRPr="00EB4F8C">
        <w:rPr>
          <w:rFonts w:ascii="Garamond" w:hAnsi="Garamond"/>
          <w:sz w:val="24"/>
          <w:szCs w:val="24"/>
          <w:lang w:val="sq-AL"/>
        </w:rPr>
        <w:t>,</w:t>
      </w:r>
      <w:r w:rsidRPr="00EB4F8C">
        <w:rPr>
          <w:rFonts w:ascii="Garamond" w:hAnsi="Garamond"/>
          <w:sz w:val="24"/>
          <w:szCs w:val="24"/>
          <w:lang w:val="sq-AL"/>
        </w:rPr>
        <w:t xml:space="preserve"> brenda afateve të parashikuara dhe në përputhje me Rregullat e Tregut</w:t>
      </w:r>
      <w:r w:rsidR="00F30D62" w:rsidRPr="00EB4F8C">
        <w:rPr>
          <w:rFonts w:ascii="Garamond" w:hAnsi="Garamond"/>
          <w:sz w:val="24"/>
          <w:szCs w:val="24"/>
          <w:lang w:val="sq-AL"/>
        </w:rPr>
        <w:t>;</w:t>
      </w:r>
    </w:p>
    <w:p w14:paraId="097DD3ED" w14:textId="1DD97AA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10. “Regjistri i tregtarëve të energjisë elektrike” do të konsiderohet regjistri që mbahet nga shitësi për të gjithë subjektet tregtuese të energjisë elektrike, i cili përfshin kontaktet e personave përgjegjës, për të siguruar të dhënat e nevojshme dhe informacionin për pro</w:t>
      </w:r>
      <w:r w:rsidR="00F30D62" w:rsidRPr="00EB4F8C">
        <w:rPr>
          <w:rFonts w:ascii="Garamond" w:hAnsi="Garamond"/>
          <w:sz w:val="24"/>
          <w:szCs w:val="24"/>
          <w:lang w:val="sq-AL"/>
        </w:rPr>
        <w:t>c</w:t>
      </w:r>
      <w:r w:rsidRPr="00EB4F8C">
        <w:rPr>
          <w:rFonts w:ascii="Garamond" w:hAnsi="Garamond"/>
          <w:sz w:val="24"/>
          <w:szCs w:val="24"/>
          <w:lang w:val="sq-AL"/>
        </w:rPr>
        <w:t>esin e shitjes së tepricave të prodhuara nga prodhuesit me përparësi të energjisë elektrike</w:t>
      </w:r>
      <w:r w:rsidR="00F30D62" w:rsidRPr="00EB4F8C">
        <w:rPr>
          <w:rFonts w:ascii="Garamond" w:hAnsi="Garamond"/>
          <w:sz w:val="24"/>
          <w:szCs w:val="24"/>
          <w:lang w:val="sq-AL"/>
        </w:rPr>
        <w:t>;</w:t>
      </w:r>
    </w:p>
    <w:p w14:paraId="69A77BF8" w14:textId="35628850"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11. “Terma komercialë” janë tërësia e atyre elementeve, të cilët kanë të bëjnë me kushtet teknike, sasinë, çmimet e shitjes së tepricave të prodhuara nga prodhuesit me përparësi të energjisë elektrike, </w:t>
      </w:r>
      <w:r w:rsidRPr="00EB4F8C">
        <w:rPr>
          <w:rFonts w:ascii="Garamond" w:hAnsi="Garamond"/>
          <w:sz w:val="24"/>
          <w:szCs w:val="24"/>
          <w:lang w:val="sq-AL"/>
        </w:rPr>
        <w:lastRenderedPageBreak/>
        <w:t>lëvrimin, kapacitetet e interkon</w:t>
      </w:r>
      <w:r w:rsidR="00F30D62" w:rsidRPr="00EB4F8C">
        <w:rPr>
          <w:rFonts w:ascii="Garamond" w:hAnsi="Garamond"/>
          <w:sz w:val="24"/>
          <w:szCs w:val="24"/>
          <w:lang w:val="sq-AL"/>
        </w:rPr>
        <w:t>j</w:t>
      </w:r>
      <w:r w:rsidRPr="00EB4F8C">
        <w:rPr>
          <w:rFonts w:ascii="Garamond" w:hAnsi="Garamond"/>
          <w:sz w:val="24"/>
          <w:szCs w:val="24"/>
          <w:lang w:val="sq-AL"/>
        </w:rPr>
        <w:t>eksionit, si dhe tarifat ose pagesat e tjera që sho</w:t>
      </w:r>
      <w:r w:rsidR="00F30D62" w:rsidRPr="00EB4F8C">
        <w:rPr>
          <w:rFonts w:ascii="Garamond" w:hAnsi="Garamond"/>
          <w:sz w:val="24"/>
          <w:szCs w:val="24"/>
          <w:lang w:val="sq-AL"/>
        </w:rPr>
        <w:t>qërojnë transaksionin e shitjes;</w:t>
      </w:r>
    </w:p>
    <w:p w14:paraId="4A77F156" w14:textId="43D214AF"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12. “Kapacitetet e transmetimit/interkon</w:t>
      </w:r>
      <w:r w:rsidR="00F30D62" w:rsidRPr="00EB4F8C">
        <w:rPr>
          <w:rFonts w:ascii="Garamond" w:hAnsi="Garamond"/>
          <w:sz w:val="24"/>
          <w:szCs w:val="24"/>
          <w:lang w:val="sq-AL"/>
        </w:rPr>
        <w:t>j</w:t>
      </w:r>
      <w:r w:rsidRPr="00EB4F8C">
        <w:rPr>
          <w:rFonts w:ascii="Garamond" w:hAnsi="Garamond"/>
          <w:sz w:val="24"/>
          <w:szCs w:val="24"/>
          <w:lang w:val="sq-AL"/>
        </w:rPr>
        <w:t>eksionit” janë kapacitetet e interkon</w:t>
      </w:r>
      <w:r w:rsidR="00F30D62" w:rsidRPr="00EB4F8C">
        <w:rPr>
          <w:rFonts w:ascii="Garamond" w:hAnsi="Garamond"/>
          <w:sz w:val="24"/>
          <w:szCs w:val="24"/>
          <w:lang w:val="sq-AL"/>
        </w:rPr>
        <w:t>j</w:t>
      </w:r>
      <w:r w:rsidRPr="00EB4F8C">
        <w:rPr>
          <w:rFonts w:ascii="Garamond" w:hAnsi="Garamond"/>
          <w:sz w:val="24"/>
          <w:szCs w:val="24"/>
          <w:lang w:val="sq-AL"/>
        </w:rPr>
        <w:t>eksionit, të cilat sigurohen nga shitësi dhe/ose tregtarët, për të mundësuar shitjen e tepricave të prodhuara nga prodhuesit me përparësi të energjisë elektrike</w:t>
      </w:r>
      <w:r w:rsidR="00F30D62" w:rsidRPr="00EB4F8C">
        <w:rPr>
          <w:rFonts w:ascii="Garamond" w:hAnsi="Garamond"/>
          <w:sz w:val="24"/>
          <w:szCs w:val="24"/>
          <w:lang w:val="sq-AL"/>
        </w:rPr>
        <w:t>;</w:t>
      </w:r>
    </w:p>
    <w:p w14:paraId="1C093CDA" w14:textId="1DC3681D"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13. “Platformë IT </w:t>
      </w:r>
      <w:r w:rsidRPr="00EB4F8C">
        <w:rPr>
          <w:rFonts w:ascii="Garamond" w:hAnsi="Garamond"/>
          <w:i/>
          <w:sz w:val="24"/>
          <w:szCs w:val="24"/>
          <w:lang w:val="sq-AL"/>
        </w:rPr>
        <w:t>online</w:t>
      </w:r>
      <w:r w:rsidRPr="00EB4F8C">
        <w:rPr>
          <w:rFonts w:ascii="Garamond" w:hAnsi="Garamond"/>
          <w:sz w:val="24"/>
          <w:szCs w:val="24"/>
          <w:lang w:val="sq-AL"/>
        </w:rPr>
        <w:t xml:space="preserve">” do të konsiderohet platforma elektronike e publikimit të të dhënave të </w:t>
      </w:r>
      <w:r w:rsidR="00F30D62" w:rsidRPr="00EB4F8C">
        <w:rPr>
          <w:rFonts w:ascii="Garamond" w:hAnsi="Garamond"/>
          <w:sz w:val="24"/>
          <w:szCs w:val="24"/>
          <w:lang w:val="sq-AL"/>
        </w:rPr>
        <w:t>s</w:t>
      </w:r>
      <w:r w:rsidRPr="00EB4F8C">
        <w:rPr>
          <w:rFonts w:ascii="Garamond" w:hAnsi="Garamond"/>
          <w:sz w:val="24"/>
          <w:szCs w:val="24"/>
          <w:lang w:val="sq-AL"/>
        </w:rPr>
        <w:t>hitësit</w:t>
      </w:r>
      <w:r w:rsidR="00F30D62" w:rsidRPr="00EB4F8C">
        <w:rPr>
          <w:rFonts w:ascii="Garamond" w:hAnsi="Garamond"/>
          <w:sz w:val="24"/>
          <w:szCs w:val="24"/>
          <w:lang w:val="sq-AL"/>
        </w:rPr>
        <w:t>,</w:t>
      </w:r>
      <w:r w:rsidRPr="00EB4F8C">
        <w:rPr>
          <w:rFonts w:ascii="Garamond" w:hAnsi="Garamond"/>
          <w:sz w:val="24"/>
          <w:szCs w:val="24"/>
          <w:lang w:val="sq-AL"/>
        </w:rPr>
        <w:t xml:space="preserve"> në funksion të shitjes së tepricave të prodhuara nga prodhuesit me përparësi të energjisë elektrike.</w:t>
      </w:r>
    </w:p>
    <w:p w14:paraId="29703876" w14:textId="77777777" w:rsidR="001F7942" w:rsidRPr="00EB4F8C" w:rsidRDefault="001F7942" w:rsidP="001F7942">
      <w:pPr>
        <w:spacing w:after="0" w:line="240" w:lineRule="auto"/>
        <w:ind w:firstLine="284"/>
        <w:jc w:val="both"/>
        <w:rPr>
          <w:rFonts w:ascii="Garamond" w:hAnsi="Garamond"/>
          <w:sz w:val="24"/>
          <w:szCs w:val="24"/>
          <w:lang w:val="sq-AL"/>
        </w:rPr>
      </w:pPr>
    </w:p>
    <w:p w14:paraId="5132C25C"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5</w:t>
      </w:r>
    </w:p>
    <w:p w14:paraId="235725CE"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Përgjegjësitë</w:t>
      </w:r>
    </w:p>
    <w:p w14:paraId="61521644" w14:textId="77777777" w:rsidR="001F7942" w:rsidRPr="00EB4F8C" w:rsidRDefault="001F7942" w:rsidP="001F7942">
      <w:pPr>
        <w:spacing w:after="0" w:line="240" w:lineRule="auto"/>
        <w:ind w:firstLine="284"/>
        <w:jc w:val="both"/>
        <w:rPr>
          <w:rFonts w:ascii="Garamond" w:hAnsi="Garamond"/>
          <w:sz w:val="24"/>
          <w:szCs w:val="24"/>
          <w:lang w:val="sq-AL"/>
        </w:rPr>
      </w:pPr>
    </w:p>
    <w:p w14:paraId="252D2504" w14:textId="5C366DD8"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Shit</w:t>
      </w:r>
      <w:r w:rsidR="00F30D62" w:rsidRPr="00EB4F8C">
        <w:rPr>
          <w:rFonts w:ascii="Garamond" w:hAnsi="Garamond"/>
          <w:sz w:val="24"/>
          <w:szCs w:val="24"/>
          <w:lang w:val="sq-AL"/>
        </w:rPr>
        <w:t>ë</w:t>
      </w:r>
      <w:r w:rsidRPr="00EB4F8C">
        <w:rPr>
          <w:rFonts w:ascii="Garamond" w:hAnsi="Garamond"/>
          <w:sz w:val="24"/>
          <w:szCs w:val="24"/>
          <w:lang w:val="sq-AL"/>
        </w:rPr>
        <w:t xml:space="preserve">si është përgjegjës për përcaktimin e grafikut të fuqisë në </w:t>
      </w:r>
      <w:r w:rsidR="00F30D62" w:rsidRPr="00EB4F8C">
        <w:rPr>
          <w:rFonts w:ascii="Garamond" w:hAnsi="Garamond"/>
          <w:sz w:val="24"/>
          <w:szCs w:val="24"/>
          <w:lang w:val="sq-AL"/>
        </w:rPr>
        <w:t>mw</w:t>
      </w:r>
      <w:r w:rsidRPr="00EB4F8C">
        <w:rPr>
          <w:rFonts w:ascii="Garamond" w:hAnsi="Garamond"/>
          <w:sz w:val="24"/>
          <w:szCs w:val="24"/>
          <w:lang w:val="sq-AL"/>
        </w:rPr>
        <w:t xml:space="preserve"> (</w:t>
      </w:r>
      <w:r w:rsidR="00F30D62" w:rsidRPr="00EB4F8C">
        <w:rPr>
          <w:rFonts w:ascii="Garamond" w:hAnsi="Garamond"/>
          <w:sz w:val="24"/>
          <w:szCs w:val="24"/>
          <w:lang w:val="sq-AL"/>
        </w:rPr>
        <w:t>megawat</w:t>
      </w:r>
      <w:r w:rsidRPr="00EB4F8C">
        <w:rPr>
          <w:rFonts w:ascii="Garamond" w:hAnsi="Garamond"/>
          <w:sz w:val="24"/>
          <w:szCs w:val="24"/>
          <w:lang w:val="sq-AL"/>
        </w:rPr>
        <w:t xml:space="preserve">) dhe atë të energjisë elektrike në </w:t>
      </w:r>
      <w:r w:rsidR="00F30D62" w:rsidRPr="00EB4F8C">
        <w:rPr>
          <w:rFonts w:ascii="Garamond" w:hAnsi="Garamond"/>
          <w:sz w:val="24"/>
          <w:szCs w:val="24"/>
          <w:lang w:val="sq-AL"/>
        </w:rPr>
        <w:t>mwh</w:t>
      </w:r>
      <w:r w:rsidRPr="00EB4F8C">
        <w:rPr>
          <w:rFonts w:ascii="Garamond" w:hAnsi="Garamond"/>
          <w:sz w:val="24"/>
          <w:szCs w:val="24"/>
          <w:lang w:val="sq-AL"/>
        </w:rPr>
        <w:t xml:space="preserve"> (</w:t>
      </w:r>
      <w:r w:rsidR="00F30D62" w:rsidRPr="00EB4F8C">
        <w:rPr>
          <w:rFonts w:ascii="Garamond" w:hAnsi="Garamond"/>
          <w:sz w:val="24"/>
          <w:szCs w:val="24"/>
          <w:lang w:val="sq-AL"/>
        </w:rPr>
        <w:t>megawat</w:t>
      </w:r>
      <w:r w:rsidRPr="00EB4F8C">
        <w:rPr>
          <w:rFonts w:ascii="Garamond" w:hAnsi="Garamond"/>
          <w:sz w:val="24"/>
          <w:szCs w:val="24"/>
          <w:lang w:val="sq-AL"/>
        </w:rPr>
        <w:t xml:space="preserve">/orë), përkatësisht (në kapacitetin dhe në sasinë e energjisë elektrike), si dhe për përcaktimin e periudhës kohore dhe programit të livrimit të tepricave të prodhuara nga prodhuesit me përparësi të energjisë elektrike, e cila llogaritet në përputhje me ligjin e sektorit të energjisë elektrike, </w:t>
      </w:r>
      <w:r w:rsidR="000274AF" w:rsidRPr="00EB4F8C">
        <w:rPr>
          <w:rFonts w:ascii="Garamond" w:hAnsi="Garamond"/>
          <w:sz w:val="24"/>
          <w:szCs w:val="24"/>
          <w:lang w:val="sq-AL"/>
        </w:rPr>
        <w:t>rregullave të tregut t</w:t>
      </w:r>
      <w:r w:rsidR="00B366DA" w:rsidRPr="00EB4F8C">
        <w:rPr>
          <w:rFonts w:ascii="Garamond" w:hAnsi="Garamond"/>
          <w:sz w:val="24"/>
          <w:szCs w:val="24"/>
          <w:lang w:val="sq-AL"/>
        </w:rPr>
        <w:t>ë</w:t>
      </w:r>
      <w:r w:rsidR="000274AF" w:rsidRPr="00EB4F8C">
        <w:rPr>
          <w:rFonts w:ascii="Garamond" w:hAnsi="Garamond"/>
          <w:sz w:val="24"/>
          <w:szCs w:val="24"/>
          <w:lang w:val="sq-AL"/>
        </w:rPr>
        <w:t xml:space="preserve"> energjisë elektrike</w:t>
      </w:r>
      <w:r w:rsidRPr="00EB4F8C">
        <w:rPr>
          <w:rFonts w:ascii="Garamond" w:hAnsi="Garamond"/>
          <w:sz w:val="24"/>
          <w:szCs w:val="24"/>
          <w:lang w:val="sq-AL"/>
        </w:rPr>
        <w:t>, si dhe të kodeve të funksionimit të rrjetit.</w:t>
      </w:r>
    </w:p>
    <w:p w14:paraId="4FF1DD06" w14:textId="77777777" w:rsidR="001F7942" w:rsidRPr="00EB4F8C" w:rsidRDefault="001F7942" w:rsidP="001F7942">
      <w:pPr>
        <w:spacing w:after="0" w:line="240" w:lineRule="auto"/>
        <w:ind w:firstLine="284"/>
        <w:jc w:val="both"/>
        <w:rPr>
          <w:rFonts w:ascii="Garamond" w:hAnsi="Garamond"/>
          <w:sz w:val="24"/>
          <w:szCs w:val="24"/>
          <w:lang w:val="sq-AL"/>
        </w:rPr>
      </w:pPr>
    </w:p>
    <w:p w14:paraId="0CB90F77"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6</w:t>
      </w:r>
    </w:p>
    <w:p w14:paraId="32930B5E"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Formati i mbledhjes, paraqitjes dhe shqyrtimit të ofertave</w:t>
      </w:r>
    </w:p>
    <w:p w14:paraId="4E27E565" w14:textId="77777777" w:rsidR="001F7942" w:rsidRPr="00EB4F8C" w:rsidRDefault="001F7942" w:rsidP="001F7942">
      <w:pPr>
        <w:spacing w:after="0" w:line="240" w:lineRule="auto"/>
        <w:ind w:firstLine="284"/>
        <w:jc w:val="both"/>
        <w:rPr>
          <w:rFonts w:ascii="Garamond" w:hAnsi="Garamond"/>
          <w:sz w:val="24"/>
          <w:szCs w:val="24"/>
          <w:lang w:val="sq-AL"/>
        </w:rPr>
      </w:pPr>
    </w:p>
    <w:p w14:paraId="6B984222" w14:textId="32E2B9F3"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1. Për të gjitha ndërveprimet me tregtarët e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në pro</w:t>
      </w:r>
      <w:r w:rsidR="000274AF" w:rsidRPr="00EB4F8C">
        <w:rPr>
          <w:rFonts w:ascii="Garamond" w:hAnsi="Garamond"/>
          <w:sz w:val="24"/>
          <w:szCs w:val="24"/>
          <w:lang w:val="sq-AL"/>
        </w:rPr>
        <w:t>c</w:t>
      </w:r>
      <w:r w:rsidRPr="00EB4F8C">
        <w:rPr>
          <w:rFonts w:ascii="Garamond" w:hAnsi="Garamond"/>
          <w:sz w:val="24"/>
          <w:szCs w:val="24"/>
          <w:lang w:val="sq-AL"/>
        </w:rPr>
        <w:t>esin e shitjes së tepricave</w:t>
      </w:r>
      <w:r w:rsidR="000274AF" w:rsidRPr="00EB4F8C">
        <w:rPr>
          <w:rFonts w:ascii="Garamond" w:hAnsi="Garamond"/>
          <w:sz w:val="24"/>
          <w:szCs w:val="24"/>
          <w:lang w:val="sq-AL"/>
        </w:rPr>
        <w:t>,</w:t>
      </w:r>
      <w:r w:rsidRPr="00EB4F8C">
        <w:rPr>
          <w:rFonts w:ascii="Garamond" w:hAnsi="Garamond"/>
          <w:sz w:val="24"/>
          <w:szCs w:val="24"/>
          <w:lang w:val="sq-AL"/>
        </w:rPr>
        <w:t xml:space="preserve"> të prodhuara nga prodhuesit me përparësi të energjisë elektrike, </w:t>
      </w:r>
      <w:r w:rsidR="000274AF" w:rsidRPr="00EB4F8C">
        <w:rPr>
          <w:rFonts w:ascii="Garamond" w:hAnsi="Garamond"/>
          <w:sz w:val="24"/>
          <w:szCs w:val="24"/>
          <w:lang w:val="sq-AL"/>
        </w:rPr>
        <w:t>s</w:t>
      </w:r>
      <w:r w:rsidRPr="00EB4F8C">
        <w:rPr>
          <w:rFonts w:ascii="Garamond" w:hAnsi="Garamond"/>
          <w:sz w:val="24"/>
          <w:szCs w:val="24"/>
          <w:lang w:val="sq-AL"/>
        </w:rPr>
        <w:t>hit</w:t>
      </w:r>
      <w:r w:rsidR="000274AF" w:rsidRPr="00EB4F8C">
        <w:rPr>
          <w:rFonts w:ascii="Garamond" w:hAnsi="Garamond"/>
          <w:sz w:val="24"/>
          <w:szCs w:val="24"/>
          <w:lang w:val="sq-AL"/>
        </w:rPr>
        <w:t>ë</w:t>
      </w:r>
      <w:r w:rsidRPr="00EB4F8C">
        <w:rPr>
          <w:rFonts w:ascii="Garamond" w:hAnsi="Garamond"/>
          <w:sz w:val="24"/>
          <w:szCs w:val="24"/>
          <w:lang w:val="sq-AL"/>
        </w:rPr>
        <w:t xml:space="preserve">si përdor platformën IT </w:t>
      </w:r>
      <w:r w:rsidRPr="00EB4F8C">
        <w:rPr>
          <w:rFonts w:ascii="Garamond" w:hAnsi="Garamond"/>
          <w:i/>
          <w:sz w:val="24"/>
          <w:szCs w:val="24"/>
          <w:lang w:val="sq-AL"/>
        </w:rPr>
        <w:t>online</w:t>
      </w:r>
      <w:r w:rsidRPr="00EB4F8C">
        <w:rPr>
          <w:rFonts w:ascii="Garamond" w:hAnsi="Garamond"/>
          <w:sz w:val="24"/>
          <w:szCs w:val="24"/>
          <w:lang w:val="sq-AL"/>
        </w:rPr>
        <w:t xml:space="preserve">. Platforma IT është në çdo rast e disponueshme </w:t>
      </w:r>
      <w:r w:rsidRPr="00EB4F8C">
        <w:rPr>
          <w:rFonts w:ascii="Garamond" w:hAnsi="Garamond"/>
          <w:i/>
          <w:sz w:val="24"/>
          <w:szCs w:val="24"/>
          <w:lang w:val="sq-AL"/>
        </w:rPr>
        <w:t>online</w:t>
      </w:r>
      <w:r w:rsidRPr="00EB4F8C">
        <w:rPr>
          <w:rFonts w:ascii="Garamond" w:hAnsi="Garamond"/>
          <w:sz w:val="24"/>
          <w:szCs w:val="24"/>
          <w:lang w:val="sq-AL"/>
        </w:rPr>
        <w:t xml:space="preserve">. </w:t>
      </w:r>
    </w:p>
    <w:p w14:paraId="400974AA" w14:textId="4CA09FA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2. Shitësi administron kalendarin e ofertave dhe regjistrin e tregtarëve të energjisë elektrike. Të gjitha ofertat, koha e paraqitjes dhe çdo detaj i ofertës ruhen në sistem për një afat 5-vjeçar.</w:t>
      </w:r>
    </w:p>
    <w:p w14:paraId="73F0F717" w14:textId="5C55606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Paraqitja e ofertave nga tregtarët e energjisë elektrike, bëhet </w:t>
      </w:r>
      <w:r w:rsidRPr="00EB4F8C">
        <w:rPr>
          <w:rFonts w:ascii="Garamond" w:hAnsi="Garamond"/>
          <w:i/>
          <w:sz w:val="24"/>
          <w:szCs w:val="24"/>
          <w:lang w:val="sq-AL"/>
        </w:rPr>
        <w:t>online</w:t>
      </w:r>
      <w:r w:rsidRPr="00EB4F8C">
        <w:rPr>
          <w:rFonts w:ascii="Garamond" w:hAnsi="Garamond"/>
          <w:sz w:val="24"/>
          <w:szCs w:val="24"/>
          <w:lang w:val="sq-AL"/>
        </w:rPr>
        <w:t xml:space="preserve"> në </w:t>
      </w:r>
      <w:r w:rsidR="000274AF" w:rsidRPr="00EB4F8C">
        <w:rPr>
          <w:rFonts w:ascii="Garamond" w:hAnsi="Garamond"/>
          <w:sz w:val="24"/>
          <w:szCs w:val="24"/>
          <w:lang w:val="sq-AL"/>
        </w:rPr>
        <w:t>p</w:t>
      </w:r>
      <w:r w:rsidRPr="00EB4F8C">
        <w:rPr>
          <w:rFonts w:ascii="Garamond" w:hAnsi="Garamond"/>
          <w:sz w:val="24"/>
          <w:szCs w:val="24"/>
          <w:lang w:val="sq-AL"/>
        </w:rPr>
        <w:t>latformën IT</w:t>
      </w:r>
      <w:r w:rsidR="000274AF" w:rsidRPr="00EB4F8C">
        <w:rPr>
          <w:rFonts w:ascii="Garamond" w:hAnsi="Garamond"/>
          <w:sz w:val="24"/>
          <w:szCs w:val="24"/>
          <w:lang w:val="sq-AL"/>
        </w:rPr>
        <w:t>,</w:t>
      </w:r>
      <w:r w:rsidRPr="00EB4F8C">
        <w:rPr>
          <w:rFonts w:ascii="Garamond" w:hAnsi="Garamond"/>
          <w:sz w:val="24"/>
          <w:szCs w:val="24"/>
          <w:lang w:val="sq-AL"/>
        </w:rPr>
        <w:t xml:space="preserve"> sipas përcaktimit në pikën 1 të këtij neni, dhe sipas njoftimit për ditën e paraqitjes së ofertave. Koha e hapjes dhe e mbylljes së procedurës është e publikuar në kalendarin e ofertave.</w:t>
      </w:r>
    </w:p>
    <w:p w14:paraId="18413C86" w14:textId="0D488A90"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4. Shqyrtimi i plotësimit të ofertave dhe vlerësimi i tyre, bëhet në mënyrë automatike përmes sistemit </w:t>
      </w:r>
      <w:r w:rsidRPr="00EB4F8C">
        <w:rPr>
          <w:rFonts w:ascii="Garamond" w:hAnsi="Garamond"/>
          <w:i/>
          <w:sz w:val="24"/>
          <w:szCs w:val="24"/>
          <w:lang w:val="sq-AL"/>
        </w:rPr>
        <w:t>online</w:t>
      </w:r>
      <w:r w:rsidRPr="00EB4F8C">
        <w:rPr>
          <w:rFonts w:ascii="Garamond" w:hAnsi="Garamond"/>
          <w:sz w:val="24"/>
          <w:szCs w:val="24"/>
          <w:lang w:val="sq-AL"/>
        </w:rPr>
        <w:t>. Rezultatet e procedurave të tenderimit, të cilat përmbajnë të dhëna për tregtarët e energjisë elektrike që kanë paraqitur ofertat, si dhe të gjithë informacionin e depozituar të ofertave së bashku me ofertat e përzgjedhura paraqiten në mënyrë automatike në ERE.</w:t>
      </w:r>
    </w:p>
    <w:p w14:paraId="4EE1752A" w14:textId="50BEEBE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5. Shitësi</w:t>
      </w:r>
      <w:r w:rsidR="000274AF" w:rsidRPr="00EB4F8C">
        <w:rPr>
          <w:rFonts w:ascii="Garamond" w:hAnsi="Garamond"/>
          <w:sz w:val="24"/>
          <w:szCs w:val="24"/>
          <w:lang w:val="sq-AL"/>
        </w:rPr>
        <w:t>,</w:t>
      </w:r>
      <w:r w:rsidRPr="00EB4F8C">
        <w:rPr>
          <w:rFonts w:ascii="Garamond" w:hAnsi="Garamond"/>
          <w:sz w:val="24"/>
          <w:szCs w:val="24"/>
          <w:lang w:val="sq-AL"/>
        </w:rPr>
        <w:t xml:space="preserve"> nëpërmjet sistemit/platformës </w:t>
      </w:r>
      <w:r w:rsidRPr="00EB4F8C">
        <w:rPr>
          <w:rFonts w:ascii="Garamond" w:hAnsi="Garamond"/>
          <w:i/>
          <w:sz w:val="24"/>
          <w:szCs w:val="24"/>
          <w:lang w:val="sq-AL"/>
        </w:rPr>
        <w:t>online</w:t>
      </w:r>
      <w:r w:rsidR="003E5BC2">
        <w:rPr>
          <w:rFonts w:ascii="Garamond" w:hAnsi="Garamond"/>
          <w:sz w:val="24"/>
          <w:szCs w:val="24"/>
          <w:lang w:val="sq-AL"/>
        </w:rPr>
        <w:t xml:space="preserve"> të IT-</w:t>
      </w:r>
      <w:r w:rsidR="003E5BC2" w:rsidRPr="00EB4F8C">
        <w:rPr>
          <w:rFonts w:ascii="Garamond" w:hAnsi="Garamond"/>
          <w:sz w:val="24"/>
          <w:szCs w:val="24"/>
          <w:lang w:val="sq-AL"/>
        </w:rPr>
        <w:t>së</w:t>
      </w:r>
      <w:r w:rsidRPr="00EB4F8C">
        <w:rPr>
          <w:rFonts w:ascii="Garamond" w:hAnsi="Garamond"/>
          <w:sz w:val="24"/>
          <w:szCs w:val="24"/>
          <w:lang w:val="sq-AL"/>
        </w:rPr>
        <w:t>, duhet të publikojë rezultatet/çmimet për njësi të shitjes së energjisë elektrike në mënyrë anonime dhe të grumbulluar, me çmime mesatare, si dhe sasitë e shitura për procedurat që realizon.</w:t>
      </w:r>
    </w:p>
    <w:p w14:paraId="3A58AE0A" w14:textId="77777777" w:rsidR="001F7942" w:rsidRPr="00EB4F8C" w:rsidRDefault="001F7942" w:rsidP="001F7942">
      <w:pPr>
        <w:spacing w:after="0" w:line="240" w:lineRule="auto"/>
        <w:ind w:firstLine="284"/>
        <w:jc w:val="both"/>
        <w:rPr>
          <w:rFonts w:ascii="Garamond" w:hAnsi="Garamond"/>
          <w:sz w:val="24"/>
          <w:szCs w:val="24"/>
          <w:lang w:val="sq-AL"/>
        </w:rPr>
      </w:pPr>
    </w:p>
    <w:p w14:paraId="7719910B"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7</w:t>
      </w:r>
    </w:p>
    <w:p w14:paraId="2ADE43EA"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Formati i ofertave</w:t>
      </w:r>
    </w:p>
    <w:p w14:paraId="2BE037A8" w14:textId="77777777" w:rsidR="001F7942" w:rsidRPr="00EB4F8C" w:rsidRDefault="001F7942" w:rsidP="001F7942">
      <w:pPr>
        <w:spacing w:after="0" w:line="240" w:lineRule="auto"/>
        <w:ind w:firstLine="284"/>
        <w:jc w:val="both"/>
        <w:rPr>
          <w:rFonts w:ascii="Garamond" w:hAnsi="Garamond"/>
          <w:sz w:val="24"/>
          <w:szCs w:val="24"/>
          <w:lang w:val="sq-AL"/>
        </w:rPr>
      </w:pPr>
    </w:p>
    <w:p w14:paraId="53C40517" w14:textId="4DCDE71C"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Të gjitha ofertat e paraqitura në platformën </w:t>
      </w:r>
      <w:r w:rsidRPr="00EB4F8C">
        <w:rPr>
          <w:rFonts w:ascii="Garamond" w:hAnsi="Garamond"/>
          <w:i/>
          <w:sz w:val="24"/>
          <w:szCs w:val="24"/>
          <w:lang w:val="sq-AL"/>
        </w:rPr>
        <w:t>online</w:t>
      </w:r>
      <w:r w:rsidR="000274AF" w:rsidRPr="00EB4F8C">
        <w:rPr>
          <w:rFonts w:ascii="Garamond" w:hAnsi="Garamond"/>
          <w:sz w:val="24"/>
          <w:szCs w:val="24"/>
          <w:lang w:val="sq-AL"/>
        </w:rPr>
        <w:t>,</w:t>
      </w:r>
      <w:r w:rsidRPr="00EB4F8C">
        <w:rPr>
          <w:rFonts w:ascii="Garamond" w:hAnsi="Garamond"/>
          <w:sz w:val="24"/>
          <w:szCs w:val="24"/>
          <w:lang w:val="sq-AL"/>
        </w:rPr>
        <w:t xml:space="preserve"> të shitjes së tepricave të prodhuara nga prodhuesit me përparësi të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për çdo pro</w:t>
      </w:r>
      <w:r w:rsidR="000274AF" w:rsidRPr="00EB4F8C">
        <w:rPr>
          <w:rFonts w:ascii="Garamond" w:hAnsi="Garamond"/>
          <w:sz w:val="24"/>
          <w:szCs w:val="24"/>
          <w:lang w:val="sq-AL"/>
        </w:rPr>
        <w:t>c</w:t>
      </w:r>
      <w:r w:rsidRPr="00EB4F8C">
        <w:rPr>
          <w:rFonts w:ascii="Garamond" w:hAnsi="Garamond"/>
          <w:sz w:val="24"/>
          <w:szCs w:val="24"/>
          <w:lang w:val="sq-AL"/>
        </w:rPr>
        <w:t>es shitje</w:t>
      </w:r>
      <w:r w:rsidR="000274AF" w:rsidRPr="00EB4F8C">
        <w:rPr>
          <w:rFonts w:ascii="Garamond" w:hAnsi="Garamond"/>
          <w:sz w:val="24"/>
          <w:szCs w:val="24"/>
          <w:lang w:val="sq-AL"/>
        </w:rPr>
        <w:t>,</w:t>
      </w:r>
      <w:r w:rsidRPr="00EB4F8C">
        <w:rPr>
          <w:rFonts w:ascii="Garamond" w:hAnsi="Garamond"/>
          <w:sz w:val="24"/>
          <w:szCs w:val="24"/>
          <w:lang w:val="sq-AL"/>
        </w:rPr>
        <w:t xml:space="preserve"> duhet të përmbajnë informacionin e mëposhtëm:</w:t>
      </w:r>
    </w:p>
    <w:p w14:paraId="22043420" w14:textId="0FD4F439" w:rsidR="001F7942" w:rsidRPr="00EB4F8C" w:rsidRDefault="000274AF"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 e</w:t>
      </w:r>
      <w:r w:rsidR="001F7942" w:rsidRPr="00EB4F8C">
        <w:rPr>
          <w:rFonts w:ascii="Garamond" w:hAnsi="Garamond"/>
          <w:sz w:val="24"/>
          <w:szCs w:val="24"/>
          <w:lang w:val="sq-AL"/>
        </w:rPr>
        <w:t>mrin e ofertuesit;</w:t>
      </w:r>
    </w:p>
    <w:p w14:paraId="16507144" w14:textId="1EBCD16B" w:rsidR="001F7942" w:rsidRPr="00EB4F8C" w:rsidRDefault="000274AF"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 </w:t>
      </w:r>
      <w:r w:rsidR="001F7942" w:rsidRPr="00EB4F8C">
        <w:rPr>
          <w:rFonts w:ascii="Garamond" w:hAnsi="Garamond"/>
          <w:sz w:val="24"/>
          <w:szCs w:val="24"/>
          <w:lang w:val="sq-AL"/>
        </w:rPr>
        <w:t>kapacitetin e ofruar/periudhën në (</w:t>
      </w:r>
      <w:r w:rsidR="00EB4F8C" w:rsidRPr="00EB4F8C">
        <w:rPr>
          <w:rFonts w:ascii="Garamond" w:hAnsi="Garamond"/>
          <w:sz w:val="24"/>
          <w:szCs w:val="24"/>
          <w:lang w:val="sq-AL"/>
        </w:rPr>
        <w:t>mw</w:t>
      </w:r>
      <w:r w:rsidR="001F7942" w:rsidRPr="00EB4F8C">
        <w:rPr>
          <w:rFonts w:ascii="Garamond" w:hAnsi="Garamond"/>
          <w:sz w:val="24"/>
          <w:szCs w:val="24"/>
          <w:lang w:val="sq-AL"/>
        </w:rPr>
        <w:t>);</w:t>
      </w:r>
    </w:p>
    <w:p w14:paraId="2715F5AD" w14:textId="1B811BD0" w:rsidR="001F7942" w:rsidRPr="00EB4F8C" w:rsidRDefault="000274AF"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iii. </w:t>
      </w:r>
      <w:r w:rsidR="001F7942" w:rsidRPr="00EB4F8C">
        <w:rPr>
          <w:rFonts w:ascii="Garamond" w:hAnsi="Garamond"/>
          <w:sz w:val="24"/>
          <w:szCs w:val="24"/>
          <w:lang w:val="sq-AL"/>
        </w:rPr>
        <w:t>çmimin/njësinë/periudhën (euro/mwh).</w:t>
      </w:r>
    </w:p>
    <w:p w14:paraId="107EBBA0" w14:textId="77777777" w:rsidR="001F7942" w:rsidRPr="00EB4F8C" w:rsidRDefault="001F7942" w:rsidP="001F7942">
      <w:pPr>
        <w:spacing w:after="0" w:line="240" w:lineRule="auto"/>
        <w:ind w:firstLine="284"/>
        <w:jc w:val="both"/>
        <w:rPr>
          <w:rFonts w:ascii="Garamond" w:hAnsi="Garamond"/>
          <w:sz w:val="24"/>
          <w:szCs w:val="24"/>
          <w:lang w:val="sq-AL"/>
        </w:rPr>
      </w:pPr>
    </w:p>
    <w:p w14:paraId="68F0B16E" w14:textId="31E8882E"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lastRenderedPageBreak/>
        <w:t xml:space="preserve">2. Të gjitha ofertat duhet të jenë të pandryshueshme dhe të paraqiten për të gjithë periudhën, për të cilën është kërkuar të shitet energjia elektrike nga </w:t>
      </w:r>
      <w:r w:rsidR="000274AF" w:rsidRPr="00EB4F8C">
        <w:rPr>
          <w:rFonts w:ascii="Garamond" w:hAnsi="Garamond"/>
          <w:sz w:val="24"/>
          <w:szCs w:val="24"/>
          <w:lang w:val="sq-AL"/>
        </w:rPr>
        <w:t>s</w:t>
      </w:r>
      <w:r w:rsidRPr="00EB4F8C">
        <w:rPr>
          <w:rFonts w:ascii="Garamond" w:hAnsi="Garamond"/>
          <w:sz w:val="24"/>
          <w:szCs w:val="24"/>
          <w:lang w:val="sq-AL"/>
        </w:rPr>
        <w:t xml:space="preserve">hitësi. Kapaciteti i ofertave duhet të jetë midis 1 </w:t>
      </w:r>
      <w:r w:rsidR="000274AF" w:rsidRPr="00EB4F8C">
        <w:rPr>
          <w:rFonts w:ascii="Garamond" w:hAnsi="Garamond"/>
          <w:sz w:val="24"/>
          <w:szCs w:val="24"/>
          <w:lang w:val="sq-AL"/>
        </w:rPr>
        <w:t>mw</w:t>
      </w:r>
      <w:r w:rsidRPr="00EB4F8C">
        <w:rPr>
          <w:rFonts w:ascii="Garamond" w:hAnsi="Garamond"/>
          <w:sz w:val="24"/>
          <w:szCs w:val="24"/>
          <w:lang w:val="sq-AL"/>
        </w:rPr>
        <w:t xml:space="preserve"> dhe kapacitetit total të siguruar për periudhën respektive.</w:t>
      </w:r>
    </w:p>
    <w:p w14:paraId="77BA3164" w14:textId="0364FE0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3. Çdo pro</w:t>
      </w:r>
      <w:r w:rsidR="000274AF" w:rsidRPr="00EB4F8C">
        <w:rPr>
          <w:rFonts w:ascii="Garamond" w:hAnsi="Garamond"/>
          <w:sz w:val="24"/>
          <w:szCs w:val="24"/>
          <w:lang w:val="sq-AL"/>
        </w:rPr>
        <w:t>c</w:t>
      </w:r>
      <w:r w:rsidRPr="00EB4F8C">
        <w:rPr>
          <w:rFonts w:ascii="Garamond" w:hAnsi="Garamond"/>
          <w:sz w:val="24"/>
          <w:szCs w:val="24"/>
          <w:lang w:val="sq-AL"/>
        </w:rPr>
        <w:t>es shitje</w:t>
      </w:r>
      <w:r w:rsidR="000274AF" w:rsidRPr="00EB4F8C">
        <w:rPr>
          <w:rFonts w:ascii="Garamond" w:hAnsi="Garamond"/>
          <w:sz w:val="24"/>
          <w:szCs w:val="24"/>
          <w:lang w:val="sq-AL"/>
        </w:rPr>
        <w:t>,</w:t>
      </w:r>
      <w:r w:rsidRPr="00EB4F8C">
        <w:rPr>
          <w:rFonts w:ascii="Garamond" w:hAnsi="Garamond"/>
          <w:sz w:val="24"/>
          <w:szCs w:val="24"/>
          <w:lang w:val="sq-AL"/>
        </w:rPr>
        <w:t xml:space="preserve"> i tepricave të prodhuara nga prodhuesit me përparësi të energjisë elektrike, ka një periudhë fikse për livrimin dhe një kapacitet fiks të përcaktuar, për të gjithë periudhën që rezulton nga një sasi maksimale që mbulohet prej pro</w:t>
      </w:r>
      <w:r w:rsidR="000274AF" w:rsidRPr="00EB4F8C">
        <w:rPr>
          <w:rFonts w:ascii="Garamond" w:hAnsi="Garamond"/>
          <w:sz w:val="24"/>
          <w:szCs w:val="24"/>
          <w:lang w:val="sq-AL"/>
        </w:rPr>
        <w:t>c</w:t>
      </w:r>
      <w:r w:rsidRPr="00EB4F8C">
        <w:rPr>
          <w:rFonts w:ascii="Garamond" w:hAnsi="Garamond"/>
          <w:sz w:val="24"/>
          <w:szCs w:val="24"/>
          <w:lang w:val="sq-AL"/>
        </w:rPr>
        <w:t>esit të shitjes së energjisë elektrike. Kur mënyra e vlerësuar e shitjes së tepricave të prodhuara nga prodhuesit me përparësi të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parashikon kërkesa të ndryshme gjatë kësaj periudhe, organizohen procedura të veçanta me periudha fikse livrimi dhe kapacitete fikse. Kjo nuk duhet të dëmtojë mundësinë e tregtarëve të energjisë elektrike për të paraqitur oferta, të cilat janë më pak se kapaciteti maksimal që është siguruar.</w:t>
      </w:r>
    </w:p>
    <w:p w14:paraId="3D05B30D" w14:textId="77777777" w:rsidR="001F7942" w:rsidRPr="00EB4F8C" w:rsidRDefault="001F7942" w:rsidP="001F7942">
      <w:pPr>
        <w:spacing w:after="0" w:line="240" w:lineRule="auto"/>
        <w:ind w:firstLine="284"/>
        <w:jc w:val="both"/>
        <w:rPr>
          <w:rFonts w:ascii="Garamond" w:hAnsi="Garamond"/>
          <w:sz w:val="24"/>
          <w:szCs w:val="24"/>
          <w:lang w:val="sq-AL"/>
        </w:rPr>
      </w:pPr>
    </w:p>
    <w:p w14:paraId="1EB2DEF4"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8</w:t>
      </w:r>
    </w:p>
    <w:p w14:paraId="18ACD852" w14:textId="6BA21940"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Kontratat për shitjen e tepricave të prodhuara nga prodhuesit me përparësi të energjisë elektrike</w:t>
      </w:r>
    </w:p>
    <w:p w14:paraId="39F37C3C" w14:textId="77777777" w:rsidR="001F7942" w:rsidRPr="00EB4F8C" w:rsidRDefault="001F7942" w:rsidP="001F7942">
      <w:pPr>
        <w:spacing w:after="0" w:line="240" w:lineRule="auto"/>
        <w:ind w:firstLine="284"/>
        <w:jc w:val="both"/>
        <w:rPr>
          <w:rFonts w:ascii="Garamond" w:hAnsi="Garamond"/>
          <w:sz w:val="24"/>
          <w:szCs w:val="24"/>
          <w:lang w:val="sq-AL"/>
        </w:rPr>
      </w:pPr>
    </w:p>
    <w:p w14:paraId="4CF1D759" w14:textId="313F5902"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1. Shitja e tepricave të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të prodhuara nga prodhuesit me përparësi nga shitësi</w:t>
      </w:r>
      <w:r w:rsidR="000274AF" w:rsidRPr="00EB4F8C">
        <w:rPr>
          <w:rFonts w:ascii="Garamond" w:hAnsi="Garamond"/>
          <w:sz w:val="24"/>
          <w:szCs w:val="24"/>
          <w:lang w:val="sq-AL"/>
        </w:rPr>
        <w:t>,</w:t>
      </w:r>
      <w:r w:rsidRPr="00EB4F8C">
        <w:rPr>
          <w:rFonts w:ascii="Garamond" w:hAnsi="Garamond"/>
          <w:sz w:val="24"/>
          <w:szCs w:val="24"/>
          <w:lang w:val="sq-AL"/>
        </w:rPr>
        <w:t xml:space="preserve"> sipas parashikimit në nenin 2 (1) të rregullores</w:t>
      </w:r>
      <w:r w:rsidR="000274AF" w:rsidRPr="00EB4F8C">
        <w:rPr>
          <w:rFonts w:ascii="Garamond" w:hAnsi="Garamond"/>
          <w:sz w:val="24"/>
          <w:szCs w:val="24"/>
          <w:lang w:val="sq-AL"/>
        </w:rPr>
        <w:t>,</w:t>
      </w:r>
      <w:r w:rsidRPr="00EB4F8C">
        <w:rPr>
          <w:rFonts w:ascii="Garamond" w:hAnsi="Garamond"/>
          <w:sz w:val="24"/>
          <w:szCs w:val="24"/>
          <w:lang w:val="sq-AL"/>
        </w:rPr>
        <w:t xml:space="preserve"> kryhet mbi bazën e kontratave, të cilat lidhen si rrjedhojë e procedurave dhe kritereve të përcaktuara në këtë rregullore.</w:t>
      </w:r>
    </w:p>
    <w:p w14:paraId="3550C8C9" w14:textId="66467C8A"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2. Kontratat për shitjen e tepricave</w:t>
      </w:r>
      <w:r w:rsidR="000274AF" w:rsidRPr="00EB4F8C">
        <w:rPr>
          <w:rFonts w:ascii="Garamond" w:hAnsi="Garamond"/>
          <w:sz w:val="24"/>
          <w:szCs w:val="24"/>
          <w:lang w:val="sq-AL"/>
        </w:rPr>
        <w:t>,</w:t>
      </w:r>
      <w:r w:rsidRPr="00EB4F8C">
        <w:rPr>
          <w:rFonts w:ascii="Garamond" w:hAnsi="Garamond"/>
          <w:sz w:val="24"/>
          <w:szCs w:val="24"/>
          <w:lang w:val="sq-AL"/>
        </w:rPr>
        <w:t xml:space="preserve"> të prodhuara nga prodhuesit me përparësi të energjisë elektrike, hartohen në përputhje me legjislacionin në fuqi për sektorin e energjisë elektrike, si dhe Kodin Civil të Republikës së Shqipërisë.</w:t>
      </w:r>
    </w:p>
    <w:p w14:paraId="7733A49A" w14:textId="77777777" w:rsidR="001F7942" w:rsidRPr="00EB4F8C" w:rsidRDefault="001F7942" w:rsidP="001F7942">
      <w:pPr>
        <w:spacing w:after="0" w:line="240" w:lineRule="auto"/>
        <w:ind w:firstLine="284"/>
        <w:jc w:val="both"/>
        <w:rPr>
          <w:rFonts w:ascii="Garamond" w:hAnsi="Garamond"/>
          <w:sz w:val="24"/>
          <w:szCs w:val="24"/>
          <w:lang w:val="sq-AL"/>
        </w:rPr>
      </w:pPr>
    </w:p>
    <w:p w14:paraId="6504F424"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9</w:t>
      </w:r>
    </w:p>
    <w:p w14:paraId="0A16EA0A" w14:textId="44AFB00D"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Publikimi i informacionit për procedurat e shitjes së tepricave të prodhuara nga prodhuesit me përparësi të energjisë elektrike</w:t>
      </w:r>
    </w:p>
    <w:p w14:paraId="2C1D36C2" w14:textId="77777777" w:rsidR="001F7942" w:rsidRPr="00EB4F8C" w:rsidRDefault="001F7942" w:rsidP="001F7942">
      <w:pPr>
        <w:spacing w:after="0" w:line="240" w:lineRule="auto"/>
        <w:ind w:firstLine="284"/>
        <w:jc w:val="both"/>
        <w:rPr>
          <w:rFonts w:ascii="Garamond" w:hAnsi="Garamond"/>
          <w:sz w:val="24"/>
          <w:szCs w:val="24"/>
          <w:lang w:val="sq-AL"/>
        </w:rPr>
      </w:pPr>
    </w:p>
    <w:p w14:paraId="77CA81FF" w14:textId="508AB77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Për secilën procedurë shitje të tepricave të prodhuara nga prodhuesit me përparësi të energjisë elektrike, i gjithë informacioni i specifikuar në paragrafin 2 më poshtë, publikohet në kalendarin e ofertave dhe u vihet në dispozicion pjesëmarrësve të tregut nga platforma IT </w:t>
      </w:r>
      <w:r w:rsidRPr="00EB4F8C">
        <w:rPr>
          <w:rFonts w:ascii="Garamond" w:hAnsi="Garamond"/>
          <w:i/>
          <w:sz w:val="24"/>
          <w:szCs w:val="24"/>
          <w:lang w:val="sq-AL"/>
        </w:rPr>
        <w:t>online</w:t>
      </w:r>
      <w:r w:rsidRPr="00EB4F8C">
        <w:rPr>
          <w:rFonts w:ascii="Garamond" w:hAnsi="Garamond"/>
          <w:sz w:val="24"/>
          <w:szCs w:val="24"/>
          <w:lang w:val="sq-AL"/>
        </w:rPr>
        <w:t xml:space="preserve"> </w:t>
      </w:r>
      <w:r w:rsidR="000274AF" w:rsidRPr="00EB4F8C">
        <w:rPr>
          <w:rFonts w:ascii="Garamond" w:hAnsi="Garamond"/>
          <w:sz w:val="24"/>
          <w:szCs w:val="24"/>
          <w:lang w:val="sq-AL"/>
        </w:rPr>
        <w:t>e</w:t>
      </w:r>
      <w:r w:rsidRPr="00EB4F8C">
        <w:rPr>
          <w:rFonts w:ascii="Garamond" w:hAnsi="Garamond"/>
          <w:sz w:val="24"/>
          <w:szCs w:val="24"/>
          <w:lang w:val="sq-AL"/>
        </w:rPr>
        <w:t xml:space="preserve"> shit</w:t>
      </w:r>
      <w:r w:rsidR="00B366DA" w:rsidRPr="00EB4F8C">
        <w:rPr>
          <w:rFonts w:ascii="Garamond" w:hAnsi="Garamond"/>
          <w:sz w:val="24"/>
          <w:szCs w:val="24"/>
          <w:lang w:val="sq-AL"/>
        </w:rPr>
        <w:t>ë</w:t>
      </w:r>
      <w:r w:rsidRPr="00EB4F8C">
        <w:rPr>
          <w:rFonts w:ascii="Garamond" w:hAnsi="Garamond"/>
          <w:sz w:val="24"/>
          <w:szCs w:val="24"/>
          <w:lang w:val="sq-AL"/>
        </w:rPr>
        <w:t>sit.</w:t>
      </w:r>
    </w:p>
    <w:p w14:paraId="2EEA0574" w14:textId="7B2A7E0B"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Informacioni për çdo shitje të energjisë elektrike publikohet përmes platformës IT </w:t>
      </w:r>
      <w:r w:rsidRPr="00EB4F8C">
        <w:rPr>
          <w:rFonts w:ascii="Garamond" w:hAnsi="Garamond"/>
          <w:i/>
          <w:sz w:val="24"/>
          <w:szCs w:val="24"/>
          <w:lang w:val="sq-AL"/>
        </w:rPr>
        <w:t>online</w:t>
      </w:r>
      <w:r w:rsidRPr="00EB4F8C">
        <w:rPr>
          <w:rFonts w:ascii="Garamond" w:hAnsi="Garamond"/>
          <w:sz w:val="24"/>
          <w:szCs w:val="24"/>
          <w:lang w:val="sq-AL"/>
        </w:rPr>
        <w:t xml:space="preserve"> dhe duhet të përmbajë minimalisht të dhëna për:</w:t>
      </w:r>
    </w:p>
    <w:p w14:paraId="62E009AE" w14:textId="0F0E0488"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 sasinë e përgjithshme të energjisë elektrike në </w:t>
      </w:r>
      <w:r w:rsidR="000274AF" w:rsidRPr="00EB4F8C">
        <w:rPr>
          <w:rFonts w:ascii="Garamond" w:hAnsi="Garamond"/>
          <w:sz w:val="24"/>
          <w:szCs w:val="24"/>
          <w:lang w:val="sq-AL"/>
        </w:rPr>
        <w:t xml:space="preserve">mwh, </w:t>
      </w:r>
      <w:r w:rsidRPr="00EB4F8C">
        <w:rPr>
          <w:rFonts w:ascii="Garamond" w:hAnsi="Garamond"/>
          <w:sz w:val="24"/>
          <w:szCs w:val="24"/>
          <w:lang w:val="sq-AL"/>
        </w:rPr>
        <w:t>që kërkohet për t’u shitur në çdo pro</w:t>
      </w:r>
      <w:r w:rsidR="000274AF" w:rsidRPr="00EB4F8C">
        <w:rPr>
          <w:rFonts w:ascii="Garamond" w:hAnsi="Garamond"/>
          <w:sz w:val="24"/>
          <w:szCs w:val="24"/>
          <w:lang w:val="sq-AL"/>
        </w:rPr>
        <w:t>c</w:t>
      </w:r>
      <w:r w:rsidRPr="00EB4F8C">
        <w:rPr>
          <w:rFonts w:ascii="Garamond" w:hAnsi="Garamond"/>
          <w:sz w:val="24"/>
          <w:szCs w:val="24"/>
          <w:lang w:val="sq-AL"/>
        </w:rPr>
        <w:t>es shitje të tepricave të prodhuara nga prodhuesit me përparësi të energjisë elektrike;</w:t>
      </w:r>
    </w:p>
    <w:p w14:paraId="47E0508C" w14:textId="1A01E90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 kapacitetin maksimal të energjisë elektrike në </w:t>
      </w:r>
      <w:r w:rsidR="000274AF" w:rsidRPr="00EB4F8C">
        <w:rPr>
          <w:rFonts w:ascii="Garamond" w:hAnsi="Garamond"/>
          <w:sz w:val="24"/>
          <w:szCs w:val="24"/>
          <w:lang w:val="sq-AL"/>
        </w:rPr>
        <w:t>mw,</w:t>
      </w:r>
      <w:r w:rsidRPr="00EB4F8C">
        <w:rPr>
          <w:rFonts w:ascii="Garamond" w:hAnsi="Garamond"/>
          <w:sz w:val="24"/>
          <w:szCs w:val="24"/>
          <w:lang w:val="sq-AL"/>
        </w:rPr>
        <w:t xml:space="preserve"> që mund të ofrohet për çdo pro</w:t>
      </w:r>
      <w:r w:rsidR="000274AF" w:rsidRPr="00EB4F8C">
        <w:rPr>
          <w:rFonts w:ascii="Garamond" w:hAnsi="Garamond"/>
          <w:sz w:val="24"/>
          <w:szCs w:val="24"/>
          <w:lang w:val="sq-AL"/>
        </w:rPr>
        <w:t>c</w:t>
      </w:r>
      <w:r w:rsidRPr="00EB4F8C">
        <w:rPr>
          <w:rFonts w:ascii="Garamond" w:hAnsi="Garamond"/>
          <w:sz w:val="24"/>
          <w:szCs w:val="24"/>
          <w:lang w:val="sq-AL"/>
        </w:rPr>
        <w:t>es shitje të tepricave të prodhuara nga prodhuesit me përparësi të energjisë elektrike;</w:t>
      </w:r>
    </w:p>
    <w:p w14:paraId="037ED9C3" w14:textId="59163E0C"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iii. periudhën e plotë kohore të livrimit të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të përcaktuar në marrëdhëniet kontraktuale të shitjes ndërmjet shit</w:t>
      </w:r>
      <w:r w:rsidR="000274AF" w:rsidRPr="00EB4F8C">
        <w:rPr>
          <w:rFonts w:ascii="Garamond" w:hAnsi="Garamond"/>
          <w:sz w:val="24"/>
          <w:szCs w:val="24"/>
          <w:lang w:val="sq-AL"/>
        </w:rPr>
        <w:t>ë</w:t>
      </w:r>
      <w:r w:rsidRPr="00EB4F8C">
        <w:rPr>
          <w:rFonts w:ascii="Garamond" w:hAnsi="Garamond"/>
          <w:sz w:val="24"/>
          <w:szCs w:val="24"/>
          <w:lang w:val="sq-AL"/>
        </w:rPr>
        <w:t>sit dhe tregtarit q</w:t>
      </w:r>
      <w:r w:rsidR="000274AF" w:rsidRPr="00EB4F8C">
        <w:rPr>
          <w:rFonts w:ascii="Garamond" w:hAnsi="Garamond"/>
          <w:sz w:val="24"/>
          <w:szCs w:val="24"/>
          <w:lang w:val="sq-AL"/>
        </w:rPr>
        <w:t>ë</w:t>
      </w:r>
      <w:r w:rsidRPr="00EB4F8C">
        <w:rPr>
          <w:rFonts w:ascii="Garamond" w:hAnsi="Garamond"/>
          <w:sz w:val="24"/>
          <w:szCs w:val="24"/>
          <w:lang w:val="sq-AL"/>
        </w:rPr>
        <w:t xml:space="preserve"> blen energjinë elektrike nga shit</w:t>
      </w:r>
      <w:r w:rsidR="000274AF" w:rsidRPr="00EB4F8C">
        <w:rPr>
          <w:rFonts w:ascii="Garamond" w:hAnsi="Garamond"/>
          <w:sz w:val="24"/>
          <w:szCs w:val="24"/>
          <w:lang w:val="sq-AL"/>
        </w:rPr>
        <w:t>ë</w:t>
      </w:r>
      <w:r w:rsidRPr="00EB4F8C">
        <w:rPr>
          <w:rFonts w:ascii="Garamond" w:hAnsi="Garamond"/>
          <w:sz w:val="24"/>
          <w:szCs w:val="24"/>
          <w:lang w:val="sq-AL"/>
        </w:rPr>
        <w:t>si</w:t>
      </w:r>
      <w:r w:rsidR="000274AF" w:rsidRPr="00EB4F8C">
        <w:rPr>
          <w:rFonts w:ascii="Garamond" w:hAnsi="Garamond"/>
          <w:sz w:val="24"/>
          <w:szCs w:val="24"/>
          <w:lang w:val="sq-AL"/>
        </w:rPr>
        <w:t>;</w:t>
      </w:r>
      <w:r w:rsidRPr="00EB4F8C">
        <w:rPr>
          <w:rFonts w:ascii="Garamond" w:hAnsi="Garamond"/>
          <w:sz w:val="24"/>
          <w:szCs w:val="24"/>
          <w:lang w:val="sq-AL"/>
        </w:rPr>
        <w:t xml:space="preserve"> </w:t>
      </w:r>
    </w:p>
    <w:p w14:paraId="3474CB95" w14:textId="06D7EB73"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iv. siguruesin e kapaciteteve të transmetimit;</w:t>
      </w:r>
    </w:p>
    <w:p w14:paraId="7FB2E060" w14:textId="522BB5DD"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 kërkesat për kualifikimin në procedurën e shitjes së tepricave të prodhuara nga prodhuesit me pë</w:t>
      </w:r>
      <w:r w:rsidR="000274AF" w:rsidRPr="00EB4F8C">
        <w:rPr>
          <w:rFonts w:ascii="Garamond" w:hAnsi="Garamond"/>
          <w:sz w:val="24"/>
          <w:szCs w:val="24"/>
          <w:lang w:val="sq-AL"/>
        </w:rPr>
        <w:t xml:space="preserve">rparësi të energjisë elektrike, </w:t>
      </w:r>
      <w:r w:rsidRPr="00EB4F8C">
        <w:rPr>
          <w:rFonts w:ascii="Garamond" w:hAnsi="Garamond"/>
          <w:sz w:val="24"/>
          <w:szCs w:val="24"/>
          <w:lang w:val="sq-AL"/>
        </w:rPr>
        <w:t>siç parashikohet në nenin 10 t</w:t>
      </w:r>
      <w:r w:rsidR="000274AF" w:rsidRPr="00EB4F8C">
        <w:rPr>
          <w:rFonts w:ascii="Garamond" w:hAnsi="Garamond"/>
          <w:sz w:val="24"/>
          <w:szCs w:val="24"/>
          <w:lang w:val="sq-AL"/>
        </w:rPr>
        <w:t>ë</w:t>
      </w:r>
      <w:r w:rsidRPr="00EB4F8C">
        <w:rPr>
          <w:rFonts w:ascii="Garamond" w:hAnsi="Garamond"/>
          <w:sz w:val="24"/>
          <w:szCs w:val="24"/>
          <w:lang w:val="sq-AL"/>
        </w:rPr>
        <w:t xml:space="preserve"> k</w:t>
      </w:r>
      <w:r w:rsidR="000274AF" w:rsidRPr="00EB4F8C">
        <w:rPr>
          <w:rFonts w:ascii="Garamond" w:hAnsi="Garamond"/>
          <w:sz w:val="24"/>
          <w:szCs w:val="24"/>
          <w:lang w:val="sq-AL"/>
        </w:rPr>
        <w:t>ë</w:t>
      </w:r>
      <w:r w:rsidRPr="00EB4F8C">
        <w:rPr>
          <w:rFonts w:ascii="Garamond" w:hAnsi="Garamond"/>
          <w:sz w:val="24"/>
          <w:szCs w:val="24"/>
          <w:lang w:val="sq-AL"/>
        </w:rPr>
        <w:t>saj rregulloreje;</w:t>
      </w:r>
    </w:p>
    <w:p w14:paraId="0C56CD7F" w14:textId="031DC94C"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vi. kriterin ose vlerësimin e ofertave në përputhje me nenin 11;</w:t>
      </w:r>
    </w:p>
    <w:p w14:paraId="7916361C" w14:textId="28C0284D"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vii. kushtet e pagesave.</w:t>
      </w:r>
    </w:p>
    <w:p w14:paraId="3CBF0B1B" w14:textId="00984F89"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Në faqen zyrtare të </w:t>
      </w:r>
      <w:r w:rsidR="000274AF" w:rsidRPr="00EB4F8C">
        <w:rPr>
          <w:rFonts w:ascii="Garamond" w:hAnsi="Garamond"/>
          <w:sz w:val="24"/>
          <w:szCs w:val="24"/>
          <w:lang w:val="sq-AL"/>
        </w:rPr>
        <w:t>s</w:t>
      </w:r>
      <w:r w:rsidRPr="00EB4F8C">
        <w:rPr>
          <w:rFonts w:ascii="Garamond" w:hAnsi="Garamond"/>
          <w:sz w:val="24"/>
          <w:szCs w:val="24"/>
          <w:lang w:val="sq-AL"/>
        </w:rPr>
        <w:t>hit</w:t>
      </w:r>
      <w:r w:rsidR="000274AF" w:rsidRPr="00EB4F8C">
        <w:rPr>
          <w:rFonts w:ascii="Garamond" w:hAnsi="Garamond"/>
          <w:sz w:val="24"/>
          <w:szCs w:val="24"/>
          <w:lang w:val="sq-AL"/>
        </w:rPr>
        <w:t>ë</w:t>
      </w:r>
      <w:r w:rsidRPr="00EB4F8C">
        <w:rPr>
          <w:rFonts w:ascii="Garamond" w:hAnsi="Garamond"/>
          <w:sz w:val="24"/>
          <w:szCs w:val="24"/>
          <w:lang w:val="sq-AL"/>
        </w:rPr>
        <w:t>sit, informacioni i përfshirë në kalendarin e ofertave publikohet në gjuhën shqipe dhe angleze. Në rast pasaktësish dhe/ose mospërputhjesh, merret për bazë teksti i informacionit të dhënë në gjuhën shqipe.</w:t>
      </w:r>
    </w:p>
    <w:p w14:paraId="65DE1508" w14:textId="32E5B8E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lastRenderedPageBreak/>
        <w:t>4. Brenda periudhës prej një dite pune</w:t>
      </w:r>
      <w:r w:rsidR="000274AF" w:rsidRPr="00EB4F8C">
        <w:rPr>
          <w:rFonts w:ascii="Garamond" w:hAnsi="Garamond"/>
          <w:sz w:val="24"/>
          <w:szCs w:val="24"/>
          <w:lang w:val="sq-AL"/>
        </w:rPr>
        <w:t>,</w:t>
      </w:r>
      <w:r w:rsidRPr="00EB4F8C">
        <w:rPr>
          <w:rFonts w:ascii="Garamond" w:hAnsi="Garamond"/>
          <w:sz w:val="24"/>
          <w:szCs w:val="24"/>
          <w:lang w:val="sq-AL"/>
        </w:rPr>
        <w:t xml:space="preserve"> pas përfundimit të pro</w:t>
      </w:r>
      <w:r w:rsidR="000274AF" w:rsidRPr="00EB4F8C">
        <w:rPr>
          <w:rFonts w:ascii="Garamond" w:hAnsi="Garamond"/>
          <w:sz w:val="24"/>
          <w:szCs w:val="24"/>
          <w:lang w:val="sq-AL"/>
        </w:rPr>
        <w:t>c</w:t>
      </w:r>
      <w:r w:rsidRPr="00EB4F8C">
        <w:rPr>
          <w:rFonts w:ascii="Garamond" w:hAnsi="Garamond"/>
          <w:sz w:val="24"/>
          <w:szCs w:val="24"/>
          <w:lang w:val="sq-AL"/>
        </w:rPr>
        <w:t>esit të shitjes së tepricave të prodhuara nga prodhuesit me përparësi të energjisë elektrike, në platformën përkatëse të IT, publikohet informacioni i mëposhtëm:</w:t>
      </w:r>
    </w:p>
    <w:p w14:paraId="13D9D0E4" w14:textId="030A8175"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 emrat e ofertuesve;</w:t>
      </w:r>
    </w:p>
    <w:p w14:paraId="262F6D68" w14:textId="0439B5F4"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ii. kapacitetet e ofruara për çdo ofertë (</w:t>
      </w:r>
      <w:r w:rsidR="000274AF" w:rsidRPr="00EB4F8C">
        <w:rPr>
          <w:rFonts w:ascii="Garamond" w:hAnsi="Garamond"/>
          <w:sz w:val="24"/>
          <w:szCs w:val="24"/>
          <w:lang w:val="sq-AL"/>
        </w:rPr>
        <w:t>mw</w:t>
      </w:r>
      <w:r w:rsidRPr="00EB4F8C">
        <w:rPr>
          <w:rFonts w:ascii="Garamond" w:hAnsi="Garamond"/>
          <w:sz w:val="24"/>
          <w:szCs w:val="24"/>
          <w:lang w:val="sq-AL"/>
        </w:rPr>
        <w:t>);</w:t>
      </w:r>
    </w:p>
    <w:p w14:paraId="0484F990" w14:textId="6A466676"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iii. sasitë e ofruara për çdo ofertë (</w:t>
      </w:r>
      <w:r w:rsidR="000274AF" w:rsidRPr="00EB4F8C">
        <w:rPr>
          <w:rFonts w:ascii="Garamond" w:hAnsi="Garamond"/>
          <w:sz w:val="24"/>
          <w:szCs w:val="24"/>
          <w:lang w:val="sq-AL"/>
        </w:rPr>
        <w:t>mwh</w:t>
      </w:r>
      <w:r w:rsidRPr="00EB4F8C">
        <w:rPr>
          <w:rFonts w:ascii="Garamond" w:hAnsi="Garamond"/>
          <w:sz w:val="24"/>
          <w:szCs w:val="24"/>
          <w:lang w:val="sq-AL"/>
        </w:rPr>
        <w:t>);</w:t>
      </w:r>
    </w:p>
    <w:p w14:paraId="7C66C76D" w14:textId="5A84A279"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iv. çmimi /njësia për çdo (euro/</w:t>
      </w:r>
      <w:r w:rsidR="000274AF" w:rsidRPr="00EB4F8C">
        <w:rPr>
          <w:rFonts w:ascii="Garamond" w:hAnsi="Garamond"/>
          <w:sz w:val="24"/>
          <w:szCs w:val="24"/>
          <w:lang w:val="sq-AL"/>
        </w:rPr>
        <w:t>mwh</w:t>
      </w:r>
      <w:r w:rsidRPr="00EB4F8C">
        <w:rPr>
          <w:rFonts w:ascii="Garamond" w:hAnsi="Garamond"/>
          <w:sz w:val="24"/>
          <w:szCs w:val="24"/>
          <w:lang w:val="sq-AL"/>
        </w:rPr>
        <w:t>);</w:t>
      </w:r>
    </w:p>
    <w:p w14:paraId="0DFD90B2" w14:textId="41FF4D15"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 vlera totale për çdo pro</w:t>
      </w:r>
      <w:r w:rsidR="000274AF" w:rsidRPr="00EB4F8C">
        <w:rPr>
          <w:rFonts w:ascii="Garamond" w:hAnsi="Garamond"/>
          <w:sz w:val="24"/>
          <w:szCs w:val="24"/>
          <w:lang w:val="sq-AL"/>
        </w:rPr>
        <w:t>c</w:t>
      </w:r>
      <w:r w:rsidRPr="00EB4F8C">
        <w:rPr>
          <w:rFonts w:ascii="Garamond" w:hAnsi="Garamond"/>
          <w:sz w:val="24"/>
          <w:szCs w:val="24"/>
          <w:lang w:val="sq-AL"/>
        </w:rPr>
        <w:t>es shitje të tepricave të prodhuara nga prodhuesit me përparësi të energjisë elektrike (euro);</w:t>
      </w:r>
    </w:p>
    <w:p w14:paraId="53A4A5F3" w14:textId="3814FE11"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vi. profilet e livrimit për çdo ofertë;</w:t>
      </w:r>
    </w:p>
    <w:p w14:paraId="6E7F3856" w14:textId="7A3CE728"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vii. pikat e livrimit të tepricave të prodhuara nga prodhuesit me përparësi të energjisë elektrike</w:t>
      </w:r>
      <w:r w:rsidR="000274AF" w:rsidRPr="00EB4F8C">
        <w:rPr>
          <w:rFonts w:ascii="Garamond" w:hAnsi="Garamond"/>
          <w:sz w:val="24"/>
          <w:szCs w:val="24"/>
          <w:lang w:val="sq-AL"/>
        </w:rPr>
        <w:t>,</w:t>
      </w:r>
      <w:r w:rsidRPr="00EB4F8C">
        <w:rPr>
          <w:rFonts w:ascii="Garamond" w:hAnsi="Garamond"/>
          <w:sz w:val="24"/>
          <w:szCs w:val="24"/>
          <w:lang w:val="sq-AL"/>
        </w:rPr>
        <w:t xml:space="preserve"> për çdo ofertë;</w:t>
      </w:r>
    </w:p>
    <w:p w14:paraId="21A12C03" w14:textId="4032E500"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viii. vlefshmëria e të gjitha ofertave;</w:t>
      </w:r>
    </w:p>
    <w:p w14:paraId="3F2230CD" w14:textId="7B880345"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ix. shpallja e fituesve dhe/ose shoqëritë që nuk janë fituese.</w:t>
      </w:r>
    </w:p>
    <w:p w14:paraId="129854F3" w14:textId="56DC0CEA"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5.</w:t>
      </w:r>
      <w:r w:rsidR="000274AF" w:rsidRPr="00EB4F8C">
        <w:rPr>
          <w:rFonts w:ascii="Garamond" w:hAnsi="Garamond"/>
          <w:sz w:val="24"/>
          <w:szCs w:val="24"/>
          <w:lang w:val="sq-AL"/>
        </w:rPr>
        <w:t xml:space="preserve"> </w:t>
      </w:r>
      <w:r w:rsidRPr="00EB4F8C">
        <w:rPr>
          <w:rFonts w:ascii="Garamond" w:hAnsi="Garamond"/>
          <w:sz w:val="24"/>
          <w:szCs w:val="24"/>
          <w:lang w:val="sq-AL"/>
        </w:rPr>
        <w:t>Shit</w:t>
      </w:r>
      <w:r w:rsidR="000274AF" w:rsidRPr="00EB4F8C">
        <w:rPr>
          <w:rFonts w:ascii="Garamond" w:hAnsi="Garamond"/>
          <w:sz w:val="24"/>
          <w:szCs w:val="24"/>
          <w:lang w:val="sq-AL"/>
        </w:rPr>
        <w:t>ës</w:t>
      </w:r>
      <w:r w:rsidRPr="00EB4F8C">
        <w:rPr>
          <w:rFonts w:ascii="Garamond" w:hAnsi="Garamond"/>
          <w:sz w:val="24"/>
          <w:szCs w:val="24"/>
          <w:lang w:val="sq-AL"/>
        </w:rPr>
        <w:t>i publikon në faqen zyrtare të internetit një kopje të të gjitha ankesave të paraqitura, si dhe të përgjigjeve për ankesën.</w:t>
      </w:r>
    </w:p>
    <w:p w14:paraId="2BF258D7" w14:textId="77777777" w:rsidR="001F7942" w:rsidRPr="00EB4F8C" w:rsidRDefault="001F7942" w:rsidP="001F7942">
      <w:pPr>
        <w:spacing w:after="0" w:line="240" w:lineRule="auto"/>
        <w:ind w:firstLine="284"/>
        <w:jc w:val="both"/>
        <w:rPr>
          <w:rFonts w:ascii="Garamond" w:hAnsi="Garamond"/>
          <w:sz w:val="24"/>
          <w:szCs w:val="24"/>
          <w:lang w:val="sq-AL"/>
        </w:rPr>
      </w:pPr>
    </w:p>
    <w:p w14:paraId="78FFB6F4" w14:textId="77777777" w:rsidR="001F7942" w:rsidRPr="00EB4F8C" w:rsidRDefault="001F7942" w:rsidP="001F7942">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10</w:t>
      </w:r>
    </w:p>
    <w:p w14:paraId="051AB631" w14:textId="77777777" w:rsidR="001F7942" w:rsidRPr="00EB4F8C" w:rsidRDefault="001F7942" w:rsidP="001F7942">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Dokumentacioni ligjor dhe administrativ</w:t>
      </w:r>
    </w:p>
    <w:p w14:paraId="6CCC198A" w14:textId="77777777" w:rsidR="001F7942" w:rsidRPr="00EB4F8C" w:rsidRDefault="001F7942" w:rsidP="001F7942">
      <w:pPr>
        <w:spacing w:after="0" w:line="240" w:lineRule="auto"/>
        <w:ind w:firstLine="284"/>
        <w:jc w:val="both"/>
        <w:rPr>
          <w:rFonts w:ascii="Garamond" w:hAnsi="Garamond"/>
          <w:sz w:val="24"/>
          <w:szCs w:val="24"/>
          <w:lang w:val="sq-AL"/>
        </w:rPr>
      </w:pPr>
    </w:p>
    <w:p w14:paraId="6CFCB59F" w14:textId="204016FF"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Çdo tregtar i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që dëshiron të marrë pjesë në procedurën e shitjes së tepricave të prodhuara nga prodhuesit me përparësi të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duhet t’i paraqesë </w:t>
      </w:r>
      <w:r w:rsidR="0001404C" w:rsidRPr="00EB4F8C">
        <w:rPr>
          <w:rFonts w:ascii="Garamond" w:hAnsi="Garamond"/>
          <w:sz w:val="24"/>
          <w:szCs w:val="24"/>
          <w:lang w:val="sq-AL"/>
        </w:rPr>
        <w:t>s</w:t>
      </w:r>
      <w:r w:rsidR="001F7942" w:rsidRPr="00EB4F8C">
        <w:rPr>
          <w:rFonts w:ascii="Garamond" w:hAnsi="Garamond"/>
          <w:sz w:val="24"/>
          <w:szCs w:val="24"/>
          <w:lang w:val="sq-AL"/>
        </w:rPr>
        <w:t>hitësit dokumentacionin e nevojshëm administrativ</w:t>
      </w:r>
      <w:r w:rsidR="0001404C" w:rsidRPr="00EB4F8C">
        <w:rPr>
          <w:rFonts w:ascii="Garamond" w:hAnsi="Garamond"/>
          <w:sz w:val="24"/>
          <w:szCs w:val="24"/>
          <w:lang w:val="sq-AL"/>
        </w:rPr>
        <w:t>,</w:t>
      </w:r>
      <w:r w:rsidR="001F7942" w:rsidRPr="00EB4F8C">
        <w:rPr>
          <w:rFonts w:ascii="Garamond" w:hAnsi="Garamond"/>
          <w:sz w:val="24"/>
          <w:szCs w:val="24"/>
          <w:lang w:val="sq-AL"/>
        </w:rPr>
        <w:t xml:space="preserve"> që vërteton aftësitë e tij ligjore dhe financiare për shitjen dhe tregtimin e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nga institucionet kompetente të shteteve përkatëse ku është regjistruar, si më poshtë:</w:t>
      </w:r>
    </w:p>
    <w:p w14:paraId="1C0FC70C" w14:textId="62FA7AB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a) </w:t>
      </w:r>
      <w:r w:rsidR="0001404C" w:rsidRPr="00EB4F8C">
        <w:rPr>
          <w:rFonts w:ascii="Garamond" w:hAnsi="Garamond"/>
          <w:sz w:val="24"/>
          <w:szCs w:val="24"/>
          <w:lang w:val="sq-AL"/>
        </w:rPr>
        <w:t>d</w:t>
      </w:r>
      <w:r w:rsidR="001F7942" w:rsidRPr="00EB4F8C">
        <w:rPr>
          <w:rFonts w:ascii="Garamond" w:hAnsi="Garamond"/>
          <w:sz w:val="24"/>
          <w:szCs w:val="24"/>
          <w:lang w:val="sq-AL"/>
        </w:rPr>
        <w:t>okumentacionin që vërteton regjistrimin e shoqërisë</w:t>
      </w:r>
      <w:r w:rsidR="0001404C" w:rsidRPr="00EB4F8C">
        <w:rPr>
          <w:rFonts w:ascii="Garamond" w:hAnsi="Garamond"/>
          <w:sz w:val="24"/>
          <w:szCs w:val="24"/>
          <w:lang w:val="sq-AL"/>
        </w:rPr>
        <w:t xml:space="preserve"> në regjistrat përkatës tregtar/gjyqësor</w:t>
      </w:r>
      <w:r w:rsidR="001F7942" w:rsidRPr="00EB4F8C">
        <w:rPr>
          <w:rFonts w:ascii="Garamond" w:hAnsi="Garamond"/>
          <w:sz w:val="24"/>
          <w:szCs w:val="24"/>
          <w:lang w:val="sq-AL"/>
        </w:rPr>
        <w:t xml:space="preserve"> të shtetit në të cilin shoqëria është krijuar apo regjistruar;</w:t>
      </w:r>
    </w:p>
    <w:p w14:paraId="3F766FF2" w14:textId="18FD3899"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b) </w:t>
      </w:r>
      <w:r w:rsidR="0001404C" w:rsidRPr="00EB4F8C">
        <w:rPr>
          <w:rFonts w:ascii="Garamond" w:hAnsi="Garamond"/>
          <w:sz w:val="24"/>
          <w:szCs w:val="24"/>
          <w:lang w:val="sq-AL"/>
        </w:rPr>
        <w:t>l</w:t>
      </w:r>
      <w:r w:rsidR="001F7942" w:rsidRPr="00EB4F8C">
        <w:rPr>
          <w:rFonts w:ascii="Garamond" w:hAnsi="Garamond"/>
          <w:sz w:val="24"/>
          <w:szCs w:val="24"/>
          <w:lang w:val="sq-AL"/>
        </w:rPr>
        <w:t>i</w:t>
      </w:r>
      <w:r w:rsidR="0001404C" w:rsidRPr="00EB4F8C">
        <w:rPr>
          <w:rFonts w:ascii="Garamond" w:hAnsi="Garamond"/>
          <w:sz w:val="24"/>
          <w:szCs w:val="24"/>
          <w:lang w:val="sq-AL"/>
        </w:rPr>
        <w:t>c</w:t>
      </w:r>
      <w:r w:rsidR="001F7942" w:rsidRPr="00EB4F8C">
        <w:rPr>
          <w:rFonts w:ascii="Garamond" w:hAnsi="Garamond"/>
          <w:sz w:val="24"/>
          <w:szCs w:val="24"/>
          <w:lang w:val="sq-AL"/>
        </w:rPr>
        <w:t>encën për tregtimin e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lëshuar nga ERE për tregtarët të cilët janë krijuar apo regjistruar në Republikën e Shqipërisë, apo shtetet përkatëse për ata tregtarë të energjisë elektrike të cilët janë krijuar apo regjistruar jashtë Republikës së Shqipërisë;</w:t>
      </w:r>
    </w:p>
    <w:p w14:paraId="5C256370" w14:textId="6F139F1B"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c) </w:t>
      </w:r>
      <w:r w:rsidR="0001404C" w:rsidRPr="00EB4F8C">
        <w:rPr>
          <w:rFonts w:ascii="Garamond" w:hAnsi="Garamond"/>
          <w:sz w:val="24"/>
          <w:szCs w:val="24"/>
          <w:lang w:val="sq-AL"/>
        </w:rPr>
        <w:t>d</w:t>
      </w:r>
      <w:r w:rsidR="001F7942" w:rsidRPr="00EB4F8C">
        <w:rPr>
          <w:rFonts w:ascii="Garamond" w:hAnsi="Garamond"/>
          <w:sz w:val="24"/>
          <w:szCs w:val="24"/>
          <w:lang w:val="sq-AL"/>
        </w:rPr>
        <w:t xml:space="preserve">okumentacionin </w:t>
      </w:r>
      <w:r w:rsidR="0001404C" w:rsidRPr="00EB4F8C">
        <w:rPr>
          <w:rFonts w:ascii="Garamond" w:hAnsi="Garamond"/>
          <w:sz w:val="24"/>
          <w:szCs w:val="24"/>
          <w:lang w:val="sq-AL"/>
        </w:rPr>
        <w:t xml:space="preserve">e </w:t>
      </w:r>
      <w:r w:rsidR="001F7942" w:rsidRPr="00EB4F8C">
        <w:rPr>
          <w:rFonts w:ascii="Garamond" w:hAnsi="Garamond"/>
          <w:sz w:val="24"/>
          <w:szCs w:val="24"/>
          <w:lang w:val="sq-AL"/>
        </w:rPr>
        <w:t>lëshuar nga institucionet kompetente të shtetit përkatës</w:t>
      </w:r>
      <w:r w:rsidR="0001404C" w:rsidRPr="00EB4F8C">
        <w:rPr>
          <w:rFonts w:ascii="Garamond" w:hAnsi="Garamond"/>
          <w:sz w:val="24"/>
          <w:szCs w:val="24"/>
          <w:lang w:val="sq-AL"/>
        </w:rPr>
        <w:t>,</w:t>
      </w:r>
      <w:r w:rsidR="001F7942" w:rsidRPr="00EB4F8C">
        <w:rPr>
          <w:rFonts w:ascii="Garamond" w:hAnsi="Garamond"/>
          <w:sz w:val="24"/>
          <w:szCs w:val="24"/>
          <w:lang w:val="sq-AL"/>
        </w:rPr>
        <w:t xml:space="preserve"> </w:t>
      </w:r>
      <w:r w:rsidR="0001404C" w:rsidRPr="00EB4F8C">
        <w:rPr>
          <w:rFonts w:ascii="Garamond" w:hAnsi="Garamond"/>
          <w:sz w:val="24"/>
          <w:szCs w:val="24"/>
          <w:lang w:val="sq-AL"/>
        </w:rPr>
        <w:t>i</w:t>
      </w:r>
      <w:r w:rsidR="001F7942" w:rsidRPr="00EB4F8C">
        <w:rPr>
          <w:rFonts w:ascii="Garamond" w:hAnsi="Garamond"/>
          <w:sz w:val="24"/>
          <w:szCs w:val="24"/>
          <w:lang w:val="sq-AL"/>
        </w:rPr>
        <w:t xml:space="preserve"> cili duhet të vërtetojë, që:</w:t>
      </w:r>
    </w:p>
    <w:p w14:paraId="2164A8AA" w14:textId="49C08FA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 </w:t>
      </w:r>
      <w:r w:rsidR="001F7942" w:rsidRPr="00EB4F8C">
        <w:rPr>
          <w:rFonts w:ascii="Garamond" w:hAnsi="Garamond"/>
          <w:sz w:val="24"/>
          <w:szCs w:val="24"/>
          <w:lang w:val="sq-AL"/>
        </w:rPr>
        <w:t>tregtari nuk është në pro</w:t>
      </w:r>
      <w:r w:rsidR="0001404C" w:rsidRPr="00EB4F8C">
        <w:rPr>
          <w:rFonts w:ascii="Garamond" w:hAnsi="Garamond"/>
          <w:sz w:val="24"/>
          <w:szCs w:val="24"/>
          <w:lang w:val="sq-AL"/>
        </w:rPr>
        <w:t>c</w:t>
      </w:r>
      <w:r w:rsidR="001F7942" w:rsidRPr="00EB4F8C">
        <w:rPr>
          <w:rFonts w:ascii="Garamond" w:hAnsi="Garamond"/>
          <w:sz w:val="24"/>
          <w:szCs w:val="24"/>
          <w:lang w:val="sq-AL"/>
        </w:rPr>
        <w:t>es falimentimi (dokument i lëshuar nga QKB-ja);</w:t>
      </w:r>
    </w:p>
    <w:p w14:paraId="2DA74798" w14:textId="3AB64616"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 </w:t>
      </w:r>
      <w:r w:rsidR="001F7942" w:rsidRPr="00EB4F8C">
        <w:rPr>
          <w:rFonts w:ascii="Garamond" w:hAnsi="Garamond"/>
          <w:sz w:val="24"/>
          <w:szCs w:val="24"/>
          <w:lang w:val="sq-AL"/>
        </w:rPr>
        <w:t>tregtari apo përfaqësuesit ligjorë të shoqërisë nuk janë dënuar me vendim gjykate të formës së prerë për shkelje penale;</w:t>
      </w:r>
    </w:p>
    <w:p w14:paraId="057250CA" w14:textId="26D8D6CE"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iii. </w:t>
      </w:r>
      <w:r w:rsidR="001F7942" w:rsidRPr="00EB4F8C">
        <w:rPr>
          <w:rFonts w:ascii="Garamond" w:hAnsi="Garamond"/>
          <w:sz w:val="24"/>
          <w:szCs w:val="24"/>
          <w:lang w:val="sq-AL"/>
        </w:rPr>
        <w:t>tregtari apo përfaqësuesit ligjorë të shoqërisë nuk janë dënuar me vendim gjykate të formës së prerë</w:t>
      </w:r>
      <w:r w:rsidR="0001404C" w:rsidRPr="00EB4F8C">
        <w:rPr>
          <w:rFonts w:ascii="Garamond" w:hAnsi="Garamond"/>
          <w:sz w:val="24"/>
          <w:szCs w:val="24"/>
          <w:lang w:val="sq-AL"/>
        </w:rPr>
        <w:t>,</w:t>
      </w:r>
      <w:r w:rsidR="001F7942" w:rsidRPr="00EB4F8C">
        <w:rPr>
          <w:rFonts w:ascii="Garamond" w:hAnsi="Garamond"/>
          <w:sz w:val="24"/>
          <w:szCs w:val="24"/>
          <w:lang w:val="sq-AL"/>
        </w:rPr>
        <w:t xml:space="preserve"> për çështje që lidhen me aktivitetin e tregtimit të energjisë elektrike</w:t>
      </w:r>
      <w:r w:rsidR="0001404C" w:rsidRPr="00EB4F8C">
        <w:rPr>
          <w:rFonts w:ascii="Garamond" w:hAnsi="Garamond"/>
          <w:sz w:val="24"/>
          <w:szCs w:val="24"/>
          <w:lang w:val="sq-AL"/>
        </w:rPr>
        <w:t>;</w:t>
      </w:r>
    </w:p>
    <w:p w14:paraId="0D91FC33" w14:textId="67DEABFA" w:rsidR="001F7942" w:rsidRPr="00EB4F8C" w:rsidRDefault="000E7D2D" w:rsidP="001F7942">
      <w:pPr>
        <w:spacing w:after="0" w:line="240" w:lineRule="auto"/>
        <w:ind w:firstLine="284"/>
        <w:jc w:val="both"/>
        <w:rPr>
          <w:rFonts w:ascii="Garamond" w:hAnsi="Garamond"/>
          <w:sz w:val="24"/>
          <w:szCs w:val="24"/>
          <w:lang w:val="sq-AL"/>
        </w:rPr>
      </w:pPr>
      <w:bookmarkStart w:id="1" w:name="_Hlk57890761"/>
      <w:r w:rsidRPr="00EB4F8C">
        <w:rPr>
          <w:rFonts w:ascii="Garamond" w:hAnsi="Garamond"/>
          <w:sz w:val="24"/>
          <w:szCs w:val="24"/>
          <w:lang w:val="sq-AL"/>
        </w:rPr>
        <w:t xml:space="preserve">d) </w:t>
      </w:r>
      <w:r w:rsidR="0001404C" w:rsidRPr="00EB4F8C">
        <w:rPr>
          <w:rFonts w:ascii="Garamond" w:hAnsi="Garamond"/>
          <w:sz w:val="24"/>
          <w:szCs w:val="24"/>
          <w:lang w:val="sq-AL"/>
        </w:rPr>
        <w:t>d</w:t>
      </w:r>
      <w:r w:rsidR="001F7942" w:rsidRPr="00EB4F8C">
        <w:rPr>
          <w:rFonts w:ascii="Garamond" w:hAnsi="Garamond"/>
          <w:sz w:val="24"/>
          <w:szCs w:val="24"/>
          <w:lang w:val="sq-AL"/>
        </w:rPr>
        <w:t>okument</w:t>
      </w:r>
      <w:r w:rsidR="0001404C" w:rsidRPr="00EB4F8C">
        <w:rPr>
          <w:rFonts w:ascii="Garamond" w:hAnsi="Garamond"/>
          <w:sz w:val="24"/>
          <w:szCs w:val="24"/>
          <w:lang w:val="sq-AL"/>
        </w:rPr>
        <w:t>e</w:t>
      </w:r>
      <w:r w:rsidR="001F7942" w:rsidRPr="00EB4F8C">
        <w:rPr>
          <w:rFonts w:ascii="Garamond" w:hAnsi="Garamond"/>
          <w:sz w:val="24"/>
          <w:szCs w:val="24"/>
          <w:lang w:val="sq-AL"/>
        </w:rPr>
        <w:t>t e parashtruara në pik</w:t>
      </w:r>
      <w:r w:rsidR="0001404C" w:rsidRPr="00EB4F8C">
        <w:rPr>
          <w:rFonts w:ascii="Garamond" w:hAnsi="Garamond"/>
          <w:sz w:val="24"/>
          <w:szCs w:val="24"/>
          <w:lang w:val="sq-AL"/>
        </w:rPr>
        <w:t>ë</w:t>
      </w:r>
      <w:r w:rsidR="001F7942" w:rsidRPr="00EB4F8C">
        <w:rPr>
          <w:rFonts w:ascii="Garamond" w:hAnsi="Garamond"/>
          <w:sz w:val="24"/>
          <w:szCs w:val="24"/>
          <w:lang w:val="sq-AL"/>
        </w:rPr>
        <w:t xml:space="preserve">n </w:t>
      </w:r>
      <w:r w:rsidR="0001404C" w:rsidRPr="00EB4F8C">
        <w:rPr>
          <w:rFonts w:ascii="Garamond" w:hAnsi="Garamond"/>
          <w:sz w:val="24"/>
          <w:szCs w:val="24"/>
          <w:lang w:val="sq-AL"/>
        </w:rPr>
        <w:t>“</w:t>
      </w:r>
      <w:r w:rsidR="001F7942" w:rsidRPr="00EB4F8C">
        <w:rPr>
          <w:rFonts w:ascii="Garamond" w:hAnsi="Garamond"/>
          <w:sz w:val="24"/>
          <w:szCs w:val="24"/>
          <w:lang w:val="sq-AL"/>
        </w:rPr>
        <w:t>c</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këtij neni, do të përtërihen nga të gjithë pjesëmarrësit e regjistruar, brenda muajit </w:t>
      </w:r>
      <w:r w:rsidR="0001404C" w:rsidRPr="00EB4F8C">
        <w:rPr>
          <w:rFonts w:ascii="Garamond" w:hAnsi="Garamond"/>
          <w:sz w:val="24"/>
          <w:szCs w:val="24"/>
          <w:lang w:val="sq-AL"/>
        </w:rPr>
        <w:t>d</w:t>
      </w:r>
      <w:r w:rsidR="001F7942" w:rsidRPr="00EB4F8C">
        <w:rPr>
          <w:rFonts w:ascii="Garamond" w:hAnsi="Garamond"/>
          <w:sz w:val="24"/>
          <w:szCs w:val="24"/>
          <w:lang w:val="sq-AL"/>
        </w:rPr>
        <w:t>hjetor të çdo viti dhe do të jenë të vlefshëm për vitin pasardhës. Në çdo rast dhe në çdo kohë shitësi mund t’i kërko</w:t>
      </w:r>
      <w:r w:rsidR="0001404C" w:rsidRPr="00EB4F8C">
        <w:rPr>
          <w:rFonts w:ascii="Garamond" w:hAnsi="Garamond"/>
          <w:sz w:val="24"/>
          <w:szCs w:val="24"/>
          <w:lang w:val="sq-AL"/>
        </w:rPr>
        <w:t>jë pjesëmarrësve të regjistruar</w:t>
      </w:r>
      <w:r w:rsidR="001F7942" w:rsidRPr="00EB4F8C">
        <w:rPr>
          <w:rFonts w:ascii="Garamond" w:hAnsi="Garamond"/>
          <w:sz w:val="24"/>
          <w:szCs w:val="24"/>
          <w:lang w:val="sq-AL"/>
        </w:rPr>
        <w:t xml:space="preserve"> paraqitjen brenda 30 ditëve dhe jo më shumë se 3 herë në vit, të secilit nga dok</w:t>
      </w:r>
      <w:r w:rsidR="0001404C" w:rsidRPr="00EB4F8C">
        <w:rPr>
          <w:rFonts w:ascii="Garamond" w:hAnsi="Garamond"/>
          <w:sz w:val="24"/>
          <w:szCs w:val="24"/>
          <w:lang w:val="sq-AL"/>
        </w:rPr>
        <w:t>umentet e parashikuar në pikën “</w:t>
      </w:r>
      <w:r w:rsidR="001F7942" w:rsidRPr="00EB4F8C">
        <w:rPr>
          <w:rFonts w:ascii="Garamond" w:hAnsi="Garamond"/>
          <w:sz w:val="24"/>
          <w:szCs w:val="24"/>
          <w:lang w:val="sq-AL"/>
        </w:rPr>
        <w:t>c</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këtij neni, me qëllim verifikimin e statusit ligjor të subjektit. Mos dërgimi i dokumentacionit të kërkuar brenda afatit të përcaktuar sjell për pasojë çregjistrimin e pjesëmarrësit të li</w:t>
      </w:r>
      <w:r w:rsidR="0001404C" w:rsidRPr="00EB4F8C">
        <w:rPr>
          <w:rFonts w:ascii="Garamond" w:hAnsi="Garamond"/>
          <w:sz w:val="24"/>
          <w:szCs w:val="24"/>
          <w:lang w:val="sq-AL"/>
        </w:rPr>
        <w:t>c</w:t>
      </w:r>
      <w:r w:rsidR="001F7942" w:rsidRPr="00EB4F8C">
        <w:rPr>
          <w:rFonts w:ascii="Garamond" w:hAnsi="Garamond"/>
          <w:sz w:val="24"/>
          <w:szCs w:val="24"/>
          <w:lang w:val="sq-AL"/>
        </w:rPr>
        <w:t xml:space="preserve">encuar nga regjistri i </w:t>
      </w:r>
      <w:r w:rsidR="0001404C" w:rsidRPr="00EB4F8C">
        <w:rPr>
          <w:rFonts w:ascii="Garamond" w:hAnsi="Garamond"/>
          <w:sz w:val="24"/>
          <w:szCs w:val="24"/>
          <w:lang w:val="sq-AL"/>
        </w:rPr>
        <w:t>s</w:t>
      </w:r>
      <w:r w:rsidR="001F7942" w:rsidRPr="00EB4F8C">
        <w:rPr>
          <w:rFonts w:ascii="Garamond" w:hAnsi="Garamond"/>
          <w:sz w:val="24"/>
          <w:szCs w:val="24"/>
          <w:lang w:val="sq-AL"/>
        </w:rPr>
        <w:t>hitësit.</w:t>
      </w:r>
    </w:p>
    <w:bookmarkEnd w:id="1"/>
    <w:p w14:paraId="69B00615" w14:textId="6478762D"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Në njoftimin publik</w:t>
      </w:r>
      <w:r w:rsidR="0001404C" w:rsidRPr="00EB4F8C">
        <w:rPr>
          <w:rFonts w:ascii="Garamond" w:hAnsi="Garamond"/>
          <w:sz w:val="24"/>
          <w:szCs w:val="24"/>
          <w:lang w:val="sq-AL"/>
        </w:rPr>
        <w:t>,</w:t>
      </w:r>
      <w:r w:rsidR="001F7942" w:rsidRPr="00EB4F8C">
        <w:rPr>
          <w:rFonts w:ascii="Garamond" w:hAnsi="Garamond"/>
          <w:sz w:val="24"/>
          <w:szCs w:val="24"/>
          <w:lang w:val="sq-AL"/>
        </w:rPr>
        <w:t xml:space="preserve"> ku tregtarët ftohen për të paraqitur dokumentacionin, këto kërkesa duhet të përmenden në mënyrë të qartë që janë kusht kualifikues.</w:t>
      </w:r>
    </w:p>
    <w:p w14:paraId="20E655A2" w14:textId="77777777" w:rsidR="001F7942" w:rsidRPr="00EB4F8C" w:rsidRDefault="001F7942" w:rsidP="001F7942">
      <w:pPr>
        <w:spacing w:after="0" w:line="240" w:lineRule="auto"/>
        <w:ind w:firstLine="284"/>
        <w:jc w:val="both"/>
        <w:rPr>
          <w:rFonts w:ascii="Garamond" w:hAnsi="Garamond"/>
          <w:sz w:val="24"/>
          <w:szCs w:val="24"/>
          <w:lang w:val="sq-AL"/>
        </w:rPr>
      </w:pPr>
    </w:p>
    <w:p w14:paraId="3F6FE0F3" w14:textId="76FDB38A"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lastRenderedPageBreak/>
        <w:t xml:space="preserve">3. </w:t>
      </w:r>
      <w:r w:rsidR="0001404C" w:rsidRPr="00EB4F8C">
        <w:rPr>
          <w:rFonts w:ascii="Garamond" w:hAnsi="Garamond"/>
          <w:sz w:val="24"/>
          <w:szCs w:val="24"/>
          <w:lang w:val="sq-AL"/>
        </w:rPr>
        <w:t>Tregtarët</w:t>
      </w:r>
      <w:r w:rsidR="001F7942" w:rsidRPr="00EB4F8C">
        <w:rPr>
          <w:rFonts w:ascii="Garamond" w:hAnsi="Garamond"/>
          <w:sz w:val="24"/>
          <w:szCs w:val="24"/>
          <w:lang w:val="sq-AL"/>
        </w:rPr>
        <w:t xml:space="preserve"> të cilët nuk i përmbushin kërkesat e vendosura në paragrafin 1</w:t>
      </w:r>
      <w:r w:rsidR="0001404C" w:rsidRPr="00EB4F8C">
        <w:rPr>
          <w:rFonts w:ascii="Garamond" w:hAnsi="Garamond"/>
          <w:sz w:val="24"/>
          <w:szCs w:val="24"/>
          <w:lang w:val="sq-AL"/>
        </w:rPr>
        <w:t>,</w:t>
      </w:r>
      <w:r w:rsidR="001F7942" w:rsidRPr="00EB4F8C">
        <w:rPr>
          <w:rFonts w:ascii="Garamond" w:hAnsi="Garamond"/>
          <w:sz w:val="24"/>
          <w:szCs w:val="24"/>
          <w:lang w:val="sq-AL"/>
        </w:rPr>
        <w:t xml:space="preserve"> konsiderohen të papërshtatshëm për të dhënë ofertë.</w:t>
      </w:r>
    </w:p>
    <w:p w14:paraId="4FE1CBA0" w14:textId="06A9F53C"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4. </w:t>
      </w:r>
      <w:r w:rsidR="001F7942" w:rsidRPr="00EB4F8C">
        <w:rPr>
          <w:rFonts w:ascii="Garamond" w:hAnsi="Garamond"/>
          <w:sz w:val="24"/>
          <w:szCs w:val="24"/>
          <w:lang w:val="sq-AL"/>
        </w:rPr>
        <w:t>Tregtarët që shprehin për herë të parë interesin e tyre për të marrë pjesë në procedurat e shitjes së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zhvilluar nga </w:t>
      </w:r>
      <w:r w:rsidR="0001404C" w:rsidRPr="00EB4F8C">
        <w:rPr>
          <w:rFonts w:ascii="Garamond" w:hAnsi="Garamond"/>
          <w:sz w:val="24"/>
          <w:szCs w:val="24"/>
          <w:lang w:val="sq-AL"/>
        </w:rPr>
        <w:t>s</w:t>
      </w:r>
      <w:r w:rsidR="001F7942" w:rsidRPr="00EB4F8C">
        <w:rPr>
          <w:rFonts w:ascii="Garamond" w:hAnsi="Garamond"/>
          <w:sz w:val="24"/>
          <w:szCs w:val="24"/>
          <w:lang w:val="sq-AL"/>
        </w:rPr>
        <w:t>hitësi</w:t>
      </w:r>
      <w:r w:rsidR="0001404C" w:rsidRPr="00EB4F8C">
        <w:rPr>
          <w:rFonts w:ascii="Garamond" w:hAnsi="Garamond"/>
          <w:sz w:val="24"/>
          <w:szCs w:val="24"/>
          <w:lang w:val="sq-AL"/>
        </w:rPr>
        <w:t>,</w:t>
      </w:r>
      <w:r w:rsidR="001F7942" w:rsidRPr="00EB4F8C">
        <w:rPr>
          <w:rFonts w:ascii="Garamond" w:hAnsi="Garamond"/>
          <w:sz w:val="24"/>
          <w:szCs w:val="24"/>
          <w:lang w:val="sq-AL"/>
        </w:rPr>
        <w:t xml:space="preserve"> por nuk kanë depozituar dokumentacionin ligjor sipas referimit të paragrafit 1 (c) të këtij neni, duhet ta prezantojnë dokumentacionin e mësipërm përmes platformës </w:t>
      </w:r>
      <w:r w:rsidR="001F7942" w:rsidRPr="00EB4F8C">
        <w:rPr>
          <w:rFonts w:ascii="Garamond" w:hAnsi="Garamond"/>
          <w:i/>
          <w:sz w:val="24"/>
          <w:szCs w:val="24"/>
          <w:lang w:val="sq-AL"/>
        </w:rPr>
        <w:t>online</w:t>
      </w:r>
      <w:r w:rsidR="001F7942" w:rsidRPr="00EB4F8C">
        <w:rPr>
          <w:rFonts w:ascii="Garamond" w:hAnsi="Garamond"/>
          <w:sz w:val="24"/>
          <w:szCs w:val="24"/>
          <w:lang w:val="sq-AL"/>
        </w:rPr>
        <w:t xml:space="preserve"> së bashku me dokumentet e shprehjes së interesit.</w:t>
      </w:r>
    </w:p>
    <w:p w14:paraId="518442F3" w14:textId="599ED623"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5. </w:t>
      </w:r>
      <w:r w:rsidR="001F7942" w:rsidRPr="00EB4F8C">
        <w:rPr>
          <w:rFonts w:ascii="Garamond" w:hAnsi="Garamond"/>
          <w:sz w:val="24"/>
          <w:szCs w:val="24"/>
          <w:lang w:val="sq-AL"/>
        </w:rPr>
        <w:t xml:space="preserve">Shoqëritë e tjera të interesuara, të cilat janë të regjistruara për të ofertuar me </w:t>
      </w:r>
      <w:r w:rsidR="0001404C" w:rsidRPr="00EB4F8C">
        <w:rPr>
          <w:rFonts w:ascii="Garamond" w:hAnsi="Garamond"/>
          <w:sz w:val="24"/>
          <w:szCs w:val="24"/>
          <w:lang w:val="sq-AL"/>
        </w:rPr>
        <w:t>s</w:t>
      </w:r>
      <w:r w:rsidR="001F7942" w:rsidRPr="00EB4F8C">
        <w:rPr>
          <w:rFonts w:ascii="Garamond" w:hAnsi="Garamond"/>
          <w:sz w:val="24"/>
          <w:szCs w:val="24"/>
          <w:lang w:val="sq-AL"/>
        </w:rPr>
        <w:t>hitësin në ndonjë procedur</w:t>
      </w:r>
      <w:r w:rsidR="0001404C" w:rsidRPr="00EB4F8C">
        <w:rPr>
          <w:rFonts w:ascii="Garamond" w:hAnsi="Garamond"/>
          <w:sz w:val="24"/>
          <w:szCs w:val="24"/>
          <w:lang w:val="sq-AL"/>
        </w:rPr>
        <w:t>ë</w:t>
      </w:r>
      <w:r w:rsidR="001F7942" w:rsidRPr="00EB4F8C">
        <w:rPr>
          <w:rFonts w:ascii="Garamond" w:hAnsi="Garamond"/>
          <w:sz w:val="24"/>
          <w:szCs w:val="24"/>
          <w:lang w:val="sq-AL"/>
        </w:rPr>
        <w:t xml:space="preserve"> shitje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tepricave të prodhuara nga prodhuesit me përparësi të energjisë elektrike në të ardhmen, duhet të paraqesin vetëm formatin e ofertës me të dhënat e specifikuara në nenin 7</w:t>
      </w:r>
      <w:r w:rsidR="0001404C" w:rsidRPr="00EB4F8C">
        <w:rPr>
          <w:rFonts w:ascii="Garamond" w:hAnsi="Garamond"/>
          <w:sz w:val="24"/>
          <w:szCs w:val="24"/>
          <w:lang w:val="sq-AL"/>
        </w:rPr>
        <w:t>,</w:t>
      </w:r>
      <w:r w:rsidR="001F7942" w:rsidRPr="00EB4F8C">
        <w:rPr>
          <w:rFonts w:ascii="Garamond" w:hAnsi="Garamond"/>
          <w:sz w:val="24"/>
          <w:szCs w:val="24"/>
          <w:lang w:val="sq-AL"/>
        </w:rPr>
        <w:t xml:space="preserve"> paragrafin 1, të kësaj rregulloreje.</w:t>
      </w:r>
    </w:p>
    <w:p w14:paraId="31ABFF09" w14:textId="6D0CCAD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6. </w:t>
      </w:r>
      <w:r w:rsidR="001F7942" w:rsidRPr="00EB4F8C">
        <w:rPr>
          <w:rFonts w:ascii="Garamond" w:hAnsi="Garamond"/>
          <w:sz w:val="24"/>
          <w:szCs w:val="24"/>
          <w:lang w:val="sq-AL"/>
        </w:rPr>
        <w:t>Shit</w:t>
      </w:r>
      <w:r w:rsidR="0001404C" w:rsidRPr="00EB4F8C">
        <w:rPr>
          <w:rFonts w:ascii="Garamond" w:hAnsi="Garamond"/>
          <w:sz w:val="24"/>
          <w:szCs w:val="24"/>
          <w:lang w:val="sq-AL"/>
        </w:rPr>
        <w:t>ë</w:t>
      </w:r>
      <w:r w:rsidR="001F7942" w:rsidRPr="00EB4F8C">
        <w:rPr>
          <w:rFonts w:ascii="Garamond" w:hAnsi="Garamond"/>
          <w:sz w:val="24"/>
          <w:szCs w:val="24"/>
          <w:lang w:val="sq-AL"/>
        </w:rPr>
        <w:t xml:space="preserve">si nuk duhet të refuzojë shoqëritë, të cilat kanë paraqitur dokumentacionin e plotë, edhe nëse ai është paraqitur me pjesë për të marrë pjesë në procedurat e shitjes së tepricave të prodhuara nga prodhuesit me përparësi të energjisë elektrike. </w:t>
      </w:r>
    </w:p>
    <w:p w14:paraId="2E63C088" w14:textId="77777777" w:rsidR="001F7942" w:rsidRPr="00EB4F8C" w:rsidRDefault="001F7942" w:rsidP="001F7942">
      <w:pPr>
        <w:spacing w:after="0" w:line="240" w:lineRule="auto"/>
        <w:ind w:firstLine="284"/>
        <w:jc w:val="both"/>
        <w:rPr>
          <w:rFonts w:ascii="Garamond" w:hAnsi="Garamond"/>
          <w:sz w:val="24"/>
          <w:szCs w:val="24"/>
          <w:lang w:val="sq-AL"/>
        </w:rPr>
      </w:pPr>
    </w:p>
    <w:p w14:paraId="32F73459" w14:textId="5C5BB929"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11</w:t>
      </w:r>
    </w:p>
    <w:p w14:paraId="50A00FC0" w14:textId="75256FE9"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 xml:space="preserve">Kriteret për vlerësimin e ofertave në procedurat e shitjes </w:t>
      </w:r>
      <w:r w:rsidR="0001404C" w:rsidRPr="00EB4F8C">
        <w:rPr>
          <w:rFonts w:ascii="Garamond" w:hAnsi="Garamond"/>
          <w:b/>
          <w:sz w:val="24"/>
          <w:szCs w:val="24"/>
          <w:lang w:val="sq-AL"/>
        </w:rPr>
        <w:t>s</w:t>
      </w:r>
      <w:r w:rsidRPr="00EB4F8C">
        <w:rPr>
          <w:rFonts w:ascii="Garamond" w:hAnsi="Garamond"/>
          <w:b/>
          <w:sz w:val="24"/>
          <w:szCs w:val="24"/>
          <w:lang w:val="sq-AL"/>
        </w:rPr>
        <w:t>ë tepricave të prodhuara nga prodhuesit me përparësi të energjisë elektrike</w:t>
      </w:r>
    </w:p>
    <w:p w14:paraId="2789154A" w14:textId="77777777" w:rsidR="001F7942" w:rsidRPr="00EB4F8C" w:rsidRDefault="001F7942" w:rsidP="001F7942">
      <w:pPr>
        <w:spacing w:after="0" w:line="240" w:lineRule="auto"/>
        <w:ind w:firstLine="284"/>
        <w:jc w:val="both"/>
        <w:rPr>
          <w:rFonts w:ascii="Garamond" w:hAnsi="Garamond"/>
          <w:sz w:val="24"/>
          <w:szCs w:val="24"/>
          <w:lang w:val="sq-AL"/>
        </w:rPr>
      </w:pPr>
    </w:p>
    <w:p w14:paraId="510277DF" w14:textId="6231D9EC"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 xml:space="preserve">Platforma e IT-së </w:t>
      </w:r>
      <w:r w:rsidR="001F7942" w:rsidRPr="00EB4F8C">
        <w:rPr>
          <w:rFonts w:ascii="Garamond" w:hAnsi="Garamond"/>
          <w:i/>
          <w:sz w:val="24"/>
          <w:szCs w:val="24"/>
          <w:lang w:val="sq-AL"/>
        </w:rPr>
        <w:t>online</w:t>
      </w:r>
      <w:r w:rsidR="001F7942" w:rsidRPr="00EB4F8C">
        <w:rPr>
          <w:rFonts w:ascii="Garamond" w:hAnsi="Garamond"/>
          <w:sz w:val="24"/>
          <w:szCs w:val="24"/>
          <w:lang w:val="sq-AL"/>
        </w:rPr>
        <w:t xml:space="preserve"> për shitjen e tepricave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 të energjisë elektrike, nga Furnizuesi i Tregut të Lirë </w:t>
      </w:r>
      <w:r w:rsidR="0001404C" w:rsidRPr="00EB4F8C">
        <w:rPr>
          <w:rFonts w:ascii="Garamond" w:hAnsi="Garamond"/>
          <w:sz w:val="24"/>
          <w:szCs w:val="24"/>
          <w:lang w:val="sq-AL"/>
        </w:rPr>
        <w:t>sh.a</w:t>
      </w:r>
      <w:r w:rsidR="001F7942" w:rsidRPr="00EB4F8C">
        <w:rPr>
          <w:rFonts w:ascii="Garamond" w:hAnsi="Garamond"/>
          <w:sz w:val="24"/>
          <w:szCs w:val="24"/>
          <w:lang w:val="sq-AL"/>
        </w:rPr>
        <w:t xml:space="preserve">., i ngarkuar me detyrimin e shërbimit publik të përcaktuar në </w:t>
      </w:r>
      <w:r w:rsidR="0001404C" w:rsidRPr="00EB4F8C">
        <w:rPr>
          <w:rFonts w:ascii="Garamond" w:hAnsi="Garamond"/>
          <w:sz w:val="24"/>
          <w:szCs w:val="24"/>
          <w:lang w:val="sq-AL"/>
        </w:rPr>
        <w:t>n</w:t>
      </w:r>
      <w:r w:rsidR="001F7942" w:rsidRPr="00EB4F8C">
        <w:rPr>
          <w:rFonts w:ascii="Garamond" w:hAnsi="Garamond"/>
          <w:sz w:val="24"/>
          <w:szCs w:val="24"/>
          <w:lang w:val="sq-AL"/>
        </w:rPr>
        <w:t>enin 2 të kësaj rregulloreje</w:t>
      </w:r>
      <w:r w:rsidR="0001404C" w:rsidRPr="00EB4F8C">
        <w:rPr>
          <w:rFonts w:ascii="Garamond" w:hAnsi="Garamond"/>
          <w:sz w:val="24"/>
          <w:szCs w:val="24"/>
          <w:lang w:val="sq-AL"/>
        </w:rPr>
        <w:t>,</w:t>
      </w:r>
      <w:r w:rsidR="001F7942" w:rsidRPr="00EB4F8C">
        <w:rPr>
          <w:rFonts w:ascii="Garamond" w:hAnsi="Garamond"/>
          <w:sz w:val="24"/>
          <w:szCs w:val="24"/>
          <w:lang w:val="sq-AL"/>
        </w:rPr>
        <w:t xml:space="preserve"> vlerëson në mënyrë automatike ofertat e ardhura, kohën e hapjes/mbylljes bazuar vetëm në çmimin për </w:t>
      </w:r>
      <w:r w:rsidR="0001404C" w:rsidRPr="00EB4F8C">
        <w:rPr>
          <w:rFonts w:ascii="Garamond" w:hAnsi="Garamond"/>
          <w:sz w:val="24"/>
          <w:szCs w:val="24"/>
          <w:lang w:val="sq-AL"/>
        </w:rPr>
        <w:t>mwh</w:t>
      </w:r>
      <w:r w:rsidR="001F7942" w:rsidRPr="00EB4F8C">
        <w:rPr>
          <w:rFonts w:ascii="Garamond" w:hAnsi="Garamond"/>
          <w:sz w:val="24"/>
          <w:szCs w:val="24"/>
          <w:lang w:val="sq-AL"/>
        </w:rPr>
        <w:t xml:space="preserve"> të ofruar. Platforma e IT-së duhet të zgjedhë të gjitha ofertat për të maksimizuar fitimin e shoqërisë së ngarkuar me detyrimin e shërbimit publik, Furnizuesi i Tregut të Lirë </w:t>
      </w:r>
      <w:r w:rsidR="0001404C" w:rsidRPr="00EB4F8C">
        <w:rPr>
          <w:rFonts w:ascii="Garamond" w:hAnsi="Garamond"/>
          <w:sz w:val="24"/>
          <w:szCs w:val="24"/>
          <w:lang w:val="sq-AL"/>
        </w:rPr>
        <w:t>sh.a</w:t>
      </w:r>
      <w:r w:rsidR="001F7942" w:rsidRPr="00EB4F8C">
        <w:rPr>
          <w:rFonts w:ascii="Garamond" w:hAnsi="Garamond"/>
          <w:sz w:val="24"/>
          <w:szCs w:val="24"/>
          <w:lang w:val="sq-AL"/>
        </w:rPr>
        <w:t>., për çdo pro</w:t>
      </w:r>
      <w:r w:rsidR="0001404C" w:rsidRPr="00EB4F8C">
        <w:rPr>
          <w:rFonts w:ascii="Garamond" w:hAnsi="Garamond"/>
          <w:sz w:val="24"/>
          <w:szCs w:val="24"/>
          <w:lang w:val="sq-AL"/>
        </w:rPr>
        <w:t>c</w:t>
      </w:r>
      <w:r w:rsidR="001F7942" w:rsidRPr="00EB4F8C">
        <w:rPr>
          <w:rFonts w:ascii="Garamond" w:hAnsi="Garamond"/>
          <w:sz w:val="24"/>
          <w:szCs w:val="24"/>
          <w:lang w:val="sq-AL"/>
        </w:rPr>
        <w:t xml:space="preserve">es shitjeje të tepricave të prodhuara nga prodhuesit me përparësi të energjisë elektrike. </w:t>
      </w:r>
    </w:p>
    <w:p w14:paraId="0F90D7DA" w14:textId="71403409"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 xml:space="preserve">Fitues janë ato oferta të cilat grumbullohen sipas rezultatit me çmim për </w:t>
      </w:r>
      <w:r w:rsidR="0001404C" w:rsidRPr="00EB4F8C">
        <w:rPr>
          <w:rFonts w:ascii="Garamond" w:hAnsi="Garamond"/>
          <w:sz w:val="24"/>
          <w:szCs w:val="24"/>
          <w:lang w:val="sq-AL"/>
        </w:rPr>
        <w:t>mwh</w:t>
      </w:r>
      <w:r w:rsidR="001F7942" w:rsidRPr="00EB4F8C">
        <w:rPr>
          <w:rFonts w:ascii="Garamond" w:hAnsi="Garamond"/>
          <w:sz w:val="24"/>
          <w:szCs w:val="24"/>
          <w:lang w:val="sq-AL"/>
        </w:rPr>
        <w:t xml:space="preserve"> më të lartë të paraqitur. Në rastin kur ofertat kanë të njëjtën sasi dhe çmim duhet të aplikohet parimi “kush vjen i pari - shërbehet i pari” (</w:t>
      </w:r>
      <w:r w:rsidR="001F7942" w:rsidRPr="00EB4F8C">
        <w:rPr>
          <w:rFonts w:ascii="Garamond" w:hAnsi="Garamond"/>
          <w:i/>
          <w:sz w:val="24"/>
          <w:szCs w:val="24"/>
          <w:lang w:val="sq-AL"/>
        </w:rPr>
        <w:t>first-come-first serve</w:t>
      </w:r>
      <w:r w:rsidR="001F7942" w:rsidRPr="00EB4F8C">
        <w:rPr>
          <w:rFonts w:ascii="Garamond" w:hAnsi="Garamond"/>
          <w:sz w:val="24"/>
          <w:szCs w:val="24"/>
          <w:lang w:val="sq-AL"/>
        </w:rPr>
        <w:t>).</w:t>
      </w:r>
    </w:p>
    <w:p w14:paraId="42B58642" w14:textId="77777777" w:rsidR="001F7942" w:rsidRPr="00EB4F8C" w:rsidRDefault="001F7942" w:rsidP="001F7942">
      <w:pPr>
        <w:spacing w:after="0" w:line="240" w:lineRule="auto"/>
        <w:ind w:firstLine="284"/>
        <w:jc w:val="both"/>
        <w:rPr>
          <w:rFonts w:ascii="Garamond" w:hAnsi="Garamond"/>
          <w:sz w:val="24"/>
          <w:szCs w:val="24"/>
          <w:lang w:val="sq-AL"/>
        </w:rPr>
      </w:pPr>
    </w:p>
    <w:p w14:paraId="32AE8E8E"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12</w:t>
      </w:r>
    </w:p>
    <w:p w14:paraId="6D9F9E06"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Komunikimi i Autoritetit Kontraktor me pjesëmarrësit në procedurat për shitjen e tepricave të prodhuara nga prodhuesit me përparësi të energjisë elektrike</w:t>
      </w:r>
    </w:p>
    <w:p w14:paraId="1F7E2E1D" w14:textId="77777777" w:rsidR="001F7942" w:rsidRPr="00EB4F8C" w:rsidRDefault="001F7942" w:rsidP="000E7D2D">
      <w:pPr>
        <w:spacing w:after="0" w:line="240" w:lineRule="auto"/>
        <w:ind w:firstLine="284"/>
        <w:jc w:val="center"/>
        <w:rPr>
          <w:rFonts w:ascii="Garamond" w:hAnsi="Garamond"/>
          <w:sz w:val="24"/>
          <w:szCs w:val="24"/>
          <w:lang w:val="sq-AL"/>
        </w:rPr>
      </w:pPr>
    </w:p>
    <w:p w14:paraId="46BBD199" w14:textId="2D719E5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 xml:space="preserve">Çdo komunikim i </w:t>
      </w:r>
      <w:r w:rsidR="0001404C" w:rsidRPr="00EB4F8C">
        <w:rPr>
          <w:rFonts w:ascii="Garamond" w:hAnsi="Garamond"/>
          <w:sz w:val="24"/>
          <w:szCs w:val="24"/>
          <w:lang w:val="sq-AL"/>
        </w:rPr>
        <w:t>s</w:t>
      </w:r>
      <w:r w:rsidR="001F7942" w:rsidRPr="00EB4F8C">
        <w:rPr>
          <w:rFonts w:ascii="Garamond" w:hAnsi="Garamond"/>
          <w:sz w:val="24"/>
          <w:szCs w:val="24"/>
          <w:lang w:val="sq-AL"/>
        </w:rPr>
        <w:t>hitësit me shoqëritë pjesëmarrëse</w:t>
      </w:r>
      <w:r w:rsidR="0001404C" w:rsidRPr="00EB4F8C">
        <w:rPr>
          <w:rFonts w:ascii="Garamond" w:hAnsi="Garamond"/>
          <w:sz w:val="24"/>
          <w:szCs w:val="24"/>
          <w:lang w:val="sq-AL"/>
        </w:rPr>
        <w:t>,</w:t>
      </w:r>
      <w:r w:rsidR="001F7942" w:rsidRPr="00EB4F8C">
        <w:rPr>
          <w:rFonts w:ascii="Garamond" w:hAnsi="Garamond"/>
          <w:sz w:val="24"/>
          <w:szCs w:val="24"/>
          <w:lang w:val="sq-AL"/>
        </w:rPr>
        <w:t xml:space="preserve"> në lidhje me procedurat e shitjes së energjisë elektrike, do të</w:t>
      </w:r>
      <w:r w:rsidR="0001404C" w:rsidRPr="00EB4F8C">
        <w:rPr>
          <w:rFonts w:ascii="Garamond" w:hAnsi="Garamond"/>
          <w:sz w:val="24"/>
          <w:szCs w:val="24"/>
          <w:lang w:val="sq-AL"/>
        </w:rPr>
        <w:t xml:space="preserve"> bëhet vetëm përmes platformës IT</w:t>
      </w:r>
      <w:r w:rsidR="001F7942" w:rsidRPr="00EB4F8C">
        <w:rPr>
          <w:rFonts w:ascii="Garamond" w:hAnsi="Garamond"/>
          <w:sz w:val="24"/>
          <w:szCs w:val="24"/>
          <w:lang w:val="sq-AL"/>
        </w:rPr>
        <w:t xml:space="preserve"> </w:t>
      </w:r>
      <w:r w:rsidR="001F7942" w:rsidRPr="00EB4F8C">
        <w:rPr>
          <w:rFonts w:ascii="Garamond" w:hAnsi="Garamond"/>
          <w:i/>
          <w:sz w:val="24"/>
          <w:szCs w:val="24"/>
          <w:lang w:val="sq-AL"/>
        </w:rPr>
        <w:t>online</w:t>
      </w:r>
      <w:r w:rsidR="0001404C" w:rsidRPr="00EB4F8C">
        <w:rPr>
          <w:rFonts w:ascii="Garamond" w:hAnsi="Garamond"/>
          <w:i/>
          <w:sz w:val="24"/>
          <w:szCs w:val="24"/>
          <w:lang w:val="sq-AL"/>
        </w:rPr>
        <w:t>,</w:t>
      </w:r>
      <w:r w:rsidR="001F7942" w:rsidRPr="00EB4F8C">
        <w:rPr>
          <w:rFonts w:ascii="Garamond" w:hAnsi="Garamond"/>
          <w:sz w:val="24"/>
          <w:szCs w:val="24"/>
          <w:lang w:val="sq-AL"/>
        </w:rPr>
        <w:t xml:space="preserve"> për shitjen e tepricave të prodhuara nga prodhuesit me përparësi të energjisë elektrike, pas regjistrimit të tregtarëve të energjisë elektrike.</w:t>
      </w:r>
    </w:p>
    <w:p w14:paraId="2E64A3DD" w14:textId="0E1CBA60"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Të gjith</w:t>
      </w:r>
      <w:r w:rsidR="0001404C" w:rsidRPr="00EB4F8C">
        <w:rPr>
          <w:rFonts w:ascii="Garamond" w:hAnsi="Garamond"/>
          <w:sz w:val="24"/>
          <w:szCs w:val="24"/>
          <w:lang w:val="sq-AL"/>
        </w:rPr>
        <w:t>ë</w:t>
      </w:r>
      <w:r w:rsidR="001F7942" w:rsidRPr="00EB4F8C">
        <w:rPr>
          <w:rFonts w:ascii="Garamond" w:hAnsi="Garamond"/>
          <w:sz w:val="24"/>
          <w:szCs w:val="24"/>
          <w:lang w:val="sq-AL"/>
        </w:rPr>
        <w:t xml:space="preserve"> njoftimet që bëhen shkak ose arsye që të ndryshojnë kalendarin e ofertave bëhen me shkrim dhe publikohen në faqen e internetit të </w:t>
      </w:r>
      <w:r w:rsidR="0001404C" w:rsidRPr="00EB4F8C">
        <w:rPr>
          <w:rFonts w:ascii="Garamond" w:hAnsi="Garamond"/>
          <w:sz w:val="24"/>
          <w:szCs w:val="24"/>
          <w:lang w:val="sq-AL"/>
        </w:rPr>
        <w:t>s</w:t>
      </w:r>
      <w:r w:rsidR="001F7942" w:rsidRPr="00EB4F8C">
        <w:rPr>
          <w:rFonts w:ascii="Garamond" w:hAnsi="Garamond"/>
          <w:sz w:val="24"/>
          <w:szCs w:val="24"/>
          <w:lang w:val="sq-AL"/>
        </w:rPr>
        <w:t xml:space="preserve">hitësit. Ndalohet çdo formë tjetër komunikimi ose negocimi midis </w:t>
      </w:r>
      <w:r w:rsidR="0001404C" w:rsidRPr="00EB4F8C">
        <w:rPr>
          <w:rFonts w:ascii="Garamond" w:hAnsi="Garamond"/>
          <w:sz w:val="24"/>
          <w:szCs w:val="24"/>
          <w:lang w:val="sq-AL"/>
        </w:rPr>
        <w:t>s</w:t>
      </w:r>
      <w:r w:rsidR="001F7942" w:rsidRPr="00EB4F8C">
        <w:rPr>
          <w:rFonts w:ascii="Garamond" w:hAnsi="Garamond"/>
          <w:sz w:val="24"/>
          <w:szCs w:val="24"/>
          <w:lang w:val="sq-AL"/>
        </w:rPr>
        <w:t>hitësit dhe tregtarëve të energjisë elektrike ose midis tregtarëve të energjisë elektrike me njëri-tjetrin.</w:t>
      </w:r>
    </w:p>
    <w:p w14:paraId="65EF217C" w14:textId="77777777" w:rsidR="001F7942" w:rsidRPr="00EB4F8C" w:rsidRDefault="001F7942" w:rsidP="001F7942">
      <w:pPr>
        <w:spacing w:after="0" w:line="240" w:lineRule="auto"/>
        <w:ind w:firstLine="284"/>
        <w:jc w:val="both"/>
        <w:rPr>
          <w:rFonts w:ascii="Garamond" w:hAnsi="Garamond"/>
          <w:sz w:val="24"/>
          <w:szCs w:val="24"/>
          <w:lang w:val="sq-AL"/>
        </w:rPr>
      </w:pPr>
    </w:p>
    <w:p w14:paraId="52368AAA"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13</w:t>
      </w:r>
    </w:p>
    <w:p w14:paraId="117284A9" w14:textId="4B71323F"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Procedura e shitjes së tepricave të prodhuara nga prodhuesit me përparësi të energjisë elektrike</w:t>
      </w:r>
    </w:p>
    <w:p w14:paraId="71580642" w14:textId="77777777" w:rsidR="001F7942" w:rsidRPr="00EB4F8C" w:rsidRDefault="001F7942" w:rsidP="000E7D2D">
      <w:pPr>
        <w:spacing w:after="0" w:line="240" w:lineRule="auto"/>
        <w:ind w:firstLine="284"/>
        <w:jc w:val="center"/>
        <w:rPr>
          <w:rFonts w:ascii="Garamond" w:hAnsi="Garamond"/>
          <w:sz w:val="24"/>
          <w:szCs w:val="24"/>
          <w:lang w:val="sq-AL"/>
        </w:rPr>
      </w:pPr>
    </w:p>
    <w:p w14:paraId="58F4FB06" w14:textId="7F26BF20"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 xml:space="preserve">Shitësi zhvillon strategjinë/metodologjinë për mënyrën e realizimit të shitjes së tepricave të prodhuara nga prodhuesit me përparësi të energjisë elektrike, për të gjithë tepricën e energjisë </w:t>
      </w:r>
      <w:r w:rsidR="001F7942" w:rsidRPr="00EB4F8C">
        <w:rPr>
          <w:rFonts w:ascii="Garamond" w:hAnsi="Garamond"/>
          <w:sz w:val="24"/>
          <w:szCs w:val="24"/>
          <w:lang w:val="sq-AL"/>
        </w:rPr>
        <w:lastRenderedPageBreak/>
        <w:t>elektrike që parashikon të shesë sipas rastit</w:t>
      </w:r>
      <w:r w:rsidR="0001404C" w:rsidRPr="00EB4F8C">
        <w:rPr>
          <w:rFonts w:ascii="Garamond" w:hAnsi="Garamond"/>
          <w:sz w:val="24"/>
          <w:szCs w:val="24"/>
          <w:lang w:val="sq-AL"/>
        </w:rPr>
        <w:t>,</w:t>
      </w:r>
      <w:r w:rsidR="001F7942" w:rsidRPr="00EB4F8C">
        <w:rPr>
          <w:rFonts w:ascii="Garamond" w:hAnsi="Garamond"/>
          <w:sz w:val="24"/>
          <w:szCs w:val="24"/>
          <w:lang w:val="sq-AL"/>
        </w:rPr>
        <w:t xml:space="preserve"> përgjatë gjithë vitit kalendarik. Ai duhet të përditësojë strategjinë/metodologjinë për mënyrën e realizimit të shitjes së tepricave të prodhuara nga prodhuesit me përparësi të energjisë elektrike.</w:t>
      </w:r>
    </w:p>
    <w:p w14:paraId="7805B884" w14:textId="640A76BA"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Të gjitha ndryshimet në strategjinë/metodologjinë për mënyrën e shitjes së tepricave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 të energjisë elektrike, të cilat ndikojnë në mënyrë direkte në sasinë dhe frekuencën e shitjes</w:t>
      </w:r>
      <w:r w:rsidR="0001404C" w:rsidRPr="00EB4F8C">
        <w:rPr>
          <w:rFonts w:ascii="Garamond" w:hAnsi="Garamond"/>
          <w:sz w:val="24"/>
          <w:szCs w:val="24"/>
          <w:lang w:val="sq-AL"/>
        </w:rPr>
        <w:t>,</w:t>
      </w:r>
      <w:r w:rsidR="001F7942" w:rsidRPr="00EB4F8C">
        <w:rPr>
          <w:rFonts w:ascii="Garamond" w:hAnsi="Garamond"/>
          <w:sz w:val="24"/>
          <w:szCs w:val="24"/>
          <w:lang w:val="sq-AL"/>
        </w:rPr>
        <w:t xml:space="preserve"> që çon në një ndryshim në pro</w:t>
      </w:r>
      <w:r w:rsidR="0001404C" w:rsidRPr="00EB4F8C">
        <w:rPr>
          <w:rFonts w:ascii="Garamond" w:hAnsi="Garamond"/>
          <w:sz w:val="24"/>
          <w:szCs w:val="24"/>
          <w:lang w:val="sq-AL"/>
        </w:rPr>
        <w:t>c</w:t>
      </w:r>
      <w:r w:rsidR="001F7942" w:rsidRPr="00EB4F8C">
        <w:rPr>
          <w:rFonts w:ascii="Garamond" w:hAnsi="Garamond"/>
          <w:sz w:val="24"/>
          <w:szCs w:val="24"/>
          <w:lang w:val="sq-AL"/>
        </w:rPr>
        <w:t>esin e shitjes</w:t>
      </w:r>
      <w:r w:rsidR="0001404C" w:rsidRPr="00EB4F8C">
        <w:rPr>
          <w:rFonts w:ascii="Garamond" w:hAnsi="Garamond"/>
          <w:sz w:val="24"/>
          <w:szCs w:val="24"/>
          <w:lang w:val="sq-AL"/>
        </w:rPr>
        <w:t>,</w:t>
      </w:r>
      <w:r w:rsidR="001F7942" w:rsidRPr="00EB4F8C">
        <w:rPr>
          <w:rFonts w:ascii="Garamond" w:hAnsi="Garamond"/>
          <w:sz w:val="24"/>
          <w:szCs w:val="24"/>
          <w:lang w:val="sq-AL"/>
        </w:rPr>
        <w:t xml:space="preserve"> duhet të përfshihet në kalendarin e ofertave brenda një dite.</w:t>
      </w:r>
    </w:p>
    <w:p w14:paraId="0DED53B7" w14:textId="4C7F64C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w:t>
      </w:r>
      <w:r w:rsidR="001F7942" w:rsidRPr="00EB4F8C">
        <w:rPr>
          <w:rFonts w:ascii="Garamond" w:hAnsi="Garamond"/>
          <w:sz w:val="24"/>
          <w:szCs w:val="24"/>
          <w:lang w:val="sq-AL"/>
        </w:rPr>
        <w:t>Strategjia/metodologjia për mënyrën e shitjes së tepricave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 të energjisë elektrike, ka si qëllim maksimizimin e fitimit për shoqërinë e ngarkuar me detyrimin e shërbimit publik, Furnizuesi i Tregut të Lirë </w:t>
      </w:r>
      <w:r w:rsidR="0001404C" w:rsidRPr="00EB4F8C">
        <w:rPr>
          <w:rFonts w:ascii="Garamond" w:hAnsi="Garamond"/>
          <w:sz w:val="24"/>
          <w:szCs w:val="24"/>
          <w:lang w:val="sq-AL"/>
        </w:rPr>
        <w:t>sh.a</w:t>
      </w:r>
      <w:r w:rsidR="001F7942" w:rsidRPr="00EB4F8C">
        <w:rPr>
          <w:rFonts w:ascii="Garamond" w:hAnsi="Garamond"/>
          <w:sz w:val="24"/>
          <w:szCs w:val="24"/>
          <w:lang w:val="sq-AL"/>
        </w:rPr>
        <w:t>., pë</w:t>
      </w:r>
      <w:r w:rsidR="0001404C" w:rsidRPr="00EB4F8C">
        <w:rPr>
          <w:rFonts w:ascii="Garamond" w:hAnsi="Garamond"/>
          <w:sz w:val="24"/>
          <w:szCs w:val="24"/>
          <w:lang w:val="sq-AL"/>
        </w:rPr>
        <w:t>rgjatë gjithë vitit kalendarik.</w:t>
      </w:r>
    </w:p>
    <w:p w14:paraId="03742EB8" w14:textId="696C29A9"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4. </w:t>
      </w:r>
      <w:r w:rsidR="001F7942" w:rsidRPr="00EB4F8C">
        <w:rPr>
          <w:rFonts w:ascii="Garamond" w:hAnsi="Garamond"/>
          <w:sz w:val="24"/>
          <w:szCs w:val="24"/>
          <w:lang w:val="sq-AL"/>
        </w:rPr>
        <w:t>Strategjia/metodologjia për mënyrën e shitjes së tepricave</w:t>
      </w:r>
      <w:r w:rsidR="0001404C"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 të energjisë elektrike</w:t>
      </w:r>
      <w:r w:rsidR="0001404C" w:rsidRPr="00EB4F8C">
        <w:rPr>
          <w:rFonts w:ascii="Garamond" w:hAnsi="Garamond"/>
          <w:sz w:val="24"/>
          <w:szCs w:val="24"/>
          <w:lang w:val="sq-AL"/>
        </w:rPr>
        <w:t>,</w:t>
      </w:r>
      <w:r w:rsidR="001F7942" w:rsidRPr="00EB4F8C">
        <w:rPr>
          <w:rFonts w:ascii="Garamond" w:hAnsi="Garamond"/>
          <w:sz w:val="24"/>
          <w:szCs w:val="24"/>
          <w:lang w:val="sq-AL"/>
        </w:rPr>
        <w:t xml:space="preserve"> dhe paraqitja e saj në kalendarin e ofertave, duhet të përmbajë:</w:t>
      </w:r>
    </w:p>
    <w:p w14:paraId="1B30F474" w14:textId="087A8CC1"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 </w:t>
      </w:r>
      <w:r w:rsidR="001F7942" w:rsidRPr="00EB4F8C">
        <w:rPr>
          <w:rFonts w:ascii="Garamond" w:hAnsi="Garamond"/>
          <w:sz w:val="24"/>
          <w:szCs w:val="24"/>
          <w:lang w:val="sq-AL"/>
        </w:rPr>
        <w:t xml:space="preserve">sasinë e tepërt të energjisë elektrike në </w:t>
      </w:r>
      <w:r w:rsidR="0001404C" w:rsidRPr="00EB4F8C">
        <w:rPr>
          <w:rFonts w:ascii="Garamond" w:hAnsi="Garamond"/>
          <w:sz w:val="24"/>
          <w:szCs w:val="24"/>
          <w:lang w:val="sq-AL"/>
        </w:rPr>
        <w:t>mwh</w:t>
      </w:r>
      <w:r w:rsidR="001F7942" w:rsidRPr="00EB4F8C">
        <w:rPr>
          <w:rFonts w:ascii="Garamond" w:hAnsi="Garamond"/>
          <w:sz w:val="24"/>
          <w:szCs w:val="24"/>
          <w:lang w:val="sq-AL"/>
        </w:rPr>
        <w:t xml:space="preserve"> që do të shitet;</w:t>
      </w:r>
    </w:p>
    <w:p w14:paraId="401ED50A" w14:textId="03F4F41C"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 </w:t>
      </w:r>
      <w:r w:rsidR="001F7942" w:rsidRPr="00EB4F8C">
        <w:rPr>
          <w:rFonts w:ascii="Garamond" w:hAnsi="Garamond"/>
          <w:sz w:val="24"/>
          <w:szCs w:val="24"/>
          <w:lang w:val="sq-AL"/>
        </w:rPr>
        <w:t>periudhën dhe ditën e shitjes;</w:t>
      </w:r>
    </w:p>
    <w:p w14:paraId="79DFC4BC" w14:textId="6745899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iii. </w:t>
      </w:r>
      <w:r w:rsidR="001F7942" w:rsidRPr="00EB4F8C">
        <w:rPr>
          <w:rFonts w:ascii="Garamond" w:hAnsi="Garamond"/>
          <w:sz w:val="24"/>
          <w:szCs w:val="24"/>
          <w:lang w:val="sq-AL"/>
        </w:rPr>
        <w:t>grafikun ditor të livrimit të energjisë elektrike;</w:t>
      </w:r>
    </w:p>
    <w:p w14:paraId="188B53EA" w14:textId="71BB971A"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iv. </w:t>
      </w:r>
      <w:r w:rsidR="001F7942" w:rsidRPr="00EB4F8C">
        <w:rPr>
          <w:rFonts w:ascii="Garamond" w:hAnsi="Garamond"/>
          <w:sz w:val="24"/>
          <w:szCs w:val="24"/>
          <w:lang w:val="sq-AL"/>
        </w:rPr>
        <w:t>kohëzgjatjen e livrimit të energjisë elektrike;</w:t>
      </w:r>
    </w:p>
    <w:p w14:paraId="341EF5F9" w14:textId="44A0C452"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v. </w:t>
      </w:r>
      <w:r w:rsidR="001F7942" w:rsidRPr="00EB4F8C">
        <w:rPr>
          <w:rFonts w:ascii="Garamond" w:hAnsi="Garamond"/>
          <w:sz w:val="24"/>
          <w:szCs w:val="24"/>
          <w:lang w:val="sq-AL"/>
        </w:rPr>
        <w:t>datën/orën e paraqitjes së ofertave.</w:t>
      </w:r>
    </w:p>
    <w:p w14:paraId="01FBE5EE" w14:textId="3D505771"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5. </w:t>
      </w:r>
      <w:r w:rsidR="001F7942" w:rsidRPr="00EB4F8C">
        <w:rPr>
          <w:rFonts w:ascii="Garamond" w:hAnsi="Garamond"/>
          <w:sz w:val="24"/>
          <w:szCs w:val="24"/>
          <w:lang w:val="sq-AL"/>
        </w:rPr>
        <w:t>Çdo paraqitje e ofertës</w:t>
      </w:r>
      <w:r w:rsidR="00B366DA" w:rsidRPr="00EB4F8C">
        <w:rPr>
          <w:rFonts w:ascii="Garamond" w:hAnsi="Garamond"/>
          <w:sz w:val="24"/>
          <w:szCs w:val="24"/>
          <w:lang w:val="sq-AL"/>
        </w:rPr>
        <w:t>,</w:t>
      </w:r>
      <w:r w:rsidR="001F7942" w:rsidRPr="00EB4F8C">
        <w:rPr>
          <w:rFonts w:ascii="Garamond" w:hAnsi="Garamond"/>
          <w:sz w:val="24"/>
          <w:szCs w:val="24"/>
          <w:lang w:val="sq-AL"/>
        </w:rPr>
        <w:t xml:space="preserve"> për shitjen e tepricave të prodhuara nga prodhuesit me përparësi të energjisë elektrike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nga çdo ofertues kryhet përmes platformës përkatëse </w:t>
      </w:r>
      <w:r w:rsidR="001F7942" w:rsidRPr="00EB4F8C">
        <w:rPr>
          <w:rFonts w:ascii="Garamond" w:hAnsi="Garamond"/>
          <w:i/>
          <w:sz w:val="24"/>
          <w:szCs w:val="24"/>
          <w:lang w:val="sq-AL"/>
        </w:rPr>
        <w:t>online</w:t>
      </w:r>
      <w:r w:rsidR="001F7942" w:rsidRPr="00EB4F8C">
        <w:rPr>
          <w:rFonts w:ascii="Garamond" w:hAnsi="Garamond"/>
          <w:sz w:val="24"/>
          <w:szCs w:val="24"/>
          <w:lang w:val="sq-AL"/>
        </w:rPr>
        <w:t xml:space="preserve"> për shitjen e energjisë elektrike.</w:t>
      </w:r>
    </w:p>
    <w:p w14:paraId="0BC73A99" w14:textId="4E3754E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6. </w:t>
      </w:r>
      <w:r w:rsidR="001F7942" w:rsidRPr="00EB4F8C">
        <w:rPr>
          <w:rFonts w:ascii="Garamond" w:hAnsi="Garamond"/>
          <w:sz w:val="24"/>
          <w:szCs w:val="24"/>
          <w:lang w:val="sq-AL"/>
        </w:rPr>
        <w:t>Vlerësimi i ofertave zhvillohet në mënyrë automatike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në përputhje me nenin 11 të kësaj rregulloreje. Rregullat dhe kriteret për vlerësimin publikohen në faqen zyrtare të Autoritetit Kontraktor dhe në platformën e IT-së.</w:t>
      </w:r>
    </w:p>
    <w:p w14:paraId="5C645546" w14:textId="3DA2EA9F"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7. </w:t>
      </w:r>
      <w:r w:rsidR="001F7942" w:rsidRPr="00EB4F8C">
        <w:rPr>
          <w:rFonts w:ascii="Garamond" w:hAnsi="Garamond"/>
          <w:sz w:val="24"/>
          <w:szCs w:val="24"/>
          <w:lang w:val="sq-AL"/>
        </w:rPr>
        <w:t>I gjithë informacioni bashkëlidhur procedurës së shitjes së tepricave</w:t>
      </w:r>
      <w:r w:rsidR="00B366DA"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 të energjisë elektrike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së bashku me kontratën e nënshkruar ndërmjet </w:t>
      </w:r>
      <w:r w:rsidR="00B366DA" w:rsidRPr="00EB4F8C">
        <w:rPr>
          <w:rFonts w:ascii="Garamond" w:hAnsi="Garamond"/>
          <w:sz w:val="24"/>
          <w:szCs w:val="24"/>
          <w:lang w:val="sq-AL"/>
        </w:rPr>
        <w:t>s</w:t>
      </w:r>
      <w:r w:rsidR="001F7942" w:rsidRPr="00EB4F8C">
        <w:rPr>
          <w:rFonts w:ascii="Garamond" w:hAnsi="Garamond"/>
          <w:sz w:val="24"/>
          <w:szCs w:val="24"/>
          <w:lang w:val="sq-AL"/>
        </w:rPr>
        <w:t>hit</w:t>
      </w:r>
      <w:r w:rsidR="00B366DA" w:rsidRPr="00EB4F8C">
        <w:rPr>
          <w:rFonts w:ascii="Garamond" w:hAnsi="Garamond"/>
          <w:sz w:val="24"/>
          <w:szCs w:val="24"/>
          <w:lang w:val="sq-AL"/>
        </w:rPr>
        <w:t>ë</w:t>
      </w:r>
      <w:r w:rsidR="001F7942" w:rsidRPr="00EB4F8C">
        <w:rPr>
          <w:rFonts w:ascii="Garamond" w:hAnsi="Garamond"/>
          <w:sz w:val="24"/>
          <w:szCs w:val="24"/>
          <w:lang w:val="sq-AL"/>
        </w:rPr>
        <w:t>sit dhe ofertuesit fitues, dokumentohet dhe ruhet sipas rregullave dhe dispozitave të parashikuara nga legjislacioni në fuqi. Ky dokumentacion paraqitet në ERE sipas parashikimeve të kësaj rregulloreje.</w:t>
      </w:r>
    </w:p>
    <w:p w14:paraId="10285040" w14:textId="77777777" w:rsidR="001F7942" w:rsidRPr="00EB4F8C" w:rsidRDefault="001F7942" w:rsidP="001F7942">
      <w:pPr>
        <w:spacing w:after="0" w:line="240" w:lineRule="auto"/>
        <w:ind w:firstLine="284"/>
        <w:jc w:val="both"/>
        <w:rPr>
          <w:rFonts w:ascii="Garamond" w:hAnsi="Garamond"/>
          <w:sz w:val="24"/>
          <w:szCs w:val="24"/>
          <w:lang w:val="sq-AL"/>
        </w:rPr>
      </w:pPr>
    </w:p>
    <w:p w14:paraId="6373090F"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14</w:t>
      </w:r>
    </w:p>
    <w:p w14:paraId="4F2F7DE8" w14:textId="28D96F40"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Përsëritja e pro</w:t>
      </w:r>
      <w:r w:rsidR="00B366DA" w:rsidRPr="00EB4F8C">
        <w:rPr>
          <w:rFonts w:ascii="Garamond" w:hAnsi="Garamond"/>
          <w:b/>
          <w:sz w:val="24"/>
          <w:szCs w:val="24"/>
          <w:lang w:val="sq-AL"/>
        </w:rPr>
        <w:t>c</w:t>
      </w:r>
      <w:r w:rsidRPr="00EB4F8C">
        <w:rPr>
          <w:rFonts w:ascii="Garamond" w:hAnsi="Garamond"/>
          <w:b/>
          <w:sz w:val="24"/>
          <w:szCs w:val="24"/>
          <w:lang w:val="sq-AL"/>
        </w:rPr>
        <w:t>esit të ofertimit</w:t>
      </w:r>
    </w:p>
    <w:p w14:paraId="6BFE17FA" w14:textId="77777777" w:rsidR="001F7942" w:rsidRPr="00EB4F8C" w:rsidRDefault="001F7942" w:rsidP="000E7D2D">
      <w:pPr>
        <w:spacing w:after="0" w:line="240" w:lineRule="auto"/>
        <w:ind w:firstLine="284"/>
        <w:jc w:val="center"/>
        <w:rPr>
          <w:rFonts w:ascii="Garamond" w:hAnsi="Garamond"/>
          <w:sz w:val="24"/>
          <w:szCs w:val="24"/>
          <w:lang w:val="sq-AL"/>
        </w:rPr>
      </w:pPr>
    </w:p>
    <w:p w14:paraId="0DEAC4D7" w14:textId="4315106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Pro</w:t>
      </w:r>
      <w:r w:rsidR="00B366DA" w:rsidRPr="00EB4F8C">
        <w:rPr>
          <w:rFonts w:ascii="Garamond" w:hAnsi="Garamond"/>
          <w:sz w:val="24"/>
          <w:szCs w:val="24"/>
          <w:lang w:val="sq-AL"/>
        </w:rPr>
        <w:t>c</w:t>
      </w:r>
      <w:r w:rsidR="001F7942" w:rsidRPr="00EB4F8C">
        <w:rPr>
          <w:rFonts w:ascii="Garamond" w:hAnsi="Garamond"/>
          <w:sz w:val="24"/>
          <w:szCs w:val="24"/>
          <w:lang w:val="sq-AL"/>
        </w:rPr>
        <w:t>esi do të përsëritet</w:t>
      </w:r>
      <w:r w:rsidR="00B366DA" w:rsidRPr="00EB4F8C">
        <w:rPr>
          <w:rFonts w:ascii="Garamond" w:hAnsi="Garamond"/>
          <w:sz w:val="24"/>
          <w:szCs w:val="24"/>
          <w:lang w:val="sq-AL"/>
        </w:rPr>
        <w:t>,</w:t>
      </w:r>
      <w:r w:rsidR="001F7942" w:rsidRPr="00EB4F8C">
        <w:rPr>
          <w:rFonts w:ascii="Garamond" w:hAnsi="Garamond"/>
          <w:sz w:val="24"/>
          <w:szCs w:val="24"/>
          <w:lang w:val="sq-AL"/>
        </w:rPr>
        <w:t xml:space="preserve"> në çdo rast</w:t>
      </w:r>
      <w:r w:rsidR="00B366DA" w:rsidRPr="00EB4F8C">
        <w:rPr>
          <w:rFonts w:ascii="Garamond" w:hAnsi="Garamond"/>
          <w:sz w:val="24"/>
          <w:szCs w:val="24"/>
          <w:lang w:val="sq-AL"/>
        </w:rPr>
        <w:t>,</w:t>
      </w:r>
      <w:r w:rsidR="001F7942" w:rsidRPr="00EB4F8C">
        <w:rPr>
          <w:rFonts w:ascii="Garamond" w:hAnsi="Garamond"/>
          <w:sz w:val="24"/>
          <w:szCs w:val="24"/>
          <w:lang w:val="sq-AL"/>
        </w:rPr>
        <w:t xml:space="preserve"> kur kanë paraqitur ofertat për blerjen e tepricave t</w:t>
      </w:r>
      <w:r w:rsidR="00B366DA" w:rsidRPr="00EB4F8C">
        <w:rPr>
          <w:rFonts w:ascii="Garamond" w:hAnsi="Garamond"/>
          <w:sz w:val="24"/>
          <w:szCs w:val="24"/>
          <w:lang w:val="sq-AL"/>
        </w:rPr>
        <w:t>ë</w:t>
      </w:r>
      <w:r w:rsidR="001F7942" w:rsidRPr="00EB4F8C">
        <w:rPr>
          <w:rFonts w:ascii="Garamond" w:hAnsi="Garamond"/>
          <w:sz w:val="24"/>
          <w:szCs w:val="24"/>
          <w:lang w:val="sq-AL"/>
        </w:rPr>
        <w:t xml:space="preserve"> energjisë elektrike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të prodhuara nga prodhuesit me përparësi</w:t>
      </w:r>
      <w:r w:rsidR="00B366DA" w:rsidRPr="00EB4F8C">
        <w:rPr>
          <w:rFonts w:ascii="Garamond" w:hAnsi="Garamond"/>
          <w:sz w:val="24"/>
          <w:szCs w:val="24"/>
          <w:lang w:val="sq-AL"/>
        </w:rPr>
        <w:t>,</w:t>
      </w:r>
      <w:r w:rsidR="001F7942" w:rsidRPr="00EB4F8C">
        <w:rPr>
          <w:rFonts w:ascii="Garamond" w:hAnsi="Garamond"/>
          <w:sz w:val="24"/>
          <w:szCs w:val="24"/>
          <w:lang w:val="sq-AL"/>
        </w:rPr>
        <w:t xml:space="preserve"> më pak se tre tregtarë.</w:t>
      </w:r>
    </w:p>
    <w:p w14:paraId="2055F4B3" w14:textId="221DE3BF"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Oferta skualifikohet</w:t>
      </w:r>
      <w:r w:rsidR="00B366DA" w:rsidRPr="00EB4F8C">
        <w:rPr>
          <w:rFonts w:ascii="Garamond" w:hAnsi="Garamond"/>
          <w:sz w:val="24"/>
          <w:szCs w:val="24"/>
          <w:lang w:val="sq-AL"/>
        </w:rPr>
        <w:t>,</w:t>
      </w:r>
      <w:r w:rsidR="001F7942" w:rsidRPr="00EB4F8C">
        <w:rPr>
          <w:rFonts w:ascii="Garamond" w:hAnsi="Garamond"/>
          <w:sz w:val="24"/>
          <w:szCs w:val="24"/>
          <w:lang w:val="sq-AL"/>
        </w:rPr>
        <w:t xml:space="preserve"> në çdo rast</w:t>
      </w:r>
      <w:r w:rsidR="00B366DA" w:rsidRPr="00EB4F8C">
        <w:rPr>
          <w:rFonts w:ascii="Garamond" w:hAnsi="Garamond"/>
          <w:sz w:val="24"/>
          <w:szCs w:val="24"/>
          <w:lang w:val="sq-AL"/>
        </w:rPr>
        <w:t>,</w:t>
      </w:r>
      <w:r w:rsidR="001F7942" w:rsidRPr="00EB4F8C">
        <w:rPr>
          <w:rFonts w:ascii="Garamond" w:hAnsi="Garamond"/>
          <w:sz w:val="24"/>
          <w:szCs w:val="24"/>
          <w:lang w:val="sq-AL"/>
        </w:rPr>
        <w:t xml:space="preserve"> kur rishikimi, vlerësimi dhe krahasimi nga shit</w:t>
      </w:r>
      <w:r w:rsidR="00B366DA" w:rsidRPr="00EB4F8C">
        <w:rPr>
          <w:rFonts w:ascii="Garamond" w:hAnsi="Garamond"/>
          <w:sz w:val="24"/>
          <w:szCs w:val="24"/>
          <w:lang w:val="sq-AL"/>
        </w:rPr>
        <w:t>ë</w:t>
      </w:r>
      <w:r w:rsidR="001F7942" w:rsidRPr="00EB4F8C">
        <w:rPr>
          <w:rFonts w:ascii="Garamond" w:hAnsi="Garamond"/>
          <w:sz w:val="24"/>
          <w:szCs w:val="24"/>
          <w:lang w:val="sq-AL"/>
        </w:rPr>
        <w:t>si nuk është i mundur për shkak të formatit të informacionit të ofertës dhe/ose kur informacioni kërkon sqarim nga ofertuesi. Nëse numri i ofertave pas skualifikimeve të mundshme është më poshtë se tre, pro</w:t>
      </w:r>
      <w:r w:rsidR="00B366DA" w:rsidRPr="00EB4F8C">
        <w:rPr>
          <w:rFonts w:ascii="Garamond" w:hAnsi="Garamond"/>
          <w:sz w:val="24"/>
          <w:szCs w:val="24"/>
          <w:lang w:val="sq-AL"/>
        </w:rPr>
        <w:t>c</w:t>
      </w:r>
      <w:r w:rsidR="001F7942" w:rsidRPr="00EB4F8C">
        <w:rPr>
          <w:rFonts w:ascii="Garamond" w:hAnsi="Garamond"/>
          <w:sz w:val="24"/>
          <w:szCs w:val="24"/>
          <w:lang w:val="sq-AL"/>
        </w:rPr>
        <w:t>esi do të përsëritet.</w:t>
      </w:r>
    </w:p>
    <w:p w14:paraId="400285DC" w14:textId="31E4186A"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w:t>
      </w:r>
      <w:r w:rsidR="001F7942" w:rsidRPr="00EB4F8C">
        <w:rPr>
          <w:rFonts w:ascii="Garamond" w:hAnsi="Garamond"/>
          <w:sz w:val="24"/>
          <w:szCs w:val="24"/>
          <w:lang w:val="sq-AL"/>
        </w:rPr>
        <w:t>Përsëritja e pro</w:t>
      </w:r>
      <w:r w:rsidR="00B366DA" w:rsidRPr="00EB4F8C">
        <w:rPr>
          <w:rFonts w:ascii="Garamond" w:hAnsi="Garamond"/>
          <w:sz w:val="24"/>
          <w:szCs w:val="24"/>
          <w:lang w:val="sq-AL"/>
        </w:rPr>
        <w:t>c</w:t>
      </w:r>
      <w:r w:rsidR="001F7942" w:rsidRPr="00EB4F8C">
        <w:rPr>
          <w:rFonts w:ascii="Garamond" w:hAnsi="Garamond"/>
          <w:sz w:val="24"/>
          <w:szCs w:val="24"/>
          <w:lang w:val="sq-AL"/>
        </w:rPr>
        <w:t xml:space="preserve">esit të ofertimit njoftohet për të gjithë tregtarët e energjisë elektrike dhe publikohet në platformën </w:t>
      </w:r>
      <w:r w:rsidR="001F7942" w:rsidRPr="00EB4F8C">
        <w:rPr>
          <w:rFonts w:ascii="Garamond" w:hAnsi="Garamond"/>
          <w:i/>
          <w:sz w:val="24"/>
          <w:szCs w:val="24"/>
          <w:lang w:val="sq-AL"/>
        </w:rPr>
        <w:t>online</w:t>
      </w:r>
      <w:r w:rsidR="001F7942" w:rsidRPr="00EB4F8C">
        <w:rPr>
          <w:rFonts w:ascii="Garamond" w:hAnsi="Garamond"/>
          <w:sz w:val="24"/>
          <w:szCs w:val="24"/>
          <w:lang w:val="sq-AL"/>
        </w:rPr>
        <w:t>, si dhe në faqen zyrtare të shitësit. Përsëritja e pro</w:t>
      </w:r>
      <w:r w:rsidR="00B366DA" w:rsidRPr="00EB4F8C">
        <w:rPr>
          <w:rFonts w:ascii="Garamond" w:hAnsi="Garamond"/>
          <w:sz w:val="24"/>
          <w:szCs w:val="24"/>
          <w:lang w:val="sq-AL"/>
        </w:rPr>
        <w:t>c</w:t>
      </w:r>
      <w:r w:rsidR="001F7942" w:rsidRPr="00EB4F8C">
        <w:rPr>
          <w:rFonts w:ascii="Garamond" w:hAnsi="Garamond"/>
          <w:sz w:val="24"/>
          <w:szCs w:val="24"/>
          <w:lang w:val="sq-AL"/>
        </w:rPr>
        <w:t>esit bëhet pas publikimit të njoftimit të dështimit të pro</w:t>
      </w:r>
      <w:r w:rsidR="00B366DA" w:rsidRPr="00EB4F8C">
        <w:rPr>
          <w:rFonts w:ascii="Garamond" w:hAnsi="Garamond"/>
          <w:sz w:val="24"/>
          <w:szCs w:val="24"/>
          <w:lang w:val="sq-AL"/>
        </w:rPr>
        <w:t>c</w:t>
      </w:r>
      <w:r w:rsidR="001F7942" w:rsidRPr="00EB4F8C">
        <w:rPr>
          <w:rFonts w:ascii="Garamond" w:hAnsi="Garamond"/>
          <w:sz w:val="24"/>
          <w:szCs w:val="24"/>
          <w:lang w:val="sq-AL"/>
        </w:rPr>
        <w:t>esit dhe do të kryhet jo më vonë se të nesërmen e asaj dite.</w:t>
      </w:r>
    </w:p>
    <w:p w14:paraId="3BD61CB1" w14:textId="77777777" w:rsidR="001F7942" w:rsidRPr="00EB4F8C" w:rsidRDefault="001F7942" w:rsidP="001F7942">
      <w:pPr>
        <w:spacing w:after="0" w:line="240" w:lineRule="auto"/>
        <w:ind w:firstLine="284"/>
        <w:jc w:val="both"/>
        <w:rPr>
          <w:rFonts w:ascii="Garamond" w:hAnsi="Garamond"/>
          <w:sz w:val="24"/>
          <w:szCs w:val="24"/>
          <w:lang w:val="sq-AL"/>
        </w:rPr>
      </w:pPr>
    </w:p>
    <w:p w14:paraId="20178EFD"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15</w:t>
      </w:r>
    </w:p>
    <w:p w14:paraId="42D54DD6"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Deklarata e konfliktit të interesave</w:t>
      </w:r>
    </w:p>
    <w:p w14:paraId="0C17E0FD" w14:textId="77777777" w:rsidR="001F7942" w:rsidRPr="00EB4F8C" w:rsidRDefault="001F7942" w:rsidP="001F7942">
      <w:pPr>
        <w:spacing w:after="0" w:line="240" w:lineRule="auto"/>
        <w:ind w:firstLine="284"/>
        <w:jc w:val="both"/>
        <w:rPr>
          <w:rFonts w:ascii="Garamond" w:hAnsi="Garamond"/>
          <w:sz w:val="24"/>
          <w:szCs w:val="24"/>
          <w:lang w:val="sq-AL"/>
        </w:rPr>
      </w:pPr>
    </w:p>
    <w:p w14:paraId="0B1F0003" w14:textId="5F8EA6B1"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Para se të fillojë funksionimi i platformës së IT</w:t>
      </w:r>
      <w:r w:rsidR="00B366DA" w:rsidRPr="00EB4F8C">
        <w:rPr>
          <w:rFonts w:ascii="Garamond" w:hAnsi="Garamond"/>
          <w:sz w:val="24"/>
          <w:szCs w:val="24"/>
          <w:lang w:val="sq-AL"/>
        </w:rPr>
        <w:t>-</w:t>
      </w:r>
      <w:r w:rsidR="003E5BC2" w:rsidRPr="00EB4F8C">
        <w:rPr>
          <w:rFonts w:ascii="Garamond" w:hAnsi="Garamond"/>
          <w:sz w:val="24"/>
          <w:szCs w:val="24"/>
          <w:lang w:val="sq-AL"/>
        </w:rPr>
        <w:t>së</w:t>
      </w:r>
      <w:r w:rsidRPr="00EB4F8C">
        <w:rPr>
          <w:rFonts w:ascii="Garamond" w:hAnsi="Garamond"/>
          <w:sz w:val="24"/>
          <w:szCs w:val="24"/>
          <w:lang w:val="sq-AL"/>
        </w:rPr>
        <w:t xml:space="preserve">, çdo punonjës i </w:t>
      </w:r>
      <w:r w:rsidR="00B366DA" w:rsidRPr="00EB4F8C">
        <w:rPr>
          <w:rFonts w:ascii="Garamond" w:hAnsi="Garamond"/>
          <w:sz w:val="24"/>
          <w:szCs w:val="24"/>
          <w:lang w:val="sq-AL"/>
        </w:rPr>
        <w:t>s</w:t>
      </w:r>
      <w:r w:rsidRPr="00EB4F8C">
        <w:rPr>
          <w:rFonts w:ascii="Garamond" w:hAnsi="Garamond"/>
          <w:sz w:val="24"/>
          <w:szCs w:val="24"/>
          <w:lang w:val="sq-AL"/>
        </w:rPr>
        <w:t xml:space="preserve">hitësit që i është ngarkuar </w:t>
      </w:r>
      <w:r w:rsidR="00B366DA" w:rsidRPr="00EB4F8C">
        <w:rPr>
          <w:rFonts w:ascii="Garamond" w:hAnsi="Garamond"/>
          <w:sz w:val="24"/>
          <w:szCs w:val="24"/>
          <w:lang w:val="sq-AL"/>
        </w:rPr>
        <w:t xml:space="preserve">me </w:t>
      </w:r>
      <w:r w:rsidRPr="00EB4F8C">
        <w:rPr>
          <w:rFonts w:ascii="Garamond" w:hAnsi="Garamond"/>
          <w:sz w:val="24"/>
          <w:szCs w:val="24"/>
          <w:lang w:val="sq-AL"/>
        </w:rPr>
        <w:t>vendosj</w:t>
      </w:r>
      <w:r w:rsidR="00B366DA" w:rsidRPr="00EB4F8C">
        <w:rPr>
          <w:rFonts w:ascii="Garamond" w:hAnsi="Garamond"/>
          <w:sz w:val="24"/>
          <w:szCs w:val="24"/>
          <w:lang w:val="sq-AL"/>
        </w:rPr>
        <w:t>en</w:t>
      </w:r>
      <w:r w:rsidRPr="00EB4F8C">
        <w:rPr>
          <w:rFonts w:ascii="Garamond" w:hAnsi="Garamond"/>
          <w:sz w:val="24"/>
          <w:szCs w:val="24"/>
          <w:lang w:val="sq-AL"/>
        </w:rPr>
        <w:t xml:space="preserve"> në funksion dhe ecuri</w:t>
      </w:r>
      <w:r w:rsidR="00B366DA" w:rsidRPr="00EB4F8C">
        <w:rPr>
          <w:rFonts w:ascii="Garamond" w:hAnsi="Garamond"/>
          <w:sz w:val="24"/>
          <w:szCs w:val="24"/>
          <w:lang w:val="sq-AL"/>
        </w:rPr>
        <w:t>në</w:t>
      </w:r>
      <w:r w:rsidRPr="00EB4F8C">
        <w:rPr>
          <w:rFonts w:ascii="Garamond" w:hAnsi="Garamond"/>
          <w:sz w:val="24"/>
          <w:szCs w:val="24"/>
          <w:lang w:val="sq-AL"/>
        </w:rPr>
        <w:t xml:space="preserve"> e platformës së IT</w:t>
      </w:r>
      <w:r w:rsidR="00B366DA" w:rsidRPr="00EB4F8C">
        <w:rPr>
          <w:rFonts w:ascii="Garamond" w:hAnsi="Garamond"/>
          <w:sz w:val="24"/>
          <w:szCs w:val="24"/>
          <w:lang w:val="sq-AL"/>
        </w:rPr>
        <w:t>-</w:t>
      </w:r>
      <w:r w:rsidR="003E5BC2" w:rsidRPr="00EB4F8C">
        <w:rPr>
          <w:rFonts w:ascii="Garamond" w:hAnsi="Garamond"/>
          <w:sz w:val="24"/>
          <w:szCs w:val="24"/>
          <w:lang w:val="sq-AL"/>
        </w:rPr>
        <w:t>së</w:t>
      </w:r>
      <w:r w:rsidRPr="00EB4F8C">
        <w:rPr>
          <w:rFonts w:ascii="Garamond" w:hAnsi="Garamond"/>
          <w:sz w:val="24"/>
          <w:szCs w:val="24"/>
          <w:lang w:val="sq-AL"/>
        </w:rPr>
        <w:t xml:space="preserve">, nënshkruan deklaratën, sipas së cilës ai/ajo </w:t>
      </w:r>
      <w:r w:rsidRPr="00EB4F8C">
        <w:rPr>
          <w:rFonts w:ascii="Garamond" w:hAnsi="Garamond"/>
          <w:sz w:val="24"/>
          <w:szCs w:val="24"/>
          <w:lang w:val="sq-AL"/>
        </w:rPr>
        <w:lastRenderedPageBreak/>
        <w:t>duhet të shprehë mungesën e konfliktit të interesit me ofertuesit, në përputhje me legjislacionin në fuqi.</w:t>
      </w:r>
    </w:p>
    <w:p w14:paraId="01B910C8"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16</w:t>
      </w:r>
    </w:p>
    <w:p w14:paraId="33C57DA2"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Njoftimi i fituesit dhe nënshkrimi i kontratës</w:t>
      </w:r>
    </w:p>
    <w:p w14:paraId="3A717371" w14:textId="77777777" w:rsidR="001F7942" w:rsidRPr="00EB4F8C" w:rsidRDefault="001F7942" w:rsidP="001F7942">
      <w:pPr>
        <w:spacing w:after="0" w:line="240" w:lineRule="auto"/>
        <w:ind w:firstLine="284"/>
        <w:jc w:val="both"/>
        <w:rPr>
          <w:rFonts w:ascii="Garamond" w:hAnsi="Garamond"/>
          <w:sz w:val="24"/>
          <w:szCs w:val="24"/>
          <w:lang w:val="sq-AL"/>
        </w:rPr>
      </w:pPr>
    </w:p>
    <w:p w14:paraId="2D667A63" w14:textId="6B2041F9"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Njofti</w:t>
      </w:r>
      <w:r w:rsidR="00B366DA" w:rsidRPr="00EB4F8C">
        <w:rPr>
          <w:rFonts w:ascii="Garamond" w:hAnsi="Garamond"/>
          <w:sz w:val="24"/>
          <w:szCs w:val="24"/>
          <w:lang w:val="sq-AL"/>
        </w:rPr>
        <w:t>mi i fituesit</w:t>
      </w:r>
      <w:r w:rsidR="001F7942" w:rsidRPr="00EB4F8C">
        <w:rPr>
          <w:rFonts w:ascii="Garamond" w:hAnsi="Garamond"/>
          <w:sz w:val="24"/>
          <w:szCs w:val="24"/>
          <w:lang w:val="sq-AL"/>
        </w:rPr>
        <w:t xml:space="preserve"> i jepet ofertuesit/ve, që ka/kanë paraqitur ofertat fituese</w:t>
      </w:r>
      <w:r w:rsidR="00B366DA" w:rsidRPr="00EB4F8C">
        <w:rPr>
          <w:rFonts w:ascii="Garamond" w:hAnsi="Garamond"/>
          <w:sz w:val="24"/>
          <w:szCs w:val="24"/>
          <w:lang w:val="sq-AL"/>
        </w:rPr>
        <w:t>,</w:t>
      </w:r>
      <w:r w:rsidR="001F7942" w:rsidRPr="00EB4F8C">
        <w:rPr>
          <w:rFonts w:ascii="Garamond" w:hAnsi="Garamond"/>
          <w:sz w:val="24"/>
          <w:szCs w:val="24"/>
          <w:lang w:val="sq-AL"/>
        </w:rPr>
        <w:t xml:space="preserve"> në përfundim të pro</w:t>
      </w:r>
      <w:r w:rsidR="00B366DA" w:rsidRPr="00EB4F8C">
        <w:rPr>
          <w:rFonts w:ascii="Garamond" w:hAnsi="Garamond"/>
          <w:sz w:val="24"/>
          <w:szCs w:val="24"/>
          <w:lang w:val="sq-AL"/>
        </w:rPr>
        <w:t>c</w:t>
      </w:r>
      <w:r w:rsidR="001F7942" w:rsidRPr="00EB4F8C">
        <w:rPr>
          <w:rFonts w:ascii="Garamond" w:hAnsi="Garamond"/>
          <w:sz w:val="24"/>
          <w:szCs w:val="24"/>
          <w:lang w:val="sq-AL"/>
        </w:rPr>
        <w:t>esit të vlerësimit të ofertave. Njoftimi i fituesit përmban:</w:t>
      </w:r>
    </w:p>
    <w:p w14:paraId="4F71F49E" w14:textId="2BDDE3AE"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 </w:t>
      </w:r>
      <w:r w:rsidR="001F7942" w:rsidRPr="00EB4F8C">
        <w:rPr>
          <w:rFonts w:ascii="Garamond" w:hAnsi="Garamond"/>
          <w:sz w:val="24"/>
          <w:szCs w:val="24"/>
          <w:lang w:val="sq-AL"/>
        </w:rPr>
        <w:t>emrin, adresën e ofertuesit;</w:t>
      </w:r>
    </w:p>
    <w:p w14:paraId="61C22444" w14:textId="601318C3"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 </w:t>
      </w:r>
      <w:r w:rsidR="001F7942" w:rsidRPr="00EB4F8C">
        <w:rPr>
          <w:rFonts w:ascii="Garamond" w:hAnsi="Garamond"/>
          <w:sz w:val="24"/>
          <w:szCs w:val="24"/>
          <w:lang w:val="sq-AL"/>
        </w:rPr>
        <w:t>periudhën e furnizimit të tepricave të prodhuara nga prodhuesit me p</w:t>
      </w:r>
      <w:r w:rsidR="00B366DA" w:rsidRPr="00EB4F8C">
        <w:rPr>
          <w:rFonts w:ascii="Garamond" w:hAnsi="Garamond"/>
          <w:sz w:val="24"/>
          <w:szCs w:val="24"/>
          <w:lang w:val="sq-AL"/>
        </w:rPr>
        <w:t>ërparësi të energjisë elektrike</w:t>
      </w:r>
      <w:r w:rsidR="001F7942" w:rsidRPr="00EB4F8C">
        <w:rPr>
          <w:rFonts w:ascii="Garamond" w:hAnsi="Garamond"/>
          <w:sz w:val="24"/>
          <w:szCs w:val="24"/>
          <w:lang w:val="sq-AL"/>
        </w:rPr>
        <w:t>;</w:t>
      </w:r>
    </w:p>
    <w:p w14:paraId="6FF640DB" w14:textId="596C4F3A"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iii. </w:t>
      </w:r>
      <w:r w:rsidR="001F7942" w:rsidRPr="00EB4F8C">
        <w:rPr>
          <w:rFonts w:ascii="Garamond" w:hAnsi="Garamond"/>
          <w:sz w:val="24"/>
          <w:szCs w:val="24"/>
          <w:lang w:val="sq-AL"/>
        </w:rPr>
        <w:t>profilin e furnizimit të tepricave të prodhuara nga prodhuesit me përparësi të energjisë elektrike;</w:t>
      </w:r>
    </w:p>
    <w:p w14:paraId="552310F0" w14:textId="2B28529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iv. </w:t>
      </w:r>
      <w:r w:rsidR="001F7942" w:rsidRPr="00EB4F8C">
        <w:rPr>
          <w:rFonts w:ascii="Garamond" w:hAnsi="Garamond"/>
          <w:sz w:val="24"/>
          <w:szCs w:val="24"/>
          <w:lang w:val="sq-AL"/>
        </w:rPr>
        <w:t>sasinë e tepricave të prodhuara nga prodhuesit me përparësi të energjisë elektrike, çmimin/njësi dhe vlerën e kontratës.</w:t>
      </w:r>
    </w:p>
    <w:p w14:paraId="64F0E92E" w14:textId="2B2CC03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 xml:space="preserve">Pas shpalljes së fituesit, </w:t>
      </w:r>
      <w:r w:rsidR="00B366DA" w:rsidRPr="00EB4F8C">
        <w:rPr>
          <w:rFonts w:ascii="Garamond" w:hAnsi="Garamond"/>
          <w:sz w:val="24"/>
          <w:szCs w:val="24"/>
          <w:lang w:val="sq-AL"/>
        </w:rPr>
        <w:t>s</w:t>
      </w:r>
      <w:r w:rsidR="001F7942" w:rsidRPr="00EB4F8C">
        <w:rPr>
          <w:rFonts w:ascii="Garamond" w:hAnsi="Garamond"/>
          <w:sz w:val="24"/>
          <w:szCs w:val="24"/>
          <w:lang w:val="sq-AL"/>
        </w:rPr>
        <w:t>hitësi dhe ofertuesi i shpallur fitues nënshkruajnë kontratën.</w:t>
      </w:r>
    </w:p>
    <w:p w14:paraId="092E7A2F" w14:textId="77777777" w:rsidR="001F7942" w:rsidRPr="00EB4F8C" w:rsidRDefault="001F7942" w:rsidP="001F7942">
      <w:pPr>
        <w:spacing w:after="0" w:line="240" w:lineRule="auto"/>
        <w:ind w:firstLine="284"/>
        <w:jc w:val="both"/>
        <w:rPr>
          <w:rFonts w:ascii="Garamond" w:hAnsi="Garamond"/>
          <w:sz w:val="24"/>
          <w:szCs w:val="24"/>
          <w:lang w:val="sq-AL"/>
        </w:rPr>
      </w:pPr>
    </w:p>
    <w:p w14:paraId="08F8FFAA"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17</w:t>
      </w:r>
    </w:p>
    <w:p w14:paraId="5374D9C0"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Procedura administrative e ankimit</w:t>
      </w:r>
    </w:p>
    <w:p w14:paraId="44D26F0B" w14:textId="77777777" w:rsidR="001F7942" w:rsidRPr="00EB4F8C" w:rsidRDefault="001F7942" w:rsidP="001F7942">
      <w:pPr>
        <w:spacing w:after="0" w:line="240" w:lineRule="auto"/>
        <w:ind w:firstLine="284"/>
        <w:jc w:val="both"/>
        <w:rPr>
          <w:rFonts w:ascii="Garamond" w:hAnsi="Garamond"/>
          <w:sz w:val="24"/>
          <w:szCs w:val="24"/>
          <w:lang w:val="sq-AL"/>
        </w:rPr>
      </w:pPr>
    </w:p>
    <w:p w14:paraId="57FAE019" w14:textId="4261CDA0"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 xml:space="preserve">Çdo ofertues mund të kërkojë rishikimin e procedurës administrative, e cila ndiqet për shitje të tepricave të prodhuara nga prodhuesit me përparësi të energjisë elektrike, kur gjykon se një vendim i </w:t>
      </w:r>
      <w:r w:rsidR="00B366DA" w:rsidRPr="00EB4F8C">
        <w:rPr>
          <w:rFonts w:ascii="Garamond" w:hAnsi="Garamond"/>
          <w:sz w:val="24"/>
          <w:szCs w:val="24"/>
          <w:lang w:val="sq-AL"/>
        </w:rPr>
        <w:t>s</w:t>
      </w:r>
      <w:r w:rsidR="001F7942" w:rsidRPr="00EB4F8C">
        <w:rPr>
          <w:rFonts w:ascii="Garamond" w:hAnsi="Garamond"/>
          <w:sz w:val="24"/>
          <w:szCs w:val="24"/>
          <w:lang w:val="sq-AL"/>
        </w:rPr>
        <w:t>hitësit është në kundërshtim me këtë rregullore, duke ndjekur hapat e mëposhtëm:</w:t>
      </w:r>
    </w:p>
    <w:p w14:paraId="51C54B8B" w14:textId="6C75B0B0"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a) </w:t>
      </w:r>
      <w:r w:rsidR="00B366DA" w:rsidRPr="00EB4F8C">
        <w:rPr>
          <w:rFonts w:ascii="Garamond" w:hAnsi="Garamond"/>
          <w:sz w:val="24"/>
          <w:szCs w:val="24"/>
          <w:lang w:val="sq-AL"/>
        </w:rPr>
        <w:t>b</w:t>
      </w:r>
      <w:r w:rsidR="001F7942" w:rsidRPr="00EB4F8C">
        <w:rPr>
          <w:rFonts w:ascii="Garamond" w:hAnsi="Garamond"/>
          <w:sz w:val="24"/>
          <w:szCs w:val="24"/>
          <w:lang w:val="sq-AL"/>
        </w:rPr>
        <w:t xml:space="preserve">renda një afati prej 12 orësh nga momenti i njoftimit të ofertuesit të skualifikuar, ofertuesi paraqet një ankesë me shkrim përmes platformës </w:t>
      </w:r>
      <w:r w:rsidR="001F7942" w:rsidRPr="00EB4F8C">
        <w:rPr>
          <w:rFonts w:ascii="Garamond" w:hAnsi="Garamond"/>
          <w:i/>
          <w:sz w:val="24"/>
          <w:szCs w:val="24"/>
          <w:lang w:val="sq-AL"/>
        </w:rPr>
        <w:t>online</w:t>
      </w:r>
      <w:r w:rsidR="001F7942" w:rsidRPr="00EB4F8C">
        <w:rPr>
          <w:rFonts w:ascii="Garamond" w:hAnsi="Garamond"/>
          <w:sz w:val="24"/>
          <w:szCs w:val="24"/>
          <w:lang w:val="sq-AL"/>
        </w:rPr>
        <w:t xml:space="preserve"> ose me </w:t>
      </w:r>
      <w:r w:rsidR="001F7942" w:rsidRPr="00EB4F8C">
        <w:rPr>
          <w:rFonts w:ascii="Garamond" w:hAnsi="Garamond"/>
          <w:i/>
          <w:sz w:val="24"/>
          <w:szCs w:val="24"/>
          <w:lang w:val="sq-AL"/>
        </w:rPr>
        <w:t>e-mail</w:t>
      </w:r>
      <w:r w:rsidR="00B366DA" w:rsidRPr="00EB4F8C">
        <w:rPr>
          <w:rFonts w:ascii="Garamond" w:hAnsi="Garamond"/>
          <w:sz w:val="24"/>
          <w:szCs w:val="24"/>
          <w:lang w:val="sq-AL"/>
        </w:rPr>
        <w:t xml:space="preserve"> te</w:t>
      </w:r>
      <w:r w:rsidR="001F7942" w:rsidRPr="00EB4F8C">
        <w:rPr>
          <w:rFonts w:ascii="Garamond" w:hAnsi="Garamond"/>
          <w:sz w:val="24"/>
          <w:szCs w:val="24"/>
          <w:lang w:val="sq-AL"/>
        </w:rPr>
        <w:t xml:space="preserve"> shitësi duke u ankuar për shkeljen</w:t>
      </w:r>
      <w:r w:rsidR="00B366DA" w:rsidRPr="00EB4F8C">
        <w:rPr>
          <w:rFonts w:ascii="Garamond" w:hAnsi="Garamond"/>
          <w:sz w:val="24"/>
          <w:szCs w:val="24"/>
          <w:lang w:val="sq-AL"/>
        </w:rPr>
        <w:t>;</w:t>
      </w:r>
    </w:p>
    <w:p w14:paraId="49E371B9" w14:textId="5A3DA04D"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b) </w:t>
      </w:r>
      <w:r w:rsidR="001F7942" w:rsidRPr="00EB4F8C">
        <w:rPr>
          <w:rFonts w:ascii="Garamond" w:hAnsi="Garamond"/>
          <w:sz w:val="24"/>
          <w:szCs w:val="24"/>
          <w:lang w:val="sq-AL"/>
        </w:rPr>
        <w:t>në këtë ankesë, ofertuesi duhet të paraqesë emrin dhe adresën, referimin për procedurën konkrete ku ka marrë pjesë, bazën ligjore dhe përsh</w:t>
      </w:r>
      <w:r w:rsidR="00B366DA" w:rsidRPr="00EB4F8C">
        <w:rPr>
          <w:rFonts w:ascii="Garamond" w:hAnsi="Garamond"/>
          <w:sz w:val="24"/>
          <w:szCs w:val="24"/>
          <w:lang w:val="sq-AL"/>
        </w:rPr>
        <w:t>krimin e shkeljes së pretenduar;</w:t>
      </w:r>
    </w:p>
    <w:p w14:paraId="39265A7C" w14:textId="679B995B"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c) </w:t>
      </w:r>
      <w:r w:rsidR="001F7942" w:rsidRPr="00EB4F8C">
        <w:rPr>
          <w:rFonts w:ascii="Garamond" w:hAnsi="Garamond"/>
          <w:sz w:val="24"/>
          <w:szCs w:val="24"/>
          <w:lang w:val="sq-AL"/>
        </w:rPr>
        <w:t xml:space="preserve">kur merr një ankesë, </w:t>
      </w:r>
      <w:r w:rsidR="00B366DA" w:rsidRPr="00EB4F8C">
        <w:rPr>
          <w:rFonts w:ascii="Garamond" w:hAnsi="Garamond"/>
          <w:sz w:val="24"/>
          <w:szCs w:val="24"/>
          <w:lang w:val="sq-AL"/>
        </w:rPr>
        <w:t>s</w:t>
      </w:r>
      <w:r w:rsidR="001F7942" w:rsidRPr="00EB4F8C">
        <w:rPr>
          <w:rFonts w:ascii="Garamond" w:hAnsi="Garamond"/>
          <w:sz w:val="24"/>
          <w:szCs w:val="24"/>
          <w:lang w:val="sq-AL"/>
        </w:rPr>
        <w:t>hitësi është i detyruar të miratojë vendimin për pranimin ose jo të ankesës brenda një afati prej 24 orësh nga marrja e ankesës</w:t>
      </w:r>
      <w:r w:rsidR="00B366DA" w:rsidRPr="00EB4F8C">
        <w:rPr>
          <w:rFonts w:ascii="Garamond" w:hAnsi="Garamond"/>
          <w:sz w:val="24"/>
          <w:szCs w:val="24"/>
          <w:lang w:val="sq-AL"/>
        </w:rPr>
        <w:t>;</w:t>
      </w:r>
    </w:p>
    <w:p w14:paraId="734ECF39" w14:textId="0BD5D434"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d) </w:t>
      </w:r>
      <w:r w:rsidR="001F7942" w:rsidRPr="00EB4F8C">
        <w:rPr>
          <w:rFonts w:ascii="Garamond" w:hAnsi="Garamond"/>
          <w:sz w:val="24"/>
          <w:szCs w:val="24"/>
          <w:lang w:val="sq-AL"/>
        </w:rPr>
        <w:t xml:space="preserve">kur ankuesi nuk është dakord me trajtimin e ankesës nga </w:t>
      </w:r>
      <w:r w:rsidR="00B366DA" w:rsidRPr="00EB4F8C">
        <w:rPr>
          <w:rFonts w:ascii="Garamond" w:hAnsi="Garamond"/>
          <w:sz w:val="24"/>
          <w:szCs w:val="24"/>
          <w:lang w:val="sq-AL"/>
        </w:rPr>
        <w:t>s</w:t>
      </w:r>
      <w:r w:rsidR="001F7942" w:rsidRPr="00EB4F8C">
        <w:rPr>
          <w:rFonts w:ascii="Garamond" w:hAnsi="Garamond"/>
          <w:sz w:val="24"/>
          <w:szCs w:val="24"/>
          <w:lang w:val="sq-AL"/>
        </w:rPr>
        <w:t>hit</w:t>
      </w:r>
      <w:r w:rsidR="00B366DA" w:rsidRPr="00EB4F8C">
        <w:rPr>
          <w:rFonts w:ascii="Garamond" w:hAnsi="Garamond"/>
          <w:sz w:val="24"/>
          <w:szCs w:val="24"/>
          <w:lang w:val="sq-AL"/>
        </w:rPr>
        <w:t>ë</w:t>
      </w:r>
      <w:r w:rsidR="001F7942" w:rsidRPr="00EB4F8C">
        <w:rPr>
          <w:rFonts w:ascii="Garamond" w:hAnsi="Garamond"/>
          <w:sz w:val="24"/>
          <w:szCs w:val="24"/>
          <w:lang w:val="sq-AL"/>
        </w:rPr>
        <w:t>si atëherë ai i drejtohet ERE-s për zgjidhjen e mosmarrëveshjeve</w:t>
      </w:r>
      <w:r w:rsidR="00B366DA" w:rsidRPr="00EB4F8C">
        <w:rPr>
          <w:rFonts w:ascii="Garamond" w:hAnsi="Garamond"/>
          <w:sz w:val="24"/>
          <w:szCs w:val="24"/>
          <w:lang w:val="sq-AL"/>
        </w:rPr>
        <w:t>,</w:t>
      </w:r>
      <w:r w:rsidR="001F7942" w:rsidRPr="00EB4F8C">
        <w:rPr>
          <w:rFonts w:ascii="Garamond" w:hAnsi="Garamond"/>
          <w:sz w:val="24"/>
          <w:szCs w:val="24"/>
          <w:lang w:val="sq-AL"/>
        </w:rPr>
        <w:t xml:space="preserve"> brenda një afati prej 5 ditëve pune, në përputhje me nenin 24</w:t>
      </w:r>
      <w:r w:rsidR="00B366DA" w:rsidRPr="00EB4F8C">
        <w:rPr>
          <w:rFonts w:ascii="Garamond" w:hAnsi="Garamond"/>
          <w:sz w:val="24"/>
          <w:szCs w:val="24"/>
          <w:lang w:val="sq-AL"/>
        </w:rPr>
        <w:t>,</w:t>
      </w:r>
      <w:r w:rsidR="001F7942" w:rsidRPr="00EB4F8C">
        <w:rPr>
          <w:rFonts w:ascii="Garamond" w:hAnsi="Garamond"/>
          <w:sz w:val="24"/>
          <w:szCs w:val="24"/>
          <w:lang w:val="sq-AL"/>
        </w:rPr>
        <w:t xml:space="preserve"> të ligjit nr. 43/2015</w:t>
      </w:r>
      <w:r w:rsidR="00B366DA" w:rsidRPr="00EB4F8C">
        <w:rPr>
          <w:rFonts w:ascii="Garamond" w:hAnsi="Garamond"/>
          <w:sz w:val="24"/>
          <w:szCs w:val="24"/>
          <w:lang w:val="sq-AL"/>
        </w:rPr>
        <w:t>,</w:t>
      </w:r>
      <w:r w:rsidR="001F7942" w:rsidRPr="00EB4F8C">
        <w:rPr>
          <w:rFonts w:ascii="Garamond" w:hAnsi="Garamond"/>
          <w:sz w:val="24"/>
          <w:szCs w:val="24"/>
          <w:lang w:val="sq-AL"/>
        </w:rPr>
        <w:t xml:space="preserve"> “Për </w:t>
      </w:r>
      <w:r w:rsidR="00B366DA" w:rsidRPr="00EB4F8C">
        <w:rPr>
          <w:rFonts w:ascii="Garamond" w:hAnsi="Garamond"/>
          <w:sz w:val="24"/>
          <w:szCs w:val="24"/>
          <w:lang w:val="sq-AL"/>
        </w:rPr>
        <w:t>sektorin e energjisë elektrike</w:t>
      </w:r>
      <w:r w:rsidR="001F7942" w:rsidRPr="00EB4F8C">
        <w:rPr>
          <w:rFonts w:ascii="Garamond" w:hAnsi="Garamond"/>
          <w:sz w:val="24"/>
          <w:szCs w:val="24"/>
          <w:lang w:val="sq-AL"/>
        </w:rPr>
        <w:t xml:space="preserve">”, </w:t>
      </w:r>
      <w:r w:rsidR="00B366DA" w:rsidRPr="00EB4F8C">
        <w:rPr>
          <w:rFonts w:ascii="Garamond" w:hAnsi="Garamond"/>
          <w:sz w:val="24"/>
          <w:szCs w:val="24"/>
          <w:lang w:val="sq-AL"/>
        </w:rPr>
        <w:t>të ndryshuar;</w:t>
      </w:r>
    </w:p>
    <w:p w14:paraId="4C3570C6" w14:textId="517438A3"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e) </w:t>
      </w:r>
      <w:r w:rsidR="001F7942" w:rsidRPr="00EB4F8C">
        <w:rPr>
          <w:rFonts w:ascii="Garamond" w:hAnsi="Garamond"/>
          <w:sz w:val="24"/>
          <w:szCs w:val="24"/>
          <w:lang w:val="sq-AL"/>
        </w:rPr>
        <w:t>kur ankuesi nuk është dakord me trajtimin e ankesës nga ERE, ai mund të kundërshtojë vendimin e ERE-s në Gjykatën Administrat</w:t>
      </w:r>
      <w:r w:rsidR="00B366DA" w:rsidRPr="00EB4F8C">
        <w:rPr>
          <w:rFonts w:ascii="Garamond" w:hAnsi="Garamond"/>
          <w:sz w:val="24"/>
          <w:szCs w:val="24"/>
          <w:lang w:val="sq-AL"/>
        </w:rPr>
        <w:t>ive të Shkallës së Parë Tiranë.</w:t>
      </w:r>
    </w:p>
    <w:p w14:paraId="3934274F" w14:textId="77777777" w:rsidR="001F7942" w:rsidRPr="00EB4F8C" w:rsidRDefault="001F7942" w:rsidP="001F7942">
      <w:pPr>
        <w:spacing w:after="0" w:line="240" w:lineRule="auto"/>
        <w:ind w:firstLine="284"/>
        <w:jc w:val="both"/>
        <w:rPr>
          <w:rFonts w:ascii="Garamond" w:hAnsi="Garamond"/>
          <w:sz w:val="24"/>
          <w:szCs w:val="24"/>
          <w:lang w:val="sq-AL"/>
        </w:rPr>
      </w:pPr>
    </w:p>
    <w:p w14:paraId="1F6A60A7"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18</w:t>
      </w:r>
    </w:p>
    <w:p w14:paraId="4F0AB950"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Monitorimi i shitjes së tepricave të prodhuara nga prodhuesit me përparësi të energjisë elektrike</w:t>
      </w:r>
    </w:p>
    <w:p w14:paraId="69741950" w14:textId="77777777" w:rsidR="001F7942" w:rsidRPr="00EB4F8C" w:rsidRDefault="001F7942" w:rsidP="000E7D2D">
      <w:pPr>
        <w:spacing w:after="0" w:line="240" w:lineRule="auto"/>
        <w:ind w:firstLine="284"/>
        <w:jc w:val="center"/>
        <w:rPr>
          <w:rFonts w:ascii="Garamond" w:hAnsi="Garamond"/>
          <w:sz w:val="24"/>
          <w:szCs w:val="24"/>
          <w:lang w:val="sq-AL"/>
        </w:rPr>
      </w:pPr>
    </w:p>
    <w:p w14:paraId="25FBF771" w14:textId="2CF4D369"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Të gjitha veprimet e shitjes së tepricave të prodhuara nga prodhuesit me përparësi të energjisë elektrike, do të dokumentohen me saktësi. Asnjë shitje e tepricave të prodhuara nga prodhuesit me përparësi të energjisë elektrike, nuk do të kryhet pa dokumentacionin shoqërues të kërkuar nga ligji dhe nga këto rregulla.</w:t>
      </w:r>
    </w:p>
    <w:p w14:paraId="007F0369" w14:textId="3655BF63"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Deri n</w:t>
      </w:r>
      <w:r w:rsidR="00B366DA" w:rsidRPr="00EB4F8C">
        <w:rPr>
          <w:rFonts w:ascii="Garamond" w:hAnsi="Garamond"/>
          <w:sz w:val="24"/>
          <w:szCs w:val="24"/>
          <w:lang w:val="sq-AL"/>
        </w:rPr>
        <w:t>ë</w:t>
      </w:r>
      <w:r w:rsidR="001F7942" w:rsidRPr="00EB4F8C">
        <w:rPr>
          <w:rFonts w:ascii="Garamond" w:hAnsi="Garamond"/>
          <w:sz w:val="24"/>
          <w:szCs w:val="24"/>
          <w:lang w:val="sq-AL"/>
        </w:rPr>
        <w:t xml:space="preserve"> dat</w:t>
      </w:r>
      <w:r w:rsidR="00B366DA" w:rsidRPr="00EB4F8C">
        <w:rPr>
          <w:rFonts w:ascii="Garamond" w:hAnsi="Garamond"/>
          <w:sz w:val="24"/>
          <w:szCs w:val="24"/>
          <w:lang w:val="sq-AL"/>
        </w:rPr>
        <w:t>ë</w:t>
      </w:r>
      <w:r w:rsidR="001F7942" w:rsidRPr="00EB4F8C">
        <w:rPr>
          <w:rFonts w:ascii="Garamond" w:hAnsi="Garamond"/>
          <w:sz w:val="24"/>
          <w:szCs w:val="24"/>
          <w:lang w:val="sq-AL"/>
        </w:rPr>
        <w:t>n 5 t</w:t>
      </w:r>
      <w:r w:rsidR="00B366DA" w:rsidRPr="00EB4F8C">
        <w:rPr>
          <w:rFonts w:ascii="Garamond" w:hAnsi="Garamond"/>
          <w:sz w:val="24"/>
          <w:szCs w:val="24"/>
          <w:lang w:val="sq-AL"/>
        </w:rPr>
        <w:t>ë</w:t>
      </w:r>
      <w:r w:rsidR="001F7942" w:rsidRPr="00EB4F8C">
        <w:rPr>
          <w:rFonts w:ascii="Garamond" w:hAnsi="Garamond"/>
          <w:sz w:val="24"/>
          <w:szCs w:val="24"/>
          <w:lang w:val="sq-AL"/>
        </w:rPr>
        <w:t xml:space="preserve"> çdo muaji </w:t>
      </w:r>
      <w:r w:rsidR="00B366DA" w:rsidRPr="00EB4F8C">
        <w:rPr>
          <w:rFonts w:ascii="Garamond" w:hAnsi="Garamond"/>
          <w:sz w:val="24"/>
          <w:szCs w:val="24"/>
          <w:lang w:val="sq-AL"/>
        </w:rPr>
        <w:t>s</w:t>
      </w:r>
      <w:r w:rsidR="001F7942" w:rsidRPr="00EB4F8C">
        <w:rPr>
          <w:rFonts w:ascii="Garamond" w:hAnsi="Garamond"/>
          <w:sz w:val="24"/>
          <w:szCs w:val="24"/>
          <w:lang w:val="sq-AL"/>
        </w:rPr>
        <w:t>hitësi paraqet në ERE një kopje të raportit përmbledhës përfundimtar për shqyrtimin dhe vlerësimin e ofertave dhe një kopje të të gjitha ankesave të paraqitura, nëse ka, si dhe përgjigjet për ankesat për muajin paraardhës.</w:t>
      </w:r>
    </w:p>
    <w:p w14:paraId="140B661E" w14:textId="4FD81C2C"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w:t>
      </w:r>
      <w:r w:rsidR="001F7942" w:rsidRPr="00EB4F8C">
        <w:rPr>
          <w:rFonts w:ascii="Garamond" w:hAnsi="Garamond"/>
          <w:sz w:val="24"/>
          <w:szCs w:val="24"/>
          <w:lang w:val="sq-AL"/>
        </w:rPr>
        <w:t>Shit</w:t>
      </w:r>
      <w:r w:rsidR="00B366DA" w:rsidRPr="00EB4F8C">
        <w:rPr>
          <w:rFonts w:ascii="Garamond" w:hAnsi="Garamond"/>
          <w:sz w:val="24"/>
          <w:szCs w:val="24"/>
          <w:lang w:val="sq-AL"/>
        </w:rPr>
        <w:t>ë</w:t>
      </w:r>
      <w:r w:rsidR="001F7942" w:rsidRPr="00EB4F8C">
        <w:rPr>
          <w:rFonts w:ascii="Garamond" w:hAnsi="Garamond"/>
          <w:sz w:val="24"/>
          <w:szCs w:val="24"/>
          <w:lang w:val="sq-AL"/>
        </w:rPr>
        <w:t>si është i detyruar të paraqes në mënyrë transparente në ERE të gjithë dokumentacionin për shitjen e energjisë elektrike, brenda autoritetit të ERE</w:t>
      </w:r>
      <w:r w:rsidR="00B366DA" w:rsidRPr="00EB4F8C">
        <w:rPr>
          <w:rFonts w:ascii="Garamond" w:hAnsi="Garamond"/>
          <w:sz w:val="24"/>
          <w:szCs w:val="24"/>
          <w:lang w:val="sq-AL"/>
        </w:rPr>
        <w:t>-s</w:t>
      </w:r>
      <w:r w:rsidR="001F7942" w:rsidRPr="00EB4F8C">
        <w:rPr>
          <w:rFonts w:ascii="Garamond" w:hAnsi="Garamond"/>
          <w:sz w:val="24"/>
          <w:szCs w:val="24"/>
          <w:lang w:val="sq-AL"/>
        </w:rPr>
        <w:t xml:space="preserve"> për monitorim.</w:t>
      </w:r>
    </w:p>
    <w:p w14:paraId="6E8D54BA" w14:textId="5D3BECD4" w:rsidR="001F7942" w:rsidRPr="00EB4F8C" w:rsidRDefault="000E7D2D" w:rsidP="00B366DA">
      <w:pPr>
        <w:spacing w:after="0" w:line="240" w:lineRule="auto"/>
        <w:ind w:firstLine="284"/>
        <w:jc w:val="both"/>
        <w:rPr>
          <w:rFonts w:ascii="Garamond" w:hAnsi="Garamond"/>
          <w:sz w:val="24"/>
          <w:szCs w:val="24"/>
          <w:lang w:val="sq-AL"/>
        </w:rPr>
      </w:pPr>
      <w:r w:rsidRPr="00EB4F8C">
        <w:rPr>
          <w:rFonts w:ascii="Garamond" w:hAnsi="Garamond"/>
          <w:sz w:val="24"/>
          <w:szCs w:val="24"/>
          <w:lang w:val="sq-AL"/>
        </w:rPr>
        <w:lastRenderedPageBreak/>
        <w:t xml:space="preserve">4. </w:t>
      </w:r>
      <w:r w:rsidR="001F7942" w:rsidRPr="00EB4F8C">
        <w:rPr>
          <w:rFonts w:ascii="Garamond" w:hAnsi="Garamond"/>
          <w:sz w:val="24"/>
          <w:szCs w:val="24"/>
          <w:lang w:val="sq-AL"/>
        </w:rPr>
        <w:t xml:space="preserve">ERE shqyrton të dhënat e paraqitura nga </w:t>
      </w:r>
      <w:r w:rsidR="00B366DA" w:rsidRPr="00EB4F8C">
        <w:rPr>
          <w:rFonts w:ascii="Garamond" w:hAnsi="Garamond"/>
          <w:sz w:val="24"/>
          <w:szCs w:val="24"/>
          <w:lang w:val="sq-AL"/>
        </w:rPr>
        <w:t>s</w:t>
      </w:r>
      <w:r w:rsidR="001F7942" w:rsidRPr="00EB4F8C">
        <w:rPr>
          <w:rFonts w:ascii="Garamond" w:hAnsi="Garamond"/>
          <w:sz w:val="24"/>
          <w:szCs w:val="24"/>
          <w:lang w:val="sq-AL"/>
        </w:rPr>
        <w:t>hitësi dhe vlerëson nëse pro</w:t>
      </w:r>
      <w:r w:rsidR="00B366DA" w:rsidRPr="00EB4F8C">
        <w:rPr>
          <w:rFonts w:ascii="Garamond" w:hAnsi="Garamond"/>
          <w:sz w:val="24"/>
          <w:szCs w:val="24"/>
          <w:lang w:val="sq-AL"/>
        </w:rPr>
        <w:t>c</w:t>
      </w:r>
      <w:r w:rsidR="001F7942" w:rsidRPr="00EB4F8C">
        <w:rPr>
          <w:rFonts w:ascii="Garamond" w:hAnsi="Garamond"/>
          <w:sz w:val="24"/>
          <w:szCs w:val="24"/>
          <w:lang w:val="sq-AL"/>
        </w:rPr>
        <w:t>esi i ofertës në muajin pararendës përputhet me kriteret dhe d</w:t>
      </w:r>
      <w:r w:rsidR="00B366DA" w:rsidRPr="00EB4F8C">
        <w:rPr>
          <w:rFonts w:ascii="Garamond" w:hAnsi="Garamond"/>
          <w:sz w:val="24"/>
          <w:szCs w:val="24"/>
          <w:lang w:val="sq-AL"/>
        </w:rPr>
        <w:t>ispozitat e kësaj rregulloreje.</w:t>
      </w:r>
    </w:p>
    <w:p w14:paraId="3EF85CA8" w14:textId="54517D8F" w:rsidR="001F7942" w:rsidRPr="00EB4F8C" w:rsidRDefault="000E7D2D" w:rsidP="001F7942">
      <w:pPr>
        <w:spacing w:after="0" w:line="240" w:lineRule="auto"/>
        <w:ind w:firstLine="284"/>
        <w:jc w:val="both"/>
        <w:rPr>
          <w:rFonts w:ascii="Garamond" w:hAnsi="Garamond"/>
          <w:sz w:val="24"/>
          <w:szCs w:val="24"/>
          <w:lang w:val="sq-AL"/>
        </w:rPr>
      </w:pPr>
      <w:bookmarkStart w:id="2" w:name="_Hlk57891020"/>
      <w:r w:rsidRPr="00EB4F8C">
        <w:rPr>
          <w:rFonts w:ascii="Garamond" w:hAnsi="Garamond"/>
          <w:sz w:val="24"/>
          <w:szCs w:val="24"/>
          <w:lang w:val="sq-AL"/>
        </w:rPr>
        <w:t xml:space="preserve">5. </w:t>
      </w:r>
      <w:r w:rsidR="001F7942" w:rsidRPr="00EB4F8C">
        <w:rPr>
          <w:rFonts w:ascii="Garamond" w:hAnsi="Garamond"/>
          <w:sz w:val="24"/>
          <w:szCs w:val="24"/>
          <w:lang w:val="sq-AL"/>
        </w:rPr>
        <w:t>Në rast se ERE shikon parregullsi në raportet e paraqitura sipas pik</w:t>
      </w:r>
      <w:r w:rsidR="00B366DA" w:rsidRPr="00EB4F8C">
        <w:rPr>
          <w:rFonts w:ascii="Garamond" w:hAnsi="Garamond"/>
          <w:sz w:val="24"/>
          <w:szCs w:val="24"/>
          <w:lang w:val="sq-AL"/>
        </w:rPr>
        <w:t>ë</w:t>
      </w:r>
      <w:r w:rsidR="001F7942" w:rsidRPr="00EB4F8C">
        <w:rPr>
          <w:rFonts w:ascii="Garamond" w:hAnsi="Garamond"/>
          <w:sz w:val="24"/>
          <w:szCs w:val="24"/>
          <w:lang w:val="sq-AL"/>
        </w:rPr>
        <w:t xml:space="preserve">s 2 të këtij neni, të cilat mund t’i ngarkohen </w:t>
      </w:r>
      <w:r w:rsidR="00B366DA" w:rsidRPr="00EB4F8C">
        <w:rPr>
          <w:rFonts w:ascii="Garamond" w:hAnsi="Garamond"/>
          <w:sz w:val="24"/>
          <w:szCs w:val="24"/>
          <w:lang w:val="sq-AL"/>
        </w:rPr>
        <w:t>s</w:t>
      </w:r>
      <w:r w:rsidR="001F7942" w:rsidRPr="00EB4F8C">
        <w:rPr>
          <w:rFonts w:ascii="Garamond" w:hAnsi="Garamond"/>
          <w:sz w:val="24"/>
          <w:szCs w:val="24"/>
          <w:lang w:val="sq-AL"/>
        </w:rPr>
        <w:t xml:space="preserve">hitësit dhe/ose ofertuesve, ERE mund të caktojë masë administrative mbështetur në nenin 20, të ligjit nr. 43/2015, “Për </w:t>
      </w:r>
      <w:r w:rsidR="00B366DA" w:rsidRPr="00EB4F8C">
        <w:rPr>
          <w:rFonts w:ascii="Garamond" w:hAnsi="Garamond"/>
          <w:sz w:val="24"/>
          <w:szCs w:val="24"/>
          <w:lang w:val="sq-AL"/>
        </w:rPr>
        <w:t>sektorin e energjisë elektrike</w:t>
      </w:r>
      <w:r w:rsidR="001F7942" w:rsidRPr="00EB4F8C">
        <w:rPr>
          <w:rFonts w:ascii="Garamond" w:hAnsi="Garamond"/>
          <w:sz w:val="24"/>
          <w:szCs w:val="24"/>
          <w:lang w:val="sq-AL"/>
        </w:rPr>
        <w:t xml:space="preserve">”, </w:t>
      </w:r>
      <w:r w:rsidR="00B366DA" w:rsidRPr="00EB4F8C">
        <w:rPr>
          <w:rFonts w:ascii="Garamond" w:hAnsi="Garamond"/>
          <w:sz w:val="24"/>
          <w:szCs w:val="24"/>
          <w:lang w:val="sq-AL"/>
        </w:rPr>
        <w:t>të</w:t>
      </w:r>
      <w:r w:rsidR="001F7942" w:rsidRPr="00EB4F8C">
        <w:rPr>
          <w:rFonts w:ascii="Garamond" w:hAnsi="Garamond"/>
          <w:sz w:val="24"/>
          <w:szCs w:val="24"/>
          <w:lang w:val="sq-AL"/>
        </w:rPr>
        <w:t xml:space="preserve"> ndryshuar.</w:t>
      </w:r>
    </w:p>
    <w:bookmarkEnd w:id="2"/>
    <w:p w14:paraId="590760E3" w14:textId="77777777" w:rsidR="001F7942" w:rsidRPr="00EB4F8C" w:rsidRDefault="001F7942" w:rsidP="001F7942">
      <w:pPr>
        <w:spacing w:after="0" w:line="240" w:lineRule="auto"/>
        <w:ind w:firstLine="284"/>
        <w:jc w:val="both"/>
        <w:rPr>
          <w:rFonts w:ascii="Garamond" w:hAnsi="Garamond"/>
          <w:sz w:val="24"/>
          <w:szCs w:val="24"/>
          <w:lang w:val="sq-AL"/>
        </w:rPr>
      </w:pPr>
    </w:p>
    <w:p w14:paraId="0B1CC5BA"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19</w:t>
      </w:r>
    </w:p>
    <w:p w14:paraId="69DA1B34"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Pagesat dhe faturimi</w:t>
      </w:r>
    </w:p>
    <w:p w14:paraId="6F52814A" w14:textId="77777777" w:rsidR="001F7942" w:rsidRPr="00EB4F8C" w:rsidRDefault="001F7942" w:rsidP="001F7942">
      <w:pPr>
        <w:spacing w:after="0" w:line="240" w:lineRule="auto"/>
        <w:ind w:firstLine="284"/>
        <w:jc w:val="both"/>
        <w:rPr>
          <w:rFonts w:ascii="Garamond" w:hAnsi="Garamond"/>
          <w:sz w:val="24"/>
          <w:szCs w:val="24"/>
          <w:lang w:val="sq-AL"/>
        </w:rPr>
      </w:pPr>
    </w:p>
    <w:p w14:paraId="4B36E732" w14:textId="24208EC7"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1. </w:t>
      </w:r>
      <w:r w:rsidR="001F7942" w:rsidRPr="00EB4F8C">
        <w:rPr>
          <w:rFonts w:ascii="Garamond" w:hAnsi="Garamond"/>
          <w:sz w:val="24"/>
          <w:szCs w:val="24"/>
          <w:lang w:val="sq-AL"/>
        </w:rPr>
        <w:t>I gjithë pro</w:t>
      </w:r>
      <w:r w:rsidR="00B366DA" w:rsidRPr="00EB4F8C">
        <w:rPr>
          <w:rFonts w:ascii="Garamond" w:hAnsi="Garamond"/>
          <w:sz w:val="24"/>
          <w:szCs w:val="24"/>
          <w:lang w:val="sq-AL"/>
        </w:rPr>
        <w:t>c</w:t>
      </w:r>
      <w:r w:rsidR="001F7942" w:rsidRPr="00EB4F8C">
        <w:rPr>
          <w:rFonts w:ascii="Garamond" w:hAnsi="Garamond"/>
          <w:sz w:val="24"/>
          <w:szCs w:val="24"/>
          <w:lang w:val="sq-AL"/>
        </w:rPr>
        <w:t>esi i rakordimit të sasive të tepricave të prodhuara nga prodhuesit me përparësi të energjisë elektrike të livruar mes palëve, vlerave përkatëse financiare</w:t>
      </w:r>
      <w:r w:rsidR="00B366DA" w:rsidRPr="00EB4F8C">
        <w:rPr>
          <w:rFonts w:ascii="Garamond" w:hAnsi="Garamond"/>
          <w:sz w:val="24"/>
          <w:szCs w:val="24"/>
          <w:lang w:val="sq-AL"/>
        </w:rPr>
        <w:t>,</w:t>
      </w:r>
      <w:r w:rsidR="001F7942" w:rsidRPr="00EB4F8C">
        <w:rPr>
          <w:rFonts w:ascii="Garamond" w:hAnsi="Garamond"/>
          <w:sz w:val="24"/>
          <w:szCs w:val="24"/>
          <w:lang w:val="sq-AL"/>
        </w:rPr>
        <w:t xml:space="preserve"> si dhe faturimi, duhet të mbyllet brenda 10 ditëve kalendarike nga data e fundit e livrimit të energjisë elektrike. Afatet e pagesës që </w:t>
      </w:r>
      <w:r w:rsidR="00B366DA" w:rsidRPr="00EB4F8C">
        <w:rPr>
          <w:rFonts w:ascii="Garamond" w:hAnsi="Garamond"/>
          <w:sz w:val="24"/>
          <w:szCs w:val="24"/>
          <w:lang w:val="sq-AL"/>
        </w:rPr>
        <w:t>s</w:t>
      </w:r>
      <w:r w:rsidR="001F7942" w:rsidRPr="00EB4F8C">
        <w:rPr>
          <w:rFonts w:ascii="Garamond" w:hAnsi="Garamond"/>
          <w:sz w:val="24"/>
          <w:szCs w:val="24"/>
          <w:lang w:val="sq-AL"/>
        </w:rPr>
        <w:t>hitësi do të aplikojë për tregtarët e energjisë elektrike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në procedurat per shitjen e tepricave të prodhuara nga prodhuesit me përparësi të energjisë elektrike</w:t>
      </w:r>
      <w:r w:rsidR="00B366DA" w:rsidRPr="00EB4F8C">
        <w:rPr>
          <w:rFonts w:ascii="Garamond" w:hAnsi="Garamond"/>
          <w:sz w:val="24"/>
          <w:szCs w:val="24"/>
          <w:lang w:val="sq-AL"/>
        </w:rPr>
        <w:t>,</w:t>
      </w:r>
      <w:r w:rsidR="001F7942" w:rsidRPr="00EB4F8C">
        <w:rPr>
          <w:rFonts w:ascii="Garamond" w:hAnsi="Garamond"/>
          <w:sz w:val="24"/>
          <w:szCs w:val="24"/>
          <w:lang w:val="sq-AL"/>
        </w:rPr>
        <w:t xml:space="preserve"> do të përcaktohen në ftesën për ofertë.</w:t>
      </w:r>
    </w:p>
    <w:p w14:paraId="694C2AD2" w14:textId="6F59FDE4"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2. </w:t>
      </w:r>
      <w:r w:rsidR="001F7942" w:rsidRPr="00EB4F8C">
        <w:rPr>
          <w:rFonts w:ascii="Garamond" w:hAnsi="Garamond"/>
          <w:sz w:val="24"/>
          <w:szCs w:val="24"/>
          <w:lang w:val="sq-AL"/>
        </w:rPr>
        <w:t>Afati i pagesës</w:t>
      </w:r>
      <w:r w:rsidR="00B366DA" w:rsidRPr="00EB4F8C">
        <w:rPr>
          <w:rFonts w:ascii="Garamond" w:hAnsi="Garamond"/>
          <w:sz w:val="24"/>
          <w:szCs w:val="24"/>
          <w:lang w:val="sq-AL"/>
        </w:rPr>
        <w:t>,</w:t>
      </w:r>
      <w:r w:rsidR="001F7942" w:rsidRPr="00EB4F8C">
        <w:rPr>
          <w:rFonts w:ascii="Garamond" w:hAnsi="Garamond"/>
          <w:sz w:val="24"/>
          <w:szCs w:val="24"/>
          <w:lang w:val="sq-AL"/>
        </w:rPr>
        <w:t xml:space="preserve"> i vendosur në ftesën për ofertë</w:t>
      </w:r>
      <w:r w:rsidR="00B366DA" w:rsidRPr="00EB4F8C">
        <w:rPr>
          <w:rFonts w:ascii="Garamond" w:hAnsi="Garamond"/>
          <w:sz w:val="24"/>
          <w:szCs w:val="24"/>
          <w:lang w:val="sq-AL"/>
        </w:rPr>
        <w:t>,</w:t>
      </w:r>
      <w:r w:rsidR="001F7942" w:rsidRPr="00EB4F8C">
        <w:rPr>
          <w:rFonts w:ascii="Garamond" w:hAnsi="Garamond"/>
          <w:sz w:val="24"/>
          <w:szCs w:val="24"/>
          <w:lang w:val="sq-AL"/>
        </w:rPr>
        <w:t xml:space="preserve"> duhet të jetë i njëjtë për të gjitha shoqëritë tregtare të ftuara në procedurën e shitjes së tepricave të prodhuara nga prodhuesit me përparësi të energjisë elektrike, e cila do të realizohet nga i ngarkuari me detyrimin e shërbimit publik, Furnizuesi i Tregut të Lirë </w:t>
      </w:r>
      <w:r w:rsidR="00B366DA" w:rsidRPr="00EB4F8C">
        <w:rPr>
          <w:rFonts w:ascii="Garamond" w:hAnsi="Garamond"/>
          <w:sz w:val="24"/>
          <w:szCs w:val="24"/>
          <w:lang w:val="sq-AL"/>
        </w:rPr>
        <w:t>sh.a.</w:t>
      </w:r>
    </w:p>
    <w:p w14:paraId="51620B65" w14:textId="1CE37E91" w:rsidR="001F7942" w:rsidRPr="00EB4F8C" w:rsidRDefault="000E7D2D"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 xml:space="preserve">3. </w:t>
      </w:r>
      <w:r w:rsidR="001F7942" w:rsidRPr="00EB4F8C">
        <w:rPr>
          <w:rFonts w:ascii="Garamond" w:hAnsi="Garamond"/>
          <w:sz w:val="24"/>
          <w:szCs w:val="24"/>
          <w:lang w:val="sq-AL"/>
        </w:rPr>
        <w:t xml:space="preserve">Kushtet, termat dhe afatet e parashikuara në ftesën për pjesëmarrje të të ngarkuarit me detyrimin e shërbimit publik/Furnizuesi i Tregut të Lirë </w:t>
      </w:r>
      <w:r w:rsidR="00B366DA" w:rsidRPr="00EB4F8C">
        <w:rPr>
          <w:rFonts w:ascii="Garamond" w:hAnsi="Garamond"/>
          <w:sz w:val="24"/>
          <w:szCs w:val="24"/>
          <w:lang w:val="sq-AL"/>
        </w:rPr>
        <w:t>sh.a</w:t>
      </w:r>
      <w:r w:rsidR="001F7942" w:rsidRPr="00EB4F8C">
        <w:rPr>
          <w:rFonts w:ascii="Garamond" w:hAnsi="Garamond"/>
          <w:sz w:val="24"/>
          <w:szCs w:val="24"/>
          <w:lang w:val="sq-AL"/>
        </w:rPr>
        <w:t>., duhet të jenë të njëjta me kontratën e nënshkruar me shoqërinë fituese.</w:t>
      </w:r>
    </w:p>
    <w:p w14:paraId="395BF8D5" w14:textId="77777777" w:rsidR="001F7942" w:rsidRPr="00EB4F8C" w:rsidRDefault="001F7942" w:rsidP="001F7942">
      <w:pPr>
        <w:spacing w:after="0" w:line="240" w:lineRule="auto"/>
        <w:ind w:firstLine="284"/>
        <w:jc w:val="both"/>
        <w:rPr>
          <w:rFonts w:ascii="Garamond" w:hAnsi="Garamond"/>
          <w:sz w:val="24"/>
          <w:szCs w:val="24"/>
          <w:lang w:val="sq-AL"/>
        </w:rPr>
      </w:pPr>
    </w:p>
    <w:p w14:paraId="1865E6BD"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20</w:t>
      </w:r>
    </w:p>
    <w:p w14:paraId="18518E98"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Rishikimi</w:t>
      </w:r>
    </w:p>
    <w:p w14:paraId="0BD81DF6" w14:textId="77777777" w:rsidR="001F7942" w:rsidRPr="00EB4F8C" w:rsidRDefault="001F7942" w:rsidP="001F7942">
      <w:pPr>
        <w:spacing w:after="0" w:line="240" w:lineRule="auto"/>
        <w:ind w:firstLine="284"/>
        <w:jc w:val="both"/>
        <w:rPr>
          <w:rFonts w:ascii="Garamond" w:hAnsi="Garamond"/>
          <w:sz w:val="24"/>
          <w:szCs w:val="24"/>
          <w:lang w:val="sq-AL"/>
        </w:rPr>
      </w:pPr>
    </w:p>
    <w:p w14:paraId="7D021771" w14:textId="7777777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Këto rregulla janë objekt rishikimi, me vendimin e Bordit të ERE-s, sipas rregullores “Për organizimin, funksionimin dhe procedurat e ERE-s”.</w:t>
      </w:r>
    </w:p>
    <w:p w14:paraId="544A4947" w14:textId="77777777" w:rsidR="001F7942" w:rsidRPr="00EB4F8C" w:rsidRDefault="001F7942" w:rsidP="001F7942">
      <w:pPr>
        <w:spacing w:after="0" w:line="240" w:lineRule="auto"/>
        <w:ind w:firstLine="284"/>
        <w:jc w:val="both"/>
        <w:rPr>
          <w:rFonts w:ascii="Garamond" w:hAnsi="Garamond"/>
          <w:sz w:val="24"/>
          <w:szCs w:val="24"/>
          <w:lang w:val="sq-AL"/>
        </w:rPr>
      </w:pPr>
    </w:p>
    <w:p w14:paraId="40EA131E"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21</w:t>
      </w:r>
    </w:p>
    <w:p w14:paraId="6EEC3612"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Sanksione</w:t>
      </w:r>
    </w:p>
    <w:p w14:paraId="76E33803" w14:textId="77777777" w:rsidR="001F7942" w:rsidRPr="00EB4F8C" w:rsidRDefault="001F7942" w:rsidP="001F7942">
      <w:pPr>
        <w:spacing w:after="0" w:line="240" w:lineRule="auto"/>
        <w:ind w:firstLine="284"/>
        <w:jc w:val="both"/>
        <w:rPr>
          <w:rFonts w:ascii="Garamond" w:hAnsi="Garamond"/>
          <w:sz w:val="24"/>
          <w:szCs w:val="24"/>
          <w:lang w:val="sq-AL"/>
        </w:rPr>
      </w:pPr>
    </w:p>
    <w:p w14:paraId="05E8C574" w14:textId="7777777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Për shkeljen e këtyre rregullave, kur nuk përbën vepër penale, ERE vepron në përputhje me nenin 107, të ligjit nr. 43/2015, “Për sektorin e energjisë elektrike”, të ndryshuar.</w:t>
      </w:r>
    </w:p>
    <w:p w14:paraId="4DEB9814" w14:textId="77777777" w:rsidR="001F7942" w:rsidRPr="00EB4F8C" w:rsidRDefault="001F7942" w:rsidP="001F7942">
      <w:pPr>
        <w:spacing w:after="0" w:line="240" w:lineRule="auto"/>
        <w:ind w:firstLine="284"/>
        <w:jc w:val="both"/>
        <w:rPr>
          <w:rFonts w:ascii="Garamond" w:hAnsi="Garamond"/>
          <w:sz w:val="24"/>
          <w:szCs w:val="24"/>
          <w:lang w:val="sq-AL"/>
        </w:rPr>
      </w:pPr>
    </w:p>
    <w:p w14:paraId="5262C624" w14:textId="77777777" w:rsidR="001F7942" w:rsidRPr="00EB4F8C" w:rsidRDefault="001F7942" w:rsidP="000E7D2D">
      <w:pPr>
        <w:spacing w:after="0" w:line="240" w:lineRule="auto"/>
        <w:ind w:firstLine="284"/>
        <w:jc w:val="center"/>
        <w:rPr>
          <w:rFonts w:ascii="Garamond" w:hAnsi="Garamond"/>
          <w:sz w:val="24"/>
          <w:szCs w:val="24"/>
          <w:lang w:val="sq-AL"/>
        </w:rPr>
      </w:pPr>
      <w:r w:rsidRPr="00EB4F8C">
        <w:rPr>
          <w:rFonts w:ascii="Garamond" w:hAnsi="Garamond"/>
          <w:sz w:val="24"/>
          <w:szCs w:val="24"/>
          <w:lang w:val="sq-AL"/>
        </w:rPr>
        <w:t>Neni 22</w:t>
      </w:r>
    </w:p>
    <w:p w14:paraId="3258255A" w14:textId="77777777" w:rsidR="001F7942" w:rsidRPr="00EB4F8C" w:rsidRDefault="001F7942" w:rsidP="000E7D2D">
      <w:pPr>
        <w:spacing w:after="0" w:line="240" w:lineRule="auto"/>
        <w:ind w:firstLine="284"/>
        <w:jc w:val="center"/>
        <w:rPr>
          <w:rFonts w:ascii="Garamond" w:hAnsi="Garamond"/>
          <w:b/>
          <w:sz w:val="24"/>
          <w:szCs w:val="24"/>
          <w:lang w:val="sq-AL"/>
        </w:rPr>
      </w:pPr>
      <w:r w:rsidRPr="00EB4F8C">
        <w:rPr>
          <w:rFonts w:ascii="Garamond" w:hAnsi="Garamond"/>
          <w:b/>
          <w:sz w:val="24"/>
          <w:szCs w:val="24"/>
          <w:lang w:val="sq-AL"/>
        </w:rPr>
        <w:t>Hyrja në fuqi dhe vlefshmëria</w:t>
      </w:r>
    </w:p>
    <w:p w14:paraId="7A9DB21A" w14:textId="77777777" w:rsidR="001F7942" w:rsidRPr="00EB4F8C" w:rsidRDefault="001F7942" w:rsidP="001F7942">
      <w:pPr>
        <w:spacing w:after="0" w:line="240" w:lineRule="auto"/>
        <w:ind w:firstLine="284"/>
        <w:jc w:val="both"/>
        <w:rPr>
          <w:rFonts w:ascii="Garamond" w:hAnsi="Garamond"/>
          <w:sz w:val="24"/>
          <w:szCs w:val="24"/>
          <w:lang w:val="sq-AL"/>
        </w:rPr>
      </w:pPr>
    </w:p>
    <w:p w14:paraId="0EC6896F" w14:textId="77777777" w:rsidR="001F7942" w:rsidRPr="00EB4F8C" w:rsidRDefault="001F7942" w:rsidP="001F7942">
      <w:pPr>
        <w:spacing w:after="0" w:line="240" w:lineRule="auto"/>
        <w:ind w:firstLine="284"/>
        <w:jc w:val="both"/>
        <w:rPr>
          <w:rFonts w:ascii="Garamond" w:hAnsi="Garamond"/>
          <w:sz w:val="24"/>
          <w:szCs w:val="24"/>
          <w:lang w:val="sq-AL"/>
        </w:rPr>
      </w:pPr>
      <w:r w:rsidRPr="00EB4F8C">
        <w:rPr>
          <w:rFonts w:ascii="Garamond" w:hAnsi="Garamond"/>
          <w:sz w:val="24"/>
          <w:szCs w:val="24"/>
          <w:lang w:val="sq-AL"/>
        </w:rPr>
        <w:t>Kjo rregullore hyn në fuqi menjëherë dhe botohet në Fletoren Zyrtare.</w:t>
      </w:r>
    </w:p>
    <w:p w14:paraId="71930FB5" w14:textId="77777777" w:rsidR="001F7942" w:rsidRPr="00EB4F8C" w:rsidRDefault="001F7942" w:rsidP="001F7942">
      <w:pPr>
        <w:spacing w:after="0" w:line="240" w:lineRule="auto"/>
        <w:ind w:firstLine="284"/>
        <w:jc w:val="both"/>
        <w:rPr>
          <w:rFonts w:ascii="Garamond" w:hAnsi="Garamond"/>
          <w:sz w:val="24"/>
          <w:szCs w:val="24"/>
          <w:lang w:val="sq-AL"/>
        </w:rPr>
      </w:pPr>
    </w:p>
    <w:p w14:paraId="31CE8F49" w14:textId="77777777" w:rsidR="001F7942" w:rsidRPr="00EB4F8C" w:rsidRDefault="001F7942" w:rsidP="001F7942">
      <w:pPr>
        <w:spacing w:after="0" w:line="240" w:lineRule="auto"/>
        <w:ind w:firstLine="284"/>
        <w:jc w:val="both"/>
        <w:rPr>
          <w:rFonts w:ascii="Garamond" w:hAnsi="Garamond"/>
          <w:sz w:val="24"/>
          <w:szCs w:val="24"/>
          <w:lang w:val="sq-AL"/>
        </w:rPr>
      </w:pPr>
    </w:p>
    <w:p w14:paraId="4CBA2E89" w14:textId="77777777" w:rsidR="00A7107F" w:rsidRPr="00EB4F8C" w:rsidRDefault="00A7107F" w:rsidP="006B2551">
      <w:pPr>
        <w:spacing w:after="0" w:line="240" w:lineRule="auto"/>
        <w:ind w:firstLine="284"/>
        <w:jc w:val="both"/>
        <w:rPr>
          <w:lang w:val="sq-AL"/>
        </w:rPr>
      </w:pPr>
    </w:p>
    <w:p w14:paraId="1D982A58" w14:textId="77777777" w:rsidR="00A7107F" w:rsidRPr="00EB4F8C" w:rsidRDefault="00A7107F" w:rsidP="006B2551">
      <w:pPr>
        <w:spacing w:after="0" w:line="240" w:lineRule="auto"/>
        <w:ind w:firstLine="284"/>
        <w:jc w:val="both"/>
        <w:rPr>
          <w:lang w:val="sq-AL"/>
        </w:rPr>
      </w:pPr>
    </w:p>
    <w:p w14:paraId="190452B3" w14:textId="77777777" w:rsidR="002F714C" w:rsidRPr="00EB4F8C" w:rsidRDefault="002F714C" w:rsidP="006B2551">
      <w:pPr>
        <w:spacing w:after="0" w:line="240" w:lineRule="auto"/>
        <w:ind w:firstLine="284"/>
        <w:rPr>
          <w:lang w:val="sq-AL"/>
        </w:rPr>
      </w:pPr>
    </w:p>
    <w:sectPr w:rsidR="002F714C" w:rsidRPr="00EB4F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MS Mincho">
    <w:altName w:val="Meiryo"/>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1BBA0BCA"/>
    <w:lvl w:ilvl="0">
      <w:start w:val="1"/>
      <w:numFmt w:val="decimal"/>
      <w:pStyle w:val="Heading1"/>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pStyle w:val="Heading3"/>
      <w:lvlText w:val="%3."/>
      <w:lvlJc w:val="left"/>
      <w:pPr>
        <w:tabs>
          <w:tab w:val="left" w:pos="2160"/>
        </w:tabs>
        <w:ind w:left="2160" w:hanging="720"/>
      </w:pPr>
    </w:lvl>
    <w:lvl w:ilvl="3">
      <w:start w:val="1"/>
      <w:numFmt w:val="decimal"/>
      <w:pStyle w:val="Heading4"/>
      <w:lvlText w:val="%4."/>
      <w:lvlJc w:val="left"/>
      <w:pPr>
        <w:tabs>
          <w:tab w:val="left" w:pos="2880"/>
        </w:tabs>
        <w:ind w:left="2880" w:hanging="720"/>
      </w:pPr>
    </w:lvl>
    <w:lvl w:ilvl="4">
      <w:start w:val="1"/>
      <w:numFmt w:val="decimal"/>
      <w:pStyle w:val="Heading5"/>
      <w:lvlText w:val="%5."/>
      <w:lvlJc w:val="left"/>
      <w:pPr>
        <w:tabs>
          <w:tab w:val="left" w:pos="3600"/>
        </w:tabs>
        <w:ind w:left="3600" w:hanging="720"/>
      </w:pPr>
    </w:lvl>
    <w:lvl w:ilvl="5">
      <w:start w:val="1"/>
      <w:numFmt w:val="decimal"/>
      <w:pStyle w:val="Heading6"/>
      <w:lvlText w:val="%6."/>
      <w:lvlJc w:val="left"/>
      <w:pPr>
        <w:tabs>
          <w:tab w:val="left" w:pos="4320"/>
        </w:tabs>
        <w:ind w:left="4320" w:hanging="720"/>
      </w:pPr>
    </w:lvl>
    <w:lvl w:ilvl="6">
      <w:start w:val="1"/>
      <w:numFmt w:val="decimal"/>
      <w:pStyle w:val="Heading7"/>
      <w:lvlText w:val="%7."/>
      <w:lvlJc w:val="left"/>
      <w:pPr>
        <w:tabs>
          <w:tab w:val="left" w:pos="5040"/>
        </w:tabs>
        <w:ind w:left="5040" w:hanging="720"/>
      </w:pPr>
    </w:lvl>
    <w:lvl w:ilvl="7">
      <w:start w:val="1"/>
      <w:numFmt w:val="decimal"/>
      <w:pStyle w:val="Heading8"/>
      <w:lvlText w:val="%8."/>
      <w:lvlJc w:val="left"/>
      <w:pPr>
        <w:tabs>
          <w:tab w:val="left" w:pos="5760"/>
        </w:tabs>
        <w:ind w:left="5760" w:hanging="720"/>
      </w:pPr>
    </w:lvl>
    <w:lvl w:ilvl="8">
      <w:start w:val="1"/>
      <w:numFmt w:val="decimal"/>
      <w:pStyle w:val="Heading9"/>
      <w:lvlText w:val="%9."/>
      <w:lvlJc w:val="left"/>
      <w:pPr>
        <w:tabs>
          <w:tab w:val="left" w:pos="6480"/>
        </w:tabs>
        <w:ind w:left="6480" w:hanging="72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1404C"/>
    <w:rsid w:val="000274AF"/>
    <w:rsid w:val="00090880"/>
    <w:rsid w:val="000E7D2D"/>
    <w:rsid w:val="00116CCD"/>
    <w:rsid w:val="00117F4A"/>
    <w:rsid w:val="00130547"/>
    <w:rsid w:val="00156412"/>
    <w:rsid w:val="001C3573"/>
    <w:rsid w:val="001F7942"/>
    <w:rsid w:val="00202529"/>
    <w:rsid w:val="002F714C"/>
    <w:rsid w:val="003A571D"/>
    <w:rsid w:val="003D05CC"/>
    <w:rsid w:val="003E5BC2"/>
    <w:rsid w:val="00431368"/>
    <w:rsid w:val="00470ED6"/>
    <w:rsid w:val="004E31F0"/>
    <w:rsid w:val="00515780"/>
    <w:rsid w:val="005216F6"/>
    <w:rsid w:val="00540D44"/>
    <w:rsid w:val="00550CB8"/>
    <w:rsid w:val="00556ABC"/>
    <w:rsid w:val="006B2551"/>
    <w:rsid w:val="006C7310"/>
    <w:rsid w:val="00711A12"/>
    <w:rsid w:val="00723307"/>
    <w:rsid w:val="00734F05"/>
    <w:rsid w:val="007350C6"/>
    <w:rsid w:val="00790BD1"/>
    <w:rsid w:val="007B3B12"/>
    <w:rsid w:val="007D7F2C"/>
    <w:rsid w:val="008352AA"/>
    <w:rsid w:val="008A08DA"/>
    <w:rsid w:val="00902AA4"/>
    <w:rsid w:val="00945176"/>
    <w:rsid w:val="0096397D"/>
    <w:rsid w:val="00966831"/>
    <w:rsid w:val="009933AE"/>
    <w:rsid w:val="00A7107F"/>
    <w:rsid w:val="00AA612E"/>
    <w:rsid w:val="00B366DA"/>
    <w:rsid w:val="00BA0B9B"/>
    <w:rsid w:val="00BF7BC2"/>
    <w:rsid w:val="00C60735"/>
    <w:rsid w:val="00C76182"/>
    <w:rsid w:val="00D57760"/>
    <w:rsid w:val="00D65623"/>
    <w:rsid w:val="00E20EBA"/>
    <w:rsid w:val="00E2155C"/>
    <w:rsid w:val="00E95916"/>
    <w:rsid w:val="00EB4F8C"/>
    <w:rsid w:val="00F30D62"/>
    <w:rsid w:val="00F55CFE"/>
    <w:rsid w:val="00F85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45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1">
    <w:name w:val="heading 1"/>
    <w:basedOn w:val="Normal"/>
    <w:next w:val="Normal"/>
    <w:link w:val="Heading1Char"/>
    <w:uiPriority w:val="9"/>
    <w:qFormat/>
    <w:rsid w:val="001F7942"/>
    <w:pPr>
      <w:keepNext/>
      <w:numPr>
        <w:numId w:val="1"/>
      </w:numPr>
      <w:spacing w:before="240" w:after="60" w:line="240" w:lineRule="auto"/>
      <w:outlineLvl w:val="0"/>
    </w:pPr>
    <w:rPr>
      <w:rFonts w:ascii="Cambria" w:eastAsia="MS Gothic" w:hAnsi="Cambria" w:cs="SimSun"/>
      <w:b/>
      <w:bCs/>
      <w:kern w:val="32"/>
      <w:sz w:val="32"/>
      <w:szCs w:val="32"/>
    </w:rPr>
  </w:style>
  <w:style w:type="paragraph" w:styleId="Heading2">
    <w:name w:val="heading 2"/>
    <w:basedOn w:val="Normal"/>
    <w:next w:val="Normal"/>
    <w:link w:val="Heading2Char"/>
    <w:uiPriority w:val="9"/>
    <w:semiHidden/>
    <w:unhideWhenUsed/>
    <w:qFormat/>
    <w:rsid w:val="001F7942"/>
    <w:pPr>
      <w:keepNext/>
      <w:numPr>
        <w:ilvl w:val="1"/>
        <w:numId w:val="1"/>
      </w:numPr>
      <w:spacing w:before="240" w:after="60" w:line="240" w:lineRule="auto"/>
      <w:outlineLvl w:val="1"/>
    </w:pPr>
    <w:rPr>
      <w:rFonts w:ascii="Cambria" w:eastAsia="MS Gothic" w:hAnsi="Cambria" w:cs="SimSun"/>
      <w:b/>
      <w:bCs/>
      <w:i/>
      <w:iCs/>
      <w:sz w:val="28"/>
      <w:szCs w:val="28"/>
    </w:rPr>
  </w:style>
  <w:style w:type="paragraph" w:styleId="Heading3">
    <w:name w:val="heading 3"/>
    <w:basedOn w:val="Normal"/>
    <w:next w:val="Normal"/>
    <w:link w:val="Heading3Char"/>
    <w:uiPriority w:val="9"/>
    <w:semiHidden/>
    <w:unhideWhenUsed/>
    <w:qFormat/>
    <w:rsid w:val="001F7942"/>
    <w:pPr>
      <w:keepNext/>
      <w:numPr>
        <w:ilvl w:val="2"/>
        <w:numId w:val="1"/>
      </w:numPr>
      <w:spacing w:before="240" w:after="60" w:line="240" w:lineRule="auto"/>
      <w:outlineLvl w:val="2"/>
    </w:pPr>
    <w:rPr>
      <w:rFonts w:ascii="Cambria" w:eastAsia="MS Gothic" w:hAnsi="Cambria" w:cs="SimSun"/>
      <w:b/>
      <w:bCs/>
      <w:sz w:val="26"/>
      <w:szCs w:val="26"/>
    </w:rPr>
  </w:style>
  <w:style w:type="paragraph" w:styleId="Heading4">
    <w:name w:val="heading 4"/>
    <w:basedOn w:val="Normal"/>
    <w:next w:val="Normal"/>
    <w:link w:val="Heading4Char"/>
    <w:uiPriority w:val="9"/>
    <w:semiHidden/>
    <w:unhideWhenUsed/>
    <w:qFormat/>
    <w:rsid w:val="001F7942"/>
    <w:pPr>
      <w:keepNext/>
      <w:numPr>
        <w:ilvl w:val="3"/>
        <w:numId w:val="1"/>
      </w:numPr>
      <w:spacing w:before="240" w:after="60" w:line="240" w:lineRule="auto"/>
      <w:outlineLvl w:val="3"/>
    </w:pPr>
    <w:rPr>
      <w:rFonts w:ascii="Calibri" w:eastAsia="MS Mincho" w:hAnsi="Calibri" w:cs="SimSun"/>
      <w:b/>
      <w:bCs/>
      <w:sz w:val="28"/>
      <w:szCs w:val="28"/>
    </w:rPr>
  </w:style>
  <w:style w:type="paragraph" w:styleId="Heading5">
    <w:name w:val="heading 5"/>
    <w:basedOn w:val="Normal"/>
    <w:next w:val="Normal"/>
    <w:link w:val="Heading5Char"/>
    <w:uiPriority w:val="9"/>
    <w:semiHidden/>
    <w:unhideWhenUsed/>
    <w:qFormat/>
    <w:rsid w:val="001F7942"/>
    <w:pPr>
      <w:numPr>
        <w:ilvl w:val="4"/>
        <w:numId w:val="1"/>
      </w:numPr>
      <w:spacing w:before="240" w:after="60" w:line="240" w:lineRule="auto"/>
      <w:outlineLvl w:val="4"/>
    </w:pPr>
    <w:rPr>
      <w:rFonts w:ascii="Calibri" w:eastAsia="MS Mincho" w:hAnsi="Calibri" w:cs="SimSun"/>
      <w:b/>
      <w:bCs/>
      <w:i/>
      <w:iCs/>
      <w:sz w:val="26"/>
      <w:szCs w:val="26"/>
    </w:rPr>
  </w:style>
  <w:style w:type="paragraph" w:styleId="Heading6">
    <w:name w:val="heading 6"/>
    <w:basedOn w:val="Normal"/>
    <w:next w:val="Normal"/>
    <w:link w:val="Heading6Char"/>
    <w:uiPriority w:val="9"/>
    <w:semiHidden/>
    <w:unhideWhenUsed/>
    <w:qFormat/>
    <w:rsid w:val="001F7942"/>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rsid w:val="001F7942"/>
    <w:pPr>
      <w:numPr>
        <w:ilvl w:val="6"/>
        <w:numId w:val="1"/>
      </w:numPr>
      <w:spacing w:before="240" w:after="60" w:line="240" w:lineRule="auto"/>
      <w:outlineLvl w:val="6"/>
    </w:pPr>
    <w:rPr>
      <w:rFonts w:ascii="Calibri" w:eastAsia="MS Mincho" w:hAnsi="Calibri" w:cs="SimSun"/>
      <w:sz w:val="24"/>
      <w:szCs w:val="24"/>
    </w:rPr>
  </w:style>
  <w:style w:type="paragraph" w:styleId="Heading8">
    <w:name w:val="heading 8"/>
    <w:basedOn w:val="Normal"/>
    <w:next w:val="Normal"/>
    <w:link w:val="Heading8Char"/>
    <w:uiPriority w:val="9"/>
    <w:qFormat/>
    <w:rsid w:val="001F7942"/>
    <w:pPr>
      <w:numPr>
        <w:ilvl w:val="7"/>
        <w:numId w:val="1"/>
      </w:numPr>
      <w:spacing w:before="240" w:after="60" w:line="240" w:lineRule="auto"/>
      <w:outlineLvl w:val="7"/>
    </w:pPr>
    <w:rPr>
      <w:rFonts w:ascii="Calibri" w:eastAsia="MS Mincho" w:hAnsi="Calibri" w:cs="SimSun"/>
      <w:i/>
      <w:iCs/>
      <w:sz w:val="24"/>
      <w:szCs w:val="24"/>
    </w:rPr>
  </w:style>
  <w:style w:type="paragraph" w:styleId="Heading9">
    <w:name w:val="heading 9"/>
    <w:basedOn w:val="Normal"/>
    <w:next w:val="Normal"/>
    <w:link w:val="Heading9Char"/>
    <w:uiPriority w:val="9"/>
    <w:qFormat/>
    <w:rsid w:val="001F7942"/>
    <w:pPr>
      <w:numPr>
        <w:ilvl w:val="8"/>
        <w:numId w:val="1"/>
      </w:numPr>
      <w:spacing w:before="240" w:after="60" w:line="240" w:lineRule="auto"/>
      <w:outlineLvl w:val="8"/>
    </w:pPr>
    <w:rPr>
      <w:rFonts w:ascii="Cambria" w:eastAsia="MS Gothic" w:hAnsi="Cambria"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5CC"/>
    <w:pPr>
      <w:ind w:left="720"/>
      <w:contextualSpacing/>
    </w:pPr>
  </w:style>
  <w:style w:type="character" w:customStyle="1" w:styleId="Heading1Char">
    <w:name w:val="Heading 1 Char"/>
    <w:basedOn w:val="DefaultParagraphFont"/>
    <w:link w:val="Heading1"/>
    <w:uiPriority w:val="9"/>
    <w:rsid w:val="001F7942"/>
    <w:rPr>
      <w:rFonts w:ascii="Cambria" w:eastAsia="MS Gothic" w:hAnsi="Cambria" w:cs="SimSun"/>
      <w:b/>
      <w:bCs/>
      <w:kern w:val="32"/>
      <w:sz w:val="32"/>
      <w:szCs w:val="32"/>
    </w:rPr>
  </w:style>
  <w:style w:type="character" w:customStyle="1" w:styleId="Heading2Char">
    <w:name w:val="Heading 2 Char"/>
    <w:basedOn w:val="DefaultParagraphFont"/>
    <w:link w:val="Heading2"/>
    <w:uiPriority w:val="9"/>
    <w:semiHidden/>
    <w:rsid w:val="001F7942"/>
    <w:rPr>
      <w:rFonts w:ascii="Cambria" w:eastAsia="MS Gothic" w:hAnsi="Cambria" w:cs="SimSun"/>
      <w:b/>
      <w:bCs/>
      <w:i/>
      <w:iCs/>
      <w:sz w:val="28"/>
      <w:szCs w:val="28"/>
    </w:rPr>
  </w:style>
  <w:style w:type="character" w:customStyle="1" w:styleId="Heading3Char">
    <w:name w:val="Heading 3 Char"/>
    <w:basedOn w:val="DefaultParagraphFont"/>
    <w:link w:val="Heading3"/>
    <w:uiPriority w:val="9"/>
    <w:semiHidden/>
    <w:rsid w:val="001F7942"/>
    <w:rPr>
      <w:rFonts w:ascii="Cambria" w:eastAsia="MS Gothic" w:hAnsi="Cambria" w:cs="SimSun"/>
      <w:b/>
      <w:bCs/>
      <w:sz w:val="26"/>
      <w:szCs w:val="26"/>
    </w:rPr>
  </w:style>
  <w:style w:type="character" w:customStyle="1" w:styleId="Heading4Char">
    <w:name w:val="Heading 4 Char"/>
    <w:basedOn w:val="DefaultParagraphFont"/>
    <w:link w:val="Heading4"/>
    <w:uiPriority w:val="9"/>
    <w:semiHidden/>
    <w:rsid w:val="001F7942"/>
    <w:rPr>
      <w:rFonts w:ascii="Calibri" w:eastAsia="MS Mincho" w:hAnsi="Calibri" w:cs="SimSun"/>
      <w:b/>
      <w:bCs/>
      <w:sz w:val="28"/>
      <w:szCs w:val="28"/>
    </w:rPr>
  </w:style>
  <w:style w:type="character" w:customStyle="1" w:styleId="Heading5Char">
    <w:name w:val="Heading 5 Char"/>
    <w:basedOn w:val="DefaultParagraphFont"/>
    <w:link w:val="Heading5"/>
    <w:uiPriority w:val="9"/>
    <w:semiHidden/>
    <w:rsid w:val="001F7942"/>
    <w:rPr>
      <w:rFonts w:ascii="Calibri" w:eastAsia="MS Mincho" w:hAnsi="Calibri" w:cs="SimSun"/>
      <w:b/>
      <w:bCs/>
      <w:i/>
      <w:iCs/>
      <w:sz w:val="26"/>
      <w:szCs w:val="26"/>
    </w:rPr>
  </w:style>
  <w:style w:type="character" w:customStyle="1" w:styleId="Heading6Char">
    <w:name w:val="Heading 6 Char"/>
    <w:basedOn w:val="DefaultParagraphFont"/>
    <w:link w:val="Heading6"/>
    <w:uiPriority w:val="9"/>
    <w:semiHidden/>
    <w:rsid w:val="001F7942"/>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1F7942"/>
    <w:rPr>
      <w:rFonts w:ascii="Calibri" w:eastAsia="MS Mincho" w:hAnsi="Calibri" w:cs="SimSun"/>
      <w:sz w:val="24"/>
      <w:szCs w:val="24"/>
    </w:rPr>
  </w:style>
  <w:style w:type="character" w:customStyle="1" w:styleId="Heading8Char">
    <w:name w:val="Heading 8 Char"/>
    <w:basedOn w:val="DefaultParagraphFont"/>
    <w:link w:val="Heading8"/>
    <w:uiPriority w:val="9"/>
    <w:rsid w:val="001F7942"/>
    <w:rPr>
      <w:rFonts w:ascii="Calibri" w:eastAsia="MS Mincho" w:hAnsi="Calibri" w:cs="SimSun"/>
      <w:i/>
      <w:iCs/>
      <w:sz w:val="24"/>
      <w:szCs w:val="24"/>
    </w:rPr>
  </w:style>
  <w:style w:type="character" w:customStyle="1" w:styleId="Heading9Char">
    <w:name w:val="Heading 9 Char"/>
    <w:basedOn w:val="DefaultParagraphFont"/>
    <w:link w:val="Heading9"/>
    <w:uiPriority w:val="9"/>
    <w:rsid w:val="001F7942"/>
    <w:rPr>
      <w:rFonts w:ascii="Cambria" w:eastAsia="MS Gothic" w:hAnsi="Cambria" w:cs="SimSun"/>
    </w:rPr>
  </w:style>
  <w:style w:type="paragraph" w:styleId="Header">
    <w:name w:val="header"/>
    <w:basedOn w:val="Normal"/>
    <w:link w:val="HeaderChar"/>
    <w:uiPriority w:val="99"/>
    <w:rsid w:val="001F7942"/>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1F7942"/>
    <w:rPr>
      <w:rFonts w:ascii="Times New Roman" w:eastAsia="Times New Roman" w:hAnsi="Times New Roman" w:cs="Times New Roman"/>
      <w:sz w:val="20"/>
      <w:szCs w:val="20"/>
    </w:rPr>
  </w:style>
  <w:style w:type="paragraph" w:styleId="Footer">
    <w:name w:val="footer"/>
    <w:basedOn w:val="Normal"/>
    <w:link w:val="FooterChar"/>
    <w:uiPriority w:val="99"/>
    <w:rsid w:val="001F7942"/>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7942"/>
    <w:rPr>
      <w:rFonts w:ascii="Times New Roman" w:eastAsia="Times New Roman" w:hAnsi="Times New Roman" w:cs="Times New Roman"/>
      <w:sz w:val="20"/>
      <w:szCs w:val="20"/>
    </w:rPr>
  </w:style>
  <w:style w:type="paragraph" w:styleId="PlainText">
    <w:name w:val="Plain Text"/>
    <w:basedOn w:val="Normal"/>
    <w:link w:val="PlainTextChar"/>
    <w:uiPriority w:val="99"/>
    <w:rsid w:val="001F7942"/>
    <w:pPr>
      <w:spacing w:after="0" w:line="240" w:lineRule="auto"/>
    </w:pPr>
    <w:rPr>
      <w:rFonts w:ascii="Calibri" w:eastAsia="MS Mincho" w:hAnsi="Calibri" w:cs="Times New Roman"/>
      <w:szCs w:val="21"/>
      <w:lang w:val="sq-AL" w:eastAsia="sq-AL"/>
    </w:rPr>
  </w:style>
  <w:style w:type="character" w:customStyle="1" w:styleId="PlainTextChar">
    <w:name w:val="Plain Text Char"/>
    <w:basedOn w:val="DefaultParagraphFont"/>
    <w:link w:val="PlainText"/>
    <w:uiPriority w:val="99"/>
    <w:rsid w:val="001F7942"/>
    <w:rPr>
      <w:rFonts w:ascii="Calibri" w:eastAsia="MS Mincho" w:hAnsi="Calibri" w:cs="Times New Roman"/>
      <w:szCs w:val="21"/>
      <w:lang w:val="sq-AL" w:eastAsia="sq-AL"/>
    </w:rPr>
  </w:style>
  <w:style w:type="paragraph" w:styleId="BalloonText">
    <w:name w:val="Balloon Text"/>
    <w:basedOn w:val="Normal"/>
    <w:link w:val="BalloonTextChar"/>
    <w:uiPriority w:val="99"/>
    <w:rsid w:val="001F7942"/>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sid w:val="001F7942"/>
    <w:rPr>
      <w:rFonts w:ascii="Segoe UI" w:eastAsia="Times New Roman" w:hAnsi="Segoe UI" w:cs="Segoe UI"/>
      <w:sz w:val="18"/>
      <w:szCs w:val="18"/>
    </w:rPr>
  </w:style>
  <w:style w:type="character" w:styleId="CommentReference">
    <w:name w:val="annotation reference"/>
    <w:basedOn w:val="DefaultParagraphFont"/>
    <w:uiPriority w:val="99"/>
    <w:rsid w:val="001F7942"/>
    <w:rPr>
      <w:sz w:val="18"/>
      <w:szCs w:val="18"/>
    </w:rPr>
  </w:style>
  <w:style w:type="paragraph" w:styleId="CommentText">
    <w:name w:val="annotation text"/>
    <w:basedOn w:val="Normal"/>
    <w:link w:val="CommentTextChar"/>
    <w:uiPriority w:val="99"/>
    <w:rsid w:val="001F7942"/>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rsid w:val="001F7942"/>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rsid w:val="001F7942"/>
    <w:rPr>
      <w:b/>
      <w:bCs/>
      <w:sz w:val="20"/>
      <w:szCs w:val="20"/>
    </w:rPr>
  </w:style>
  <w:style w:type="character" w:customStyle="1" w:styleId="CommentSubjectChar">
    <w:name w:val="Comment Subject Char"/>
    <w:basedOn w:val="CommentTextChar"/>
    <w:link w:val="CommentSubject"/>
    <w:uiPriority w:val="99"/>
    <w:rsid w:val="001F7942"/>
    <w:rPr>
      <w:rFonts w:ascii="Times New Roman" w:eastAsia="Times New Roman" w:hAnsi="Times New Roman" w:cs="Times New Roman"/>
      <w:b/>
      <w:bCs/>
      <w:sz w:val="20"/>
      <w:szCs w:val="20"/>
    </w:rPr>
  </w:style>
  <w:style w:type="paragraph" w:styleId="Revision">
    <w:name w:val="Revision"/>
    <w:uiPriority w:val="99"/>
    <w:rsid w:val="001F7942"/>
    <w:pPr>
      <w:spacing w:after="0" w:line="240" w:lineRule="auto"/>
    </w:pPr>
    <w:rPr>
      <w:rFonts w:ascii="Times New Roman" w:eastAsia="Times New Roman" w:hAnsi="Times New Roman" w:cs="Times New Roman"/>
      <w:sz w:val="20"/>
      <w:szCs w:val="20"/>
    </w:rPr>
  </w:style>
  <w:style w:type="character" w:styleId="PageNumber">
    <w:name w:val="page number"/>
    <w:basedOn w:val="DefaultParagraphFont"/>
    <w:uiPriority w:val="99"/>
    <w:rsid w:val="001F7942"/>
  </w:style>
  <w:style w:type="character" w:styleId="PlaceholderText">
    <w:name w:val="Placeholder Text"/>
    <w:basedOn w:val="DefaultParagraphFont"/>
    <w:uiPriority w:val="99"/>
    <w:semiHidden/>
    <w:rsid w:val="001F794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paragraph" w:styleId="Heading1">
    <w:name w:val="heading 1"/>
    <w:basedOn w:val="Normal"/>
    <w:next w:val="Normal"/>
    <w:link w:val="Heading1Char"/>
    <w:uiPriority w:val="9"/>
    <w:qFormat/>
    <w:rsid w:val="001F7942"/>
    <w:pPr>
      <w:keepNext/>
      <w:numPr>
        <w:numId w:val="1"/>
      </w:numPr>
      <w:spacing w:before="240" w:after="60" w:line="240" w:lineRule="auto"/>
      <w:outlineLvl w:val="0"/>
    </w:pPr>
    <w:rPr>
      <w:rFonts w:ascii="Cambria" w:eastAsia="MS Gothic" w:hAnsi="Cambria" w:cs="SimSun"/>
      <w:b/>
      <w:bCs/>
      <w:kern w:val="32"/>
      <w:sz w:val="32"/>
      <w:szCs w:val="32"/>
    </w:rPr>
  </w:style>
  <w:style w:type="paragraph" w:styleId="Heading2">
    <w:name w:val="heading 2"/>
    <w:basedOn w:val="Normal"/>
    <w:next w:val="Normal"/>
    <w:link w:val="Heading2Char"/>
    <w:uiPriority w:val="9"/>
    <w:semiHidden/>
    <w:unhideWhenUsed/>
    <w:qFormat/>
    <w:rsid w:val="001F7942"/>
    <w:pPr>
      <w:keepNext/>
      <w:numPr>
        <w:ilvl w:val="1"/>
        <w:numId w:val="1"/>
      </w:numPr>
      <w:spacing w:before="240" w:after="60" w:line="240" w:lineRule="auto"/>
      <w:outlineLvl w:val="1"/>
    </w:pPr>
    <w:rPr>
      <w:rFonts w:ascii="Cambria" w:eastAsia="MS Gothic" w:hAnsi="Cambria" w:cs="SimSun"/>
      <w:b/>
      <w:bCs/>
      <w:i/>
      <w:iCs/>
      <w:sz w:val="28"/>
      <w:szCs w:val="28"/>
    </w:rPr>
  </w:style>
  <w:style w:type="paragraph" w:styleId="Heading3">
    <w:name w:val="heading 3"/>
    <w:basedOn w:val="Normal"/>
    <w:next w:val="Normal"/>
    <w:link w:val="Heading3Char"/>
    <w:uiPriority w:val="9"/>
    <w:semiHidden/>
    <w:unhideWhenUsed/>
    <w:qFormat/>
    <w:rsid w:val="001F7942"/>
    <w:pPr>
      <w:keepNext/>
      <w:numPr>
        <w:ilvl w:val="2"/>
        <w:numId w:val="1"/>
      </w:numPr>
      <w:spacing w:before="240" w:after="60" w:line="240" w:lineRule="auto"/>
      <w:outlineLvl w:val="2"/>
    </w:pPr>
    <w:rPr>
      <w:rFonts w:ascii="Cambria" w:eastAsia="MS Gothic" w:hAnsi="Cambria" w:cs="SimSun"/>
      <w:b/>
      <w:bCs/>
      <w:sz w:val="26"/>
      <w:szCs w:val="26"/>
    </w:rPr>
  </w:style>
  <w:style w:type="paragraph" w:styleId="Heading4">
    <w:name w:val="heading 4"/>
    <w:basedOn w:val="Normal"/>
    <w:next w:val="Normal"/>
    <w:link w:val="Heading4Char"/>
    <w:uiPriority w:val="9"/>
    <w:semiHidden/>
    <w:unhideWhenUsed/>
    <w:qFormat/>
    <w:rsid w:val="001F7942"/>
    <w:pPr>
      <w:keepNext/>
      <w:numPr>
        <w:ilvl w:val="3"/>
        <w:numId w:val="1"/>
      </w:numPr>
      <w:spacing w:before="240" w:after="60" w:line="240" w:lineRule="auto"/>
      <w:outlineLvl w:val="3"/>
    </w:pPr>
    <w:rPr>
      <w:rFonts w:ascii="Calibri" w:eastAsia="MS Mincho" w:hAnsi="Calibri" w:cs="SimSun"/>
      <w:b/>
      <w:bCs/>
      <w:sz w:val="28"/>
      <w:szCs w:val="28"/>
    </w:rPr>
  </w:style>
  <w:style w:type="paragraph" w:styleId="Heading5">
    <w:name w:val="heading 5"/>
    <w:basedOn w:val="Normal"/>
    <w:next w:val="Normal"/>
    <w:link w:val="Heading5Char"/>
    <w:uiPriority w:val="9"/>
    <w:semiHidden/>
    <w:unhideWhenUsed/>
    <w:qFormat/>
    <w:rsid w:val="001F7942"/>
    <w:pPr>
      <w:numPr>
        <w:ilvl w:val="4"/>
        <w:numId w:val="1"/>
      </w:numPr>
      <w:spacing w:before="240" w:after="60" w:line="240" w:lineRule="auto"/>
      <w:outlineLvl w:val="4"/>
    </w:pPr>
    <w:rPr>
      <w:rFonts w:ascii="Calibri" w:eastAsia="MS Mincho" w:hAnsi="Calibri" w:cs="SimSun"/>
      <w:b/>
      <w:bCs/>
      <w:i/>
      <w:iCs/>
      <w:sz w:val="26"/>
      <w:szCs w:val="26"/>
    </w:rPr>
  </w:style>
  <w:style w:type="paragraph" w:styleId="Heading6">
    <w:name w:val="heading 6"/>
    <w:basedOn w:val="Normal"/>
    <w:next w:val="Normal"/>
    <w:link w:val="Heading6Char"/>
    <w:uiPriority w:val="9"/>
    <w:semiHidden/>
    <w:unhideWhenUsed/>
    <w:qFormat/>
    <w:rsid w:val="001F7942"/>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qFormat/>
    <w:rsid w:val="001F7942"/>
    <w:pPr>
      <w:numPr>
        <w:ilvl w:val="6"/>
        <w:numId w:val="1"/>
      </w:numPr>
      <w:spacing w:before="240" w:after="60" w:line="240" w:lineRule="auto"/>
      <w:outlineLvl w:val="6"/>
    </w:pPr>
    <w:rPr>
      <w:rFonts w:ascii="Calibri" w:eastAsia="MS Mincho" w:hAnsi="Calibri" w:cs="SimSun"/>
      <w:sz w:val="24"/>
      <w:szCs w:val="24"/>
    </w:rPr>
  </w:style>
  <w:style w:type="paragraph" w:styleId="Heading8">
    <w:name w:val="heading 8"/>
    <w:basedOn w:val="Normal"/>
    <w:next w:val="Normal"/>
    <w:link w:val="Heading8Char"/>
    <w:uiPriority w:val="9"/>
    <w:qFormat/>
    <w:rsid w:val="001F7942"/>
    <w:pPr>
      <w:numPr>
        <w:ilvl w:val="7"/>
        <w:numId w:val="1"/>
      </w:numPr>
      <w:spacing w:before="240" w:after="60" w:line="240" w:lineRule="auto"/>
      <w:outlineLvl w:val="7"/>
    </w:pPr>
    <w:rPr>
      <w:rFonts w:ascii="Calibri" w:eastAsia="MS Mincho" w:hAnsi="Calibri" w:cs="SimSun"/>
      <w:i/>
      <w:iCs/>
      <w:sz w:val="24"/>
      <w:szCs w:val="24"/>
    </w:rPr>
  </w:style>
  <w:style w:type="paragraph" w:styleId="Heading9">
    <w:name w:val="heading 9"/>
    <w:basedOn w:val="Normal"/>
    <w:next w:val="Normal"/>
    <w:link w:val="Heading9Char"/>
    <w:uiPriority w:val="9"/>
    <w:qFormat/>
    <w:rsid w:val="001F7942"/>
    <w:pPr>
      <w:numPr>
        <w:ilvl w:val="8"/>
        <w:numId w:val="1"/>
      </w:numPr>
      <w:spacing w:before="240" w:after="60" w:line="240" w:lineRule="auto"/>
      <w:outlineLvl w:val="8"/>
    </w:pPr>
    <w:rPr>
      <w:rFonts w:ascii="Cambria" w:eastAsia="MS Gothic" w:hAnsi="Cambria"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5CC"/>
    <w:pPr>
      <w:ind w:left="720"/>
      <w:contextualSpacing/>
    </w:pPr>
  </w:style>
  <w:style w:type="character" w:customStyle="1" w:styleId="Heading1Char">
    <w:name w:val="Heading 1 Char"/>
    <w:basedOn w:val="DefaultParagraphFont"/>
    <w:link w:val="Heading1"/>
    <w:uiPriority w:val="9"/>
    <w:rsid w:val="001F7942"/>
    <w:rPr>
      <w:rFonts w:ascii="Cambria" w:eastAsia="MS Gothic" w:hAnsi="Cambria" w:cs="SimSun"/>
      <w:b/>
      <w:bCs/>
      <w:kern w:val="32"/>
      <w:sz w:val="32"/>
      <w:szCs w:val="32"/>
    </w:rPr>
  </w:style>
  <w:style w:type="character" w:customStyle="1" w:styleId="Heading2Char">
    <w:name w:val="Heading 2 Char"/>
    <w:basedOn w:val="DefaultParagraphFont"/>
    <w:link w:val="Heading2"/>
    <w:uiPriority w:val="9"/>
    <w:semiHidden/>
    <w:rsid w:val="001F7942"/>
    <w:rPr>
      <w:rFonts w:ascii="Cambria" w:eastAsia="MS Gothic" w:hAnsi="Cambria" w:cs="SimSun"/>
      <w:b/>
      <w:bCs/>
      <w:i/>
      <w:iCs/>
      <w:sz w:val="28"/>
      <w:szCs w:val="28"/>
    </w:rPr>
  </w:style>
  <w:style w:type="character" w:customStyle="1" w:styleId="Heading3Char">
    <w:name w:val="Heading 3 Char"/>
    <w:basedOn w:val="DefaultParagraphFont"/>
    <w:link w:val="Heading3"/>
    <w:uiPriority w:val="9"/>
    <w:semiHidden/>
    <w:rsid w:val="001F7942"/>
    <w:rPr>
      <w:rFonts w:ascii="Cambria" w:eastAsia="MS Gothic" w:hAnsi="Cambria" w:cs="SimSun"/>
      <w:b/>
      <w:bCs/>
      <w:sz w:val="26"/>
      <w:szCs w:val="26"/>
    </w:rPr>
  </w:style>
  <w:style w:type="character" w:customStyle="1" w:styleId="Heading4Char">
    <w:name w:val="Heading 4 Char"/>
    <w:basedOn w:val="DefaultParagraphFont"/>
    <w:link w:val="Heading4"/>
    <w:uiPriority w:val="9"/>
    <w:semiHidden/>
    <w:rsid w:val="001F7942"/>
    <w:rPr>
      <w:rFonts w:ascii="Calibri" w:eastAsia="MS Mincho" w:hAnsi="Calibri" w:cs="SimSun"/>
      <w:b/>
      <w:bCs/>
      <w:sz w:val="28"/>
      <w:szCs w:val="28"/>
    </w:rPr>
  </w:style>
  <w:style w:type="character" w:customStyle="1" w:styleId="Heading5Char">
    <w:name w:val="Heading 5 Char"/>
    <w:basedOn w:val="DefaultParagraphFont"/>
    <w:link w:val="Heading5"/>
    <w:uiPriority w:val="9"/>
    <w:semiHidden/>
    <w:rsid w:val="001F7942"/>
    <w:rPr>
      <w:rFonts w:ascii="Calibri" w:eastAsia="MS Mincho" w:hAnsi="Calibri" w:cs="SimSun"/>
      <w:b/>
      <w:bCs/>
      <w:i/>
      <w:iCs/>
      <w:sz w:val="26"/>
      <w:szCs w:val="26"/>
    </w:rPr>
  </w:style>
  <w:style w:type="character" w:customStyle="1" w:styleId="Heading6Char">
    <w:name w:val="Heading 6 Char"/>
    <w:basedOn w:val="DefaultParagraphFont"/>
    <w:link w:val="Heading6"/>
    <w:uiPriority w:val="9"/>
    <w:semiHidden/>
    <w:rsid w:val="001F7942"/>
    <w:rPr>
      <w:rFonts w:ascii="Times New Roman" w:eastAsia="Times New Roman" w:hAnsi="Times New Roman" w:cs="Times New Roman"/>
      <w:b/>
      <w:bCs/>
    </w:rPr>
  </w:style>
  <w:style w:type="character" w:customStyle="1" w:styleId="Heading7Char">
    <w:name w:val="Heading 7 Char"/>
    <w:basedOn w:val="DefaultParagraphFont"/>
    <w:link w:val="Heading7"/>
    <w:uiPriority w:val="9"/>
    <w:rsid w:val="001F7942"/>
    <w:rPr>
      <w:rFonts w:ascii="Calibri" w:eastAsia="MS Mincho" w:hAnsi="Calibri" w:cs="SimSun"/>
      <w:sz w:val="24"/>
      <w:szCs w:val="24"/>
    </w:rPr>
  </w:style>
  <w:style w:type="character" w:customStyle="1" w:styleId="Heading8Char">
    <w:name w:val="Heading 8 Char"/>
    <w:basedOn w:val="DefaultParagraphFont"/>
    <w:link w:val="Heading8"/>
    <w:uiPriority w:val="9"/>
    <w:rsid w:val="001F7942"/>
    <w:rPr>
      <w:rFonts w:ascii="Calibri" w:eastAsia="MS Mincho" w:hAnsi="Calibri" w:cs="SimSun"/>
      <w:i/>
      <w:iCs/>
      <w:sz w:val="24"/>
      <w:szCs w:val="24"/>
    </w:rPr>
  </w:style>
  <w:style w:type="character" w:customStyle="1" w:styleId="Heading9Char">
    <w:name w:val="Heading 9 Char"/>
    <w:basedOn w:val="DefaultParagraphFont"/>
    <w:link w:val="Heading9"/>
    <w:uiPriority w:val="9"/>
    <w:rsid w:val="001F7942"/>
    <w:rPr>
      <w:rFonts w:ascii="Cambria" w:eastAsia="MS Gothic" w:hAnsi="Cambria" w:cs="SimSun"/>
    </w:rPr>
  </w:style>
  <w:style w:type="paragraph" w:styleId="Header">
    <w:name w:val="header"/>
    <w:basedOn w:val="Normal"/>
    <w:link w:val="HeaderChar"/>
    <w:uiPriority w:val="99"/>
    <w:rsid w:val="001F7942"/>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1F7942"/>
    <w:rPr>
      <w:rFonts w:ascii="Times New Roman" w:eastAsia="Times New Roman" w:hAnsi="Times New Roman" w:cs="Times New Roman"/>
      <w:sz w:val="20"/>
      <w:szCs w:val="20"/>
    </w:rPr>
  </w:style>
  <w:style w:type="paragraph" w:styleId="Footer">
    <w:name w:val="footer"/>
    <w:basedOn w:val="Normal"/>
    <w:link w:val="FooterChar"/>
    <w:uiPriority w:val="99"/>
    <w:rsid w:val="001F7942"/>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F7942"/>
    <w:rPr>
      <w:rFonts w:ascii="Times New Roman" w:eastAsia="Times New Roman" w:hAnsi="Times New Roman" w:cs="Times New Roman"/>
      <w:sz w:val="20"/>
      <w:szCs w:val="20"/>
    </w:rPr>
  </w:style>
  <w:style w:type="paragraph" w:styleId="PlainText">
    <w:name w:val="Plain Text"/>
    <w:basedOn w:val="Normal"/>
    <w:link w:val="PlainTextChar"/>
    <w:uiPriority w:val="99"/>
    <w:rsid w:val="001F7942"/>
    <w:pPr>
      <w:spacing w:after="0" w:line="240" w:lineRule="auto"/>
    </w:pPr>
    <w:rPr>
      <w:rFonts w:ascii="Calibri" w:eastAsia="MS Mincho" w:hAnsi="Calibri" w:cs="Times New Roman"/>
      <w:szCs w:val="21"/>
      <w:lang w:val="sq-AL" w:eastAsia="sq-AL"/>
    </w:rPr>
  </w:style>
  <w:style w:type="character" w:customStyle="1" w:styleId="PlainTextChar">
    <w:name w:val="Plain Text Char"/>
    <w:basedOn w:val="DefaultParagraphFont"/>
    <w:link w:val="PlainText"/>
    <w:uiPriority w:val="99"/>
    <w:rsid w:val="001F7942"/>
    <w:rPr>
      <w:rFonts w:ascii="Calibri" w:eastAsia="MS Mincho" w:hAnsi="Calibri" w:cs="Times New Roman"/>
      <w:szCs w:val="21"/>
      <w:lang w:val="sq-AL" w:eastAsia="sq-AL"/>
    </w:rPr>
  </w:style>
  <w:style w:type="paragraph" w:styleId="BalloonText">
    <w:name w:val="Balloon Text"/>
    <w:basedOn w:val="Normal"/>
    <w:link w:val="BalloonTextChar"/>
    <w:uiPriority w:val="99"/>
    <w:rsid w:val="001F7942"/>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rsid w:val="001F7942"/>
    <w:rPr>
      <w:rFonts w:ascii="Segoe UI" w:eastAsia="Times New Roman" w:hAnsi="Segoe UI" w:cs="Segoe UI"/>
      <w:sz w:val="18"/>
      <w:szCs w:val="18"/>
    </w:rPr>
  </w:style>
  <w:style w:type="character" w:styleId="CommentReference">
    <w:name w:val="annotation reference"/>
    <w:basedOn w:val="DefaultParagraphFont"/>
    <w:uiPriority w:val="99"/>
    <w:rsid w:val="001F7942"/>
    <w:rPr>
      <w:sz w:val="18"/>
      <w:szCs w:val="18"/>
    </w:rPr>
  </w:style>
  <w:style w:type="paragraph" w:styleId="CommentText">
    <w:name w:val="annotation text"/>
    <w:basedOn w:val="Normal"/>
    <w:link w:val="CommentTextChar"/>
    <w:uiPriority w:val="99"/>
    <w:rsid w:val="001F7942"/>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rsid w:val="001F7942"/>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rsid w:val="001F7942"/>
    <w:rPr>
      <w:b/>
      <w:bCs/>
      <w:sz w:val="20"/>
      <w:szCs w:val="20"/>
    </w:rPr>
  </w:style>
  <w:style w:type="character" w:customStyle="1" w:styleId="CommentSubjectChar">
    <w:name w:val="Comment Subject Char"/>
    <w:basedOn w:val="CommentTextChar"/>
    <w:link w:val="CommentSubject"/>
    <w:uiPriority w:val="99"/>
    <w:rsid w:val="001F7942"/>
    <w:rPr>
      <w:rFonts w:ascii="Times New Roman" w:eastAsia="Times New Roman" w:hAnsi="Times New Roman" w:cs="Times New Roman"/>
      <w:b/>
      <w:bCs/>
      <w:sz w:val="20"/>
      <w:szCs w:val="20"/>
    </w:rPr>
  </w:style>
  <w:style w:type="paragraph" w:styleId="Revision">
    <w:name w:val="Revision"/>
    <w:uiPriority w:val="99"/>
    <w:rsid w:val="001F7942"/>
    <w:pPr>
      <w:spacing w:after="0" w:line="240" w:lineRule="auto"/>
    </w:pPr>
    <w:rPr>
      <w:rFonts w:ascii="Times New Roman" w:eastAsia="Times New Roman" w:hAnsi="Times New Roman" w:cs="Times New Roman"/>
      <w:sz w:val="20"/>
      <w:szCs w:val="20"/>
    </w:rPr>
  </w:style>
  <w:style w:type="character" w:styleId="PageNumber">
    <w:name w:val="page number"/>
    <w:basedOn w:val="DefaultParagraphFont"/>
    <w:uiPriority w:val="99"/>
    <w:rsid w:val="001F7942"/>
  </w:style>
  <w:style w:type="character" w:styleId="PlaceholderText">
    <w:name w:val="Placeholder Text"/>
    <w:basedOn w:val="DefaultParagraphFont"/>
    <w:uiPriority w:val="99"/>
    <w:semiHidden/>
    <w:rsid w:val="001F79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1AA8D479AF2473FB3FB9171CDB6144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202</Nr_x002e__x0020_akti>
    <Data_x0020_e_x0020_Krijimit xmlns="0e656187-b300-4fb0-8bf4-3a50f872073c">2020-12-15T10:24:53Z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2020-12-13T23:00:00Z</Date_x0020_protokolli>
    <Titulli xmlns="0e656187-b300-4fb0-8bf4-3a50f872073c">Mbi miratimin e "Rregullores për procedurat e shitjes së tepricave të energjisë elektrike në tregun e parregulluar për shoqërinë publike të furnizimit"</Titulli>
    <Modifikuesi xmlns="0e656187-b300-4fb0-8bf4-3a50f872073c">Fjora.Korita</Modifikuesi>
    <Nr_x002e__x0020_prot_x0020_QBZ xmlns="0e656187-b300-4fb0-8bf4-3a50f872073c">1850/2</Nr_x002e__x0020_prot_x0020_QBZ>
    <Data_x0020_e_x0020_Modifikimit xmlns="0e656187-b300-4fb0-8bf4-3a50f872073c">2020-12-16T09:58:31Z</Data_x0020_e_x0020_Modifikimit>
    <Dekretuar xmlns="0e656187-b300-4fb0-8bf4-3a50f872073c">false</Dekretuar>
    <Data xmlns="0e656187-b300-4fb0-8bf4-3a50f872073c">2020-12-01T23:00:00Z</Data>
    <Nr_x002e__x0020_protokolli_x0020_i_x0020_aktit xmlns="0e656187-b300-4fb0-8bf4-3a50f872073c">68/46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403356-898B-4EE1-8000-B56FE422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6835DB1-398C-410E-9EFF-3B981195A76C}">
  <ds:schemaRefs>
    <ds:schemaRef ds:uri="http://schemas.microsoft.com/office/2006/documentManagement/types"/>
    <ds:schemaRef ds:uri="0e656187-b300-4fb0-8bf4-3a50f872073c"/>
    <ds:schemaRef ds:uri="http://www.w3.org/XML/1998/namespace"/>
    <ds:schemaRef ds:uri="http://purl.org/dc/elements/1.1/"/>
    <ds:schemaRef ds:uri="http://schemas.openxmlformats.org/package/2006/metadata/core-properties"/>
    <ds:schemaRef ds:uri="http://purl.org/dc/dcmitype/"/>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D5B4B358-8C0F-4E81-9055-814734098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5120</Words>
  <Characters>29190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Mbi miratimin e "Rregullores për procedurat e shitjes së tepricave të energjisë elektrike në tregun e parregulluar për shoqërinë publike të furnizimit"</vt:lpstr>
    </vt:vector>
  </TitlesOfParts>
  <Company/>
  <LinksUpToDate>false</LinksUpToDate>
  <CharactersWithSpaces>34242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procedurat e shitjes së tepricave të energjisë elektrike në tregun e parregulluar për shoqërinë publike të furnizimit"</dc:title>
  <dc:creator>Entela Suli</dc:creator>
  <cp:lastModifiedBy>Fjora Cahani</cp:lastModifiedBy>
  <cp:revision>12</cp:revision>
  <dcterms:created xsi:type="dcterms:W3CDTF">2020-12-15T10:20:00Z</dcterms:created>
  <dcterms:modified xsi:type="dcterms:W3CDTF">2020-12-16T10:05:00Z</dcterms:modified>
</cp:coreProperties>
</file>