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6A35C" w14:textId="77777777" w:rsidR="003F6A4D" w:rsidRPr="000B7EC6" w:rsidRDefault="003F6A4D" w:rsidP="003F6A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7EC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C5CD26" w14:textId="346A3BA7" w:rsidR="003F6A4D" w:rsidRPr="000B7EC6" w:rsidRDefault="003F6A4D" w:rsidP="003F6A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7EC6">
        <w:rPr>
          <w:rFonts w:ascii="Garamond" w:hAnsi="Garamond"/>
          <w:b/>
          <w:sz w:val="24"/>
          <w:szCs w:val="24"/>
          <w:lang w:val="sq-AL"/>
        </w:rPr>
        <w:t xml:space="preserve">Nr. 214, </w:t>
      </w:r>
      <w:r w:rsidR="000B7EC6">
        <w:rPr>
          <w:rFonts w:ascii="Garamond" w:hAnsi="Garamond"/>
          <w:b/>
          <w:sz w:val="24"/>
          <w:szCs w:val="24"/>
          <w:lang w:val="sq-AL"/>
        </w:rPr>
        <w:t>d</w:t>
      </w:r>
      <w:r w:rsidRPr="000B7EC6">
        <w:rPr>
          <w:rFonts w:ascii="Garamond" w:hAnsi="Garamond"/>
          <w:b/>
          <w:sz w:val="24"/>
          <w:szCs w:val="24"/>
          <w:lang w:val="sq-AL"/>
        </w:rPr>
        <w:t>atë 15.12.2020</w:t>
      </w:r>
    </w:p>
    <w:p w14:paraId="6A5C04A4" w14:textId="77777777" w:rsidR="003F6A4D" w:rsidRPr="000B7EC6" w:rsidRDefault="003F6A4D" w:rsidP="003F6A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993AD2" w14:textId="5C1442C2" w:rsidR="003F6A4D" w:rsidRPr="000B7EC6" w:rsidRDefault="003F6A4D" w:rsidP="003F6A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7EC6">
        <w:rPr>
          <w:rFonts w:ascii="Garamond" w:hAnsi="Garamond"/>
          <w:b/>
          <w:sz w:val="24"/>
          <w:szCs w:val="24"/>
          <w:lang w:val="sq-AL"/>
        </w:rPr>
        <w:t>MBI LËNIEN NË FUQI TË VE</w:t>
      </w:r>
      <w:r w:rsidR="000B7EC6">
        <w:rPr>
          <w:rFonts w:ascii="Garamond" w:hAnsi="Garamond"/>
          <w:b/>
          <w:sz w:val="24"/>
          <w:szCs w:val="24"/>
          <w:lang w:val="sq-AL"/>
        </w:rPr>
        <w:t>NDIMIT NR. 200, DATË 12.12.2019</w:t>
      </w:r>
    </w:p>
    <w:p w14:paraId="5A727C67" w14:textId="77777777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4E8C5C" w14:textId="322DB952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Në mbështetje të nenit 16, nenit 19, nenit 20, </w:t>
      </w:r>
      <w:r w:rsidR="000B7EC6" w:rsidRPr="000B7EC6">
        <w:rPr>
          <w:rFonts w:ascii="Garamond" w:hAnsi="Garamond"/>
          <w:sz w:val="24"/>
          <w:szCs w:val="24"/>
          <w:lang w:val="sq-AL"/>
        </w:rPr>
        <w:t>germa</w:t>
      </w:r>
      <w:r w:rsidRPr="000B7EC6">
        <w:rPr>
          <w:rFonts w:ascii="Garamond" w:hAnsi="Garamond"/>
          <w:sz w:val="24"/>
          <w:szCs w:val="24"/>
          <w:lang w:val="sq-AL"/>
        </w:rPr>
        <w:t xml:space="preserve"> “c”, nenit 83 dhe nenit 85, të </w:t>
      </w:r>
      <w:r w:rsidR="000B7EC6">
        <w:rPr>
          <w:rFonts w:ascii="Garamond" w:hAnsi="Garamond"/>
          <w:sz w:val="24"/>
          <w:szCs w:val="24"/>
          <w:lang w:val="sq-AL"/>
        </w:rPr>
        <w:t>l</w:t>
      </w:r>
      <w:r w:rsidRPr="000B7EC6">
        <w:rPr>
          <w:rFonts w:ascii="Garamond" w:hAnsi="Garamond"/>
          <w:sz w:val="24"/>
          <w:szCs w:val="24"/>
          <w:lang w:val="sq-AL"/>
        </w:rPr>
        <w:t xml:space="preserve">igjit nr. 43/2015, “Për </w:t>
      </w:r>
      <w:r w:rsidR="000B7EC6" w:rsidRPr="000B7EC6">
        <w:rPr>
          <w:rFonts w:ascii="Garamond" w:hAnsi="Garamond"/>
          <w:sz w:val="24"/>
          <w:szCs w:val="24"/>
          <w:lang w:val="sq-AL"/>
        </w:rPr>
        <w:t>sektorin e energjisë elektrike</w:t>
      </w:r>
      <w:r w:rsidRPr="000B7EC6">
        <w:rPr>
          <w:rFonts w:ascii="Garamond" w:hAnsi="Garamond"/>
          <w:sz w:val="24"/>
          <w:szCs w:val="24"/>
          <w:lang w:val="sq-AL"/>
        </w:rPr>
        <w:t xml:space="preserve">”, </w:t>
      </w:r>
      <w:r w:rsidR="000B7EC6" w:rsidRPr="000B7EC6">
        <w:rPr>
          <w:rFonts w:ascii="Garamond" w:hAnsi="Garamond"/>
          <w:sz w:val="24"/>
          <w:szCs w:val="24"/>
          <w:lang w:val="sq-AL"/>
        </w:rPr>
        <w:t>të</w:t>
      </w:r>
      <w:r w:rsidRPr="000B7EC6">
        <w:rPr>
          <w:rFonts w:ascii="Garamond" w:hAnsi="Garamond"/>
          <w:sz w:val="24"/>
          <w:szCs w:val="24"/>
          <w:lang w:val="sq-AL"/>
        </w:rPr>
        <w:t xml:space="preserve"> ndryshuar</w:t>
      </w:r>
      <w:r w:rsidR="000B7EC6">
        <w:rPr>
          <w:rFonts w:ascii="Garamond" w:hAnsi="Garamond"/>
          <w:sz w:val="24"/>
          <w:szCs w:val="24"/>
          <w:lang w:val="sq-AL"/>
        </w:rPr>
        <w:t>;</w:t>
      </w:r>
      <w:r w:rsidRPr="000B7EC6">
        <w:rPr>
          <w:rFonts w:ascii="Garamond" w:hAnsi="Garamond"/>
          <w:sz w:val="24"/>
          <w:szCs w:val="24"/>
          <w:lang w:val="sq-AL"/>
        </w:rPr>
        <w:t xml:space="preserve"> </w:t>
      </w:r>
      <w:r w:rsidR="000B7EC6" w:rsidRPr="000B7EC6">
        <w:rPr>
          <w:rFonts w:ascii="Garamond" w:hAnsi="Garamond"/>
          <w:sz w:val="24"/>
          <w:szCs w:val="24"/>
          <w:lang w:val="sq-AL"/>
        </w:rPr>
        <w:t xml:space="preserve">të </w:t>
      </w:r>
      <w:r w:rsidR="000B7EC6">
        <w:rPr>
          <w:rFonts w:ascii="Garamond" w:hAnsi="Garamond"/>
          <w:sz w:val="24"/>
          <w:szCs w:val="24"/>
          <w:lang w:val="sq-AL"/>
        </w:rPr>
        <w:t>v</w:t>
      </w:r>
      <w:r w:rsidRPr="000B7EC6">
        <w:rPr>
          <w:rFonts w:ascii="Garamond" w:hAnsi="Garamond"/>
          <w:sz w:val="24"/>
          <w:szCs w:val="24"/>
          <w:lang w:val="sq-AL"/>
        </w:rPr>
        <w:t xml:space="preserve">endimit të Këshillit </w:t>
      </w:r>
      <w:r w:rsidR="000B7EC6">
        <w:rPr>
          <w:rFonts w:ascii="Garamond" w:hAnsi="Garamond"/>
          <w:sz w:val="24"/>
          <w:szCs w:val="24"/>
          <w:lang w:val="sq-AL"/>
        </w:rPr>
        <w:t>të Ministrave nr. 244, datë 30.</w:t>
      </w:r>
      <w:r w:rsidRPr="000B7EC6">
        <w:rPr>
          <w:rFonts w:ascii="Garamond" w:hAnsi="Garamond"/>
          <w:sz w:val="24"/>
          <w:szCs w:val="24"/>
          <w:lang w:val="sq-AL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0B7EC6" w:rsidRPr="000B7EC6">
        <w:rPr>
          <w:rFonts w:ascii="Garamond" w:hAnsi="Garamond"/>
          <w:sz w:val="24"/>
          <w:szCs w:val="24"/>
          <w:lang w:val="sq-AL"/>
        </w:rPr>
        <w:t>të</w:t>
      </w:r>
      <w:r w:rsidRPr="000B7EC6">
        <w:rPr>
          <w:rFonts w:ascii="Garamond" w:hAnsi="Garamond"/>
          <w:sz w:val="24"/>
          <w:szCs w:val="24"/>
          <w:lang w:val="sq-AL"/>
        </w:rPr>
        <w:t xml:space="preserve"> ndryshuar</w:t>
      </w:r>
      <w:r w:rsidR="000B7EC6">
        <w:rPr>
          <w:rFonts w:ascii="Garamond" w:hAnsi="Garamond"/>
          <w:sz w:val="24"/>
          <w:szCs w:val="24"/>
          <w:lang w:val="sq-AL"/>
        </w:rPr>
        <w:t>;</w:t>
      </w:r>
      <w:r w:rsidRPr="000B7EC6">
        <w:rPr>
          <w:rFonts w:ascii="Garamond" w:hAnsi="Garamond"/>
          <w:sz w:val="24"/>
          <w:szCs w:val="24"/>
          <w:lang w:val="sq-AL"/>
        </w:rPr>
        <w:t xml:space="preserve"> nenit 15 dhe nenit 19, pika 1, </w:t>
      </w:r>
      <w:r w:rsidR="000B7EC6" w:rsidRPr="000B7EC6">
        <w:rPr>
          <w:rFonts w:ascii="Garamond" w:hAnsi="Garamond"/>
          <w:sz w:val="24"/>
          <w:szCs w:val="24"/>
          <w:lang w:val="sq-AL"/>
        </w:rPr>
        <w:t>germa</w:t>
      </w:r>
      <w:r w:rsidRPr="000B7EC6">
        <w:rPr>
          <w:rFonts w:ascii="Garamond" w:hAnsi="Garamond"/>
          <w:sz w:val="24"/>
          <w:szCs w:val="24"/>
          <w:lang w:val="sq-AL"/>
        </w:rPr>
        <w:t xml:space="preserve"> “c”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</w:t>
      </w:r>
      <w:r w:rsidR="000B7EC6" w:rsidRPr="000B7EC6">
        <w:rPr>
          <w:rFonts w:ascii="Garamond" w:hAnsi="Garamond"/>
          <w:sz w:val="24"/>
          <w:szCs w:val="24"/>
          <w:lang w:val="sq-AL"/>
        </w:rPr>
        <w:t xml:space="preserve">të </w:t>
      </w:r>
      <w:r w:rsidRPr="000B7EC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0B7EC6" w:rsidRPr="000B7EC6">
        <w:rPr>
          <w:rFonts w:ascii="Garamond" w:hAnsi="Garamond"/>
          <w:sz w:val="24"/>
          <w:szCs w:val="24"/>
          <w:lang w:val="sq-AL"/>
        </w:rPr>
        <w:t>B</w:t>
      </w:r>
      <w:r w:rsidRPr="000B7EC6">
        <w:rPr>
          <w:rFonts w:ascii="Garamond" w:hAnsi="Garamond"/>
          <w:sz w:val="24"/>
          <w:szCs w:val="24"/>
          <w:lang w:val="sq-AL"/>
        </w:rPr>
        <w:t>ordit të Entit</w:t>
      </w:r>
      <w:r w:rsidR="000B7EC6">
        <w:rPr>
          <w:rFonts w:ascii="Garamond" w:hAnsi="Garamond"/>
          <w:sz w:val="24"/>
          <w:szCs w:val="24"/>
          <w:lang w:val="sq-AL"/>
        </w:rPr>
        <w:t xml:space="preserve"> Rregullator të Energjisë (ERE)</w:t>
      </w:r>
      <w:r w:rsidRPr="000B7EC6">
        <w:rPr>
          <w:rFonts w:ascii="Garamond" w:hAnsi="Garamond"/>
          <w:sz w:val="24"/>
          <w:szCs w:val="24"/>
          <w:lang w:val="sq-AL"/>
        </w:rPr>
        <w:t xml:space="preserve"> nr. 96, datë 17.6.2016</w:t>
      </w:r>
      <w:r w:rsidR="000B7EC6">
        <w:rPr>
          <w:rFonts w:ascii="Garamond" w:hAnsi="Garamond"/>
          <w:sz w:val="24"/>
          <w:szCs w:val="24"/>
          <w:lang w:val="sq-AL"/>
        </w:rPr>
        <w:t>;</w:t>
      </w:r>
      <w:r w:rsidRPr="000B7EC6">
        <w:rPr>
          <w:rFonts w:ascii="Garamond" w:hAnsi="Garamond"/>
          <w:sz w:val="24"/>
          <w:szCs w:val="24"/>
          <w:lang w:val="sq-AL"/>
        </w:rPr>
        <w:t xml:space="preserve"> </w:t>
      </w:r>
      <w:r w:rsidR="000B7EC6" w:rsidRPr="000B7EC6">
        <w:rPr>
          <w:rFonts w:ascii="Garamond" w:hAnsi="Garamond"/>
          <w:sz w:val="24"/>
          <w:szCs w:val="24"/>
          <w:lang w:val="sq-AL"/>
        </w:rPr>
        <w:t>B</w:t>
      </w:r>
      <w:r w:rsidRPr="000B7EC6">
        <w:rPr>
          <w:rFonts w:ascii="Garamond" w:hAnsi="Garamond"/>
          <w:sz w:val="24"/>
          <w:szCs w:val="24"/>
          <w:lang w:val="sq-AL"/>
        </w:rPr>
        <w:t>ordi i ERE-s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në mbledhjen e tij të datës 15.12.2020, mbasi shqyrtoi relacionin e Drejtorisë së Tarifave dhe Çmimeve nr. 132/8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B7EC6">
        <w:rPr>
          <w:rFonts w:ascii="Garamond" w:hAnsi="Garamond"/>
          <w:sz w:val="24"/>
          <w:szCs w:val="24"/>
          <w:lang w:val="sq-AL"/>
        </w:rPr>
        <w:t>.</w:t>
      </w:r>
      <w:r w:rsidRPr="000B7EC6">
        <w:rPr>
          <w:rFonts w:ascii="Garamond" w:hAnsi="Garamond"/>
          <w:sz w:val="24"/>
          <w:szCs w:val="24"/>
          <w:lang w:val="sq-AL"/>
        </w:rPr>
        <w:t>, datë 11.12.2020, në lidhje me lënien në fuqi të vendimit nr. 200, datë 12.12.2019,</w:t>
      </w:r>
    </w:p>
    <w:p w14:paraId="19EBFB23" w14:textId="598CF158" w:rsidR="003F6A4D" w:rsidRPr="000B7EC6" w:rsidRDefault="000B7EC6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3F6A4D" w:rsidRPr="000B7EC6">
        <w:rPr>
          <w:rFonts w:ascii="Garamond" w:hAnsi="Garamond"/>
          <w:sz w:val="24"/>
          <w:szCs w:val="24"/>
          <w:lang w:val="sq-AL"/>
        </w:rPr>
        <w:t>onstatoi se:</w:t>
      </w:r>
    </w:p>
    <w:p w14:paraId="72304591" w14:textId="6C4D30C8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- Bordi i ERE</w:t>
      </w:r>
      <w:r w:rsidR="000B7EC6">
        <w:rPr>
          <w:rFonts w:ascii="Garamond" w:hAnsi="Garamond"/>
          <w:sz w:val="24"/>
          <w:szCs w:val="24"/>
          <w:lang w:val="sq-AL"/>
        </w:rPr>
        <w:t>-s, me vendimin nr. 2, datë 10.</w:t>
      </w:r>
      <w:r w:rsidRPr="000B7EC6">
        <w:rPr>
          <w:rFonts w:ascii="Garamond" w:hAnsi="Garamond"/>
          <w:sz w:val="24"/>
          <w:szCs w:val="24"/>
          <w:lang w:val="sq-AL"/>
        </w:rPr>
        <w:t>1.2020, ka miratuar fillimin e procedurës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shqyrtimin e aplikimit të Furnizuesit të Shërbimit Universal (FSHU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B7EC6">
        <w:rPr>
          <w:rFonts w:ascii="Garamond" w:hAnsi="Garamond"/>
          <w:sz w:val="24"/>
          <w:szCs w:val="24"/>
          <w:lang w:val="sq-AL"/>
        </w:rPr>
        <w:t>.</w:t>
      </w:r>
      <w:r w:rsidRPr="000B7EC6">
        <w:rPr>
          <w:rFonts w:ascii="Garamond" w:hAnsi="Garamond"/>
          <w:sz w:val="24"/>
          <w:szCs w:val="24"/>
          <w:lang w:val="sq-AL"/>
        </w:rPr>
        <w:t>)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përcaktimin e çmimit të shitjes me pakicë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klientët që shërbehen nga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C04E9">
        <w:rPr>
          <w:rFonts w:ascii="Garamond" w:hAnsi="Garamond"/>
          <w:sz w:val="24"/>
          <w:szCs w:val="24"/>
          <w:lang w:val="sq-AL"/>
        </w:rPr>
        <w:t>.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vitin 2020.</w:t>
      </w:r>
    </w:p>
    <w:p w14:paraId="40E9AE95" w14:textId="1F79B622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- Me shkresën e ERE</w:t>
      </w:r>
      <w:r w:rsidR="000B7EC6">
        <w:rPr>
          <w:rFonts w:ascii="Garamond" w:hAnsi="Garamond"/>
          <w:sz w:val="24"/>
          <w:szCs w:val="24"/>
          <w:lang w:val="sq-AL"/>
        </w:rPr>
        <w:t>-s nr. 201, datë 27.</w:t>
      </w:r>
      <w:r w:rsidRPr="000B7EC6">
        <w:rPr>
          <w:rFonts w:ascii="Garamond" w:hAnsi="Garamond"/>
          <w:sz w:val="24"/>
          <w:szCs w:val="24"/>
          <w:lang w:val="sq-AL"/>
        </w:rPr>
        <w:t>1.2020, u është kërkuar opinion</w:t>
      </w:r>
      <w:r w:rsidR="000B7EC6">
        <w:rPr>
          <w:rFonts w:ascii="Garamond" w:hAnsi="Garamond"/>
          <w:sz w:val="24"/>
          <w:szCs w:val="24"/>
          <w:lang w:val="sq-AL"/>
        </w:rPr>
        <w:t>i</w:t>
      </w:r>
      <w:r w:rsidRPr="000B7EC6">
        <w:rPr>
          <w:rFonts w:ascii="Garamond" w:hAnsi="Garamond"/>
          <w:sz w:val="24"/>
          <w:szCs w:val="24"/>
          <w:lang w:val="sq-AL"/>
        </w:rPr>
        <w:t xml:space="preserve"> lidhur me vendimin e </w:t>
      </w:r>
      <w:r w:rsidR="000B7EC6" w:rsidRPr="000B7EC6">
        <w:rPr>
          <w:rFonts w:ascii="Garamond" w:hAnsi="Garamond"/>
          <w:sz w:val="24"/>
          <w:szCs w:val="24"/>
          <w:lang w:val="sq-AL"/>
        </w:rPr>
        <w:t>B</w:t>
      </w:r>
      <w:r w:rsidRPr="000B7EC6">
        <w:rPr>
          <w:rFonts w:ascii="Garamond" w:hAnsi="Garamond"/>
          <w:sz w:val="24"/>
          <w:szCs w:val="24"/>
          <w:lang w:val="sq-AL"/>
        </w:rPr>
        <w:t>ordit të ERE</w:t>
      </w:r>
      <w:r w:rsidR="000B7EC6">
        <w:rPr>
          <w:rFonts w:ascii="Garamond" w:hAnsi="Garamond"/>
          <w:sz w:val="24"/>
          <w:szCs w:val="24"/>
          <w:lang w:val="sq-AL"/>
        </w:rPr>
        <w:t>-s nr. 2, datë 10.</w:t>
      </w:r>
      <w:r w:rsidRPr="000B7EC6">
        <w:rPr>
          <w:rFonts w:ascii="Garamond" w:hAnsi="Garamond"/>
          <w:sz w:val="24"/>
          <w:szCs w:val="24"/>
          <w:lang w:val="sq-AL"/>
        </w:rPr>
        <w:t>1.2020, palëve të interesuara si</w:t>
      </w:r>
      <w:r w:rsidR="000B7EC6">
        <w:rPr>
          <w:rFonts w:ascii="Garamond" w:hAnsi="Garamond"/>
          <w:sz w:val="24"/>
          <w:szCs w:val="24"/>
          <w:lang w:val="sq-AL"/>
        </w:rPr>
        <w:t>:</w:t>
      </w:r>
      <w:r w:rsidRPr="000B7EC6">
        <w:rPr>
          <w:rFonts w:ascii="Garamond" w:hAnsi="Garamond"/>
          <w:sz w:val="24"/>
          <w:szCs w:val="24"/>
          <w:lang w:val="sq-AL"/>
        </w:rPr>
        <w:t xml:space="preserve"> Ministria e Infrastrukturës dhe Energjisë (MIE), Shoqata e Mbrojtjes së Konsumatorit, Agjencia e Mbrojtjes së Konsumatorit, Autoriteti i Konkurrencës, Dhoma e Tregtisë dhe Industrisë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si dhe Shoqata e Furnizuesve të Energjisë Elektrike.</w:t>
      </w:r>
    </w:p>
    <w:p w14:paraId="5FDB5AFA" w14:textId="1DF9FCFB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- ERE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në zbatim të përcaktimeve të “Rregullores </w:t>
      </w:r>
      <w:r w:rsidR="000B7EC6" w:rsidRPr="000B7EC6">
        <w:rPr>
          <w:rFonts w:ascii="Garamond" w:hAnsi="Garamond"/>
          <w:sz w:val="24"/>
          <w:szCs w:val="24"/>
          <w:lang w:val="sq-AL"/>
        </w:rPr>
        <w:t>për organizimin, funksionimin dhe procedurat e</w:t>
      </w:r>
      <w:r w:rsidRPr="000B7EC6">
        <w:rPr>
          <w:rFonts w:ascii="Garamond" w:hAnsi="Garamond"/>
          <w:sz w:val="24"/>
          <w:szCs w:val="24"/>
          <w:lang w:val="sq-AL"/>
        </w:rPr>
        <w:t xml:space="preserve"> ERE-s”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0B7EC6" w:rsidRPr="000B7EC6">
        <w:rPr>
          <w:rFonts w:ascii="Garamond" w:hAnsi="Garamond"/>
          <w:sz w:val="24"/>
          <w:szCs w:val="24"/>
          <w:lang w:val="sq-AL"/>
        </w:rPr>
        <w:t>B</w:t>
      </w:r>
      <w:r w:rsidRPr="000B7EC6">
        <w:rPr>
          <w:rFonts w:ascii="Garamond" w:hAnsi="Garamond"/>
          <w:sz w:val="24"/>
          <w:szCs w:val="24"/>
          <w:lang w:val="sq-AL"/>
        </w:rPr>
        <w:t>ordit të ERE</w:t>
      </w:r>
      <w:r w:rsidR="000B7EC6">
        <w:rPr>
          <w:rFonts w:ascii="Garamond" w:hAnsi="Garamond"/>
          <w:sz w:val="24"/>
          <w:szCs w:val="24"/>
          <w:lang w:val="sq-AL"/>
        </w:rPr>
        <w:t>-s nr. 96, datë 17.</w:t>
      </w:r>
      <w:r w:rsidRPr="000B7EC6">
        <w:rPr>
          <w:rFonts w:ascii="Garamond" w:hAnsi="Garamond"/>
          <w:sz w:val="24"/>
          <w:szCs w:val="24"/>
          <w:lang w:val="sq-AL"/>
        </w:rPr>
        <w:t>6.2016, ka pa</w:t>
      </w:r>
      <w:r w:rsidR="000B7EC6">
        <w:rPr>
          <w:rFonts w:ascii="Garamond" w:hAnsi="Garamond"/>
          <w:sz w:val="24"/>
          <w:szCs w:val="24"/>
          <w:lang w:val="sq-AL"/>
        </w:rPr>
        <w:t>s</w:t>
      </w:r>
      <w:r w:rsidRPr="000B7EC6">
        <w:rPr>
          <w:rFonts w:ascii="Garamond" w:hAnsi="Garamond"/>
          <w:sz w:val="24"/>
          <w:szCs w:val="24"/>
          <w:lang w:val="sq-AL"/>
        </w:rPr>
        <w:t xml:space="preserve">ur një sërë korrespondencash lidhur me plotësimet e dokumentacionit të nevojshëm nga ana e shoqërive OSSH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B7EC6">
        <w:rPr>
          <w:rFonts w:ascii="Garamond" w:hAnsi="Garamond"/>
          <w:sz w:val="24"/>
          <w:szCs w:val="24"/>
          <w:lang w:val="sq-AL"/>
        </w:rPr>
        <w:t xml:space="preserve">. dhe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B7EC6">
        <w:rPr>
          <w:rFonts w:ascii="Garamond" w:hAnsi="Garamond"/>
          <w:sz w:val="24"/>
          <w:szCs w:val="24"/>
          <w:lang w:val="sq-AL"/>
        </w:rPr>
        <w:t>.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si dhe dhënien e </w:t>
      </w:r>
      <w:r w:rsidR="000B7EC6" w:rsidRPr="000B7EC6">
        <w:rPr>
          <w:rFonts w:ascii="Garamond" w:hAnsi="Garamond"/>
          <w:sz w:val="24"/>
          <w:szCs w:val="24"/>
          <w:lang w:val="sq-AL"/>
        </w:rPr>
        <w:t>argumenteve</w:t>
      </w:r>
      <w:r w:rsidRPr="000B7EC6">
        <w:rPr>
          <w:rFonts w:ascii="Garamond" w:hAnsi="Garamond"/>
          <w:sz w:val="24"/>
          <w:szCs w:val="24"/>
          <w:lang w:val="sq-AL"/>
        </w:rPr>
        <w:t xml:space="preserve"> plotësues mbi komponentët e përcaktimit të tarifave të rrjetit të shpërndarjes</w:t>
      </w:r>
      <w:r w:rsidR="000B7EC6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si dhe çmimeve të shitjes me pakicë.</w:t>
      </w:r>
    </w:p>
    <w:p w14:paraId="7D3E0248" w14:textId="7CCC364F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- </w:t>
      </w:r>
      <w:r w:rsidRPr="003C04E9">
        <w:rPr>
          <w:rFonts w:ascii="Garamond" w:hAnsi="Garamond"/>
          <w:sz w:val="24"/>
          <w:szCs w:val="24"/>
          <w:lang w:val="sq-AL"/>
        </w:rPr>
        <w:t>Në vijim të situatës së paprecedentë të krijuar nga pandemia COVID-19, për shkak të pamundësisë për zbatimin e</w:t>
      </w:r>
      <w:r w:rsidR="003C04E9">
        <w:rPr>
          <w:rFonts w:ascii="Garamond" w:hAnsi="Garamond"/>
          <w:sz w:val="24"/>
          <w:szCs w:val="24"/>
          <w:lang w:val="sq-AL"/>
        </w:rPr>
        <w:t xml:space="preserve"> parashikimeve të</w:t>
      </w:r>
      <w:r w:rsidRPr="000B7EC6">
        <w:rPr>
          <w:rFonts w:ascii="Garamond" w:hAnsi="Garamond"/>
          <w:sz w:val="24"/>
          <w:szCs w:val="24"/>
          <w:lang w:val="sq-AL"/>
        </w:rPr>
        <w:t xml:space="preserve"> legjislacionit në fuqi sa i përket diskutimit publik e organizimit të seancave dëgjimore me palët e interesit, masave kufizuese të marra nga Qeveria Shqiptare për kufizimin e përhapjes së virusit </w:t>
      </w:r>
      <w:r w:rsidR="003C04E9" w:rsidRPr="000B7EC6">
        <w:rPr>
          <w:rFonts w:ascii="Garamond" w:hAnsi="Garamond"/>
          <w:sz w:val="24"/>
          <w:szCs w:val="24"/>
          <w:lang w:val="sq-AL"/>
        </w:rPr>
        <w:t>COVID</w:t>
      </w:r>
      <w:r w:rsidRPr="000B7EC6">
        <w:rPr>
          <w:rFonts w:ascii="Garamond" w:hAnsi="Garamond"/>
          <w:sz w:val="24"/>
          <w:szCs w:val="24"/>
          <w:lang w:val="sq-AL"/>
        </w:rPr>
        <w:t xml:space="preserve">-19, si dhe në mbështetje të nenit 16, nenit 20, </w:t>
      </w:r>
      <w:r w:rsidR="000B7EC6" w:rsidRPr="000B7EC6">
        <w:rPr>
          <w:rFonts w:ascii="Garamond" w:hAnsi="Garamond"/>
          <w:sz w:val="24"/>
          <w:szCs w:val="24"/>
          <w:lang w:val="sq-AL"/>
        </w:rPr>
        <w:t>germa</w:t>
      </w:r>
      <w:r w:rsidRPr="000B7EC6">
        <w:rPr>
          <w:rFonts w:ascii="Garamond" w:hAnsi="Garamond"/>
          <w:sz w:val="24"/>
          <w:szCs w:val="24"/>
          <w:lang w:val="sq-AL"/>
        </w:rPr>
        <w:t xml:space="preserve"> “c”, nenit 85, të </w:t>
      </w:r>
      <w:r w:rsidR="003C04E9">
        <w:rPr>
          <w:rFonts w:ascii="Garamond" w:hAnsi="Garamond"/>
          <w:sz w:val="24"/>
          <w:szCs w:val="24"/>
          <w:lang w:val="sq-AL"/>
        </w:rPr>
        <w:t>l</w:t>
      </w:r>
      <w:r w:rsidRPr="000B7EC6">
        <w:rPr>
          <w:rFonts w:ascii="Garamond" w:hAnsi="Garamond"/>
          <w:sz w:val="24"/>
          <w:szCs w:val="24"/>
          <w:lang w:val="sq-AL"/>
        </w:rPr>
        <w:t xml:space="preserve">igjit nr. 43/2015, “Për sektorin e energjisë elektrike”, </w:t>
      </w:r>
      <w:r w:rsidR="003C04E9">
        <w:rPr>
          <w:rFonts w:ascii="Garamond" w:hAnsi="Garamond"/>
          <w:sz w:val="24"/>
          <w:szCs w:val="24"/>
          <w:lang w:val="sq-AL"/>
        </w:rPr>
        <w:t>të</w:t>
      </w:r>
      <w:r w:rsidRPr="000B7EC6">
        <w:rPr>
          <w:rFonts w:ascii="Garamond" w:hAnsi="Garamond"/>
          <w:sz w:val="24"/>
          <w:szCs w:val="24"/>
          <w:lang w:val="sq-AL"/>
        </w:rPr>
        <w:t xml:space="preserve"> ndryshuar</w:t>
      </w:r>
      <w:r w:rsidR="003C04E9">
        <w:rPr>
          <w:rFonts w:ascii="Garamond" w:hAnsi="Garamond"/>
          <w:sz w:val="24"/>
          <w:szCs w:val="24"/>
          <w:lang w:val="sq-AL"/>
        </w:rPr>
        <w:t>;</w:t>
      </w:r>
      <w:r w:rsidRPr="000B7EC6">
        <w:rPr>
          <w:rFonts w:ascii="Garamond" w:hAnsi="Garamond"/>
          <w:sz w:val="24"/>
          <w:szCs w:val="24"/>
          <w:lang w:val="sq-AL"/>
        </w:rPr>
        <w:t xml:space="preserve"> </w:t>
      </w:r>
      <w:r w:rsidR="003C04E9">
        <w:rPr>
          <w:rFonts w:ascii="Garamond" w:hAnsi="Garamond"/>
          <w:sz w:val="24"/>
          <w:szCs w:val="24"/>
          <w:lang w:val="sq-AL"/>
        </w:rPr>
        <w:t>të</w:t>
      </w:r>
      <w:r w:rsidR="003C04E9" w:rsidRPr="000B7EC6">
        <w:rPr>
          <w:rFonts w:ascii="Garamond" w:hAnsi="Garamond"/>
          <w:sz w:val="24"/>
          <w:szCs w:val="24"/>
          <w:lang w:val="sq-AL"/>
        </w:rPr>
        <w:t xml:space="preserve"> </w:t>
      </w:r>
      <w:r w:rsidRPr="000B7EC6">
        <w:rPr>
          <w:rFonts w:ascii="Garamond" w:hAnsi="Garamond"/>
          <w:sz w:val="24"/>
          <w:szCs w:val="24"/>
          <w:lang w:val="sq-AL"/>
        </w:rPr>
        <w:t>VKM</w:t>
      </w:r>
      <w:r w:rsidR="003C04E9">
        <w:rPr>
          <w:rFonts w:ascii="Garamond" w:hAnsi="Garamond"/>
          <w:sz w:val="24"/>
          <w:szCs w:val="24"/>
          <w:lang w:val="sq-AL"/>
        </w:rPr>
        <w:t>-së</w:t>
      </w:r>
      <w:r w:rsidRPr="000B7EC6">
        <w:rPr>
          <w:rFonts w:ascii="Garamond" w:hAnsi="Garamond"/>
          <w:sz w:val="24"/>
          <w:szCs w:val="24"/>
          <w:lang w:val="sq-AL"/>
        </w:rPr>
        <w:t xml:space="preserve"> nr. 243, datë 24.3.2020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“Për shpalljen e gjendjes së fatkeqësisë natyrore”</w:t>
      </w:r>
      <w:r w:rsidR="003C04E9">
        <w:rPr>
          <w:rFonts w:ascii="Garamond" w:hAnsi="Garamond"/>
          <w:sz w:val="24"/>
          <w:szCs w:val="24"/>
          <w:lang w:val="sq-AL"/>
        </w:rPr>
        <w:t>;</w:t>
      </w:r>
      <w:r w:rsidRPr="000B7EC6">
        <w:rPr>
          <w:rFonts w:ascii="Garamond" w:hAnsi="Garamond"/>
          <w:sz w:val="24"/>
          <w:szCs w:val="24"/>
          <w:lang w:val="sq-AL"/>
        </w:rPr>
        <w:t xml:space="preserve"> nenit 67 dhe 91, pika 4, të </w:t>
      </w:r>
      <w:r w:rsidR="003C04E9">
        <w:rPr>
          <w:rFonts w:ascii="Garamond" w:hAnsi="Garamond"/>
          <w:sz w:val="24"/>
          <w:szCs w:val="24"/>
          <w:lang w:val="sq-AL"/>
        </w:rPr>
        <w:t>l</w:t>
      </w:r>
      <w:r w:rsidRPr="000B7EC6">
        <w:rPr>
          <w:rFonts w:ascii="Garamond" w:hAnsi="Garamond"/>
          <w:sz w:val="24"/>
          <w:szCs w:val="24"/>
          <w:lang w:val="sq-AL"/>
        </w:rPr>
        <w:t>igjit nr. 44/2015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 nen</w:t>
      </w:r>
      <w:r w:rsidR="00D0070D">
        <w:rPr>
          <w:rFonts w:ascii="Garamond" w:hAnsi="Garamond"/>
          <w:sz w:val="24"/>
          <w:szCs w:val="24"/>
          <w:lang w:val="sq-AL"/>
        </w:rPr>
        <w:t>eve</w:t>
      </w:r>
      <w:r w:rsidRPr="000B7EC6">
        <w:rPr>
          <w:rFonts w:ascii="Garamond" w:hAnsi="Garamond"/>
          <w:sz w:val="24"/>
          <w:szCs w:val="24"/>
          <w:lang w:val="sq-AL"/>
        </w:rPr>
        <w:t xml:space="preserve"> 15 dhe 22, të “Rregullores së </w:t>
      </w:r>
      <w:r w:rsidR="003C04E9" w:rsidRPr="000B7EC6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Pr="000B7EC6">
        <w:rPr>
          <w:rFonts w:ascii="Garamond" w:hAnsi="Garamond"/>
          <w:sz w:val="24"/>
          <w:szCs w:val="24"/>
          <w:lang w:val="sq-AL"/>
        </w:rPr>
        <w:t>të ERE-s”</w:t>
      </w:r>
      <w:r w:rsidR="003C04E9">
        <w:rPr>
          <w:rFonts w:ascii="Garamond" w:hAnsi="Garamond"/>
          <w:sz w:val="24"/>
          <w:szCs w:val="24"/>
          <w:lang w:val="sq-AL"/>
        </w:rPr>
        <w:t>;</w:t>
      </w:r>
      <w:r w:rsidRPr="000B7EC6">
        <w:rPr>
          <w:rFonts w:ascii="Garamond" w:hAnsi="Garamond"/>
          <w:sz w:val="24"/>
          <w:szCs w:val="24"/>
          <w:lang w:val="sq-AL"/>
        </w:rPr>
        <w:t xml:space="preserve"> </w:t>
      </w:r>
      <w:r w:rsidR="003C04E9">
        <w:rPr>
          <w:rFonts w:ascii="Garamond" w:hAnsi="Garamond"/>
          <w:sz w:val="24"/>
          <w:szCs w:val="24"/>
          <w:lang w:val="sq-AL"/>
        </w:rPr>
        <w:t>B</w:t>
      </w:r>
      <w:r w:rsidRPr="000B7EC6">
        <w:rPr>
          <w:rFonts w:ascii="Garamond" w:hAnsi="Garamond"/>
          <w:sz w:val="24"/>
          <w:szCs w:val="24"/>
          <w:lang w:val="sq-AL"/>
        </w:rPr>
        <w:t>ordi i ERE</w:t>
      </w:r>
      <w:r w:rsidR="003C04E9">
        <w:rPr>
          <w:rFonts w:ascii="Garamond" w:hAnsi="Garamond"/>
          <w:sz w:val="24"/>
          <w:szCs w:val="24"/>
          <w:lang w:val="sq-AL"/>
        </w:rPr>
        <w:t>-s,</w:t>
      </w:r>
      <w:r w:rsidRPr="000B7EC6">
        <w:rPr>
          <w:rFonts w:ascii="Garamond" w:hAnsi="Garamond"/>
          <w:sz w:val="24"/>
          <w:szCs w:val="24"/>
          <w:lang w:val="sq-AL"/>
        </w:rPr>
        <w:t xml:space="preserve"> m</w:t>
      </w:r>
      <w:r w:rsidR="003C04E9">
        <w:rPr>
          <w:rFonts w:ascii="Garamond" w:hAnsi="Garamond"/>
          <w:sz w:val="24"/>
          <w:szCs w:val="24"/>
          <w:lang w:val="sq-AL"/>
        </w:rPr>
        <w:t>e anë të vendimit nr. 67, datë 8.</w:t>
      </w:r>
      <w:r w:rsidRPr="000B7EC6">
        <w:rPr>
          <w:rFonts w:ascii="Garamond" w:hAnsi="Garamond"/>
          <w:sz w:val="24"/>
          <w:szCs w:val="24"/>
          <w:lang w:val="sq-AL"/>
        </w:rPr>
        <w:t xml:space="preserve">4.2020, vendosi pezullimin e procedurës për shqyrtimin e aplikimit të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C04E9">
        <w:rPr>
          <w:rFonts w:ascii="Garamond" w:hAnsi="Garamond"/>
          <w:sz w:val="24"/>
          <w:szCs w:val="24"/>
          <w:lang w:val="sq-AL"/>
        </w:rPr>
        <w:t>.,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përcaktimin e çmimit të shitjes me pakicë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klientët që shërbehen nga ky i fundit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vitin 2020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dhe shqyrtimin e aplikimit të Operatorit të Sistemit të Shpërndarjes (OSSH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C04E9">
        <w:rPr>
          <w:rFonts w:ascii="Garamond" w:hAnsi="Garamond"/>
          <w:sz w:val="24"/>
          <w:szCs w:val="24"/>
          <w:lang w:val="sq-AL"/>
        </w:rPr>
        <w:t>.</w:t>
      </w:r>
      <w:r w:rsidRPr="000B7EC6">
        <w:rPr>
          <w:rFonts w:ascii="Garamond" w:hAnsi="Garamond"/>
          <w:sz w:val="24"/>
          <w:szCs w:val="24"/>
          <w:lang w:val="sq-AL"/>
        </w:rPr>
        <w:t>)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përcaktimin e tarifave sipas nivelit të tensionit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vitin 2020, deri jo më vonë se 3 muaj nga përfundimi i gjendjes së fatkeqësisë natyrore në Republikën e Shqipërisë.</w:t>
      </w:r>
    </w:p>
    <w:p w14:paraId="4EEA7FB6" w14:textId="1E840C09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- Shoqëria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C04E9">
        <w:rPr>
          <w:rFonts w:ascii="Garamond" w:hAnsi="Garamond"/>
          <w:sz w:val="24"/>
          <w:szCs w:val="24"/>
          <w:lang w:val="sq-AL"/>
        </w:rPr>
        <w:t>.</w:t>
      </w:r>
      <w:r w:rsidRPr="000B7EC6">
        <w:rPr>
          <w:rFonts w:ascii="Garamond" w:hAnsi="Garamond"/>
          <w:sz w:val="24"/>
          <w:szCs w:val="24"/>
          <w:lang w:val="sq-AL"/>
        </w:rPr>
        <w:t xml:space="preserve"> nuk ka mundur të paraqesë informacionin e kërkuar në mënyrë të vazhdueshme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me anë të një sërë korrespondencash nga ana e ERE</w:t>
      </w:r>
      <w:r w:rsidR="003C04E9">
        <w:rPr>
          <w:rFonts w:ascii="Garamond" w:hAnsi="Garamond"/>
          <w:sz w:val="24"/>
          <w:szCs w:val="24"/>
          <w:lang w:val="sq-AL"/>
        </w:rPr>
        <w:t>-s,</w:t>
      </w:r>
      <w:r w:rsidRPr="000B7EC6">
        <w:rPr>
          <w:rFonts w:ascii="Garamond" w:hAnsi="Garamond"/>
          <w:sz w:val="24"/>
          <w:szCs w:val="24"/>
          <w:lang w:val="sq-AL"/>
        </w:rPr>
        <w:t xml:space="preserve"> lidhur me realizimin e treguesve tekniko-ekonomik dhe financiar të shoqërive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përgjatë vitit 2020.</w:t>
      </w:r>
    </w:p>
    <w:p w14:paraId="15325731" w14:textId="257856E1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- Parashikimet e shoqërisë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B7EC6">
        <w:rPr>
          <w:rFonts w:ascii="Garamond" w:hAnsi="Garamond"/>
          <w:sz w:val="24"/>
          <w:szCs w:val="24"/>
          <w:lang w:val="sq-AL"/>
        </w:rPr>
        <w:t>.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të paraqitura në kërkesën për shqyrtimin e aplikimit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përcaktimin e çmimit të shitjes me pakicë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vitin 2020, për të ci</w:t>
      </w:r>
      <w:r w:rsidR="003C04E9">
        <w:rPr>
          <w:rFonts w:ascii="Garamond" w:hAnsi="Garamond"/>
          <w:sz w:val="24"/>
          <w:szCs w:val="24"/>
          <w:lang w:val="sq-AL"/>
        </w:rPr>
        <w:t>lën me vendimin nr. 2, datë 10.</w:t>
      </w:r>
      <w:r w:rsidRPr="000B7EC6">
        <w:rPr>
          <w:rFonts w:ascii="Garamond" w:hAnsi="Garamond"/>
          <w:sz w:val="24"/>
          <w:szCs w:val="24"/>
          <w:lang w:val="sq-AL"/>
        </w:rPr>
        <w:t xml:space="preserve">1.2020, </w:t>
      </w:r>
      <w:r w:rsidR="003C04E9" w:rsidRPr="000B7EC6">
        <w:rPr>
          <w:rFonts w:ascii="Garamond" w:hAnsi="Garamond"/>
          <w:sz w:val="24"/>
          <w:szCs w:val="24"/>
          <w:lang w:val="sq-AL"/>
        </w:rPr>
        <w:t>B</w:t>
      </w:r>
      <w:r w:rsidRPr="000B7EC6">
        <w:rPr>
          <w:rFonts w:ascii="Garamond" w:hAnsi="Garamond"/>
          <w:sz w:val="24"/>
          <w:szCs w:val="24"/>
          <w:lang w:val="sq-AL"/>
        </w:rPr>
        <w:t>ordi i ERE</w:t>
      </w:r>
      <w:r w:rsidR="003C04E9">
        <w:rPr>
          <w:rFonts w:ascii="Garamond" w:hAnsi="Garamond"/>
          <w:sz w:val="24"/>
          <w:szCs w:val="24"/>
          <w:lang w:val="sq-AL"/>
        </w:rPr>
        <w:t>-s</w:t>
      </w:r>
      <w:r w:rsidRPr="000B7EC6">
        <w:rPr>
          <w:rFonts w:ascii="Garamond" w:hAnsi="Garamond"/>
          <w:sz w:val="24"/>
          <w:szCs w:val="24"/>
          <w:lang w:val="sq-AL"/>
        </w:rPr>
        <w:t xml:space="preserve"> ka miratuar fillimin e procedurës, nuk mund të merren për bazë për arsye </w:t>
      </w:r>
      <w:r w:rsidRPr="000B7EC6">
        <w:rPr>
          <w:rFonts w:ascii="Garamond" w:hAnsi="Garamond"/>
          <w:sz w:val="24"/>
          <w:szCs w:val="24"/>
          <w:lang w:val="sq-AL"/>
        </w:rPr>
        <w:lastRenderedPageBreak/>
        <w:t>se tashmë jemi në muajin e fundit të vitit 2020, ndaj çdo e dhënë e depozituar më herët ka humbur aktualitetin dhe nuk paraqet një pasqyrë reale të rrethanave të faktit.</w:t>
      </w:r>
    </w:p>
    <w:p w14:paraId="47479FC2" w14:textId="0365FE0F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- Nga vlerësimet e kryera mbi të dhënat e vëna në dispozicion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në kuadër të raportimeve periodike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llogaritet se tarifat aktuale të çmimit të shitjes me pakicë të energjisë elektrike i mundësojnë shoqërisë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C04E9">
        <w:rPr>
          <w:rFonts w:ascii="Garamond" w:hAnsi="Garamond"/>
          <w:sz w:val="24"/>
          <w:szCs w:val="24"/>
          <w:lang w:val="sq-AL"/>
        </w:rPr>
        <w:t>.</w:t>
      </w:r>
      <w:r w:rsidRPr="000B7EC6">
        <w:rPr>
          <w:rFonts w:ascii="Garamond" w:hAnsi="Garamond"/>
          <w:sz w:val="24"/>
          <w:szCs w:val="24"/>
          <w:lang w:val="sq-AL"/>
        </w:rPr>
        <w:t xml:space="preserve"> të ardhura të mjaftueshme për mbulimin e shpenzimeve nga aktiviteti i licencuar.</w:t>
      </w:r>
    </w:p>
    <w:p w14:paraId="21C8AEB8" w14:textId="16CDCCFD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- Metodologjitë për </w:t>
      </w:r>
      <w:r w:rsidR="003C04E9" w:rsidRPr="000B7EC6">
        <w:rPr>
          <w:rFonts w:ascii="Garamond" w:hAnsi="Garamond"/>
          <w:sz w:val="24"/>
          <w:szCs w:val="24"/>
          <w:lang w:val="sq-AL"/>
        </w:rPr>
        <w:t>llogaritjen e tarifave për përcaktimin e çmimeve për shitjen e energ</w:t>
      </w:r>
      <w:r w:rsidR="003C04E9">
        <w:rPr>
          <w:rFonts w:ascii="Garamond" w:hAnsi="Garamond"/>
          <w:sz w:val="24"/>
          <w:szCs w:val="24"/>
          <w:lang w:val="sq-AL"/>
        </w:rPr>
        <w:t>jisë elektrike me pakicë te</w:t>
      </w:r>
      <w:r w:rsidR="003C04E9" w:rsidRPr="000B7EC6">
        <w:rPr>
          <w:rFonts w:ascii="Garamond" w:hAnsi="Garamond"/>
          <w:sz w:val="24"/>
          <w:szCs w:val="24"/>
          <w:lang w:val="sq-AL"/>
        </w:rPr>
        <w:t xml:space="preserve"> klientët fundorë që furnizohen </w:t>
      </w:r>
      <w:r w:rsidRPr="000B7EC6">
        <w:rPr>
          <w:rFonts w:ascii="Garamond" w:hAnsi="Garamond"/>
          <w:sz w:val="24"/>
          <w:szCs w:val="24"/>
          <w:lang w:val="sq-AL"/>
        </w:rPr>
        <w:t>nga Furnizuesi i Shërbimit Universal (FSHU), të miratuara nga ERE, bëjnë të mundur korrigjimin e të ardhurave të realizuara mbi/nën kërkesën e lejuar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të ardhura për vitin paraardhës.</w:t>
      </w:r>
    </w:p>
    <w:p w14:paraId="79706E8F" w14:textId="4B77E7A7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Për gjithë sa më sipër cituar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</w:t>
      </w:r>
      <w:r w:rsidR="003C04E9" w:rsidRPr="000B7EC6">
        <w:rPr>
          <w:rFonts w:ascii="Garamond" w:hAnsi="Garamond"/>
          <w:sz w:val="24"/>
          <w:szCs w:val="24"/>
          <w:lang w:val="sq-AL"/>
        </w:rPr>
        <w:t>B</w:t>
      </w:r>
      <w:r w:rsidR="003C04E9">
        <w:rPr>
          <w:rFonts w:ascii="Garamond" w:hAnsi="Garamond"/>
          <w:sz w:val="24"/>
          <w:szCs w:val="24"/>
          <w:lang w:val="sq-AL"/>
        </w:rPr>
        <w:t>ordi i ERE-s</w:t>
      </w:r>
    </w:p>
    <w:p w14:paraId="694E4BDF" w14:textId="77777777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C1A7D0" w14:textId="084D6EB9" w:rsidR="003F6A4D" w:rsidRPr="000B7EC6" w:rsidRDefault="003F6A4D" w:rsidP="003F6A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VENDOSI:</w:t>
      </w:r>
    </w:p>
    <w:p w14:paraId="4F4FD5CA" w14:textId="77777777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990B5" w14:textId="542BA480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1. Mbylljen e procedurës </w:t>
      </w:r>
      <w:r w:rsidR="003C04E9">
        <w:rPr>
          <w:rFonts w:ascii="Garamond" w:hAnsi="Garamond"/>
          <w:sz w:val="24"/>
          <w:szCs w:val="24"/>
          <w:lang w:val="sq-AL"/>
        </w:rPr>
        <w:t>s</w:t>
      </w:r>
      <w:r w:rsidRPr="000B7EC6">
        <w:rPr>
          <w:rFonts w:ascii="Garamond" w:hAnsi="Garamond"/>
          <w:sz w:val="24"/>
          <w:szCs w:val="24"/>
          <w:lang w:val="sq-AL"/>
        </w:rPr>
        <w:t xml:space="preserve">ë nisur me </w:t>
      </w:r>
      <w:r w:rsidR="003C04E9">
        <w:rPr>
          <w:rFonts w:ascii="Garamond" w:hAnsi="Garamond"/>
          <w:sz w:val="24"/>
          <w:szCs w:val="24"/>
          <w:lang w:val="sq-AL"/>
        </w:rPr>
        <w:t>anë të vendimit nr. 2, datë 10.</w:t>
      </w:r>
      <w:r w:rsidRPr="000B7EC6">
        <w:rPr>
          <w:rFonts w:ascii="Garamond" w:hAnsi="Garamond"/>
          <w:sz w:val="24"/>
          <w:szCs w:val="24"/>
          <w:lang w:val="sq-AL"/>
        </w:rPr>
        <w:t xml:space="preserve">1.2020, për shqyrtimin e aplikimit të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B7EC6">
        <w:rPr>
          <w:rFonts w:ascii="Garamond" w:hAnsi="Garamond"/>
          <w:sz w:val="24"/>
          <w:szCs w:val="24"/>
          <w:lang w:val="sq-AL"/>
        </w:rPr>
        <w:t>.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përcaktimin e çmimit të shitjes me pakicë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klientët që shërbehen nga Furnizuesi i Shërbimit Universal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vitin 2020.</w:t>
      </w:r>
    </w:p>
    <w:p w14:paraId="27BE4E93" w14:textId="65EB6191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2. Të shtyjë fuqinë juridike të vendimit të </w:t>
      </w:r>
      <w:r w:rsidR="003C04E9" w:rsidRPr="000B7EC6">
        <w:rPr>
          <w:rFonts w:ascii="Garamond" w:hAnsi="Garamond"/>
          <w:sz w:val="24"/>
          <w:szCs w:val="24"/>
          <w:lang w:val="sq-AL"/>
        </w:rPr>
        <w:t>B</w:t>
      </w:r>
      <w:r w:rsidRPr="000B7EC6">
        <w:rPr>
          <w:rFonts w:ascii="Garamond" w:hAnsi="Garamond"/>
          <w:sz w:val="24"/>
          <w:szCs w:val="24"/>
          <w:lang w:val="sq-AL"/>
        </w:rPr>
        <w:t>ordit të ERE-s nr. 200, datë 12.12.2019, deri në miratimin e një vendimi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mbështetur në aplikimin e shoqërisë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B7EC6">
        <w:rPr>
          <w:rFonts w:ascii="Garamond" w:hAnsi="Garamond"/>
          <w:sz w:val="24"/>
          <w:szCs w:val="24"/>
          <w:lang w:val="sq-AL"/>
        </w:rPr>
        <w:t>.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për vitin 2021, për çmimet me pakicë për klientët fundorë që shërbehen nga </w:t>
      </w:r>
      <w:r w:rsidR="003C04E9" w:rsidRPr="000B7EC6">
        <w:rPr>
          <w:rFonts w:ascii="Garamond" w:hAnsi="Garamond"/>
          <w:sz w:val="24"/>
          <w:szCs w:val="24"/>
          <w:lang w:val="sq-AL"/>
        </w:rPr>
        <w:t>F</w:t>
      </w:r>
      <w:r w:rsidRPr="000B7EC6">
        <w:rPr>
          <w:rFonts w:ascii="Garamond" w:hAnsi="Garamond"/>
          <w:sz w:val="24"/>
          <w:szCs w:val="24"/>
          <w:lang w:val="sq-AL"/>
        </w:rPr>
        <w:t xml:space="preserve">urnizuesi i </w:t>
      </w:r>
      <w:r w:rsidR="003C04E9" w:rsidRPr="000B7EC6">
        <w:rPr>
          <w:rFonts w:ascii="Garamond" w:hAnsi="Garamond"/>
          <w:sz w:val="24"/>
          <w:szCs w:val="24"/>
          <w:lang w:val="sq-AL"/>
        </w:rPr>
        <w:t>S</w:t>
      </w:r>
      <w:r w:rsidRPr="000B7EC6">
        <w:rPr>
          <w:rFonts w:ascii="Garamond" w:hAnsi="Garamond"/>
          <w:sz w:val="24"/>
          <w:szCs w:val="24"/>
          <w:lang w:val="sq-AL"/>
        </w:rPr>
        <w:t xml:space="preserve">hërbimit </w:t>
      </w:r>
      <w:r w:rsidR="003C04E9" w:rsidRPr="000B7EC6">
        <w:rPr>
          <w:rFonts w:ascii="Garamond" w:hAnsi="Garamond"/>
          <w:sz w:val="24"/>
          <w:szCs w:val="24"/>
          <w:lang w:val="sq-AL"/>
        </w:rPr>
        <w:t>U</w:t>
      </w:r>
      <w:r w:rsidRPr="000B7EC6">
        <w:rPr>
          <w:rFonts w:ascii="Garamond" w:hAnsi="Garamond"/>
          <w:sz w:val="24"/>
          <w:szCs w:val="24"/>
          <w:lang w:val="sq-AL"/>
        </w:rPr>
        <w:t>niversal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="00E77704">
        <w:rPr>
          <w:rFonts w:ascii="Garamond" w:hAnsi="Garamond"/>
          <w:sz w:val="24"/>
          <w:szCs w:val="24"/>
          <w:lang w:val="sq-AL"/>
        </w:rPr>
        <w:t xml:space="preserve"> </w:t>
      </w:r>
      <w:r w:rsidRPr="000B7EC6">
        <w:rPr>
          <w:rFonts w:ascii="Garamond" w:hAnsi="Garamond"/>
          <w:sz w:val="24"/>
          <w:szCs w:val="24"/>
          <w:lang w:val="sq-AL"/>
        </w:rPr>
        <w:t>në përputhje me kërkesat e akteve ligjore dhe nënligjore në fuqi.</w:t>
      </w:r>
    </w:p>
    <w:p w14:paraId="0946016A" w14:textId="474AA1A3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3. Nëse do të ketë efekte në të ardhurat e shoqërisë FSHU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B7EC6">
        <w:rPr>
          <w:rFonts w:ascii="Garamond" w:hAnsi="Garamond"/>
          <w:sz w:val="24"/>
          <w:szCs w:val="24"/>
          <w:lang w:val="sq-AL"/>
        </w:rPr>
        <w:t>.</w:t>
      </w:r>
      <w:r w:rsidR="003C04E9">
        <w:rPr>
          <w:rFonts w:ascii="Garamond" w:hAnsi="Garamond"/>
          <w:sz w:val="24"/>
          <w:szCs w:val="24"/>
          <w:lang w:val="sq-AL"/>
        </w:rPr>
        <w:t>,</w:t>
      </w:r>
      <w:r w:rsidRPr="000B7EC6">
        <w:rPr>
          <w:rFonts w:ascii="Garamond" w:hAnsi="Garamond"/>
          <w:sz w:val="24"/>
          <w:szCs w:val="24"/>
          <w:lang w:val="sq-AL"/>
        </w:rPr>
        <w:t xml:space="preserve"> korrigjimi i tyre do të bëhet</w:t>
      </w:r>
      <w:r w:rsidR="00E77704">
        <w:rPr>
          <w:rFonts w:ascii="Garamond" w:hAnsi="Garamond"/>
          <w:sz w:val="24"/>
          <w:szCs w:val="24"/>
          <w:lang w:val="sq-AL"/>
        </w:rPr>
        <w:t xml:space="preserve"> </w:t>
      </w:r>
      <w:r w:rsidRPr="000B7EC6">
        <w:rPr>
          <w:rFonts w:ascii="Garamond" w:hAnsi="Garamond"/>
          <w:sz w:val="24"/>
          <w:szCs w:val="24"/>
          <w:lang w:val="sq-AL"/>
        </w:rPr>
        <w:t xml:space="preserve">mbi/nën kërkesën e lejuar për të ardhura për vitin paraardhës, sipas përcaktimeve të </w:t>
      </w:r>
      <w:r w:rsidR="003C04E9" w:rsidRPr="000B7EC6">
        <w:rPr>
          <w:rFonts w:ascii="Garamond" w:hAnsi="Garamond"/>
          <w:sz w:val="24"/>
          <w:szCs w:val="24"/>
          <w:lang w:val="sq-AL"/>
        </w:rPr>
        <w:t>germës</w:t>
      </w:r>
      <w:r w:rsidRPr="000B7EC6">
        <w:rPr>
          <w:rFonts w:ascii="Garamond" w:hAnsi="Garamond"/>
          <w:sz w:val="24"/>
          <w:szCs w:val="24"/>
          <w:lang w:val="sq-AL"/>
        </w:rPr>
        <w:t xml:space="preserve"> </w:t>
      </w:r>
      <w:r w:rsidR="003C04E9">
        <w:rPr>
          <w:rFonts w:ascii="Garamond" w:hAnsi="Garamond"/>
          <w:sz w:val="24"/>
          <w:szCs w:val="24"/>
          <w:lang w:val="sq-AL"/>
        </w:rPr>
        <w:t>“</w:t>
      </w:r>
      <w:r w:rsidRPr="000B7EC6">
        <w:rPr>
          <w:rFonts w:ascii="Garamond" w:hAnsi="Garamond"/>
          <w:sz w:val="24"/>
          <w:szCs w:val="24"/>
          <w:lang w:val="sq-AL"/>
        </w:rPr>
        <w:t>g</w:t>
      </w:r>
      <w:r w:rsidR="003C04E9">
        <w:rPr>
          <w:rFonts w:ascii="Garamond" w:hAnsi="Garamond"/>
          <w:sz w:val="24"/>
          <w:szCs w:val="24"/>
          <w:lang w:val="sq-AL"/>
        </w:rPr>
        <w:t>”</w:t>
      </w:r>
      <w:r w:rsidRPr="000B7EC6">
        <w:rPr>
          <w:rFonts w:ascii="Garamond" w:hAnsi="Garamond"/>
          <w:sz w:val="24"/>
          <w:szCs w:val="24"/>
          <w:lang w:val="sq-AL"/>
        </w:rPr>
        <w:t xml:space="preserve">, të pikës 1, të nenit 7, të </w:t>
      </w:r>
      <w:r w:rsidR="003C04E9">
        <w:rPr>
          <w:rFonts w:ascii="Garamond" w:hAnsi="Garamond"/>
          <w:sz w:val="24"/>
          <w:szCs w:val="24"/>
          <w:lang w:val="sq-AL"/>
        </w:rPr>
        <w:t>“</w:t>
      </w:r>
      <w:r w:rsidRPr="000B7EC6">
        <w:rPr>
          <w:rFonts w:ascii="Garamond" w:hAnsi="Garamond"/>
          <w:sz w:val="24"/>
          <w:szCs w:val="24"/>
          <w:lang w:val="sq-AL"/>
        </w:rPr>
        <w:t xml:space="preserve">Metodologjisë së </w:t>
      </w:r>
      <w:r w:rsidR="003C04E9" w:rsidRPr="000B7EC6">
        <w:rPr>
          <w:rFonts w:ascii="Garamond" w:hAnsi="Garamond"/>
          <w:sz w:val="24"/>
          <w:szCs w:val="24"/>
          <w:lang w:val="sq-AL"/>
        </w:rPr>
        <w:t>përcaktimit të çmimeve për shitjen e e</w:t>
      </w:r>
      <w:r w:rsidR="003C04E9">
        <w:rPr>
          <w:rFonts w:ascii="Garamond" w:hAnsi="Garamond"/>
          <w:sz w:val="24"/>
          <w:szCs w:val="24"/>
          <w:lang w:val="sq-AL"/>
        </w:rPr>
        <w:t>nergjisë elektrike me pakicë te</w:t>
      </w:r>
      <w:r w:rsidR="003C04E9" w:rsidRPr="000B7EC6">
        <w:rPr>
          <w:rFonts w:ascii="Garamond" w:hAnsi="Garamond"/>
          <w:sz w:val="24"/>
          <w:szCs w:val="24"/>
          <w:lang w:val="sq-AL"/>
        </w:rPr>
        <w:t xml:space="preserve"> klientët fundorë që furnizohen </w:t>
      </w:r>
      <w:r w:rsidRPr="000B7EC6">
        <w:rPr>
          <w:rFonts w:ascii="Garamond" w:hAnsi="Garamond"/>
          <w:sz w:val="24"/>
          <w:szCs w:val="24"/>
          <w:lang w:val="sq-AL"/>
        </w:rPr>
        <w:t>nga Furnizuesi i Shërbimit Universal (FSHU)</w:t>
      </w:r>
      <w:r w:rsidR="003C04E9">
        <w:rPr>
          <w:rFonts w:ascii="Garamond" w:hAnsi="Garamond"/>
          <w:sz w:val="24"/>
          <w:szCs w:val="24"/>
          <w:lang w:val="sq-AL"/>
        </w:rPr>
        <w:t>”</w:t>
      </w:r>
      <w:r w:rsidRPr="000B7EC6">
        <w:rPr>
          <w:rFonts w:ascii="Garamond" w:hAnsi="Garamond"/>
          <w:sz w:val="24"/>
          <w:szCs w:val="24"/>
          <w:lang w:val="sq-AL"/>
        </w:rPr>
        <w:t xml:space="preserve"> të miratuar me vendimin nr. 189, datë 23.11.2017.</w:t>
      </w:r>
    </w:p>
    <w:p w14:paraId="6B20FFCA" w14:textId="4E45D477" w:rsidR="003F6A4D" w:rsidRPr="000B7EC6" w:rsidRDefault="00F624B4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bookmarkStart w:id="0" w:name="_GoBack"/>
      <w:bookmarkEnd w:id="0"/>
      <w:r w:rsidR="003F6A4D" w:rsidRPr="000B7EC6">
        <w:rPr>
          <w:rFonts w:ascii="Garamond" w:hAnsi="Garamond"/>
          <w:sz w:val="24"/>
          <w:szCs w:val="24"/>
          <w:lang w:val="sq-AL"/>
        </w:rPr>
        <w:t xml:space="preserve">Drejtoria </w:t>
      </w:r>
      <w:r w:rsidR="003C04E9">
        <w:rPr>
          <w:rFonts w:ascii="Garamond" w:hAnsi="Garamond"/>
          <w:sz w:val="24"/>
          <w:szCs w:val="24"/>
          <w:lang w:val="sq-AL"/>
        </w:rPr>
        <w:t xml:space="preserve">e </w:t>
      </w:r>
      <w:r w:rsidR="003F6A4D" w:rsidRPr="000B7EC6">
        <w:rPr>
          <w:rFonts w:ascii="Garamond" w:hAnsi="Garamond"/>
          <w:sz w:val="24"/>
          <w:szCs w:val="24"/>
          <w:lang w:val="sq-AL"/>
        </w:rPr>
        <w:t xml:space="preserve">Tarifave dhe </w:t>
      </w:r>
      <w:r w:rsidR="003C04E9">
        <w:rPr>
          <w:rFonts w:ascii="Garamond" w:hAnsi="Garamond"/>
          <w:sz w:val="24"/>
          <w:szCs w:val="24"/>
          <w:lang w:val="sq-AL"/>
        </w:rPr>
        <w:t>Çmimeve</w:t>
      </w:r>
      <w:r w:rsidR="003F6A4D" w:rsidRPr="000B7EC6">
        <w:rPr>
          <w:rFonts w:ascii="Garamond" w:hAnsi="Garamond"/>
          <w:sz w:val="24"/>
          <w:szCs w:val="24"/>
          <w:lang w:val="sq-AL"/>
        </w:rPr>
        <w:t xml:space="preserve"> të njoftojë palët e interesit për vendimin e Bordit të ERE-s.</w:t>
      </w:r>
    </w:p>
    <w:p w14:paraId="6FFE967A" w14:textId="76F93542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Ky vendim hyn në fuqi menjëherë dhe e</w:t>
      </w:r>
      <w:r w:rsidR="003C04E9">
        <w:rPr>
          <w:rFonts w:ascii="Garamond" w:hAnsi="Garamond"/>
          <w:sz w:val="24"/>
          <w:szCs w:val="24"/>
          <w:lang w:val="sq-AL"/>
        </w:rPr>
        <w:t xml:space="preserve"> shtrin fuqinë juridike që nga data 1.</w:t>
      </w:r>
      <w:r w:rsidRPr="000B7EC6">
        <w:rPr>
          <w:rFonts w:ascii="Garamond" w:hAnsi="Garamond"/>
          <w:sz w:val="24"/>
          <w:szCs w:val="24"/>
          <w:lang w:val="sq-AL"/>
        </w:rPr>
        <w:t>1.2021.</w:t>
      </w:r>
      <w:r w:rsidR="00E77704">
        <w:rPr>
          <w:rFonts w:ascii="Garamond" w:hAnsi="Garamond"/>
          <w:sz w:val="24"/>
          <w:szCs w:val="24"/>
          <w:lang w:val="sq-AL"/>
        </w:rPr>
        <w:t xml:space="preserve"> </w:t>
      </w:r>
    </w:p>
    <w:p w14:paraId="68FA5A6F" w14:textId="4F6F7EF3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Ky vend</w:t>
      </w:r>
      <w:r w:rsidR="003C04E9">
        <w:rPr>
          <w:rFonts w:ascii="Garamond" w:hAnsi="Garamond"/>
          <w:sz w:val="24"/>
          <w:szCs w:val="24"/>
          <w:lang w:val="sq-AL"/>
        </w:rPr>
        <w:t>im botohet në Fletoren Zyrtare.</w:t>
      </w:r>
    </w:p>
    <w:p w14:paraId="676C5247" w14:textId="77777777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 xml:space="preserve">Ky vendim mund të </w:t>
      </w:r>
      <w:proofErr w:type="spellStart"/>
      <w:r w:rsidRPr="000B7EC6">
        <w:rPr>
          <w:rFonts w:ascii="Garamond" w:hAnsi="Garamond"/>
          <w:sz w:val="24"/>
          <w:szCs w:val="24"/>
          <w:lang w:val="sq-AL"/>
        </w:rPr>
        <w:t>ankimohet</w:t>
      </w:r>
      <w:proofErr w:type="spellEnd"/>
      <w:r w:rsidRPr="000B7EC6">
        <w:rPr>
          <w:rFonts w:ascii="Garamond" w:hAnsi="Garamond"/>
          <w:sz w:val="24"/>
          <w:szCs w:val="24"/>
          <w:lang w:val="sq-AL"/>
        </w:rPr>
        <w:t xml:space="preserve"> në Gjykatën Administrative Tiranë, brenda 30 ditëve kalendarike nga botimi në Fletoren Zyrtare.</w:t>
      </w:r>
    </w:p>
    <w:p w14:paraId="419D5498" w14:textId="77777777" w:rsidR="003F6A4D" w:rsidRPr="000B7EC6" w:rsidRDefault="003F6A4D" w:rsidP="003F6A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371088" w14:textId="0E8FDF0F" w:rsidR="002F714C" w:rsidRPr="000B7EC6" w:rsidRDefault="003F6A4D" w:rsidP="003F6A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7EC6">
        <w:rPr>
          <w:rFonts w:ascii="Garamond" w:hAnsi="Garamond"/>
          <w:sz w:val="24"/>
          <w:szCs w:val="24"/>
          <w:lang w:val="sq-AL"/>
        </w:rPr>
        <w:t>KRYETAR</w:t>
      </w:r>
    </w:p>
    <w:p w14:paraId="33F30EE9" w14:textId="406CF0D5" w:rsidR="003F6A4D" w:rsidRPr="000B7EC6" w:rsidRDefault="003F6A4D" w:rsidP="003F6A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B7EC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0B7EC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3F6A4D" w:rsidRPr="000B7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B7E41"/>
    <w:multiLevelType w:val="hybridMultilevel"/>
    <w:tmpl w:val="129E7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509ED"/>
    <w:multiLevelType w:val="hybridMultilevel"/>
    <w:tmpl w:val="1A801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0B7EC6"/>
    <w:rsid w:val="00116CCD"/>
    <w:rsid w:val="00130547"/>
    <w:rsid w:val="00156412"/>
    <w:rsid w:val="001C3573"/>
    <w:rsid w:val="00202529"/>
    <w:rsid w:val="002120B9"/>
    <w:rsid w:val="0022123B"/>
    <w:rsid w:val="00286BA0"/>
    <w:rsid w:val="002F714C"/>
    <w:rsid w:val="003C04E9"/>
    <w:rsid w:val="003F6A4D"/>
    <w:rsid w:val="00431368"/>
    <w:rsid w:val="00470ED6"/>
    <w:rsid w:val="00474728"/>
    <w:rsid w:val="004E31F0"/>
    <w:rsid w:val="00515780"/>
    <w:rsid w:val="00540D44"/>
    <w:rsid w:val="00556ABC"/>
    <w:rsid w:val="006C7310"/>
    <w:rsid w:val="006F67C7"/>
    <w:rsid w:val="00711A12"/>
    <w:rsid w:val="00723307"/>
    <w:rsid w:val="00733CBC"/>
    <w:rsid w:val="00734F05"/>
    <w:rsid w:val="007350C6"/>
    <w:rsid w:val="00790BD1"/>
    <w:rsid w:val="007B3B12"/>
    <w:rsid w:val="008352AA"/>
    <w:rsid w:val="00836E4C"/>
    <w:rsid w:val="008663A4"/>
    <w:rsid w:val="008A08DA"/>
    <w:rsid w:val="0096397D"/>
    <w:rsid w:val="00966831"/>
    <w:rsid w:val="009933AE"/>
    <w:rsid w:val="009E2193"/>
    <w:rsid w:val="00AA612E"/>
    <w:rsid w:val="00B278D4"/>
    <w:rsid w:val="00BA0B9B"/>
    <w:rsid w:val="00BF7BC2"/>
    <w:rsid w:val="00C76182"/>
    <w:rsid w:val="00D0070D"/>
    <w:rsid w:val="00D57760"/>
    <w:rsid w:val="00D65623"/>
    <w:rsid w:val="00DA773A"/>
    <w:rsid w:val="00E20EBA"/>
    <w:rsid w:val="00E2155C"/>
    <w:rsid w:val="00E77704"/>
    <w:rsid w:val="00E95916"/>
    <w:rsid w:val="00F624B4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71087"/>
  <w15:docId w15:val="{AB44AC63-D085-4165-915A-1F4CE748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3F6A4D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F6A4D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3F6A4D"/>
  </w:style>
  <w:style w:type="paragraph" w:styleId="ListParagraph">
    <w:name w:val="List Paragraph"/>
    <w:basedOn w:val="Normal"/>
    <w:uiPriority w:val="34"/>
    <w:qFormat/>
    <w:rsid w:val="003F6A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D0624678454A9CB73433AFA8A9DC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2021-01-05T11:09:22Z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lënien në fuqi të vendimit nr. 200, datë 12.12.2019</Titulli>
    <Modifikuesi xmlns="0e656187-b300-4fb0-8bf4-3a50f872073c">Fjora.Korita</Modifikuesi>
    <Nr_x002e__x0020_prot_x0020_QBZ xmlns="0e656187-b300-4fb0-8bf4-3a50f872073c">1986/5</Nr_x002e__x0020_prot_x0020_QBZ>
    <Data_x0020_e_x0020_Modifikimit xmlns="0e656187-b300-4fb0-8bf4-3a50f872073c">2021-01-07T09:32:55Z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D0624678454A9CB73433AFA8A9DC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FBE2B-15BB-4314-B05F-B332671885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AA6D3-8BA5-4F43-B9BC-0AE461084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7BA895-99DA-44F0-975A-8D70320A13A6}">
  <ds:schemaRefs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06C7EBB-CCE6-4147-9359-188C01CA0A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B66EAA-045A-4EA9-B20E-2E60D9C04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07414A-5040-4136-ADD7-302D99AF5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nr. 200, datë 12.12.2019</vt:lpstr>
    </vt:vector>
  </TitlesOfParts>
  <Company/>
  <LinksUpToDate>false</LinksUpToDate>
  <CharactersWithSpaces>6171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nr. 200, datë 12.12.2019</dc:title>
  <dc:creator>Entela Suli</dc:creator>
  <cp:lastModifiedBy>Amarilda Halilaj</cp:lastModifiedBy>
  <cp:revision>10</cp:revision>
  <dcterms:created xsi:type="dcterms:W3CDTF">2021-01-05T11:08:00Z</dcterms:created>
  <dcterms:modified xsi:type="dcterms:W3CDTF">2021-01-07T10:31:00Z</dcterms:modified>
</cp:coreProperties>
</file>