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E1C88C" w14:textId="77777777" w:rsidR="006F28C6" w:rsidRPr="00AF4B3D" w:rsidRDefault="006F28C6" w:rsidP="006F28C6">
      <w:pPr>
        <w:spacing w:after="0" w:line="240" w:lineRule="auto"/>
        <w:jc w:val="center"/>
        <w:rPr>
          <w:rFonts w:ascii="Garamond" w:hAnsi="Garamond"/>
          <w:b/>
          <w:sz w:val="24"/>
          <w:szCs w:val="24"/>
          <w:lang w:val="sq-AL"/>
        </w:rPr>
      </w:pPr>
      <w:r w:rsidRPr="00AF4B3D">
        <w:rPr>
          <w:rFonts w:ascii="Garamond" w:hAnsi="Garamond"/>
          <w:b/>
          <w:sz w:val="24"/>
          <w:szCs w:val="24"/>
          <w:lang w:val="sq-AL"/>
        </w:rPr>
        <w:t>VENDIM</w:t>
      </w:r>
    </w:p>
    <w:p w14:paraId="559C6AD5" w14:textId="30D34765" w:rsidR="006F28C6" w:rsidRPr="00AF4B3D" w:rsidRDefault="006F28C6" w:rsidP="006F28C6">
      <w:pPr>
        <w:spacing w:after="0" w:line="240" w:lineRule="auto"/>
        <w:jc w:val="center"/>
        <w:rPr>
          <w:rFonts w:ascii="Garamond" w:hAnsi="Garamond"/>
          <w:b/>
          <w:sz w:val="24"/>
          <w:szCs w:val="24"/>
          <w:lang w:val="sq-AL"/>
        </w:rPr>
      </w:pPr>
      <w:r w:rsidRPr="00AF4B3D">
        <w:rPr>
          <w:rFonts w:ascii="Garamond" w:hAnsi="Garamond"/>
          <w:b/>
          <w:sz w:val="24"/>
          <w:szCs w:val="24"/>
          <w:lang w:val="sq-AL"/>
        </w:rPr>
        <w:t xml:space="preserve">Nr. 241, </w:t>
      </w:r>
      <w:r w:rsidR="00AF4B3D" w:rsidRPr="00AF4B3D">
        <w:rPr>
          <w:rFonts w:ascii="Garamond" w:hAnsi="Garamond"/>
          <w:b/>
          <w:sz w:val="24"/>
          <w:szCs w:val="24"/>
          <w:lang w:val="sq-AL"/>
        </w:rPr>
        <w:t>d</w:t>
      </w:r>
      <w:r w:rsidRPr="00AF4B3D">
        <w:rPr>
          <w:rFonts w:ascii="Garamond" w:hAnsi="Garamond"/>
          <w:b/>
          <w:sz w:val="24"/>
          <w:szCs w:val="24"/>
          <w:lang w:val="sq-AL"/>
        </w:rPr>
        <w:t>atë 21.12.2020</w:t>
      </w:r>
    </w:p>
    <w:p w14:paraId="79693F24" w14:textId="77777777" w:rsidR="00AF4B3D" w:rsidRPr="00AF4B3D" w:rsidRDefault="00AF4B3D" w:rsidP="006F28C6">
      <w:pPr>
        <w:spacing w:after="0" w:line="240" w:lineRule="auto"/>
        <w:jc w:val="center"/>
        <w:rPr>
          <w:rFonts w:ascii="Garamond" w:hAnsi="Garamond"/>
          <w:b/>
          <w:sz w:val="24"/>
          <w:szCs w:val="24"/>
          <w:lang w:val="sq-AL"/>
        </w:rPr>
      </w:pPr>
    </w:p>
    <w:p w14:paraId="1182EBAC" w14:textId="05EA8552" w:rsidR="006F28C6" w:rsidRPr="00AF4B3D" w:rsidRDefault="006F28C6" w:rsidP="006F28C6">
      <w:pPr>
        <w:spacing w:after="0" w:line="240" w:lineRule="auto"/>
        <w:jc w:val="center"/>
        <w:rPr>
          <w:rFonts w:ascii="Garamond" w:hAnsi="Garamond"/>
          <w:b/>
          <w:sz w:val="24"/>
          <w:szCs w:val="24"/>
          <w:lang w:val="sq-AL"/>
        </w:rPr>
      </w:pPr>
      <w:r w:rsidRPr="00AF4B3D">
        <w:rPr>
          <w:rFonts w:ascii="Garamond" w:hAnsi="Garamond"/>
          <w:b/>
          <w:sz w:val="24"/>
          <w:szCs w:val="24"/>
          <w:lang w:val="sq-AL"/>
        </w:rPr>
        <w:t>MBI LICENCIMIN E</w:t>
      </w:r>
      <w:r w:rsidR="00AF4B3D">
        <w:rPr>
          <w:rFonts w:ascii="Garamond" w:hAnsi="Garamond"/>
          <w:b/>
          <w:sz w:val="24"/>
          <w:szCs w:val="24"/>
          <w:lang w:val="sq-AL"/>
        </w:rPr>
        <w:t xml:space="preserve"> SHOQËRISË “HEC ZALL XHUXHË” SHPK </w:t>
      </w:r>
      <w:r w:rsidRPr="00AF4B3D">
        <w:rPr>
          <w:rFonts w:ascii="Garamond" w:hAnsi="Garamond"/>
          <w:b/>
          <w:sz w:val="24"/>
          <w:szCs w:val="24"/>
          <w:lang w:val="sq-AL"/>
        </w:rPr>
        <w:t>NË VEPRIMTARINË E PRODHIMIT TË ENERGJISË ELEKTRIKE NGA HEC “XHUXHË 1”</w:t>
      </w:r>
      <w:r w:rsidR="00AF4B3D">
        <w:rPr>
          <w:rFonts w:ascii="Garamond" w:hAnsi="Garamond"/>
          <w:b/>
          <w:sz w:val="24"/>
          <w:szCs w:val="24"/>
          <w:lang w:val="sq-AL"/>
        </w:rPr>
        <w:t>,</w:t>
      </w:r>
      <w:r w:rsidRPr="00AF4B3D">
        <w:rPr>
          <w:rFonts w:ascii="Garamond" w:hAnsi="Garamond"/>
          <w:b/>
          <w:sz w:val="24"/>
          <w:szCs w:val="24"/>
          <w:lang w:val="sq-AL"/>
        </w:rPr>
        <w:t xml:space="preserve"> ME KAPACITET TË INSTALUAR 3487 </w:t>
      </w:r>
      <w:r w:rsidR="00AF4B3D" w:rsidRPr="00AF4B3D">
        <w:rPr>
          <w:rFonts w:ascii="Garamond" w:hAnsi="Garamond"/>
          <w:b/>
          <w:sz w:val="24"/>
          <w:szCs w:val="24"/>
          <w:lang w:val="sq-AL"/>
        </w:rPr>
        <w:t>kw</w:t>
      </w:r>
      <w:r w:rsidR="00AF4B3D">
        <w:rPr>
          <w:rFonts w:ascii="Garamond" w:hAnsi="Garamond"/>
          <w:b/>
          <w:sz w:val="24"/>
          <w:szCs w:val="24"/>
          <w:lang w:val="sq-AL"/>
        </w:rPr>
        <w:t>,</w:t>
      </w:r>
      <w:r w:rsidRPr="00AF4B3D">
        <w:rPr>
          <w:rFonts w:ascii="Garamond" w:hAnsi="Garamond"/>
          <w:b/>
          <w:sz w:val="24"/>
          <w:szCs w:val="24"/>
          <w:lang w:val="sq-AL"/>
        </w:rPr>
        <w:t xml:space="preserve"> DHE HEC “XHUXHË 2”</w:t>
      </w:r>
      <w:r w:rsidR="00AF4B3D">
        <w:rPr>
          <w:rFonts w:ascii="Garamond" w:hAnsi="Garamond"/>
          <w:b/>
          <w:sz w:val="24"/>
          <w:szCs w:val="24"/>
          <w:lang w:val="sq-AL"/>
        </w:rPr>
        <w:t>,</w:t>
      </w:r>
      <w:r w:rsidRPr="00AF4B3D">
        <w:rPr>
          <w:rFonts w:ascii="Garamond" w:hAnsi="Garamond"/>
          <w:b/>
          <w:sz w:val="24"/>
          <w:szCs w:val="24"/>
          <w:lang w:val="sq-AL"/>
        </w:rPr>
        <w:t xml:space="preserve"> ME KAPACITET TË INSTALUAR 1254 </w:t>
      </w:r>
      <w:r w:rsidR="00AF4B3D" w:rsidRPr="00AF4B3D">
        <w:rPr>
          <w:rFonts w:ascii="Garamond" w:hAnsi="Garamond"/>
          <w:b/>
          <w:sz w:val="24"/>
          <w:szCs w:val="24"/>
          <w:lang w:val="sq-AL"/>
        </w:rPr>
        <w:t>kw</w:t>
      </w:r>
      <w:r w:rsidR="00AF4B3D">
        <w:rPr>
          <w:rFonts w:ascii="Garamond" w:hAnsi="Garamond"/>
          <w:b/>
          <w:sz w:val="24"/>
          <w:szCs w:val="24"/>
          <w:lang w:val="sq-AL"/>
        </w:rPr>
        <w:t>,</w:t>
      </w:r>
      <w:r w:rsidRPr="00AF4B3D">
        <w:rPr>
          <w:rFonts w:ascii="Garamond" w:hAnsi="Garamond"/>
          <w:b/>
          <w:sz w:val="24"/>
          <w:szCs w:val="24"/>
          <w:lang w:val="sq-AL"/>
        </w:rPr>
        <w:t xml:space="preserve"> DHE ME KAPACITET TOTAL TË INSTALUAR 4741 </w:t>
      </w:r>
      <w:r w:rsidR="00AF4B3D" w:rsidRPr="00AF4B3D">
        <w:rPr>
          <w:rFonts w:ascii="Garamond" w:hAnsi="Garamond"/>
          <w:b/>
          <w:sz w:val="24"/>
          <w:szCs w:val="24"/>
          <w:lang w:val="sq-AL"/>
        </w:rPr>
        <w:t>kw</w:t>
      </w:r>
    </w:p>
    <w:p w14:paraId="3CFCE0DE" w14:textId="6FDFE77C" w:rsidR="00FF6B51" w:rsidRPr="00FF6B51" w:rsidRDefault="00FF6B51" w:rsidP="00FF6B51">
      <w:pPr>
        <w:spacing w:after="0" w:line="240" w:lineRule="auto"/>
        <w:jc w:val="center"/>
        <w:rPr>
          <w:rFonts w:ascii="Garamond" w:eastAsia="Calibri" w:hAnsi="Garamond" w:cs="Times New Roman"/>
          <w:i/>
          <w:sz w:val="24"/>
          <w:szCs w:val="24"/>
          <w:lang w:val="sq-AL"/>
        </w:rPr>
      </w:pPr>
      <w:r w:rsidRPr="00FF6B51">
        <w:rPr>
          <w:rFonts w:ascii="Garamond" w:eastAsia="Calibri" w:hAnsi="Garamond" w:cs="Times New Roman"/>
          <w:i/>
          <w:sz w:val="24"/>
          <w:szCs w:val="24"/>
          <w:lang w:val="sq-AL"/>
        </w:rPr>
        <w:t>(Ndryshuar me vendimin n</w:t>
      </w:r>
      <w:r w:rsidRPr="00FF6B51">
        <w:rPr>
          <w:rFonts w:ascii="Garamond" w:eastAsia="Calibri" w:hAnsi="Garamond" w:cs="Times New Roman"/>
          <w:i/>
          <w:sz w:val="24"/>
          <w:szCs w:val="24"/>
          <w:lang w:val="sq-AL"/>
        </w:rPr>
        <w:t>r. 106, datë 22.4.2021</w:t>
      </w:r>
      <w:r w:rsidRPr="00FF6B51">
        <w:rPr>
          <w:rFonts w:ascii="Garamond" w:eastAsia="Calibri" w:hAnsi="Garamond" w:cs="Times New Roman"/>
          <w:i/>
          <w:sz w:val="24"/>
          <w:szCs w:val="24"/>
          <w:lang w:val="sq-AL"/>
        </w:rPr>
        <w:t>)</w:t>
      </w:r>
    </w:p>
    <w:p w14:paraId="15CF9329" w14:textId="77777777" w:rsidR="00FF6B51" w:rsidRDefault="00FF6B51" w:rsidP="00FF6B51">
      <w:pPr>
        <w:spacing w:after="0" w:line="240" w:lineRule="auto"/>
        <w:jc w:val="center"/>
        <w:rPr>
          <w:rFonts w:ascii="Garamond" w:eastAsia="Calibri" w:hAnsi="Garamond" w:cs="Times New Roman"/>
          <w:b/>
          <w:sz w:val="24"/>
          <w:szCs w:val="24"/>
          <w:lang w:val="sq-AL"/>
        </w:rPr>
      </w:pPr>
    </w:p>
    <w:p w14:paraId="574D3D1F" w14:textId="313BD93D" w:rsidR="00FF6B51" w:rsidRPr="00FF6B51" w:rsidRDefault="00FF6B51" w:rsidP="00FF6B51">
      <w:pPr>
        <w:spacing w:after="0" w:line="240" w:lineRule="auto"/>
        <w:jc w:val="right"/>
        <w:rPr>
          <w:rFonts w:ascii="Garamond" w:eastAsia="Calibri" w:hAnsi="Garamond" w:cs="Times New Roman"/>
          <w:i/>
          <w:sz w:val="24"/>
          <w:szCs w:val="24"/>
          <w:lang w:val="sq-AL"/>
        </w:rPr>
      </w:pPr>
      <w:r w:rsidRPr="00FF6B51">
        <w:rPr>
          <w:rFonts w:ascii="Garamond" w:eastAsia="Calibri" w:hAnsi="Garamond" w:cs="Times New Roman"/>
          <w:i/>
          <w:sz w:val="24"/>
          <w:szCs w:val="24"/>
          <w:lang w:val="sq-AL"/>
        </w:rPr>
        <w:t>(I përditësuar)</w:t>
      </w:r>
    </w:p>
    <w:p w14:paraId="6697D9C8" w14:textId="77777777" w:rsidR="006F28C6" w:rsidRPr="00AF4B3D" w:rsidRDefault="006F28C6" w:rsidP="006F28C6">
      <w:pPr>
        <w:spacing w:after="0" w:line="240" w:lineRule="auto"/>
        <w:ind w:firstLine="284"/>
        <w:jc w:val="both"/>
        <w:rPr>
          <w:rFonts w:ascii="Garamond" w:hAnsi="Garamond"/>
          <w:sz w:val="24"/>
          <w:szCs w:val="24"/>
          <w:lang w:val="sq-AL"/>
        </w:rPr>
      </w:pPr>
    </w:p>
    <w:p w14:paraId="6A8AC59D" w14:textId="03F4B339" w:rsidR="006F28C6" w:rsidRPr="00AF4B3D" w:rsidRDefault="006F28C6"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Në mbështetje të nenit 16, nenit 37, pika 2</w:t>
      </w:r>
      <w:r w:rsidR="00AF4B3D">
        <w:rPr>
          <w:rFonts w:ascii="Garamond" w:hAnsi="Garamond"/>
          <w:sz w:val="24"/>
          <w:szCs w:val="24"/>
          <w:lang w:val="sq-AL"/>
        </w:rPr>
        <w:t>,</w:t>
      </w:r>
      <w:r w:rsidRPr="00AF4B3D">
        <w:rPr>
          <w:rFonts w:ascii="Garamond" w:hAnsi="Garamond"/>
          <w:sz w:val="24"/>
          <w:szCs w:val="24"/>
          <w:lang w:val="sq-AL"/>
        </w:rPr>
        <w:t xml:space="preserve"> germa </w:t>
      </w:r>
      <w:r w:rsidR="00AF4B3D">
        <w:rPr>
          <w:rFonts w:ascii="Garamond" w:hAnsi="Garamond"/>
          <w:sz w:val="24"/>
          <w:szCs w:val="24"/>
          <w:lang w:val="sq-AL"/>
        </w:rPr>
        <w:t>“</w:t>
      </w:r>
      <w:r w:rsidRPr="00AF4B3D">
        <w:rPr>
          <w:rFonts w:ascii="Garamond" w:hAnsi="Garamond"/>
          <w:sz w:val="24"/>
          <w:szCs w:val="24"/>
          <w:lang w:val="sq-AL"/>
        </w:rPr>
        <w:t>a</w:t>
      </w:r>
      <w:r w:rsidR="00AF4B3D">
        <w:rPr>
          <w:rFonts w:ascii="Garamond" w:hAnsi="Garamond"/>
          <w:sz w:val="24"/>
          <w:szCs w:val="24"/>
          <w:lang w:val="sq-AL"/>
        </w:rPr>
        <w:t xml:space="preserve">”, </w:t>
      </w:r>
      <w:r w:rsidRPr="00AF4B3D">
        <w:rPr>
          <w:rFonts w:ascii="Garamond" w:hAnsi="Garamond"/>
          <w:sz w:val="24"/>
          <w:szCs w:val="24"/>
          <w:lang w:val="sq-AL"/>
        </w:rPr>
        <w:t>dhe nenit 38</w:t>
      </w:r>
      <w:r w:rsidR="00AF4B3D">
        <w:rPr>
          <w:rFonts w:ascii="Garamond" w:hAnsi="Garamond"/>
          <w:sz w:val="24"/>
          <w:szCs w:val="24"/>
          <w:lang w:val="sq-AL"/>
        </w:rPr>
        <w:t>,</w:t>
      </w:r>
      <w:r w:rsidRPr="00AF4B3D">
        <w:rPr>
          <w:rFonts w:ascii="Garamond" w:hAnsi="Garamond"/>
          <w:sz w:val="24"/>
          <w:szCs w:val="24"/>
          <w:lang w:val="sq-AL"/>
        </w:rPr>
        <w:t xml:space="preserve"> të </w:t>
      </w:r>
      <w:r w:rsidR="00AF4B3D">
        <w:rPr>
          <w:rFonts w:ascii="Garamond" w:hAnsi="Garamond"/>
          <w:sz w:val="24"/>
          <w:szCs w:val="24"/>
          <w:lang w:val="sq-AL"/>
        </w:rPr>
        <w:t>l</w:t>
      </w:r>
      <w:r w:rsidRPr="00AF4B3D">
        <w:rPr>
          <w:rFonts w:ascii="Garamond" w:hAnsi="Garamond"/>
          <w:sz w:val="24"/>
          <w:szCs w:val="24"/>
          <w:lang w:val="sq-AL"/>
        </w:rPr>
        <w:t>igjit nr. 43/2015</w:t>
      </w:r>
      <w:r w:rsidR="00AF4B3D">
        <w:rPr>
          <w:rFonts w:ascii="Garamond" w:hAnsi="Garamond"/>
          <w:sz w:val="24"/>
          <w:szCs w:val="24"/>
          <w:lang w:val="sq-AL"/>
        </w:rPr>
        <w:t>,</w:t>
      </w:r>
      <w:r w:rsidRPr="00AF4B3D">
        <w:rPr>
          <w:rFonts w:ascii="Garamond" w:hAnsi="Garamond"/>
          <w:sz w:val="24"/>
          <w:szCs w:val="24"/>
          <w:lang w:val="sq-AL"/>
        </w:rPr>
        <w:t xml:space="preserve"> “Për </w:t>
      </w:r>
      <w:r w:rsidR="00AF4B3D" w:rsidRPr="00AF4B3D">
        <w:rPr>
          <w:rFonts w:ascii="Garamond" w:hAnsi="Garamond"/>
          <w:sz w:val="24"/>
          <w:szCs w:val="24"/>
          <w:lang w:val="sq-AL"/>
        </w:rPr>
        <w:t>sektorin e energjisë elektrike</w:t>
      </w:r>
      <w:r w:rsidRPr="00AF4B3D">
        <w:rPr>
          <w:rFonts w:ascii="Garamond" w:hAnsi="Garamond"/>
          <w:sz w:val="24"/>
          <w:szCs w:val="24"/>
          <w:lang w:val="sq-AL"/>
        </w:rPr>
        <w:t>”</w:t>
      </w:r>
      <w:r w:rsidR="00AF4B3D">
        <w:rPr>
          <w:rFonts w:ascii="Garamond" w:hAnsi="Garamond"/>
          <w:sz w:val="24"/>
          <w:szCs w:val="24"/>
          <w:lang w:val="sq-AL"/>
        </w:rPr>
        <w:t>,</w:t>
      </w:r>
      <w:r w:rsidRPr="00AF4B3D">
        <w:rPr>
          <w:rFonts w:ascii="Garamond" w:hAnsi="Garamond"/>
          <w:sz w:val="24"/>
          <w:szCs w:val="24"/>
          <w:lang w:val="sq-AL"/>
        </w:rPr>
        <w:t xml:space="preserve"> </w:t>
      </w:r>
      <w:r w:rsidR="00AF4B3D">
        <w:rPr>
          <w:rFonts w:ascii="Garamond" w:hAnsi="Garamond"/>
          <w:sz w:val="24"/>
          <w:szCs w:val="24"/>
          <w:lang w:val="sq-AL"/>
        </w:rPr>
        <w:t>të</w:t>
      </w:r>
      <w:r w:rsidRPr="00AF4B3D">
        <w:rPr>
          <w:rFonts w:ascii="Garamond" w:hAnsi="Garamond"/>
          <w:sz w:val="24"/>
          <w:szCs w:val="24"/>
          <w:lang w:val="sq-AL"/>
        </w:rPr>
        <w:t xml:space="preserve"> ndryshuar; </w:t>
      </w:r>
      <w:r w:rsidR="00AF4B3D" w:rsidRPr="00AF4B3D">
        <w:rPr>
          <w:rFonts w:ascii="Garamond" w:hAnsi="Garamond"/>
          <w:sz w:val="24"/>
          <w:szCs w:val="24"/>
          <w:lang w:val="sq-AL"/>
        </w:rPr>
        <w:t>të</w:t>
      </w:r>
      <w:r w:rsidR="00AF4B3D">
        <w:rPr>
          <w:rFonts w:ascii="Garamond" w:hAnsi="Garamond"/>
          <w:sz w:val="24"/>
          <w:szCs w:val="24"/>
          <w:lang w:val="sq-AL"/>
        </w:rPr>
        <w:t xml:space="preserve"> </w:t>
      </w:r>
      <w:r w:rsidRPr="00AF4B3D">
        <w:rPr>
          <w:rFonts w:ascii="Garamond" w:hAnsi="Garamond"/>
          <w:sz w:val="24"/>
          <w:szCs w:val="24"/>
          <w:lang w:val="sq-AL"/>
        </w:rPr>
        <w:t xml:space="preserve">nenit 4, pika 1, germa </w:t>
      </w:r>
      <w:r w:rsidR="00AF4B3D">
        <w:rPr>
          <w:rFonts w:ascii="Garamond" w:hAnsi="Garamond"/>
          <w:sz w:val="24"/>
          <w:szCs w:val="24"/>
          <w:lang w:val="sq-AL"/>
        </w:rPr>
        <w:t>“</w:t>
      </w:r>
      <w:r w:rsidRPr="00AF4B3D">
        <w:rPr>
          <w:rFonts w:ascii="Garamond" w:hAnsi="Garamond"/>
          <w:sz w:val="24"/>
          <w:szCs w:val="24"/>
          <w:lang w:val="sq-AL"/>
        </w:rPr>
        <w:t>a</w:t>
      </w:r>
      <w:r w:rsidR="00AF4B3D">
        <w:rPr>
          <w:rFonts w:ascii="Garamond" w:hAnsi="Garamond"/>
          <w:sz w:val="24"/>
          <w:szCs w:val="24"/>
          <w:lang w:val="sq-AL"/>
        </w:rPr>
        <w:t>”</w:t>
      </w:r>
      <w:r w:rsidRPr="00AF4B3D">
        <w:rPr>
          <w:rFonts w:ascii="Garamond" w:hAnsi="Garamond"/>
          <w:sz w:val="24"/>
          <w:szCs w:val="24"/>
          <w:lang w:val="sq-AL"/>
        </w:rPr>
        <w:t xml:space="preserve">, </w:t>
      </w:r>
      <w:r w:rsidR="00AF4B3D" w:rsidRPr="00AF4B3D">
        <w:rPr>
          <w:rFonts w:ascii="Garamond" w:eastAsia="Calibri" w:hAnsi="Garamond" w:cs="Times New Roman"/>
          <w:sz w:val="24"/>
          <w:szCs w:val="24"/>
          <w:lang w:val="sq-AL"/>
        </w:rPr>
        <w:t>të</w:t>
      </w:r>
      <w:r w:rsidR="00AF4B3D">
        <w:rPr>
          <w:rFonts w:ascii="Garamond" w:eastAsia="Calibri" w:hAnsi="Garamond" w:cs="Times New Roman"/>
          <w:sz w:val="24"/>
          <w:szCs w:val="24"/>
          <w:lang w:val="sq-AL"/>
        </w:rPr>
        <w:t xml:space="preserve"> </w:t>
      </w:r>
      <w:r w:rsidRPr="00AF4B3D">
        <w:rPr>
          <w:rFonts w:ascii="Garamond" w:hAnsi="Garamond"/>
          <w:sz w:val="24"/>
          <w:szCs w:val="24"/>
          <w:lang w:val="sq-AL"/>
        </w:rPr>
        <w:t>nenit 5, pika 1</w:t>
      </w:r>
      <w:r w:rsidR="00AF4B3D">
        <w:rPr>
          <w:rFonts w:ascii="Garamond" w:hAnsi="Garamond"/>
          <w:sz w:val="24"/>
          <w:szCs w:val="24"/>
          <w:lang w:val="sq-AL"/>
        </w:rPr>
        <w:t>,</w:t>
      </w:r>
      <w:r w:rsidRPr="00AF4B3D">
        <w:rPr>
          <w:rFonts w:ascii="Garamond" w:hAnsi="Garamond"/>
          <w:sz w:val="24"/>
          <w:szCs w:val="24"/>
          <w:lang w:val="sq-AL"/>
        </w:rPr>
        <w:t xml:space="preserve"> germa </w:t>
      </w:r>
      <w:r w:rsidR="00AF4B3D">
        <w:rPr>
          <w:rFonts w:ascii="Garamond" w:hAnsi="Garamond"/>
          <w:sz w:val="24"/>
          <w:szCs w:val="24"/>
          <w:lang w:val="sq-AL"/>
        </w:rPr>
        <w:t>“</w:t>
      </w:r>
      <w:r w:rsidRPr="00AF4B3D">
        <w:rPr>
          <w:rFonts w:ascii="Garamond" w:hAnsi="Garamond"/>
          <w:sz w:val="24"/>
          <w:szCs w:val="24"/>
          <w:lang w:val="sq-AL"/>
        </w:rPr>
        <w:t>a</w:t>
      </w:r>
      <w:r w:rsidR="00AF4B3D">
        <w:rPr>
          <w:rFonts w:ascii="Garamond" w:hAnsi="Garamond"/>
          <w:sz w:val="24"/>
          <w:szCs w:val="24"/>
          <w:lang w:val="sq-AL"/>
        </w:rPr>
        <w:t>”</w:t>
      </w:r>
      <w:r w:rsidRPr="00AF4B3D">
        <w:rPr>
          <w:rFonts w:ascii="Garamond" w:hAnsi="Garamond"/>
          <w:sz w:val="24"/>
          <w:szCs w:val="24"/>
          <w:lang w:val="sq-AL"/>
        </w:rPr>
        <w:t xml:space="preserve"> dhe </w:t>
      </w:r>
      <w:r w:rsidR="00AF4B3D" w:rsidRPr="00AF4B3D">
        <w:rPr>
          <w:rFonts w:ascii="Garamond" w:hAnsi="Garamond"/>
          <w:sz w:val="24"/>
          <w:szCs w:val="24"/>
          <w:lang w:val="sq-AL"/>
        </w:rPr>
        <w:t>të</w:t>
      </w:r>
      <w:r w:rsidR="00AF4B3D">
        <w:rPr>
          <w:rFonts w:ascii="Garamond" w:hAnsi="Garamond"/>
          <w:sz w:val="24"/>
          <w:szCs w:val="24"/>
          <w:lang w:val="sq-AL"/>
        </w:rPr>
        <w:t xml:space="preserve"> </w:t>
      </w:r>
      <w:r w:rsidRPr="00AF4B3D">
        <w:rPr>
          <w:rFonts w:ascii="Garamond" w:hAnsi="Garamond"/>
          <w:sz w:val="24"/>
          <w:szCs w:val="24"/>
          <w:lang w:val="sq-AL"/>
        </w:rPr>
        <w:t>nenit 13</w:t>
      </w:r>
      <w:r w:rsidR="00AF4B3D">
        <w:rPr>
          <w:rFonts w:ascii="Garamond" w:hAnsi="Garamond"/>
          <w:sz w:val="24"/>
          <w:szCs w:val="24"/>
          <w:lang w:val="sq-AL"/>
        </w:rPr>
        <w:t>,</w:t>
      </w:r>
      <w:r w:rsidRPr="00AF4B3D">
        <w:rPr>
          <w:rFonts w:ascii="Garamond" w:hAnsi="Garamond"/>
          <w:sz w:val="24"/>
          <w:szCs w:val="24"/>
          <w:lang w:val="sq-AL"/>
        </w:rPr>
        <w:t xml:space="preserve"> të “Rregullores për </w:t>
      </w:r>
      <w:r w:rsidR="00AF4B3D" w:rsidRPr="00AF4B3D">
        <w:rPr>
          <w:rFonts w:ascii="Garamond" w:hAnsi="Garamond"/>
          <w:sz w:val="24"/>
          <w:szCs w:val="24"/>
          <w:lang w:val="sq-AL"/>
        </w:rPr>
        <w:t>procedurat dhe afatet për dhënien, modifikimin, transferimin, rinovimin ose heqjen e licencave në sektorin e energjisë elektrike</w:t>
      </w:r>
      <w:r w:rsidRPr="00AF4B3D">
        <w:rPr>
          <w:rFonts w:ascii="Garamond" w:hAnsi="Garamond"/>
          <w:sz w:val="24"/>
          <w:szCs w:val="24"/>
          <w:lang w:val="sq-AL"/>
        </w:rPr>
        <w:t xml:space="preserve">”, të miratuar me </w:t>
      </w:r>
      <w:r w:rsidR="00AF4B3D">
        <w:rPr>
          <w:rFonts w:ascii="Garamond" w:hAnsi="Garamond"/>
          <w:sz w:val="24"/>
          <w:szCs w:val="24"/>
          <w:lang w:val="sq-AL"/>
        </w:rPr>
        <w:t>vendimin e Bordit të ERE-s</w:t>
      </w:r>
      <w:r w:rsidRPr="00AF4B3D">
        <w:rPr>
          <w:rFonts w:ascii="Garamond" w:hAnsi="Garamond"/>
          <w:sz w:val="24"/>
          <w:szCs w:val="24"/>
          <w:lang w:val="sq-AL"/>
        </w:rPr>
        <w:t xml:space="preserve"> </w:t>
      </w:r>
      <w:r w:rsidR="00AF4B3D">
        <w:rPr>
          <w:rFonts w:ascii="Garamond" w:hAnsi="Garamond"/>
          <w:sz w:val="24"/>
          <w:szCs w:val="24"/>
          <w:lang w:val="sq-AL"/>
        </w:rPr>
        <w:t>nr. 109, datë 29.</w:t>
      </w:r>
      <w:r w:rsidRPr="00AF4B3D">
        <w:rPr>
          <w:rFonts w:ascii="Garamond" w:hAnsi="Garamond"/>
          <w:sz w:val="24"/>
          <w:szCs w:val="24"/>
          <w:lang w:val="sq-AL"/>
        </w:rPr>
        <w:t xml:space="preserve">6.2016, </w:t>
      </w:r>
      <w:r w:rsidR="00AF4B3D" w:rsidRPr="00AF4B3D">
        <w:rPr>
          <w:rFonts w:ascii="Garamond" w:hAnsi="Garamond"/>
          <w:sz w:val="24"/>
          <w:szCs w:val="24"/>
          <w:lang w:val="sq-AL"/>
        </w:rPr>
        <w:t>të</w:t>
      </w:r>
      <w:r w:rsidRPr="00AF4B3D">
        <w:rPr>
          <w:rFonts w:ascii="Garamond" w:hAnsi="Garamond"/>
          <w:sz w:val="24"/>
          <w:szCs w:val="24"/>
          <w:lang w:val="sq-AL"/>
        </w:rPr>
        <w:t xml:space="preserve"> ndryshuar, si dhe nenit 15</w:t>
      </w:r>
      <w:r w:rsidR="00AF4B3D">
        <w:rPr>
          <w:rFonts w:ascii="Garamond" w:hAnsi="Garamond"/>
          <w:sz w:val="24"/>
          <w:szCs w:val="24"/>
          <w:lang w:val="sq-AL"/>
        </w:rPr>
        <w:t>,</w:t>
      </w:r>
      <w:r w:rsidRPr="00AF4B3D">
        <w:rPr>
          <w:rFonts w:ascii="Garamond" w:hAnsi="Garamond"/>
          <w:sz w:val="24"/>
          <w:szCs w:val="24"/>
          <w:lang w:val="sq-AL"/>
        </w:rPr>
        <w:t xml:space="preserve"> të “Rregullores së </w:t>
      </w:r>
      <w:r w:rsidR="00AF4B3D" w:rsidRPr="00AF4B3D">
        <w:rPr>
          <w:rFonts w:ascii="Garamond" w:hAnsi="Garamond"/>
          <w:sz w:val="24"/>
          <w:szCs w:val="24"/>
          <w:lang w:val="sq-AL"/>
        </w:rPr>
        <w:t xml:space="preserve">organizimit, funksionimit dhe procedurave </w:t>
      </w:r>
      <w:r w:rsidRPr="00AF4B3D">
        <w:rPr>
          <w:rFonts w:ascii="Garamond" w:hAnsi="Garamond"/>
          <w:sz w:val="24"/>
          <w:szCs w:val="24"/>
          <w:lang w:val="sq-AL"/>
        </w:rPr>
        <w:t xml:space="preserve">të ERE-s”, </w:t>
      </w:r>
      <w:r w:rsidR="00AF4B3D" w:rsidRPr="00AF4B3D">
        <w:rPr>
          <w:rFonts w:ascii="Garamond" w:hAnsi="Garamond"/>
          <w:sz w:val="24"/>
          <w:szCs w:val="24"/>
          <w:lang w:val="sq-AL"/>
        </w:rPr>
        <w:t>të</w:t>
      </w:r>
      <w:r w:rsidR="00AF4B3D">
        <w:rPr>
          <w:rFonts w:ascii="Garamond" w:hAnsi="Garamond"/>
          <w:sz w:val="24"/>
          <w:szCs w:val="24"/>
          <w:lang w:val="sq-AL"/>
        </w:rPr>
        <w:t xml:space="preserve"> </w:t>
      </w:r>
      <w:r w:rsidRPr="00AF4B3D">
        <w:rPr>
          <w:rFonts w:ascii="Garamond" w:hAnsi="Garamond"/>
          <w:sz w:val="24"/>
          <w:szCs w:val="24"/>
          <w:lang w:val="sq-AL"/>
        </w:rPr>
        <w:t xml:space="preserve">miratuar me vendimin e </w:t>
      </w:r>
      <w:r w:rsidR="00AF4B3D">
        <w:rPr>
          <w:rFonts w:ascii="Garamond" w:hAnsi="Garamond"/>
          <w:sz w:val="24"/>
          <w:szCs w:val="24"/>
          <w:lang w:val="sq-AL"/>
        </w:rPr>
        <w:t>B</w:t>
      </w:r>
      <w:r w:rsidRPr="00AF4B3D">
        <w:rPr>
          <w:rFonts w:ascii="Garamond" w:hAnsi="Garamond"/>
          <w:sz w:val="24"/>
          <w:szCs w:val="24"/>
          <w:lang w:val="sq-AL"/>
        </w:rPr>
        <w:t>ordit të ERE</w:t>
      </w:r>
      <w:r w:rsidR="00AF4B3D">
        <w:rPr>
          <w:rFonts w:ascii="Garamond" w:hAnsi="Garamond"/>
          <w:sz w:val="24"/>
          <w:szCs w:val="24"/>
          <w:lang w:val="sq-AL"/>
        </w:rPr>
        <w:t>-s</w:t>
      </w:r>
      <w:r w:rsidRPr="00AF4B3D">
        <w:rPr>
          <w:rFonts w:ascii="Garamond" w:hAnsi="Garamond"/>
          <w:sz w:val="24"/>
          <w:szCs w:val="24"/>
          <w:lang w:val="sq-AL"/>
        </w:rPr>
        <w:t xml:space="preserve"> </w:t>
      </w:r>
      <w:r w:rsidR="00AF4B3D">
        <w:rPr>
          <w:rFonts w:ascii="Garamond" w:hAnsi="Garamond"/>
          <w:sz w:val="24"/>
          <w:szCs w:val="24"/>
          <w:lang w:val="sq-AL"/>
        </w:rPr>
        <w:t>n</w:t>
      </w:r>
      <w:r w:rsidRPr="00AF4B3D">
        <w:rPr>
          <w:rFonts w:ascii="Garamond" w:hAnsi="Garamond"/>
          <w:sz w:val="24"/>
          <w:szCs w:val="24"/>
          <w:lang w:val="sq-AL"/>
        </w:rPr>
        <w:t xml:space="preserve">r. </w:t>
      </w:r>
      <w:r w:rsidR="00AF4B3D">
        <w:rPr>
          <w:rFonts w:ascii="Garamond" w:hAnsi="Garamond"/>
          <w:sz w:val="24"/>
          <w:szCs w:val="24"/>
          <w:lang w:val="sq-AL"/>
        </w:rPr>
        <w:t>96, datë 17.</w:t>
      </w:r>
      <w:r w:rsidRPr="00AF4B3D">
        <w:rPr>
          <w:rFonts w:ascii="Garamond" w:hAnsi="Garamond"/>
          <w:sz w:val="24"/>
          <w:szCs w:val="24"/>
          <w:lang w:val="sq-AL"/>
        </w:rPr>
        <w:t xml:space="preserve">6.2016, Bordi i Entit Rregullator të Energjisë, në mbledhjen e tij të datës 21.12.2020, mbasi shqyrtoi relacionin nr. 135/12 </w:t>
      </w:r>
      <w:r w:rsidR="00AF4B3D">
        <w:rPr>
          <w:rFonts w:ascii="Garamond" w:hAnsi="Garamond"/>
          <w:sz w:val="24"/>
          <w:szCs w:val="24"/>
          <w:lang w:val="sq-AL"/>
        </w:rPr>
        <w:t>p</w:t>
      </w:r>
      <w:r w:rsidRPr="00AF4B3D">
        <w:rPr>
          <w:rFonts w:ascii="Garamond" w:hAnsi="Garamond"/>
          <w:sz w:val="24"/>
          <w:szCs w:val="24"/>
          <w:lang w:val="sq-AL"/>
        </w:rPr>
        <w:t xml:space="preserve">rot., datë 17.12.2020, të Drejtorisë së Licencimit, Autorizimeve dhe </w:t>
      </w:r>
      <w:r w:rsidR="00AF4B3D" w:rsidRPr="00AF4B3D">
        <w:rPr>
          <w:rFonts w:ascii="Garamond" w:hAnsi="Garamond"/>
          <w:sz w:val="24"/>
          <w:szCs w:val="24"/>
          <w:lang w:val="sq-AL"/>
        </w:rPr>
        <w:t>Mbikëqyrjes</w:t>
      </w:r>
      <w:r w:rsidRPr="00AF4B3D">
        <w:rPr>
          <w:rFonts w:ascii="Garamond" w:hAnsi="Garamond"/>
          <w:sz w:val="24"/>
          <w:szCs w:val="24"/>
          <w:lang w:val="sq-AL"/>
        </w:rPr>
        <w:t xml:space="preserve"> mbi aplikimin e shoqërisë “HEC </w:t>
      </w:r>
      <w:r w:rsidR="00AF4B3D" w:rsidRPr="00AF4B3D">
        <w:rPr>
          <w:rFonts w:ascii="Garamond" w:hAnsi="Garamond"/>
          <w:sz w:val="24"/>
          <w:szCs w:val="24"/>
          <w:lang w:val="sq-AL"/>
        </w:rPr>
        <w:t>Zall Xhuxhë</w:t>
      </w:r>
      <w:r w:rsidRPr="00AF4B3D">
        <w:rPr>
          <w:rFonts w:ascii="Garamond" w:hAnsi="Garamond"/>
          <w:sz w:val="24"/>
          <w:szCs w:val="24"/>
          <w:lang w:val="sq-AL"/>
        </w:rPr>
        <w:t>” sh.p.k., për licencim në veprimtarinë e prodhimit të energjisë elektrike,</w:t>
      </w:r>
    </w:p>
    <w:p w14:paraId="77AE1AA2" w14:textId="67FF3C7D" w:rsidR="006F28C6" w:rsidRPr="00AF4B3D" w:rsidRDefault="00AF4B3D" w:rsidP="006F28C6">
      <w:pPr>
        <w:spacing w:after="0" w:line="240" w:lineRule="auto"/>
        <w:ind w:firstLine="284"/>
        <w:jc w:val="both"/>
        <w:rPr>
          <w:rFonts w:ascii="Garamond" w:hAnsi="Garamond"/>
          <w:sz w:val="24"/>
          <w:szCs w:val="24"/>
          <w:lang w:val="sq-AL"/>
        </w:rPr>
      </w:pPr>
      <w:r>
        <w:rPr>
          <w:rFonts w:ascii="Garamond" w:hAnsi="Garamond"/>
          <w:sz w:val="24"/>
          <w:szCs w:val="24"/>
          <w:lang w:val="sq-AL"/>
        </w:rPr>
        <w:t>k</w:t>
      </w:r>
      <w:r w:rsidR="006F28C6" w:rsidRPr="00AF4B3D">
        <w:rPr>
          <w:rFonts w:ascii="Garamond" w:hAnsi="Garamond"/>
          <w:sz w:val="24"/>
          <w:szCs w:val="24"/>
          <w:lang w:val="sq-AL"/>
        </w:rPr>
        <w:t xml:space="preserve">onstatoi se: </w:t>
      </w:r>
    </w:p>
    <w:p w14:paraId="64DD58DE" w14:textId="2194114F" w:rsidR="006F28C6" w:rsidRPr="00AF4B3D" w:rsidRDefault="006F28C6"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Bordi i ERE-s</w:t>
      </w:r>
      <w:r w:rsidR="00AF4B3D">
        <w:rPr>
          <w:rFonts w:ascii="Garamond" w:hAnsi="Garamond"/>
          <w:sz w:val="24"/>
          <w:szCs w:val="24"/>
          <w:lang w:val="sq-AL"/>
        </w:rPr>
        <w:t>,</w:t>
      </w:r>
      <w:r w:rsidRPr="00AF4B3D">
        <w:rPr>
          <w:rFonts w:ascii="Garamond" w:hAnsi="Garamond"/>
          <w:sz w:val="24"/>
          <w:szCs w:val="24"/>
          <w:lang w:val="sq-AL"/>
        </w:rPr>
        <w:t xml:space="preserve"> me vendimin nr. 187, datë 16.11.2020, vendosi të fillojë procedurën për licencimin e shoqërisë “HEC </w:t>
      </w:r>
      <w:r w:rsidR="00AF4B3D" w:rsidRPr="00AF4B3D">
        <w:rPr>
          <w:rFonts w:ascii="Garamond" w:hAnsi="Garamond"/>
          <w:sz w:val="24"/>
          <w:szCs w:val="24"/>
          <w:lang w:val="sq-AL"/>
        </w:rPr>
        <w:t>Zall Xhuxhë</w:t>
      </w:r>
      <w:r w:rsidRPr="00AF4B3D">
        <w:rPr>
          <w:rFonts w:ascii="Garamond" w:hAnsi="Garamond"/>
          <w:sz w:val="24"/>
          <w:szCs w:val="24"/>
          <w:lang w:val="sq-AL"/>
        </w:rPr>
        <w:t xml:space="preserve">” sh.p.k., në veprimtarinë e prodhimit të energjisë elektrike nga </w:t>
      </w:r>
      <w:r w:rsidR="00AF4B3D" w:rsidRPr="00AF4B3D">
        <w:rPr>
          <w:rFonts w:ascii="Garamond" w:hAnsi="Garamond"/>
          <w:sz w:val="24"/>
          <w:szCs w:val="24"/>
          <w:lang w:val="sq-AL"/>
        </w:rPr>
        <w:t>HEC</w:t>
      </w:r>
      <w:r w:rsidRPr="00AF4B3D">
        <w:rPr>
          <w:rFonts w:ascii="Garamond" w:hAnsi="Garamond"/>
          <w:sz w:val="24"/>
          <w:szCs w:val="24"/>
          <w:lang w:val="sq-AL"/>
        </w:rPr>
        <w:t xml:space="preserve"> “Zall Xhuxhë 1”</w:t>
      </w:r>
      <w:r w:rsidR="00AF4B3D">
        <w:rPr>
          <w:rFonts w:ascii="Garamond" w:hAnsi="Garamond"/>
          <w:sz w:val="24"/>
          <w:szCs w:val="24"/>
          <w:lang w:val="sq-AL"/>
        </w:rPr>
        <w:t>,</w:t>
      </w:r>
      <w:r w:rsidRPr="00AF4B3D">
        <w:rPr>
          <w:rFonts w:ascii="Garamond" w:hAnsi="Garamond"/>
          <w:sz w:val="24"/>
          <w:szCs w:val="24"/>
          <w:lang w:val="sq-AL"/>
        </w:rPr>
        <w:t xml:space="preserve"> me kapacitet të instaluar 3487 k</w:t>
      </w:r>
      <w:r w:rsidR="00AF4B3D">
        <w:rPr>
          <w:rFonts w:ascii="Garamond" w:hAnsi="Garamond"/>
          <w:sz w:val="24"/>
          <w:szCs w:val="24"/>
          <w:lang w:val="sq-AL"/>
        </w:rPr>
        <w:t>w,</w:t>
      </w:r>
      <w:r w:rsidRPr="00AF4B3D">
        <w:rPr>
          <w:rFonts w:ascii="Garamond" w:hAnsi="Garamond"/>
          <w:sz w:val="24"/>
          <w:szCs w:val="24"/>
          <w:lang w:val="sq-AL"/>
        </w:rPr>
        <w:t xml:space="preserve"> dhe HEC “Zall Xhuxhë 2”</w:t>
      </w:r>
      <w:r w:rsidR="00AF4B3D">
        <w:rPr>
          <w:rFonts w:ascii="Garamond" w:hAnsi="Garamond"/>
          <w:sz w:val="24"/>
          <w:szCs w:val="24"/>
          <w:lang w:val="sq-AL"/>
        </w:rPr>
        <w:t>,</w:t>
      </w:r>
      <w:r w:rsidRPr="00AF4B3D">
        <w:rPr>
          <w:rFonts w:ascii="Garamond" w:hAnsi="Garamond"/>
          <w:sz w:val="24"/>
          <w:szCs w:val="24"/>
          <w:lang w:val="sq-AL"/>
        </w:rPr>
        <w:t xml:space="preserve"> me kapacitet të instaluar 1254 k</w:t>
      </w:r>
      <w:r w:rsidR="00AF4B3D">
        <w:rPr>
          <w:rFonts w:ascii="Garamond" w:hAnsi="Garamond"/>
          <w:sz w:val="24"/>
          <w:szCs w:val="24"/>
          <w:lang w:val="sq-AL"/>
        </w:rPr>
        <w:t>w,</w:t>
      </w:r>
      <w:r w:rsidRPr="00AF4B3D">
        <w:rPr>
          <w:rFonts w:ascii="Garamond" w:hAnsi="Garamond"/>
          <w:sz w:val="24"/>
          <w:szCs w:val="24"/>
          <w:lang w:val="sq-AL"/>
        </w:rPr>
        <w:t xml:space="preserve"> dhe kapacitet total të instaluar 4741 k</w:t>
      </w:r>
      <w:r w:rsidR="00AF4B3D">
        <w:rPr>
          <w:rFonts w:ascii="Garamond" w:hAnsi="Garamond"/>
          <w:sz w:val="24"/>
          <w:szCs w:val="24"/>
          <w:lang w:val="sq-AL"/>
        </w:rPr>
        <w:t>w</w:t>
      </w:r>
      <w:r w:rsidRPr="00AF4B3D">
        <w:rPr>
          <w:rFonts w:ascii="Garamond" w:hAnsi="Garamond"/>
          <w:sz w:val="24"/>
          <w:szCs w:val="24"/>
          <w:lang w:val="sq-AL"/>
        </w:rPr>
        <w:t>, me vend</w:t>
      </w:r>
      <w:r w:rsidR="00AF4B3D">
        <w:rPr>
          <w:rFonts w:ascii="Garamond" w:hAnsi="Garamond"/>
          <w:sz w:val="24"/>
          <w:szCs w:val="24"/>
          <w:lang w:val="sq-AL"/>
        </w:rPr>
        <w:t>nd</w:t>
      </w:r>
      <w:r w:rsidRPr="00AF4B3D">
        <w:rPr>
          <w:rFonts w:ascii="Garamond" w:hAnsi="Garamond"/>
          <w:sz w:val="24"/>
          <w:szCs w:val="24"/>
          <w:lang w:val="sq-AL"/>
        </w:rPr>
        <w:t>odhje n</w:t>
      </w:r>
      <w:r w:rsidR="007278DD">
        <w:rPr>
          <w:rFonts w:ascii="Garamond" w:hAnsi="Garamond"/>
          <w:sz w:val="24"/>
          <w:szCs w:val="24"/>
          <w:lang w:val="sq-AL"/>
        </w:rPr>
        <w:t>ë</w:t>
      </w:r>
      <w:r w:rsidRPr="00AF4B3D">
        <w:rPr>
          <w:rFonts w:ascii="Garamond" w:hAnsi="Garamond"/>
          <w:sz w:val="24"/>
          <w:szCs w:val="24"/>
          <w:lang w:val="sq-AL"/>
        </w:rPr>
        <w:t xml:space="preserve"> kaskad</w:t>
      </w:r>
      <w:r w:rsidR="00AF4B3D">
        <w:rPr>
          <w:rFonts w:ascii="Garamond" w:hAnsi="Garamond"/>
          <w:sz w:val="24"/>
          <w:szCs w:val="24"/>
          <w:lang w:val="sq-AL"/>
        </w:rPr>
        <w:t>ë</w:t>
      </w:r>
      <w:r w:rsidRPr="00AF4B3D">
        <w:rPr>
          <w:rFonts w:ascii="Garamond" w:hAnsi="Garamond"/>
          <w:sz w:val="24"/>
          <w:szCs w:val="24"/>
          <w:lang w:val="sq-AL"/>
        </w:rPr>
        <w:t xml:space="preserve">n e </w:t>
      </w:r>
      <w:r w:rsidR="00AF4B3D" w:rsidRPr="00AF4B3D">
        <w:rPr>
          <w:rFonts w:ascii="Garamond" w:hAnsi="Garamond"/>
          <w:sz w:val="24"/>
          <w:szCs w:val="24"/>
          <w:lang w:val="sq-AL"/>
        </w:rPr>
        <w:t>përroit</w:t>
      </w:r>
      <w:r w:rsidRPr="00AF4B3D">
        <w:rPr>
          <w:rFonts w:ascii="Garamond" w:hAnsi="Garamond"/>
          <w:sz w:val="24"/>
          <w:szCs w:val="24"/>
          <w:lang w:val="sq-AL"/>
        </w:rPr>
        <w:t xml:space="preserve"> t</w:t>
      </w:r>
      <w:r w:rsidR="00AF4B3D">
        <w:rPr>
          <w:rFonts w:ascii="Garamond" w:hAnsi="Garamond"/>
          <w:sz w:val="24"/>
          <w:szCs w:val="24"/>
          <w:lang w:val="sq-AL"/>
        </w:rPr>
        <w:t>ë</w:t>
      </w:r>
      <w:r w:rsidRPr="00AF4B3D">
        <w:rPr>
          <w:rFonts w:ascii="Garamond" w:hAnsi="Garamond"/>
          <w:sz w:val="24"/>
          <w:szCs w:val="24"/>
          <w:lang w:val="sq-AL"/>
        </w:rPr>
        <w:t xml:space="preserve"> Zall Xhuxh</w:t>
      </w:r>
      <w:r w:rsidR="00AF4B3D">
        <w:rPr>
          <w:rFonts w:ascii="Garamond" w:hAnsi="Garamond"/>
          <w:sz w:val="24"/>
          <w:szCs w:val="24"/>
          <w:lang w:val="sq-AL"/>
        </w:rPr>
        <w:t>ë</w:t>
      </w:r>
      <w:r w:rsidRPr="00AF4B3D">
        <w:rPr>
          <w:rFonts w:ascii="Garamond" w:hAnsi="Garamond"/>
          <w:sz w:val="24"/>
          <w:szCs w:val="24"/>
          <w:lang w:val="sq-AL"/>
        </w:rPr>
        <w:t>, deg</w:t>
      </w:r>
      <w:r w:rsidR="00AF4B3D">
        <w:rPr>
          <w:rFonts w:ascii="Garamond" w:hAnsi="Garamond"/>
          <w:sz w:val="24"/>
          <w:szCs w:val="24"/>
          <w:lang w:val="sq-AL"/>
        </w:rPr>
        <w:t>ë</w:t>
      </w:r>
      <w:r w:rsidRPr="00AF4B3D">
        <w:rPr>
          <w:rFonts w:ascii="Garamond" w:hAnsi="Garamond"/>
          <w:sz w:val="24"/>
          <w:szCs w:val="24"/>
          <w:lang w:val="sq-AL"/>
        </w:rPr>
        <w:t xml:space="preserve"> e Lumit Fan i </w:t>
      </w:r>
      <w:r w:rsidR="00AF4B3D" w:rsidRPr="00AF4B3D">
        <w:rPr>
          <w:rFonts w:ascii="Garamond" w:hAnsi="Garamond"/>
          <w:sz w:val="24"/>
          <w:szCs w:val="24"/>
          <w:lang w:val="sq-AL"/>
        </w:rPr>
        <w:t>Vogël</w:t>
      </w:r>
      <w:r w:rsidRPr="00AF4B3D">
        <w:rPr>
          <w:rFonts w:ascii="Garamond" w:hAnsi="Garamond"/>
          <w:sz w:val="24"/>
          <w:szCs w:val="24"/>
          <w:lang w:val="sq-AL"/>
        </w:rPr>
        <w:t xml:space="preserve">, Bashkia </w:t>
      </w:r>
      <w:r w:rsidR="00AF4B3D" w:rsidRPr="00AF4B3D">
        <w:rPr>
          <w:rFonts w:ascii="Garamond" w:hAnsi="Garamond"/>
          <w:sz w:val="24"/>
          <w:szCs w:val="24"/>
          <w:lang w:val="sq-AL"/>
        </w:rPr>
        <w:t>Mirditë</w:t>
      </w:r>
      <w:r w:rsidRPr="00AF4B3D">
        <w:rPr>
          <w:rFonts w:ascii="Garamond" w:hAnsi="Garamond"/>
          <w:sz w:val="24"/>
          <w:szCs w:val="24"/>
          <w:lang w:val="sq-AL"/>
        </w:rPr>
        <w:t>.</w:t>
      </w:r>
    </w:p>
    <w:p w14:paraId="1AA719C9" w14:textId="0309ACE1" w:rsidR="006F28C6" w:rsidRPr="00AF4B3D" w:rsidRDefault="00AD2D19"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xml:space="preserve">- </w:t>
      </w:r>
      <w:r w:rsidR="006F28C6" w:rsidRPr="00AF4B3D">
        <w:rPr>
          <w:rFonts w:ascii="Garamond" w:hAnsi="Garamond"/>
          <w:sz w:val="24"/>
          <w:szCs w:val="24"/>
          <w:lang w:val="sq-AL"/>
        </w:rPr>
        <w:t>N</w:t>
      </w:r>
      <w:r w:rsidRPr="00AF4B3D">
        <w:rPr>
          <w:rFonts w:ascii="Garamond" w:hAnsi="Garamond"/>
          <w:sz w:val="24"/>
          <w:szCs w:val="24"/>
          <w:lang w:val="sq-AL"/>
        </w:rPr>
        <w:t>ë</w:t>
      </w:r>
      <w:r w:rsidR="006F28C6" w:rsidRPr="00AF4B3D">
        <w:rPr>
          <w:rFonts w:ascii="Garamond" w:hAnsi="Garamond"/>
          <w:sz w:val="24"/>
          <w:szCs w:val="24"/>
          <w:lang w:val="sq-AL"/>
        </w:rPr>
        <w:t xml:space="preserve"> vijim të kësaj vendimmarrje, me “Njoftimin </w:t>
      </w:r>
      <w:r w:rsidR="00AF4B3D" w:rsidRPr="00AF4B3D">
        <w:rPr>
          <w:rFonts w:ascii="Garamond" w:hAnsi="Garamond"/>
          <w:sz w:val="24"/>
          <w:szCs w:val="24"/>
          <w:lang w:val="sq-AL"/>
        </w:rPr>
        <w:t>për</w:t>
      </w:r>
      <w:r w:rsidR="006F28C6" w:rsidRPr="00AF4B3D">
        <w:rPr>
          <w:rFonts w:ascii="Garamond" w:hAnsi="Garamond"/>
          <w:sz w:val="24"/>
          <w:szCs w:val="24"/>
          <w:lang w:val="sq-AL"/>
        </w:rPr>
        <w:t xml:space="preserve"> </w:t>
      </w:r>
      <w:r w:rsidR="00AF4B3D">
        <w:rPr>
          <w:rFonts w:ascii="Garamond" w:hAnsi="Garamond"/>
          <w:sz w:val="24"/>
          <w:szCs w:val="24"/>
          <w:lang w:val="sq-AL"/>
        </w:rPr>
        <w:t>l</w:t>
      </w:r>
      <w:r w:rsidR="006F28C6" w:rsidRPr="00AF4B3D">
        <w:rPr>
          <w:rFonts w:ascii="Garamond" w:hAnsi="Garamond"/>
          <w:sz w:val="24"/>
          <w:szCs w:val="24"/>
          <w:lang w:val="sq-AL"/>
        </w:rPr>
        <w:t xml:space="preserve">icencim” nr. 62/58 prot., datë 17.11.2020, u krye njoftimi në median e shkruar dhe në përfundim të afatit të përcaktuar në nenin 10, pika 11, të “Rregullores për </w:t>
      </w:r>
      <w:r w:rsidR="00AF4B3D" w:rsidRPr="00AF4B3D">
        <w:rPr>
          <w:rFonts w:ascii="Garamond" w:hAnsi="Garamond"/>
          <w:sz w:val="24"/>
          <w:szCs w:val="24"/>
          <w:lang w:val="sq-AL"/>
        </w:rPr>
        <w:t>procedurat dhe afatet për dhënien, modifikimin, transferimin, rinovimin ose heqjen e licencave në sektorin e energjisë elektrike</w:t>
      </w:r>
      <w:r w:rsidR="006F28C6" w:rsidRPr="00AF4B3D">
        <w:rPr>
          <w:rFonts w:ascii="Garamond" w:hAnsi="Garamond"/>
          <w:sz w:val="24"/>
          <w:szCs w:val="24"/>
          <w:lang w:val="sq-AL"/>
        </w:rPr>
        <w:t xml:space="preserve">”, nuk rezultoi të ketë vërejtje apo ankesa nga palët e treta, lidhur me aplikimin e bërë nga shoqëria “HEC </w:t>
      </w:r>
      <w:r w:rsidR="00AF4B3D" w:rsidRPr="00AF4B3D">
        <w:rPr>
          <w:rFonts w:ascii="Garamond" w:hAnsi="Garamond"/>
          <w:sz w:val="24"/>
          <w:szCs w:val="24"/>
          <w:lang w:val="sq-AL"/>
        </w:rPr>
        <w:t>Zall Xhuxhë</w:t>
      </w:r>
      <w:r w:rsidR="006F28C6" w:rsidRPr="00AF4B3D">
        <w:rPr>
          <w:rFonts w:ascii="Garamond" w:hAnsi="Garamond"/>
          <w:sz w:val="24"/>
          <w:szCs w:val="24"/>
          <w:lang w:val="sq-AL"/>
        </w:rPr>
        <w:t>” sh.p.k.</w:t>
      </w:r>
    </w:p>
    <w:p w14:paraId="17950565" w14:textId="33AE2EA4" w:rsidR="006F28C6" w:rsidRPr="00AF4B3D" w:rsidRDefault="00AD2D19"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xml:space="preserve">- </w:t>
      </w:r>
      <w:r w:rsidR="006F28C6" w:rsidRPr="00AF4B3D">
        <w:rPr>
          <w:rFonts w:ascii="Garamond" w:hAnsi="Garamond"/>
          <w:sz w:val="24"/>
          <w:szCs w:val="24"/>
          <w:lang w:val="sq-AL"/>
        </w:rPr>
        <w:t>Me shkresën nr. 1165/1 prot., datë 26.11.2020, ERE iu drejtua shoqërisë duke i njoftuar fillimin e procedurës dhe kërkoi plotësimin e dokumentacionit të munguar.</w:t>
      </w:r>
    </w:p>
    <w:p w14:paraId="5B271CF6" w14:textId="765EB2F6" w:rsidR="006F28C6" w:rsidRPr="00AF4B3D" w:rsidRDefault="00AD2D19"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xml:space="preserve">- </w:t>
      </w:r>
      <w:r w:rsidR="006F28C6" w:rsidRPr="00AF4B3D">
        <w:rPr>
          <w:rFonts w:ascii="Garamond" w:hAnsi="Garamond"/>
          <w:sz w:val="24"/>
          <w:szCs w:val="24"/>
          <w:lang w:val="sq-AL"/>
        </w:rPr>
        <w:t>N</w:t>
      </w:r>
      <w:r w:rsidR="007278DD">
        <w:rPr>
          <w:rFonts w:ascii="Garamond" w:hAnsi="Garamond"/>
          <w:sz w:val="24"/>
          <w:szCs w:val="24"/>
          <w:lang w:val="sq-AL"/>
        </w:rPr>
        <w:t>ë</w:t>
      </w:r>
      <w:r w:rsidR="006F28C6" w:rsidRPr="00AF4B3D">
        <w:rPr>
          <w:rFonts w:ascii="Garamond" w:hAnsi="Garamond"/>
          <w:sz w:val="24"/>
          <w:szCs w:val="24"/>
          <w:lang w:val="sq-AL"/>
        </w:rPr>
        <w:t xml:space="preserve"> përgjigje të sa më sipër, shoqëria “HEC ZALL </w:t>
      </w:r>
      <w:r w:rsidR="00AF4B3D" w:rsidRPr="00AF4B3D">
        <w:rPr>
          <w:rFonts w:ascii="Garamond" w:hAnsi="Garamond"/>
          <w:sz w:val="24"/>
          <w:szCs w:val="24"/>
          <w:lang w:val="sq-AL"/>
        </w:rPr>
        <w:t>Xhuxhë</w:t>
      </w:r>
      <w:r w:rsidR="006F28C6" w:rsidRPr="00AF4B3D">
        <w:rPr>
          <w:rFonts w:ascii="Garamond" w:hAnsi="Garamond"/>
          <w:sz w:val="24"/>
          <w:szCs w:val="24"/>
          <w:lang w:val="sq-AL"/>
        </w:rPr>
        <w:t>” sh.p.k</w:t>
      </w:r>
      <w:r w:rsidR="00AF4B3D">
        <w:rPr>
          <w:rFonts w:ascii="Garamond" w:hAnsi="Garamond"/>
          <w:sz w:val="24"/>
          <w:szCs w:val="24"/>
          <w:lang w:val="sq-AL"/>
        </w:rPr>
        <w:t>.,</w:t>
      </w:r>
      <w:r w:rsidR="006F28C6" w:rsidRPr="00AF4B3D">
        <w:rPr>
          <w:rFonts w:ascii="Garamond" w:hAnsi="Garamond"/>
          <w:sz w:val="24"/>
          <w:szCs w:val="24"/>
          <w:lang w:val="sq-AL"/>
        </w:rPr>
        <w:t xml:space="preserve"> me shkresën e protokolluar në ERE me nr.</w:t>
      </w:r>
      <w:r w:rsidR="00AF4B3D">
        <w:rPr>
          <w:rFonts w:ascii="Garamond" w:hAnsi="Garamond"/>
          <w:sz w:val="24"/>
          <w:szCs w:val="24"/>
          <w:lang w:val="sq-AL"/>
        </w:rPr>
        <w:t xml:space="preserve"> 1165/2, datë </w:t>
      </w:r>
      <w:r w:rsidR="006F28C6" w:rsidRPr="00AF4B3D">
        <w:rPr>
          <w:rFonts w:ascii="Garamond" w:hAnsi="Garamond"/>
          <w:sz w:val="24"/>
          <w:szCs w:val="24"/>
          <w:lang w:val="sq-AL"/>
        </w:rPr>
        <w:t>3.12.2020, ka përcjellë dokumentacionin e munguar.</w:t>
      </w:r>
    </w:p>
    <w:p w14:paraId="068EF9FD" w14:textId="470302D1" w:rsidR="006F28C6" w:rsidRPr="00AF4B3D" w:rsidRDefault="00AD2D19"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xml:space="preserve">- </w:t>
      </w:r>
      <w:r w:rsidR="006F28C6" w:rsidRPr="00AF4B3D">
        <w:rPr>
          <w:rFonts w:ascii="Garamond" w:hAnsi="Garamond"/>
          <w:sz w:val="24"/>
          <w:szCs w:val="24"/>
          <w:lang w:val="sq-AL"/>
        </w:rPr>
        <w:t>Dokumentacioni i këtij aplikimi është i plotësuar kryesisht, dhe më poshtë veçojmë dokumentacion</w:t>
      </w:r>
      <w:r w:rsidR="00AF4B3D">
        <w:rPr>
          <w:rFonts w:ascii="Garamond" w:hAnsi="Garamond"/>
          <w:sz w:val="24"/>
          <w:szCs w:val="24"/>
          <w:lang w:val="sq-AL"/>
        </w:rPr>
        <w:t>in i cili mbetet i pa plotësuar:</w:t>
      </w:r>
    </w:p>
    <w:p w14:paraId="3619129D" w14:textId="0AD43201" w:rsidR="006F28C6" w:rsidRPr="00AF4B3D" w:rsidRDefault="00AD2D19"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xml:space="preserve">- </w:t>
      </w:r>
      <w:r w:rsidR="00AF4B3D">
        <w:rPr>
          <w:rFonts w:ascii="Garamond" w:hAnsi="Garamond"/>
          <w:sz w:val="24"/>
          <w:szCs w:val="24"/>
          <w:lang w:val="sq-AL"/>
        </w:rPr>
        <w:t>n</w:t>
      </w:r>
      <w:r w:rsidR="006F28C6" w:rsidRPr="00AF4B3D">
        <w:rPr>
          <w:rFonts w:ascii="Garamond" w:hAnsi="Garamond"/>
          <w:sz w:val="24"/>
          <w:szCs w:val="24"/>
          <w:lang w:val="sq-AL"/>
        </w:rPr>
        <w:t xml:space="preserve">eni 9, pika 2, germa </w:t>
      </w:r>
      <w:r w:rsidR="00AF4B3D">
        <w:rPr>
          <w:rFonts w:ascii="Garamond" w:hAnsi="Garamond"/>
          <w:sz w:val="24"/>
          <w:szCs w:val="24"/>
          <w:lang w:val="sq-AL"/>
        </w:rPr>
        <w:t>“</w:t>
      </w:r>
      <w:r w:rsidR="006F28C6" w:rsidRPr="00AF4B3D">
        <w:rPr>
          <w:rFonts w:ascii="Garamond" w:hAnsi="Garamond"/>
          <w:sz w:val="24"/>
          <w:szCs w:val="24"/>
          <w:lang w:val="sq-AL"/>
        </w:rPr>
        <w:t>e</w:t>
      </w:r>
      <w:r w:rsidR="00AF4B3D">
        <w:rPr>
          <w:rFonts w:ascii="Garamond" w:hAnsi="Garamond"/>
          <w:sz w:val="24"/>
          <w:szCs w:val="24"/>
          <w:lang w:val="sq-AL"/>
        </w:rPr>
        <w:t>”</w:t>
      </w:r>
      <w:r w:rsidR="006F28C6" w:rsidRPr="00AF4B3D">
        <w:rPr>
          <w:rFonts w:ascii="Garamond" w:hAnsi="Garamond"/>
          <w:sz w:val="24"/>
          <w:szCs w:val="24"/>
          <w:lang w:val="sq-AL"/>
        </w:rPr>
        <w:t xml:space="preserve"> (struktura e ndërtimit dhe funksionimit administrativ të </w:t>
      </w:r>
      <w:r w:rsidR="00AF4B3D" w:rsidRPr="00AF4B3D">
        <w:rPr>
          <w:rFonts w:ascii="Garamond" w:hAnsi="Garamond"/>
          <w:sz w:val="24"/>
          <w:szCs w:val="24"/>
          <w:lang w:val="sq-AL"/>
        </w:rPr>
        <w:t>shoqërisë</w:t>
      </w:r>
      <w:r w:rsidR="006F28C6" w:rsidRPr="00AF4B3D">
        <w:rPr>
          <w:rFonts w:ascii="Garamond" w:hAnsi="Garamond"/>
          <w:sz w:val="24"/>
          <w:szCs w:val="24"/>
          <w:lang w:val="sq-AL"/>
        </w:rPr>
        <w:t xml:space="preserve">, sipas pozicioneve dhe profileve përkatëse. Në rastin e aplikimeve për licencë prodhimi të energjisë elektrike kërkohet paraqitja e licencës </w:t>
      </w:r>
      <w:r w:rsidR="007278DD">
        <w:rPr>
          <w:rFonts w:ascii="Garamond" w:hAnsi="Garamond"/>
          <w:sz w:val="24"/>
          <w:szCs w:val="24"/>
          <w:lang w:val="sq-AL"/>
        </w:rPr>
        <w:t xml:space="preserve">për drejtues teknik elektrik). </w:t>
      </w:r>
      <w:r w:rsidR="006F28C6" w:rsidRPr="00AF4B3D">
        <w:rPr>
          <w:rFonts w:ascii="Garamond" w:hAnsi="Garamond"/>
          <w:sz w:val="24"/>
          <w:szCs w:val="24"/>
          <w:lang w:val="sq-AL"/>
        </w:rPr>
        <w:t xml:space="preserve">Pavarësisht shpjegimit që ka dhënë shoqëria “HEC </w:t>
      </w:r>
      <w:r w:rsidR="00AF4B3D" w:rsidRPr="00AF4B3D">
        <w:rPr>
          <w:rFonts w:ascii="Garamond" w:hAnsi="Garamond"/>
          <w:sz w:val="24"/>
          <w:szCs w:val="24"/>
          <w:lang w:val="sq-AL"/>
        </w:rPr>
        <w:t>Zall Xhuxhë</w:t>
      </w:r>
      <w:r w:rsidR="006F28C6" w:rsidRPr="00AF4B3D">
        <w:rPr>
          <w:rFonts w:ascii="Garamond" w:hAnsi="Garamond"/>
          <w:sz w:val="24"/>
          <w:szCs w:val="24"/>
          <w:lang w:val="sq-AL"/>
        </w:rPr>
        <w:t>” sh.p.k</w:t>
      </w:r>
      <w:r w:rsidR="00AF4B3D">
        <w:rPr>
          <w:rFonts w:ascii="Garamond" w:hAnsi="Garamond"/>
          <w:sz w:val="24"/>
          <w:szCs w:val="24"/>
          <w:lang w:val="sq-AL"/>
        </w:rPr>
        <w:t>.</w:t>
      </w:r>
      <w:r w:rsidR="006F28C6" w:rsidRPr="00AF4B3D">
        <w:rPr>
          <w:rFonts w:ascii="Garamond" w:hAnsi="Garamond"/>
          <w:sz w:val="24"/>
          <w:szCs w:val="24"/>
          <w:lang w:val="sq-AL"/>
        </w:rPr>
        <w:t xml:space="preserve">, ajo duhet të përcjellë </w:t>
      </w:r>
      <w:r w:rsidR="00AF4B3D">
        <w:rPr>
          <w:rFonts w:ascii="Garamond" w:hAnsi="Garamond"/>
          <w:sz w:val="24"/>
          <w:szCs w:val="24"/>
          <w:lang w:val="sq-AL"/>
        </w:rPr>
        <w:t>l</w:t>
      </w:r>
      <w:r w:rsidR="006F28C6" w:rsidRPr="00AF4B3D">
        <w:rPr>
          <w:rFonts w:ascii="Garamond" w:hAnsi="Garamond"/>
          <w:sz w:val="24"/>
          <w:szCs w:val="24"/>
          <w:lang w:val="sq-AL"/>
        </w:rPr>
        <w:t>icencën e drejtuesit të saj teknik elektrik, dhe si e tillë vlerësohet që kjo kërkesë të vendoset si kusht në këtë vendim, për depozitimin e saj në ERE, brenda 3 muajve nga marrja e vendimit të licencimit</w:t>
      </w:r>
      <w:r w:rsidR="00AF4B3D">
        <w:rPr>
          <w:rFonts w:ascii="Garamond" w:hAnsi="Garamond"/>
          <w:sz w:val="24"/>
          <w:szCs w:val="24"/>
          <w:lang w:val="sq-AL"/>
        </w:rPr>
        <w:t>;</w:t>
      </w:r>
    </w:p>
    <w:p w14:paraId="7AEBD13F" w14:textId="15C0571C" w:rsidR="006F28C6" w:rsidRPr="00AF4B3D" w:rsidRDefault="00AD2D19"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xml:space="preserve">- </w:t>
      </w:r>
      <w:r w:rsidR="00AF4B3D">
        <w:rPr>
          <w:rFonts w:ascii="Garamond" w:hAnsi="Garamond"/>
          <w:sz w:val="24"/>
          <w:szCs w:val="24"/>
          <w:lang w:val="sq-AL"/>
        </w:rPr>
        <w:t>n</w:t>
      </w:r>
      <w:r w:rsidR="006F28C6" w:rsidRPr="00AF4B3D">
        <w:rPr>
          <w:rFonts w:ascii="Garamond" w:hAnsi="Garamond"/>
          <w:sz w:val="24"/>
          <w:szCs w:val="24"/>
          <w:lang w:val="sq-AL"/>
        </w:rPr>
        <w:t xml:space="preserve">eni 9, pika 3, germa </w:t>
      </w:r>
      <w:r w:rsidR="00AF4B3D">
        <w:rPr>
          <w:rFonts w:ascii="Garamond" w:hAnsi="Garamond"/>
          <w:sz w:val="24"/>
          <w:szCs w:val="24"/>
          <w:lang w:val="sq-AL"/>
        </w:rPr>
        <w:t>“</w:t>
      </w:r>
      <w:r w:rsidR="006F28C6" w:rsidRPr="00AF4B3D">
        <w:rPr>
          <w:rFonts w:ascii="Garamond" w:hAnsi="Garamond"/>
          <w:sz w:val="24"/>
          <w:szCs w:val="24"/>
          <w:lang w:val="sq-AL"/>
        </w:rPr>
        <w:t>a</w:t>
      </w:r>
      <w:r w:rsidR="00AF4B3D">
        <w:rPr>
          <w:rFonts w:ascii="Garamond" w:hAnsi="Garamond"/>
          <w:sz w:val="24"/>
          <w:szCs w:val="24"/>
          <w:lang w:val="sq-AL"/>
        </w:rPr>
        <w:t>”</w:t>
      </w:r>
      <w:r w:rsidR="006F28C6" w:rsidRPr="00AF4B3D">
        <w:rPr>
          <w:rFonts w:ascii="Garamond" w:hAnsi="Garamond"/>
          <w:sz w:val="24"/>
          <w:szCs w:val="24"/>
          <w:lang w:val="sq-AL"/>
        </w:rPr>
        <w:t xml:space="preserve"> (vë</w:t>
      </w:r>
      <w:r w:rsidR="00AF4B3D">
        <w:rPr>
          <w:rFonts w:ascii="Garamond" w:hAnsi="Garamond"/>
          <w:sz w:val="24"/>
          <w:szCs w:val="24"/>
          <w:lang w:val="sq-AL"/>
        </w:rPr>
        <w:t>rtetimi për shlyerjen e tatim-</w:t>
      </w:r>
      <w:r w:rsidR="006F28C6" w:rsidRPr="00AF4B3D">
        <w:rPr>
          <w:rFonts w:ascii="Garamond" w:hAnsi="Garamond"/>
          <w:sz w:val="24"/>
          <w:szCs w:val="24"/>
          <w:lang w:val="sq-AL"/>
        </w:rPr>
        <w:t>taksave dhe detyrimeve ndaj Institucionit t</w:t>
      </w:r>
      <w:r w:rsidR="00AF4B3D">
        <w:rPr>
          <w:rFonts w:ascii="Garamond" w:hAnsi="Garamond"/>
          <w:sz w:val="24"/>
          <w:szCs w:val="24"/>
          <w:lang w:val="sq-AL"/>
        </w:rPr>
        <w:t>ë</w:t>
      </w:r>
      <w:r w:rsidR="006F28C6" w:rsidRPr="00AF4B3D">
        <w:rPr>
          <w:rFonts w:ascii="Garamond" w:hAnsi="Garamond"/>
          <w:sz w:val="24"/>
          <w:szCs w:val="24"/>
          <w:lang w:val="sq-AL"/>
        </w:rPr>
        <w:t xml:space="preserve"> Sigurimeve </w:t>
      </w:r>
      <w:r w:rsidR="00AF4B3D" w:rsidRPr="00AF4B3D">
        <w:rPr>
          <w:rFonts w:ascii="Garamond" w:hAnsi="Garamond"/>
          <w:sz w:val="24"/>
          <w:szCs w:val="24"/>
          <w:lang w:val="sq-AL"/>
        </w:rPr>
        <w:t>Shoqërore</w:t>
      </w:r>
      <w:r w:rsidR="006F28C6" w:rsidRPr="00AF4B3D">
        <w:rPr>
          <w:rFonts w:ascii="Garamond" w:hAnsi="Garamond"/>
          <w:sz w:val="24"/>
          <w:szCs w:val="24"/>
          <w:lang w:val="sq-AL"/>
        </w:rPr>
        <w:t xml:space="preserve">). Shoqëria nuk ka depozituar vërtetimet përkatëse, për </w:t>
      </w:r>
      <w:r w:rsidR="006F28C6" w:rsidRPr="00AF4B3D">
        <w:rPr>
          <w:rFonts w:ascii="Garamond" w:hAnsi="Garamond"/>
          <w:sz w:val="24"/>
          <w:szCs w:val="24"/>
          <w:lang w:val="sq-AL"/>
        </w:rPr>
        <w:lastRenderedPageBreak/>
        <w:t>rrjedhojë vlerësohet që kjo kërkesë të vendoset si kusht në këtë vendim</w:t>
      </w:r>
      <w:r w:rsidR="00AF4B3D">
        <w:rPr>
          <w:rFonts w:ascii="Garamond" w:hAnsi="Garamond"/>
          <w:sz w:val="24"/>
          <w:szCs w:val="24"/>
          <w:lang w:val="sq-AL"/>
        </w:rPr>
        <w:t>,</w:t>
      </w:r>
      <w:r w:rsidR="006F28C6" w:rsidRPr="00AF4B3D">
        <w:rPr>
          <w:rFonts w:ascii="Garamond" w:hAnsi="Garamond"/>
          <w:sz w:val="24"/>
          <w:szCs w:val="24"/>
          <w:lang w:val="sq-AL"/>
        </w:rPr>
        <w:t xml:space="preserve"> për depozitimin e tij në ERE</w:t>
      </w:r>
      <w:r w:rsidR="00AF4B3D">
        <w:rPr>
          <w:rFonts w:ascii="Garamond" w:hAnsi="Garamond"/>
          <w:sz w:val="24"/>
          <w:szCs w:val="24"/>
          <w:lang w:val="sq-AL"/>
        </w:rPr>
        <w:t>,</w:t>
      </w:r>
      <w:r w:rsidR="006F28C6" w:rsidRPr="00AF4B3D">
        <w:rPr>
          <w:rFonts w:ascii="Garamond" w:hAnsi="Garamond"/>
          <w:sz w:val="24"/>
          <w:szCs w:val="24"/>
          <w:lang w:val="sq-AL"/>
        </w:rPr>
        <w:t xml:space="preserve"> brenda 3 muajve nga marrja e vendimit të licencimit</w:t>
      </w:r>
      <w:r w:rsidR="00AF4B3D">
        <w:rPr>
          <w:rFonts w:ascii="Garamond" w:hAnsi="Garamond"/>
          <w:sz w:val="24"/>
          <w:szCs w:val="24"/>
          <w:lang w:val="sq-AL"/>
        </w:rPr>
        <w:t>;</w:t>
      </w:r>
      <w:r w:rsidR="006F28C6" w:rsidRPr="00AF4B3D">
        <w:rPr>
          <w:rFonts w:ascii="Garamond" w:hAnsi="Garamond"/>
          <w:sz w:val="24"/>
          <w:szCs w:val="24"/>
          <w:lang w:val="sq-AL"/>
        </w:rPr>
        <w:t xml:space="preserve"> </w:t>
      </w:r>
    </w:p>
    <w:p w14:paraId="43C75147" w14:textId="77777777" w:rsidR="006F28C6" w:rsidRPr="00AF4B3D" w:rsidRDefault="006F28C6" w:rsidP="006F28C6">
      <w:pPr>
        <w:spacing w:after="0" w:line="240" w:lineRule="auto"/>
        <w:ind w:firstLine="284"/>
        <w:jc w:val="both"/>
        <w:rPr>
          <w:rFonts w:ascii="Garamond" w:hAnsi="Garamond"/>
          <w:sz w:val="24"/>
          <w:szCs w:val="24"/>
          <w:lang w:val="sq-AL"/>
        </w:rPr>
      </w:pPr>
    </w:p>
    <w:p w14:paraId="5085E024" w14:textId="5B7A1789" w:rsidR="006F28C6" w:rsidRPr="00AF4B3D" w:rsidRDefault="00AD2D19"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xml:space="preserve">- </w:t>
      </w:r>
      <w:r w:rsidR="00AF4B3D">
        <w:rPr>
          <w:rFonts w:ascii="Garamond" w:hAnsi="Garamond"/>
          <w:sz w:val="24"/>
          <w:szCs w:val="24"/>
          <w:lang w:val="sq-AL"/>
        </w:rPr>
        <w:t>n</w:t>
      </w:r>
      <w:r w:rsidR="006F28C6" w:rsidRPr="00AF4B3D">
        <w:rPr>
          <w:rFonts w:ascii="Garamond" w:hAnsi="Garamond"/>
          <w:sz w:val="24"/>
          <w:szCs w:val="24"/>
          <w:lang w:val="sq-AL"/>
        </w:rPr>
        <w:t xml:space="preserve">eni 9, pika 4.1.4, germa </w:t>
      </w:r>
      <w:r w:rsidR="00AF4B3D">
        <w:rPr>
          <w:rFonts w:ascii="Garamond" w:hAnsi="Garamond"/>
          <w:sz w:val="24"/>
          <w:szCs w:val="24"/>
          <w:lang w:val="sq-AL"/>
        </w:rPr>
        <w:t>“</w:t>
      </w:r>
      <w:r w:rsidR="006F28C6" w:rsidRPr="00AF4B3D">
        <w:rPr>
          <w:rFonts w:ascii="Garamond" w:hAnsi="Garamond"/>
          <w:sz w:val="24"/>
          <w:szCs w:val="24"/>
          <w:lang w:val="sq-AL"/>
        </w:rPr>
        <w:t>a</w:t>
      </w:r>
      <w:r w:rsidR="00AF4B3D">
        <w:rPr>
          <w:rFonts w:ascii="Garamond" w:hAnsi="Garamond"/>
          <w:sz w:val="24"/>
          <w:szCs w:val="24"/>
          <w:lang w:val="sq-AL"/>
        </w:rPr>
        <w:t>”</w:t>
      </w:r>
      <w:r w:rsidR="006F28C6" w:rsidRPr="00AF4B3D">
        <w:rPr>
          <w:rFonts w:ascii="Garamond" w:hAnsi="Garamond"/>
          <w:sz w:val="24"/>
          <w:szCs w:val="24"/>
          <w:lang w:val="sq-AL"/>
        </w:rPr>
        <w:t xml:space="preserve">. Studimi i fizibilitetit. Shoqëria nuk ka përcjellë në ERE </w:t>
      </w:r>
      <w:r w:rsidR="00AF4B3D">
        <w:rPr>
          <w:rFonts w:ascii="Garamond" w:hAnsi="Garamond"/>
          <w:sz w:val="24"/>
          <w:szCs w:val="24"/>
          <w:lang w:val="sq-AL"/>
        </w:rPr>
        <w:t>s</w:t>
      </w:r>
      <w:r w:rsidR="006F28C6" w:rsidRPr="00AF4B3D">
        <w:rPr>
          <w:rFonts w:ascii="Garamond" w:hAnsi="Garamond"/>
          <w:sz w:val="24"/>
          <w:szCs w:val="24"/>
          <w:lang w:val="sq-AL"/>
        </w:rPr>
        <w:t xml:space="preserve">tudim </w:t>
      </w:r>
      <w:r w:rsidR="00AF4B3D">
        <w:rPr>
          <w:rFonts w:ascii="Garamond" w:hAnsi="Garamond"/>
          <w:sz w:val="24"/>
          <w:szCs w:val="24"/>
          <w:lang w:val="sq-AL"/>
        </w:rPr>
        <w:t>f</w:t>
      </w:r>
      <w:r w:rsidR="006F28C6" w:rsidRPr="00AF4B3D">
        <w:rPr>
          <w:rFonts w:ascii="Garamond" w:hAnsi="Garamond"/>
          <w:sz w:val="24"/>
          <w:szCs w:val="24"/>
          <w:lang w:val="sq-AL"/>
        </w:rPr>
        <w:t xml:space="preserve">izibiliteti dhe në vijim vlerësohet që kjo kërkesë e </w:t>
      </w:r>
      <w:r w:rsidR="00AF4B3D">
        <w:rPr>
          <w:rFonts w:ascii="Garamond" w:hAnsi="Garamond"/>
          <w:sz w:val="24"/>
          <w:szCs w:val="24"/>
          <w:lang w:val="sq-AL"/>
        </w:rPr>
        <w:t>r</w:t>
      </w:r>
      <w:r w:rsidR="006F28C6" w:rsidRPr="00AF4B3D">
        <w:rPr>
          <w:rFonts w:ascii="Garamond" w:hAnsi="Garamond"/>
          <w:sz w:val="24"/>
          <w:szCs w:val="24"/>
          <w:lang w:val="sq-AL"/>
        </w:rPr>
        <w:t>regullores të vendoset si kusht në këtë vendim, për depozitimin e tij në ERE</w:t>
      </w:r>
      <w:r w:rsidR="00AF4B3D">
        <w:rPr>
          <w:rFonts w:ascii="Garamond" w:hAnsi="Garamond"/>
          <w:sz w:val="24"/>
          <w:szCs w:val="24"/>
          <w:lang w:val="sq-AL"/>
        </w:rPr>
        <w:t>,</w:t>
      </w:r>
      <w:r w:rsidR="006F28C6" w:rsidRPr="00AF4B3D">
        <w:rPr>
          <w:rFonts w:ascii="Garamond" w:hAnsi="Garamond"/>
          <w:sz w:val="24"/>
          <w:szCs w:val="24"/>
          <w:lang w:val="sq-AL"/>
        </w:rPr>
        <w:t xml:space="preserve"> brenda 3 muajve</w:t>
      </w:r>
      <w:r w:rsidR="00AF4B3D">
        <w:rPr>
          <w:rFonts w:ascii="Garamond" w:hAnsi="Garamond"/>
          <w:sz w:val="24"/>
          <w:szCs w:val="24"/>
          <w:lang w:val="sq-AL"/>
        </w:rPr>
        <w:t>,</w:t>
      </w:r>
      <w:r w:rsidR="006F28C6" w:rsidRPr="00AF4B3D">
        <w:rPr>
          <w:rFonts w:ascii="Garamond" w:hAnsi="Garamond"/>
          <w:sz w:val="24"/>
          <w:szCs w:val="24"/>
          <w:lang w:val="sq-AL"/>
        </w:rPr>
        <w:t xml:space="preserve"> </w:t>
      </w:r>
      <w:r w:rsidR="00AF4B3D">
        <w:rPr>
          <w:rFonts w:ascii="Garamond" w:hAnsi="Garamond"/>
          <w:sz w:val="24"/>
          <w:szCs w:val="24"/>
          <w:lang w:val="sq-AL"/>
        </w:rPr>
        <w:t>të</w:t>
      </w:r>
      <w:r w:rsidR="006F28C6" w:rsidRPr="00AF4B3D">
        <w:rPr>
          <w:rFonts w:ascii="Garamond" w:hAnsi="Garamond"/>
          <w:sz w:val="24"/>
          <w:szCs w:val="24"/>
          <w:lang w:val="sq-AL"/>
        </w:rPr>
        <w:t xml:space="preserve"> vendimit të licencimit.</w:t>
      </w:r>
    </w:p>
    <w:p w14:paraId="3AF4ACA1" w14:textId="71CDDA1B" w:rsidR="006F28C6" w:rsidRPr="00AF4B3D" w:rsidRDefault="00AD2D19"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xml:space="preserve">- </w:t>
      </w:r>
      <w:r w:rsidR="006F28C6" w:rsidRPr="00AF4B3D">
        <w:rPr>
          <w:rFonts w:ascii="Garamond" w:hAnsi="Garamond"/>
          <w:sz w:val="24"/>
          <w:szCs w:val="24"/>
          <w:lang w:val="sq-AL"/>
        </w:rPr>
        <w:t xml:space="preserve">Shoqëria ka kryer </w:t>
      </w:r>
      <w:r w:rsidR="00AF4B3D" w:rsidRPr="00AF4B3D">
        <w:rPr>
          <w:rFonts w:ascii="Garamond" w:hAnsi="Garamond"/>
          <w:sz w:val="24"/>
          <w:szCs w:val="24"/>
          <w:lang w:val="sq-AL"/>
        </w:rPr>
        <w:t>pagesën</w:t>
      </w:r>
      <w:r w:rsidR="006F28C6" w:rsidRPr="00AF4B3D">
        <w:rPr>
          <w:rFonts w:ascii="Garamond" w:hAnsi="Garamond"/>
          <w:sz w:val="24"/>
          <w:szCs w:val="24"/>
          <w:lang w:val="sq-AL"/>
        </w:rPr>
        <w:t xml:space="preserve"> e aplikimit për t</w:t>
      </w:r>
      <w:r w:rsidR="00AF4B3D">
        <w:rPr>
          <w:rFonts w:ascii="Garamond" w:hAnsi="Garamond"/>
          <w:sz w:val="24"/>
          <w:szCs w:val="24"/>
          <w:lang w:val="sq-AL"/>
        </w:rPr>
        <w:t>’</w:t>
      </w:r>
      <w:r w:rsidR="006F28C6" w:rsidRPr="00AF4B3D">
        <w:rPr>
          <w:rFonts w:ascii="Garamond" w:hAnsi="Garamond"/>
          <w:sz w:val="24"/>
          <w:szCs w:val="24"/>
          <w:lang w:val="sq-AL"/>
        </w:rPr>
        <w:t xml:space="preserve">u pajisur me licencë në veprimtarinë e prodhimit të energjisë elektrike, sipas “Rregullores për </w:t>
      </w:r>
      <w:r w:rsidR="00AF4B3D" w:rsidRPr="00AF4B3D">
        <w:rPr>
          <w:rFonts w:ascii="Garamond" w:hAnsi="Garamond"/>
          <w:sz w:val="24"/>
          <w:szCs w:val="24"/>
          <w:lang w:val="sq-AL"/>
        </w:rPr>
        <w:t>procedurat dhe afatet për dhënien, modifikimin, transferimin, rinovimin ose heqjen e li</w:t>
      </w:r>
      <w:r w:rsidR="00AF4B3D">
        <w:rPr>
          <w:rFonts w:ascii="Garamond" w:hAnsi="Garamond"/>
          <w:sz w:val="24"/>
          <w:szCs w:val="24"/>
          <w:lang w:val="sq-AL"/>
        </w:rPr>
        <w:t>c</w:t>
      </w:r>
      <w:r w:rsidR="00AF4B3D" w:rsidRPr="00AF4B3D">
        <w:rPr>
          <w:rFonts w:ascii="Garamond" w:hAnsi="Garamond"/>
          <w:sz w:val="24"/>
          <w:szCs w:val="24"/>
          <w:lang w:val="sq-AL"/>
        </w:rPr>
        <w:t>en</w:t>
      </w:r>
      <w:r w:rsidR="00AF4B3D">
        <w:rPr>
          <w:rFonts w:ascii="Garamond" w:hAnsi="Garamond"/>
          <w:sz w:val="24"/>
          <w:szCs w:val="24"/>
          <w:lang w:val="sq-AL"/>
        </w:rPr>
        <w:t>c</w:t>
      </w:r>
      <w:r w:rsidR="00AF4B3D" w:rsidRPr="00AF4B3D">
        <w:rPr>
          <w:rFonts w:ascii="Garamond" w:hAnsi="Garamond"/>
          <w:sz w:val="24"/>
          <w:szCs w:val="24"/>
          <w:lang w:val="sq-AL"/>
        </w:rPr>
        <w:t>ave në sektorin e energjisë elektrike</w:t>
      </w:r>
      <w:r w:rsidR="006F28C6" w:rsidRPr="00AF4B3D">
        <w:rPr>
          <w:rFonts w:ascii="Garamond" w:hAnsi="Garamond"/>
          <w:sz w:val="24"/>
          <w:szCs w:val="24"/>
          <w:lang w:val="sq-AL"/>
        </w:rPr>
        <w:t>”.</w:t>
      </w:r>
    </w:p>
    <w:p w14:paraId="578F7760" w14:textId="0ADD3D46" w:rsidR="006F28C6" w:rsidRPr="00AF4B3D" w:rsidRDefault="00AD2D19"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xml:space="preserve">- </w:t>
      </w:r>
      <w:r w:rsidR="006F28C6" w:rsidRPr="00AF4B3D">
        <w:rPr>
          <w:rFonts w:ascii="Garamond" w:hAnsi="Garamond"/>
          <w:sz w:val="24"/>
          <w:szCs w:val="24"/>
          <w:lang w:val="sq-AL"/>
        </w:rPr>
        <w:t>N</w:t>
      </w:r>
      <w:r w:rsidR="007278DD">
        <w:rPr>
          <w:rFonts w:ascii="Garamond" w:hAnsi="Garamond"/>
          <w:sz w:val="24"/>
          <w:szCs w:val="24"/>
          <w:lang w:val="sq-AL"/>
        </w:rPr>
        <w:t>ë</w:t>
      </w:r>
      <w:r w:rsidR="006F28C6" w:rsidRPr="00AF4B3D">
        <w:rPr>
          <w:rFonts w:ascii="Garamond" w:hAnsi="Garamond"/>
          <w:sz w:val="24"/>
          <w:szCs w:val="24"/>
          <w:lang w:val="sq-AL"/>
        </w:rPr>
        <w:t xml:space="preserve"> përfundim të afatit të </w:t>
      </w:r>
      <w:r w:rsidR="00AF4B3D">
        <w:rPr>
          <w:rFonts w:ascii="Garamond" w:hAnsi="Garamond"/>
          <w:sz w:val="24"/>
          <w:szCs w:val="24"/>
          <w:lang w:val="sq-AL"/>
        </w:rPr>
        <w:t>l</w:t>
      </w:r>
      <w:r w:rsidR="006F28C6" w:rsidRPr="00AF4B3D">
        <w:rPr>
          <w:rFonts w:ascii="Garamond" w:hAnsi="Garamond"/>
          <w:sz w:val="24"/>
          <w:szCs w:val="24"/>
          <w:lang w:val="sq-AL"/>
        </w:rPr>
        <w:t>ejes për për</w:t>
      </w:r>
      <w:r w:rsidR="00AF4B3D">
        <w:rPr>
          <w:rFonts w:ascii="Garamond" w:hAnsi="Garamond"/>
          <w:sz w:val="24"/>
          <w:szCs w:val="24"/>
          <w:lang w:val="sq-AL"/>
        </w:rPr>
        <w:t>dorim të burimit ujor (datë 25.</w:t>
      </w:r>
      <w:r w:rsidR="006F28C6" w:rsidRPr="00AF4B3D">
        <w:rPr>
          <w:rFonts w:ascii="Garamond" w:hAnsi="Garamond"/>
          <w:sz w:val="24"/>
          <w:szCs w:val="24"/>
          <w:lang w:val="sq-AL"/>
        </w:rPr>
        <w:t>7.2023), do t’i kërkohet shoqërisë të depozitojë në ERE, lejen e rinovuar në afate, jo më von</w:t>
      </w:r>
      <w:r w:rsidR="00AF4B3D">
        <w:rPr>
          <w:rFonts w:ascii="Garamond" w:hAnsi="Garamond"/>
          <w:sz w:val="24"/>
          <w:szCs w:val="24"/>
          <w:lang w:val="sq-AL"/>
        </w:rPr>
        <w:t>ë</w:t>
      </w:r>
      <w:r w:rsidR="006F28C6" w:rsidRPr="00AF4B3D">
        <w:rPr>
          <w:rFonts w:ascii="Garamond" w:hAnsi="Garamond"/>
          <w:sz w:val="24"/>
          <w:szCs w:val="24"/>
          <w:lang w:val="sq-AL"/>
        </w:rPr>
        <w:t xml:space="preserve"> se 30 ditë pas nënshkrimit të rinovimit të saj. </w:t>
      </w:r>
    </w:p>
    <w:p w14:paraId="35E38461" w14:textId="095C9FC2" w:rsidR="006F28C6" w:rsidRPr="00AF4B3D" w:rsidRDefault="00AD2D19"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xml:space="preserve">- </w:t>
      </w:r>
      <w:r w:rsidR="006F28C6" w:rsidRPr="00AF4B3D">
        <w:rPr>
          <w:rFonts w:ascii="Garamond" w:hAnsi="Garamond"/>
          <w:sz w:val="24"/>
          <w:szCs w:val="24"/>
          <w:lang w:val="sq-AL"/>
        </w:rPr>
        <w:t xml:space="preserve">Në përfundim të afatit të </w:t>
      </w:r>
      <w:r w:rsidR="00AF4B3D">
        <w:rPr>
          <w:rFonts w:ascii="Garamond" w:hAnsi="Garamond"/>
          <w:sz w:val="24"/>
          <w:szCs w:val="24"/>
          <w:lang w:val="sq-AL"/>
        </w:rPr>
        <w:t>k</w:t>
      </w:r>
      <w:r w:rsidR="006F28C6" w:rsidRPr="00AF4B3D">
        <w:rPr>
          <w:rFonts w:ascii="Garamond" w:hAnsi="Garamond"/>
          <w:sz w:val="24"/>
          <w:szCs w:val="24"/>
          <w:lang w:val="sq-AL"/>
        </w:rPr>
        <w:t>ontratës për dhënien në përdorim të sipërfaqeve fond pyjor dhe kullosor në administrim të Bashkisë Mirditë</w:t>
      </w:r>
      <w:r w:rsidR="00AF4B3D">
        <w:rPr>
          <w:rFonts w:ascii="Garamond" w:hAnsi="Garamond"/>
          <w:sz w:val="24"/>
          <w:szCs w:val="24"/>
          <w:lang w:val="sq-AL"/>
        </w:rPr>
        <w:t>,</w:t>
      </w:r>
      <w:r w:rsidR="006F28C6" w:rsidRPr="00AF4B3D">
        <w:rPr>
          <w:rFonts w:ascii="Garamond" w:hAnsi="Garamond"/>
          <w:sz w:val="24"/>
          <w:szCs w:val="24"/>
          <w:lang w:val="sq-AL"/>
        </w:rPr>
        <w:t xml:space="preserve"> në</w:t>
      </w:r>
      <w:r w:rsidR="00AF4B3D">
        <w:rPr>
          <w:rFonts w:ascii="Garamond" w:hAnsi="Garamond"/>
          <w:sz w:val="24"/>
          <w:szCs w:val="24"/>
          <w:lang w:val="sq-AL"/>
        </w:rPr>
        <w:t xml:space="preserve"> funksion të ndërtimit të HEC “Zall</w:t>
      </w:r>
      <w:r w:rsidR="00AF4B3D" w:rsidRPr="00AF4B3D">
        <w:rPr>
          <w:rFonts w:ascii="Garamond" w:hAnsi="Garamond"/>
          <w:sz w:val="24"/>
          <w:szCs w:val="24"/>
          <w:lang w:val="sq-AL"/>
        </w:rPr>
        <w:t xml:space="preserve"> Xhuxh</w:t>
      </w:r>
      <w:r w:rsidR="007278DD">
        <w:rPr>
          <w:rFonts w:ascii="Garamond" w:hAnsi="Garamond"/>
          <w:sz w:val="24"/>
          <w:szCs w:val="24"/>
          <w:lang w:val="sq-AL"/>
        </w:rPr>
        <w:t>ë</w:t>
      </w:r>
      <w:r w:rsidR="00AF4B3D">
        <w:rPr>
          <w:rFonts w:ascii="Garamond" w:hAnsi="Garamond"/>
          <w:sz w:val="24"/>
          <w:szCs w:val="24"/>
          <w:lang w:val="sq-AL"/>
        </w:rPr>
        <w:t>” (datë 19.</w:t>
      </w:r>
      <w:r w:rsidR="006F28C6" w:rsidRPr="00AF4B3D">
        <w:rPr>
          <w:rFonts w:ascii="Garamond" w:hAnsi="Garamond"/>
          <w:sz w:val="24"/>
          <w:szCs w:val="24"/>
          <w:lang w:val="sq-AL"/>
        </w:rPr>
        <w:t>6.2028), i kërkohet shoqërisë të depozitojë në ERE lejen e rinovuar në afate, jo më vonë se 30 ditë pas n</w:t>
      </w:r>
      <w:r w:rsidR="00AF4B3D">
        <w:rPr>
          <w:rFonts w:ascii="Garamond" w:hAnsi="Garamond"/>
          <w:sz w:val="24"/>
          <w:szCs w:val="24"/>
          <w:lang w:val="sq-AL"/>
        </w:rPr>
        <w:t>ënshkrimit të rinovimit të saj.</w:t>
      </w:r>
    </w:p>
    <w:p w14:paraId="745A434B" w14:textId="4D626E7C" w:rsidR="006F28C6" w:rsidRPr="00AF4B3D" w:rsidRDefault="00235040"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xml:space="preserve">- </w:t>
      </w:r>
      <w:r w:rsidR="006F28C6" w:rsidRPr="00AF4B3D">
        <w:rPr>
          <w:rFonts w:ascii="Garamond" w:hAnsi="Garamond"/>
          <w:sz w:val="24"/>
          <w:szCs w:val="24"/>
          <w:lang w:val="sq-AL"/>
        </w:rPr>
        <w:t xml:space="preserve">Shoqëria ka </w:t>
      </w:r>
      <w:r w:rsidR="00AF4B3D" w:rsidRPr="00AF4B3D">
        <w:rPr>
          <w:rFonts w:ascii="Garamond" w:hAnsi="Garamond"/>
          <w:sz w:val="24"/>
          <w:szCs w:val="24"/>
          <w:lang w:val="sq-AL"/>
        </w:rPr>
        <w:t>përcjellë</w:t>
      </w:r>
      <w:r w:rsidR="00AF4B3D">
        <w:rPr>
          <w:rFonts w:ascii="Garamond" w:hAnsi="Garamond"/>
          <w:sz w:val="24"/>
          <w:szCs w:val="24"/>
          <w:lang w:val="sq-AL"/>
        </w:rPr>
        <w:t xml:space="preserve"> në ERE</w:t>
      </w:r>
      <w:r w:rsidR="006F28C6" w:rsidRPr="00AF4B3D">
        <w:rPr>
          <w:rFonts w:ascii="Garamond" w:hAnsi="Garamond"/>
          <w:sz w:val="24"/>
          <w:szCs w:val="24"/>
          <w:lang w:val="sq-AL"/>
        </w:rPr>
        <w:t xml:space="preserve"> “Deklarat</w:t>
      </w:r>
      <w:r w:rsidR="00AF4B3D">
        <w:rPr>
          <w:rFonts w:ascii="Garamond" w:hAnsi="Garamond"/>
          <w:sz w:val="24"/>
          <w:szCs w:val="24"/>
          <w:lang w:val="sq-AL"/>
        </w:rPr>
        <w:t>ën m</w:t>
      </w:r>
      <w:r w:rsidR="006F28C6" w:rsidRPr="00AF4B3D">
        <w:rPr>
          <w:rFonts w:ascii="Garamond" w:hAnsi="Garamond"/>
          <w:sz w:val="24"/>
          <w:szCs w:val="24"/>
          <w:lang w:val="sq-AL"/>
        </w:rPr>
        <w:t>jedisore”, lëshuar nga Agjen</w:t>
      </w:r>
      <w:r w:rsidR="00AF4B3D">
        <w:rPr>
          <w:rFonts w:ascii="Garamond" w:hAnsi="Garamond"/>
          <w:sz w:val="24"/>
          <w:szCs w:val="24"/>
          <w:lang w:val="sq-AL"/>
        </w:rPr>
        <w:t>c</w:t>
      </w:r>
      <w:r w:rsidR="007278DD">
        <w:rPr>
          <w:rFonts w:ascii="Garamond" w:hAnsi="Garamond"/>
          <w:sz w:val="24"/>
          <w:szCs w:val="24"/>
          <w:lang w:val="sq-AL"/>
        </w:rPr>
        <w:t>ia Kombëtare e</w:t>
      </w:r>
      <w:r w:rsidR="00AF4B3D">
        <w:rPr>
          <w:rFonts w:ascii="Garamond" w:hAnsi="Garamond"/>
          <w:sz w:val="24"/>
          <w:szCs w:val="24"/>
          <w:lang w:val="sq-AL"/>
        </w:rPr>
        <w:t xml:space="preserve"> Mjedisit</w:t>
      </w:r>
      <w:r w:rsidR="006F28C6" w:rsidRPr="00AF4B3D">
        <w:rPr>
          <w:rFonts w:ascii="Garamond" w:hAnsi="Garamond"/>
          <w:sz w:val="24"/>
          <w:szCs w:val="24"/>
          <w:lang w:val="sq-AL"/>
        </w:rPr>
        <w:t xml:space="preserve"> me nr. 2945/1 </w:t>
      </w:r>
      <w:r w:rsidR="00AF4B3D">
        <w:rPr>
          <w:rFonts w:ascii="Garamond" w:hAnsi="Garamond"/>
          <w:sz w:val="24"/>
          <w:szCs w:val="24"/>
          <w:lang w:val="sq-AL"/>
        </w:rPr>
        <w:t>p</w:t>
      </w:r>
      <w:r w:rsidR="006F28C6" w:rsidRPr="00AF4B3D">
        <w:rPr>
          <w:rFonts w:ascii="Garamond" w:hAnsi="Garamond"/>
          <w:sz w:val="24"/>
          <w:szCs w:val="24"/>
          <w:lang w:val="sq-AL"/>
        </w:rPr>
        <w:t>rot</w:t>
      </w:r>
      <w:r w:rsidR="00AF4B3D">
        <w:rPr>
          <w:rFonts w:ascii="Garamond" w:hAnsi="Garamond"/>
          <w:sz w:val="24"/>
          <w:szCs w:val="24"/>
          <w:lang w:val="sq-AL"/>
        </w:rPr>
        <w:t>., datë 26.</w:t>
      </w:r>
      <w:r w:rsidR="006F28C6" w:rsidRPr="00AF4B3D">
        <w:rPr>
          <w:rFonts w:ascii="Garamond" w:hAnsi="Garamond"/>
          <w:sz w:val="24"/>
          <w:szCs w:val="24"/>
          <w:lang w:val="sq-AL"/>
        </w:rPr>
        <w:t xml:space="preserve">3.2019, me nr. 266 </w:t>
      </w:r>
      <w:r w:rsidR="00AF4B3D">
        <w:rPr>
          <w:rFonts w:ascii="Garamond" w:hAnsi="Garamond"/>
          <w:sz w:val="24"/>
          <w:szCs w:val="24"/>
          <w:lang w:val="sq-AL"/>
        </w:rPr>
        <w:t>i</w:t>
      </w:r>
      <w:r w:rsidR="00AF4B3D" w:rsidRPr="00AF4B3D">
        <w:rPr>
          <w:rFonts w:ascii="Garamond" w:hAnsi="Garamond"/>
          <w:sz w:val="24"/>
          <w:szCs w:val="24"/>
          <w:lang w:val="sq-AL"/>
        </w:rPr>
        <w:t>dentifikimi</w:t>
      </w:r>
      <w:r w:rsidR="00AF4B3D">
        <w:rPr>
          <w:rFonts w:ascii="Garamond" w:hAnsi="Garamond"/>
          <w:sz w:val="24"/>
          <w:szCs w:val="24"/>
          <w:lang w:val="sq-AL"/>
        </w:rPr>
        <w:t xml:space="preserve"> dhe nr. 15</w:t>
      </w:r>
      <w:r w:rsidR="006F28C6" w:rsidRPr="00AF4B3D">
        <w:rPr>
          <w:rFonts w:ascii="Garamond" w:hAnsi="Garamond"/>
          <w:sz w:val="24"/>
          <w:szCs w:val="24"/>
          <w:lang w:val="sq-AL"/>
        </w:rPr>
        <w:t xml:space="preserve"> </w:t>
      </w:r>
      <w:r w:rsidR="00AF4B3D">
        <w:rPr>
          <w:rFonts w:ascii="Garamond" w:hAnsi="Garamond"/>
          <w:sz w:val="24"/>
          <w:szCs w:val="24"/>
          <w:lang w:val="sq-AL"/>
        </w:rPr>
        <w:t>v</w:t>
      </w:r>
      <w:r w:rsidR="006F28C6" w:rsidRPr="00AF4B3D">
        <w:rPr>
          <w:rFonts w:ascii="Garamond" w:hAnsi="Garamond"/>
          <w:sz w:val="24"/>
          <w:szCs w:val="24"/>
          <w:lang w:val="sq-AL"/>
        </w:rPr>
        <w:t xml:space="preserve">endimi, për </w:t>
      </w:r>
      <w:r w:rsidR="00AF4B3D" w:rsidRPr="00AF4B3D">
        <w:rPr>
          <w:rFonts w:ascii="Garamond" w:hAnsi="Garamond"/>
          <w:sz w:val="24"/>
          <w:szCs w:val="24"/>
          <w:lang w:val="sq-AL"/>
        </w:rPr>
        <w:t xml:space="preserve">personin juridik </w:t>
      </w:r>
      <w:r w:rsidR="006F28C6" w:rsidRPr="00AF4B3D">
        <w:rPr>
          <w:rFonts w:ascii="Garamond" w:hAnsi="Garamond"/>
          <w:sz w:val="24"/>
          <w:szCs w:val="24"/>
          <w:lang w:val="sq-AL"/>
        </w:rPr>
        <w:t xml:space="preserve">“HEC </w:t>
      </w:r>
      <w:r w:rsidR="00AF4B3D" w:rsidRPr="00AF4B3D">
        <w:rPr>
          <w:rFonts w:ascii="Garamond" w:hAnsi="Garamond"/>
          <w:sz w:val="24"/>
          <w:szCs w:val="24"/>
          <w:lang w:val="sq-AL"/>
        </w:rPr>
        <w:t>Zall Xhuxhë</w:t>
      </w:r>
      <w:r w:rsidR="006F28C6" w:rsidRPr="00AF4B3D">
        <w:rPr>
          <w:rFonts w:ascii="Garamond" w:hAnsi="Garamond"/>
          <w:sz w:val="24"/>
          <w:szCs w:val="24"/>
          <w:lang w:val="sq-AL"/>
        </w:rPr>
        <w:t>” sh.p.k., “Për të zhvilluar projektin</w:t>
      </w:r>
      <w:r w:rsidR="00AF4B3D">
        <w:rPr>
          <w:rFonts w:ascii="Garamond" w:hAnsi="Garamond"/>
          <w:sz w:val="24"/>
          <w:szCs w:val="24"/>
          <w:lang w:val="sq-AL"/>
        </w:rPr>
        <w:t>:</w:t>
      </w:r>
      <w:r w:rsidR="006F28C6" w:rsidRPr="00AF4B3D">
        <w:rPr>
          <w:rFonts w:ascii="Garamond" w:hAnsi="Garamond"/>
          <w:sz w:val="24"/>
          <w:szCs w:val="24"/>
          <w:lang w:val="sq-AL"/>
        </w:rPr>
        <w:t xml:space="preserve"> </w:t>
      </w:r>
      <w:r w:rsidR="00AF4B3D">
        <w:rPr>
          <w:rFonts w:ascii="Garamond" w:hAnsi="Garamond"/>
          <w:sz w:val="24"/>
          <w:szCs w:val="24"/>
          <w:lang w:val="sq-AL"/>
        </w:rPr>
        <w:t>‘</w:t>
      </w:r>
      <w:r w:rsidR="006F28C6" w:rsidRPr="00AF4B3D">
        <w:rPr>
          <w:rFonts w:ascii="Garamond" w:hAnsi="Garamond"/>
          <w:sz w:val="24"/>
          <w:szCs w:val="24"/>
          <w:lang w:val="sq-AL"/>
        </w:rPr>
        <w:t xml:space="preserve">Ndërtim i </w:t>
      </w:r>
      <w:r w:rsidR="00AF4B3D" w:rsidRPr="00AF4B3D">
        <w:rPr>
          <w:rFonts w:ascii="Garamond" w:hAnsi="Garamond"/>
          <w:sz w:val="24"/>
          <w:szCs w:val="24"/>
          <w:lang w:val="sq-AL"/>
        </w:rPr>
        <w:t>HEC</w:t>
      </w:r>
      <w:r w:rsidR="006F28C6" w:rsidRPr="00AF4B3D">
        <w:rPr>
          <w:rFonts w:ascii="Garamond" w:hAnsi="Garamond"/>
          <w:sz w:val="24"/>
          <w:szCs w:val="24"/>
          <w:lang w:val="sq-AL"/>
        </w:rPr>
        <w:t xml:space="preserve"> Zall Xhuxhë 1 dhe Zall Xhuxhë 2”.</w:t>
      </w:r>
    </w:p>
    <w:p w14:paraId="45D48E14" w14:textId="42FB9C27" w:rsidR="006F28C6" w:rsidRPr="00AF4B3D" w:rsidRDefault="00235040"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xml:space="preserve">- </w:t>
      </w:r>
      <w:r w:rsidR="006F28C6" w:rsidRPr="00AF4B3D">
        <w:rPr>
          <w:rFonts w:ascii="Garamond" w:hAnsi="Garamond"/>
          <w:sz w:val="24"/>
          <w:szCs w:val="24"/>
          <w:lang w:val="sq-AL"/>
        </w:rPr>
        <w:t xml:space="preserve">Kontrata nr. 10329 </w:t>
      </w:r>
      <w:r w:rsidR="00AF4B3D" w:rsidRPr="00AF4B3D">
        <w:rPr>
          <w:rFonts w:ascii="Garamond" w:hAnsi="Garamond"/>
          <w:sz w:val="24"/>
          <w:szCs w:val="24"/>
          <w:lang w:val="sq-AL"/>
        </w:rPr>
        <w:t>rep</w:t>
      </w:r>
      <w:r w:rsidR="006F28C6" w:rsidRPr="00AF4B3D">
        <w:rPr>
          <w:rFonts w:ascii="Garamond" w:hAnsi="Garamond"/>
          <w:sz w:val="24"/>
          <w:szCs w:val="24"/>
          <w:lang w:val="sq-AL"/>
        </w:rPr>
        <w:t xml:space="preserve">., nr. 3323 </w:t>
      </w:r>
      <w:r w:rsidR="00AF4B3D" w:rsidRPr="00AF4B3D">
        <w:rPr>
          <w:rFonts w:ascii="Garamond" w:hAnsi="Garamond"/>
          <w:sz w:val="24"/>
          <w:szCs w:val="24"/>
          <w:lang w:val="sq-AL"/>
        </w:rPr>
        <w:t>kol</w:t>
      </w:r>
      <w:r w:rsidR="00AF4B3D">
        <w:rPr>
          <w:rFonts w:ascii="Garamond" w:hAnsi="Garamond"/>
          <w:sz w:val="24"/>
          <w:szCs w:val="24"/>
          <w:lang w:val="sq-AL"/>
        </w:rPr>
        <w:t>., datë 9.</w:t>
      </w:r>
      <w:r w:rsidR="006F28C6" w:rsidRPr="00AF4B3D">
        <w:rPr>
          <w:rFonts w:ascii="Garamond" w:hAnsi="Garamond"/>
          <w:sz w:val="24"/>
          <w:szCs w:val="24"/>
          <w:lang w:val="sq-AL"/>
        </w:rPr>
        <w:t xml:space="preserve">9.2013, “Kontratë </w:t>
      </w:r>
      <w:r w:rsidR="00AF4B3D">
        <w:rPr>
          <w:rFonts w:ascii="Garamond" w:hAnsi="Garamond"/>
          <w:sz w:val="24"/>
          <w:szCs w:val="24"/>
          <w:lang w:val="sq-AL"/>
        </w:rPr>
        <w:t>k</w:t>
      </w:r>
      <w:r w:rsidR="006F28C6" w:rsidRPr="00AF4B3D">
        <w:rPr>
          <w:rFonts w:ascii="Garamond" w:hAnsi="Garamond"/>
          <w:sz w:val="24"/>
          <w:szCs w:val="24"/>
          <w:lang w:val="sq-AL"/>
        </w:rPr>
        <w:t>oncesioni për ndërtimin e hidrocentraleve Zall Xhuxhë nr.</w:t>
      </w:r>
      <w:r w:rsidR="00AF4B3D">
        <w:rPr>
          <w:rFonts w:ascii="Garamond" w:hAnsi="Garamond"/>
          <w:sz w:val="24"/>
          <w:szCs w:val="24"/>
          <w:lang w:val="sq-AL"/>
        </w:rPr>
        <w:t xml:space="preserve"> </w:t>
      </w:r>
      <w:r w:rsidR="006F28C6" w:rsidRPr="00AF4B3D">
        <w:rPr>
          <w:rFonts w:ascii="Garamond" w:hAnsi="Garamond"/>
          <w:sz w:val="24"/>
          <w:szCs w:val="24"/>
          <w:lang w:val="sq-AL"/>
        </w:rPr>
        <w:t>1 dhe Zall Xhuxhë nr. 2” e lidhur midis METE</w:t>
      </w:r>
      <w:r w:rsidR="00AF4B3D">
        <w:rPr>
          <w:rFonts w:ascii="Garamond" w:hAnsi="Garamond"/>
          <w:sz w:val="24"/>
          <w:szCs w:val="24"/>
          <w:lang w:val="sq-AL"/>
        </w:rPr>
        <w:t>-s</w:t>
      </w:r>
      <w:r w:rsidR="006F28C6" w:rsidRPr="00AF4B3D">
        <w:rPr>
          <w:rFonts w:ascii="Garamond" w:hAnsi="Garamond"/>
          <w:sz w:val="24"/>
          <w:szCs w:val="24"/>
          <w:lang w:val="sq-AL"/>
        </w:rPr>
        <w:t xml:space="preserve"> (sot MIE) dhe Bashkimit të përkohshëm të shoqërive “Gloris Construction” sh.p.k</w:t>
      </w:r>
      <w:r w:rsidR="00AF4B3D">
        <w:rPr>
          <w:rFonts w:ascii="Garamond" w:hAnsi="Garamond"/>
          <w:sz w:val="24"/>
          <w:szCs w:val="24"/>
          <w:lang w:val="sq-AL"/>
        </w:rPr>
        <w:t>.</w:t>
      </w:r>
      <w:r w:rsidR="006F28C6" w:rsidRPr="00AF4B3D">
        <w:rPr>
          <w:rFonts w:ascii="Garamond" w:hAnsi="Garamond"/>
          <w:sz w:val="24"/>
          <w:szCs w:val="24"/>
          <w:lang w:val="sq-AL"/>
        </w:rPr>
        <w:t xml:space="preserve"> dhe “Gjoka Construction” sh.p.k., ka </w:t>
      </w:r>
      <w:r w:rsidR="00AF4B3D" w:rsidRPr="00AF4B3D">
        <w:rPr>
          <w:rFonts w:ascii="Garamond" w:hAnsi="Garamond"/>
          <w:sz w:val="24"/>
          <w:szCs w:val="24"/>
          <w:lang w:val="sq-AL"/>
        </w:rPr>
        <w:t>një</w:t>
      </w:r>
      <w:r w:rsidR="007278DD">
        <w:rPr>
          <w:rFonts w:ascii="Garamond" w:hAnsi="Garamond"/>
          <w:sz w:val="24"/>
          <w:szCs w:val="24"/>
          <w:lang w:val="sq-AL"/>
        </w:rPr>
        <w:t xml:space="preserve"> afat 35</w:t>
      </w:r>
      <w:r w:rsidR="00AF4B3D">
        <w:rPr>
          <w:rFonts w:ascii="Garamond" w:hAnsi="Garamond"/>
          <w:sz w:val="24"/>
          <w:szCs w:val="24"/>
          <w:lang w:val="sq-AL"/>
        </w:rPr>
        <w:t>-</w:t>
      </w:r>
      <w:r w:rsidR="006F28C6" w:rsidRPr="00AF4B3D">
        <w:rPr>
          <w:rFonts w:ascii="Garamond" w:hAnsi="Garamond"/>
          <w:sz w:val="24"/>
          <w:szCs w:val="24"/>
          <w:lang w:val="sq-AL"/>
        </w:rPr>
        <w:t>vje</w:t>
      </w:r>
      <w:r w:rsidR="00AF4B3D">
        <w:rPr>
          <w:rFonts w:ascii="Garamond" w:hAnsi="Garamond"/>
          <w:sz w:val="24"/>
          <w:szCs w:val="24"/>
          <w:lang w:val="sq-AL"/>
        </w:rPr>
        <w:t>ç</w:t>
      </w:r>
      <w:r w:rsidR="006F28C6" w:rsidRPr="00AF4B3D">
        <w:rPr>
          <w:rFonts w:ascii="Garamond" w:hAnsi="Garamond"/>
          <w:sz w:val="24"/>
          <w:szCs w:val="24"/>
          <w:lang w:val="sq-AL"/>
        </w:rPr>
        <w:t>ar, por nga ana tjetër shpjegojmë se ERE</w:t>
      </w:r>
      <w:r w:rsidR="00AF4B3D">
        <w:rPr>
          <w:rFonts w:ascii="Garamond" w:hAnsi="Garamond"/>
          <w:sz w:val="24"/>
          <w:szCs w:val="24"/>
          <w:lang w:val="sq-AL"/>
        </w:rPr>
        <w:t>, në zbatim të nenit 38, të l</w:t>
      </w:r>
      <w:r w:rsidR="006F28C6" w:rsidRPr="00AF4B3D">
        <w:rPr>
          <w:rFonts w:ascii="Garamond" w:hAnsi="Garamond"/>
          <w:sz w:val="24"/>
          <w:szCs w:val="24"/>
          <w:lang w:val="sq-AL"/>
        </w:rPr>
        <w:t xml:space="preserve">igjit “Për </w:t>
      </w:r>
      <w:r w:rsidR="00AF4B3D" w:rsidRPr="00AF4B3D">
        <w:rPr>
          <w:rFonts w:ascii="Garamond" w:hAnsi="Garamond"/>
          <w:sz w:val="24"/>
          <w:szCs w:val="24"/>
          <w:lang w:val="sq-AL"/>
        </w:rPr>
        <w:t>sektorin e energjisë elektrike</w:t>
      </w:r>
      <w:r w:rsidR="006F28C6" w:rsidRPr="00AF4B3D">
        <w:rPr>
          <w:rFonts w:ascii="Garamond" w:hAnsi="Garamond"/>
          <w:sz w:val="24"/>
          <w:szCs w:val="24"/>
          <w:lang w:val="sq-AL"/>
        </w:rPr>
        <w:t xml:space="preserve">”, </w:t>
      </w:r>
      <w:r w:rsidR="00AF4B3D">
        <w:rPr>
          <w:rFonts w:ascii="Garamond" w:hAnsi="Garamond"/>
          <w:sz w:val="24"/>
          <w:szCs w:val="24"/>
          <w:lang w:val="sq-AL"/>
        </w:rPr>
        <w:t>të</w:t>
      </w:r>
      <w:r w:rsidR="006F28C6" w:rsidRPr="00AF4B3D">
        <w:rPr>
          <w:rFonts w:ascii="Garamond" w:hAnsi="Garamond"/>
          <w:sz w:val="24"/>
          <w:szCs w:val="24"/>
          <w:lang w:val="sq-AL"/>
        </w:rPr>
        <w:t xml:space="preserve"> ndryshuar, ERE nuk mund të japë për veprimtarinë e prodhimit të energjisë elektrike një licencë me afat më të madh se 30 vjet. Nga sa konstatuar, kjo shoqëri ka humbur 7 vite e tre muaj nga koncesioni i saj. </w:t>
      </w:r>
    </w:p>
    <w:p w14:paraId="065B7C98" w14:textId="59FD08A2" w:rsidR="006F28C6" w:rsidRPr="00AF4B3D" w:rsidRDefault="00235040"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xml:space="preserve">- </w:t>
      </w:r>
      <w:r w:rsidR="006F28C6" w:rsidRPr="00AF4B3D">
        <w:rPr>
          <w:rFonts w:ascii="Garamond" w:hAnsi="Garamond"/>
          <w:sz w:val="24"/>
          <w:szCs w:val="24"/>
          <w:lang w:val="sq-AL"/>
        </w:rPr>
        <w:t xml:space="preserve">Në këto kushte, në zbatim të nenit 5, pika 2, të “Rregullores </w:t>
      </w:r>
      <w:r w:rsidR="007278DD" w:rsidRPr="00AF4B3D">
        <w:rPr>
          <w:rFonts w:ascii="Garamond" w:hAnsi="Garamond"/>
          <w:sz w:val="24"/>
          <w:szCs w:val="24"/>
          <w:lang w:val="sq-AL"/>
        </w:rPr>
        <w:t>për procedurat dhe afatet për dhënien, modifikimin, transferimin, rinovimin ose heqjen e li</w:t>
      </w:r>
      <w:r w:rsidR="007278DD">
        <w:rPr>
          <w:rFonts w:ascii="Garamond" w:hAnsi="Garamond"/>
          <w:sz w:val="24"/>
          <w:szCs w:val="24"/>
          <w:lang w:val="sq-AL"/>
        </w:rPr>
        <w:t>c</w:t>
      </w:r>
      <w:r w:rsidR="007278DD" w:rsidRPr="00AF4B3D">
        <w:rPr>
          <w:rFonts w:ascii="Garamond" w:hAnsi="Garamond"/>
          <w:sz w:val="24"/>
          <w:szCs w:val="24"/>
          <w:lang w:val="sq-AL"/>
        </w:rPr>
        <w:t>en</w:t>
      </w:r>
      <w:r w:rsidR="007278DD">
        <w:rPr>
          <w:rFonts w:ascii="Garamond" w:hAnsi="Garamond"/>
          <w:sz w:val="24"/>
          <w:szCs w:val="24"/>
          <w:lang w:val="sq-AL"/>
        </w:rPr>
        <w:t>c</w:t>
      </w:r>
      <w:r w:rsidR="007278DD" w:rsidRPr="00AF4B3D">
        <w:rPr>
          <w:rFonts w:ascii="Garamond" w:hAnsi="Garamond"/>
          <w:sz w:val="24"/>
          <w:szCs w:val="24"/>
          <w:lang w:val="sq-AL"/>
        </w:rPr>
        <w:t>ave në sektorin e energjisë elektrike</w:t>
      </w:r>
      <w:r w:rsidR="006F28C6" w:rsidRPr="00AF4B3D">
        <w:rPr>
          <w:rFonts w:ascii="Garamond" w:hAnsi="Garamond"/>
          <w:sz w:val="24"/>
          <w:szCs w:val="24"/>
          <w:lang w:val="sq-AL"/>
        </w:rPr>
        <w:t xml:space="preserve">”, vlerësohet se shoqëria nuk mund të licencohet me </w:t>
      </w:r>
      <w:r w:rsidR="00AF4B3D" w:rsidRPr="00AF4B3D">
        <w:rPr>
          <w:rFonts w:ascii="Garamond" w:hAnsi="Garamond"/>
          <w:sz w:val="24"/>
          <w:szCs w:val="24"/>
          <w:lang w:val="sq-AL"/>
        </w:rPr>
        <w:t>një</w:t>
      </w:r>
      <w:r w:rsidR="006F28C6" w:rsidRPr="00AF4B3D">
        <w:rPr>
          <w:rFonts w:ascii="Garamond" w:hAnsi="Garamond"/>
          <w:sz w:val="24"/>
          <w:szCs w:val="24"/>
          <w:lang w:val="sq-AL"/>
        </w:rPr>
        <w:t xml:space="preserve"> afat përtej atij konce</w:t>
      </w:r>
      <w:r w:rsidR="007278DD">
        <w:rPr>
          <w:rFonts w:ascii="Garamond" w:hAnsi="Garamond"/>
          <w:sz w:val="24"/>
          <w:szCs w:val="24"/>
          <w:lang w:val="sq-AL"/>
        </w:rPr>
        <w:t>n</w:t>
      </w:r>
      <w:r w:rsidR="006F28C6" w:rsidRPr="00AF4B3D">
        <w:rPr>
          <w:rFonts w:ascii="Garamond" w:hAnsi="Garamond"/>
          <w:sz w:val="24"/>
          <w:szCs w:val="24"/>
          <w:lang w:val="sq-AL"/>
        </w:rPr>
        <w:t>sionar. Periudha e mbetur e koncesionit është 27 vite e 9 muaj dhe si e tillë</w:t>
      </w:r>
      <w:r w:rsidR="007278DD">
        <w:rPr>
          <w:rFonts w:ascii="Garamond" w:hAnsi="Garamond"/>
          <w:sz w:val="24"/>
          <w:szCs w:val="24"/>
          <w:lang w:val="sq-AL"/>
        </w:rPr>
        <w:t xml:space="preserve"> edhe licenca e lëshuar nga ERE</w:t>
      </w:r>
      <w:r w:rsidR="006F28C6" w:rsidRPr="00AF4B3D">
        <w:rPr>
          <w:rFonts w:ascii="Garamond" w:hAnsi="Garamond"/>
          <w:sz w:val="24"/>
          <w:szCs w:val="24"/>
          <w:lang w:val="sq-AL"/>
        </w:rPr>
        <w:t xml:space="preserve"> do të mbaje të </w:t>
      </w:r>
      <w:r w:rsidR="007278DD" w:rsidRPr="00AF4B3D">
        <w:rPr>
          <w:rFonts w:ascii="Garamond" w:hAnsi="Garamond"/>
          <w:sz w:val="24"/>
          <w:szCs w:val="24"/>
          <w:lang w:val="sq-AL"/>
        </w:rPr>
        <w:t>njëjtin</w:t>
      </w:r>
      <w:r w:rsidR="006F28C6" w:rsidRPr="00AF4B3D">
        <w:rPr>
          <w:rFonts w:ascii="Garamond" w:hAnsi="Garamond"/>
          <w:sz w:val="24"/>
          <w:szCs w:val="24"/>
          <w:lang w:val="sq-AL"/>
        </w:rPr>
        <w:t xml:space="preserve"> afat. </w:t>
      </w:r>
    </w:p>
    <w:p w14:paraId="4A4D2C64" w14:textId="2876F024" w:rsidR="006F28C6" w:rsidRPr="00AF4B3D" w:rsidRDefault="006F28C6"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Për gjithë sa më sipër cituar</w:t>
      </w:r>
      <w:r w:rsidR="007278DD">
        <w:rPr>
          <w:rFonts w:ascii="Garamond" w:hAnsi="Garamond"/>
          <w:sz w:val="24"/>
          <w:szCs w:val="24"/>
          <w:lang w:val="sq-AL"/>
        </w:rPr>
        <w:t>,</w:t>
      </w:r>
      <w:r w:rsidRPr="00AF4B3D">
        <w:rPr>
          <w:rFonts w:ascii="Garamond" w:hAnsi="Garamond"/>
          <w:sz w:val="24"/>
          <w:szCs w:val="24"/>
          <w:lang w:val="sq-AL"/>
        </w:rPr>
        <w:t xml:space="preserve"> </w:t>
      </w:r>
      <w:r w:rsidR="007278DD">
        <w:rPr>
          <w:rFonts w:ascii="Garamond" w:hAnsi="Garamond"/>
          <w:sz w:val="24"/>
          <w:szCs w:val="24"/>
          <w:lang w:val="sq-AL"/>
        </w:rPr>
        <w:t>B</w:t>
      </w:r>
      <w:r w:rsidRPr="00AF4B3D">
        <w:rPr>
          <w:rFonts w:ascii="Garamond" w:hAnsi="Garamond"/>
          <w:sz w:val="24"/>
          <w:szCs w:val="24"/>
          <w:lang w:val="sq-AL"/>
        </w:rPr>
        <w:t>ord</w:t>
      </w:r>
      <w:r w:rsidR="007278DD">
        <w:rPr>
          <w:rFonts w:ascii="Garamond" w:hAnsi="Garamond"/>
          <w:sz w:val="24"/>
          <w:szCs w:val="24"/>
          <w:lang w:val="sq-AL"/>
        </w:rPr>
        <w:t>i i ERE-s</w:t>
      </w:r>
    </w:p>
    <w:p w14:paraId="5FFE9070" w14:textId="77777777" w:rsidR="00235040" w:rsidRPr="00AF4B3D" w:rsidRDefault="00235040" w:rsidP="006F28C6">
      <w:pPr>
        <w:spacing w:after="0" w:line="240" w:lineRule="auto"/>
        <w:ind w:firstLine="284"/>
        <w:jc w:val="both"/>
        <w:rPr>
          <w:rFonts w:ascii="Garamond" w:hAnsi="Garamond"/>
          <w:sz w:val="24"/>
          <w:szCs w:val="24"/>
          <w:lang w:val="sq-AL"/>
        </w:rPr>
      </w:pPr>
    </w:p>
    <w:p w14:paraId="0DACE3B4" w14:textId="77777777" w:rsidR="006F28C6" w:rsidRPr="00AF4B3D" w:rsidRDefault="006F28C6" w:rsidP="00235040">
      <w:pPr>
        <w:spacing w:after="0" w:line="240" w:lineRule="auto"/>
        <w:ind w:firstLine="284"/>
        <w:jc w:val="center"/>
        <w:rPr>
          <w:rFonts w:ascii="Garamond" w:hAnsi="Garamond"/>
          <w:sz w:val="24"/>
          <w:szCs w:val="24"/>
          <w:lang w:val="sq-AL"/>
        </w:rPr>
      </w:pPr>
      <w:r w:rsidRPr="00AF4B3D">
        <w:rPr>
          <w:rFonts w:ascii="Garamond" w:hAnsi="Garamond"/>
          <w:sz w:val="24"/>
          <w:szCs w:val="24"/>
          <w:lang w:val="sq-AL"/>
        </w:rPr>
        <w:t>Vendosi:</w:t>
      </w:r>
    </w:p>
    <w:p w14:paraId="3CA82F08" w14:textId="77777777" w:rsidR="006F28C6" w:rsidRPr="00AF4B3D" w:rsidRDefault="006F28C6" w:rsidP="006F28C6">
      <w:pPr>
        <w:spacing w:after="0" w:line="240" w:lineRule="auto"/>
        <w:ind w:firstLine="284"/>
        <w:jc w:val="both"/>
        <w:rPr>
          <w:rFonts w:ascii="Garamond" w:hAnsi="Garamond"/>
          <w:sz w:val="24"/>
          <w:szCs w:val="24"/>
          <w:lang w:val="sq-AL"/>
        </w:rPr>
      </w:pPr>
    </w:p>
    <w:p w14:paraId="626542EB" w14:textId="0D73A594" w:rsidR="006F28C6" w:rsidRPr="00FF6B51" w:rsidRDefault="00FF6B51" w:rsidP="00FF6B51">
      <w:pPr>
        <w:spacing w:after="0" w:line="240" w:lineRule="auto"/>
        <w:ind w:firstLine="284"/>
        <w:jc w:val="both"/>
        <w:rPr>
          <w:rFonts w:ascii="Garamond" w:hAnsi="Garamond"/>
          <w:i/>
          <w:sz w:val="24"/>
          <w:szCs w:val="24"/>
          <w:lang w:val="sq-AL"/>
        </w:rPr>
      </w:pPr>
      <w:bookmarkStart w:id="0" w:name="_GoBack"/>
      <w:r w:rsidRPr="00FF6B51">
        <w:rPr>
          <w:rFonts w:ascii="Garamond" w:eastAsia="Calibri" w:hAnsi="Garamond" w:cs="Times New Roman"/>
          <w:i/>
          <w:sz w:val="24"/>
          <w:szCs w:val="24"/>
          <w:lang w:val="sq-AL"/>
        </w:rPr>
        <w:t xml:space="preserve"> </w:t>
      </w:r>
      <w:r w:rsidRPr="00FF6B51">
        <w:rPr>
          <w:rFonts w:ascii="Garamond" w:eastAsia="Calibri" w:hAnsi="Garamond" w:cs="Times New Roman"/>
          <w:i/>
          <w:sz w:val="24"/>
          <w:szCs w:val="24"/>
          <w:lang w:val="sq-AL"/>
        </w:rPr>
        <w:t>1. Të licencojë shoqërinë “HEC Zall Xhuxhë” sh.p.k. në veprimtarinë e prodhimit të energjisë elektrike nga HEC “Zall Xhuxhë 1”, me kapacitet të instaluar 3487 kw, dhe HEC “Zall Xhuxhë 2”, me kapacitet të instaluar 1254 kw, dhe kapacitet total të instaluar 4741 kw, për një afat 27 vjet e 9 muaj</w:t>
      </w:r>
      <w:r w:rsidR="006F28C6" w:rsidRPr="00FF6B51">
        <w:rPr>
          <w:rFonts w:ascii="Garamond" w:hAnsi="Garamond"/>
          <w:i/>
          <w:sz w:val="24"/>
          <w:szCs w:val="24"/>
          <w:lang w:val="sq-AL"/>
        </w:rPr>
        <w:t>.</w:t>
      </w:r>
    </w:p>
    <w:bookmarkEnd w:id="0"/>
    <w:p w14:paraId="62CCBFF0" w14:textId="0866F1EB" w:rsidR="006F28C6" w:rsidRPr="00AF4B3D" w:rsidRDefault="00235040"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xml:space="preserve">2. </w:t>
      </w:r>
      <w:r w:rsidR="006F28C6" w:rsidRPr="00AF4B3D">
        <w:rPr>
          <w:rFonts w:ascii="Garamond" w:hAnsi="Garamond"/>
          <w:sz w:val="24"/>
          <w:szCs w:val="24"/>
          <w:lang w:val="sq-AL"/>
        </w:rPr>
        <w:t xml:space="preserve">Në përfundim të afatit të </w:t>
      </w:r>
      <w:r w:rsidR="007278DD">
        <w:rPr>
          <w:rFonts w:ascii="Garamond" w:hAnsi="Garamond"/>
          <w:sz w:val="24"/>
          <w:szCs w:val="24"/>
          <w:lang w:val="sq-AL"/>
        </w:rPr>
        <w:t>l</w:t>
      </w:r>
      <w:r w:rsidR="006F28C6" w:rsidRPr="00AF4B3D">
        <w:rPr>
          <w:rFonts w:ascii="Garamond" w:hAnsi="Garamond"/>
          <w:sz w:val="24"/>
          <w:szCs w:val="24"/>
          <w:lang w:val="sq-AL"/>
        </w:rPr>
        <w:t>ejes pë</w:t>
      </w:r>
      <w:r w:rsidR="007278DD">
        <w:rPr>
          <w:rFonts w:ascii="Garamond" w:hAnsi="Garamond"/>
          <w:sz w:val="24"/>
          <w:szCs w:val="24"/>
          <w:lang w:val="sq-AL"/>
        </w:rPr>
        <w:t>r përdorim të burimit ujor (25.</w:t>
      </w:r>
      <w:r w:rsidR="006F28C6" w:rsidRPr="00AF4B3D">
        <w:rPr>
          <w:rFonts w:ascii="Garamond" w:hAnsi="Garamond"/>
          <w:sz w:val="24"/>
          <w:szCs w:val="24"/>
          <w:lang w:val="sq-AL"/>
        </w:rPr>
        <w:t xml:space="preserve">7.2023), shoqëria të depozitojë në ERE lejen e rinovuar në afate, jo më vonë se 30 ditë pas nënshkrimit të rinovimit të saj. </w:t>
      </w:r>
    </w:p>
    <w:p w14:paraId="7A4C62EA" w14:textId="6D764964" w:rsidR="006F28C6" w:rsidRPr="00AF4B3D" w:rsidRDefault="001822D5"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xml:space="preserve">3. </w:t>
      </w:r>
      <w:r w:rsidR="006F28C6" w:rsidRPr="00AF4B3D">
        <w:rPr>
          <w:rFonts w:ascii="Garamond" w:hAnsi="Garamond"/>
          <w:sz w:val="24"/>
          <w:szCs w:val="24"/>
          <w:lang w:val="sq-AL"/>
        </w:rPr>
        <w:t xml:space="preserve">Në përfundim të afatit të </w:t>
      </w:r>
      <w:r w:rsidR="007278DD">
        <w:rPr>
          <w:rFonts w:ascii="Garamond" w:hAnsi="Garamond"/>
          <w:sz w:val="24"/>
          <w:szCs w:val="24"/>
          <w:lang w:val="sq-AL"/>
        </w:rPr>
        <w:t>k</w:t>
      </w:r>
      <w:r w:rsidR="006F28C6" w:rsidRPr="00AF4B3D">
        <w:rPr>
          <w:rFonts w:ascii="Garamond" w:hAnsi="Garamond"/>
          <w:sz w:val="24"/>
          <w:szCs w:val="24"/>
          <w:lang w:val="sq-AL"/>
        </w:rPr>
        <w:t>ontratës për dhënien në përdorim të sipërfaqeve fond pyjor dhe kullosor në administrim të Bashkisë Mirditë</w:t>
      </w:r>
      <w:r w:rsidR="007278DD">
        <w:rPr>
          <w:rFonts w:ascii="Garamond" w:hAnsi="Garamond"/>
          <w:sz w:val="24"/>
          <w:szCs w:val="24"/>
          <w:lang w:val="sq-AL"/>
        </w:rPr>
        <w:t>,</w:t>
      </w:r>
      <w:r w:rsidR="006F28C6" w:rsidRPr="00AF4B3D">
        <w:rPr>
          <w:rFonts w:ascii="Garamond" w:hAnsi="Garamond"/>
          <w:sz w:val="24"/>
          <w:szCs w:val="24"/>
          <w:lang w:val="sq-AL"/>
        </w:rPr>
        <w:t xml:space="preserve"> në funks</w:t>
      </w:r>
      <w:r w:rsidR="007278DD">
        <w:rPr>
          <w:rFonts w:ascii="Garamond" w:hAnsi="Garamond"/>
          <w:sz w:val="24"/>
          <w:szCs w:val="24"/>
          <w:lang w:val="sq-AL"/>
        </w:rPr>
        <w:t xml:space="preserve">ion të ndërtimit të HEC “Zall </w:t>
      </w:r>
      <w:r w:rsidR="006F28C6" w:rsidRPr="00AF4B3D">
        <w:rPr>
          <w:rFonts w:ascii="Garamond" w:hAnsi="Garamond"/>
          <w:sz w:val="24"/>
          <w:szCs w:val="24"/>
          <w:lang w:val="sq-AL"/>
        </w:rPr>
        <w:t>Xhuxhë 1” dhe HEC “Zall Xhuxhë 2</w:t>
      </w:r>
      <w:r w:rsidR="007278DD">
        <w:rPr>
          <w:rFonts w:ascii="Garamond" w:hAnsi="Garamond"/>
          <w:sz w:val="24"/>
          <w:szCs w:val="24"/>
          <w:lang w:val="sq-AL"/>
        </w:rPr>
        <w:t>” (19.</w:t>
      </w:r>
      <w:r w:rsidR="006F28C6" w:rsidRPr="00AF4B3D">
        <w:rPr>
          <w:rFonts w:ascii="Garamond" w:hAnsi="Garamond"/>
          <w:sz w:val="24"/>
          <w:szCs w:val="24"/>
          <w:lang w:val="sq-AL"/>
        </w:rPr>
        <w:t>6.2028), shoqëria të depozitojë në ERE kontratën e rinovuar në afate, jo më vonë se 30 ditë pas nënshkrimit të saj.</w:t>
      </w:r>
    </w:p>
    <w:p w14:paraId="265888E2" w14:textId="6BC4FC23" w:rsidR="006F28C6" w:rsidRPr="00AF4B3D" w:rsidRDefault="001822D5"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xml:space="preserve">4. </w:t>
      </w:r>
      <w:r w:rsidR="006F28C6" w:rsidRPr="00AF4B3D">
        <w:rPr>
          <w:rFonts w:ascii="Garamond" w:hAnsi="Garamond"/>
          <w:sz w:val="24"/>
          <w:szCs w:val="24"/>
          <w:lang w:val="sq-AL"/>
        </w:rPr>
        <w:t xml:space="preserve">Mos plotësimi i kushteve të këtij vendimi përbën shkak për rishikimin e tij. </w:t>
      </w:r>
    </w:p>
    <w:p w14:paraId="57F0ECBC" w14:textId="54A3DC54" w:rsidR="006F28C6" w:rsidRPr="00AF4B3D" w:rsidRDefault="001822D5"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 xml:space="preserve">5. </w:t>
      </w:r>
      <w:r w:rsidR="006F28C6" w:rsidRPr="00AF4B3D">
        <w:rPr>
          <w:rFonts w:ascii="Garamond" w:hAnsi="Garamond"/>
          <w:sz w:val="24"/>
          <w:szCs w:val="24"/>
          <w:lang w:val="sq-AL"/>
        </w:rPr>
        <w:t>Drejtoria e Licencimi</w:t>
      </w:r>
      <w:r w:rsidR="007278DD">
        <w:rPr>
          <w:rFonts w:ascii="Garamond" w:hAnsi="Garamond"/>
          <w:sz w:val="24"/>
          <w:szCs w:val="24"/>
          <w:lang w:val="sq-AL"/>
        </w:rPr>
        <w:t>t, Autorizimeve dhe Mbikëqyrjes</w:t>
      </w:r>
      <w:r w:rsidR="006F28C6" w:rsidRPr="00AF4B3D">
        <w:rPr>
          <w:rFonts w:ascii="Garamond" w:hAnsi="Garamond"/>
          <w:sz w:val="24"/>
          <w:szCs w:val="24"/>
          <w:lang w:val="sq-AL"/>
        </w:rPr>
        <w:t xml:space="preserve"> të njoftojë aplikuesin për vendimin e Bordit të ERE-s.</w:t>
      </w:r>
    </w:p>
    <w:p w14:paraId="5123E2CF" w14:textId="77777777" w:rsidR="006F28C6" w:rsidRPr="00AF4B3D" w:rsidRDefault="006F28C6"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lastRenderedPageBreak/>
        <w:t>Ky vendim hyn në fuqi menjëherë.</w:t>
      </w:r>
    </w:p>
    <w:p w14:paraId="68C0EF4C" w14:textId="2D485BC2" w:rsidR="006F28C6" w:rsidRPr="00AF4B3D" w:rsidRDefault="006F28C6" w:rsidP="006F28C6">
      <w:pPr>
        <w:spacing w:after="0" w:line="240" w:lineRule="auto"/>
        <w:ind w:firstLine="284"/>
        <w:jc w:val="both"/>
        <w:rPr>
          <w:rFonts w:ascii="Garamond" w:hAnsi="Garamond"/>
          <w:sz w:val="24"/>
          <w:szCs w:val="24"/>
          <w:lang w:val="sq-AL"/>
        </w:rPr>
      </w:pPr>
      <w:r w:rsidRPr="00AF4B3D">
        <w:rPr>
          <w:rFonts w:ascii="Garamond" w:hAnsi="Garamond"/>
          <w:sz w:val="24"/>
          <w:szCs w:val="24"/>
          <w:lang w:val="sq-AL"/>
        </w:rPr>
        <w:t>Për këtë vendim mund të kërkohet rishikim brenda 7 ditëve kalendarike</w:t>
      </w:r>
      <w:r w:rsidR="007278DD">
        <w:rPr>
          <w:rFonts w:ascii="Garamond" w:hAnsi="Garamond"/>
          <w:sz w:val="24"/>
          <w:szCs w:val="24"/>
          <w:lang w:val="sq-AL"/>
        </w:rPr>
        <w:t>,</w:t>
      </w:r>
      <w:r w:rsidRPr="00AF4B3D">
        <w:rPr>
          <w:rFonts w:ascii="Garamond" w:hAnsi="Garamond"/>
          <w:sz w:val="24"/>
          <w:szCs w:val="24"/>
          <w:lang w:val="sq-AL"/>
        </w:rPr>
        <w:t xml:space="preserve"> si dhe mund të bëhet ankim në Gjykatën Administrative Tiranë, brenda 30 ditëve kalendarike nga dita e publikimit në Fletoren Zyrtare.</w:t>
      </w:r>
    </w:p>
    <w:p w14:paraId="32FF2E70" w14:textId="4BF4E1C4" w:rsidR="00CA0985" w:rsidRPr="00AF4B3D" w:rsidRDefault="006F28C6" w:rsidP="00CA0985">
      <w:pPr>
        <w:spacing w:after="0" w:line="240" w:lineRule="auto"/>
        <w:ind w:firstLine="284"/>
        <w:jc w:val="both"/>
        <w:rPr>
          <w:rFonts w:ascii="Garamond" w:hAnsi="Garamond"/>
          <w:sz w:val="24"/>
          <w:szCs w:val="24"/>
          <w:lang w:val="sq-AL"/>
        </w:rPr>
      </w:pPr>
      <w:r w:rsidRPr="00AF4B3D">
        <w:rPr>
          <w:rFonts w:ascii="Garamond" w:hAnsi="Garamond"/>
          <w:sz w:val="24"/>
          <w:szCs w:val="24"/>
          <w:lang w:val="sq-AL"/>
        </w:rPr>
        <w:t>Ky vendim botohet në Fletoren Zyrtare.</w:t>
      </w:r>
    </w:p>
    <w:p w14:paraId="5176B6D3" w14:textId="77777777" w:rsidR="00CA0985" w:rsidRPr="00AF4B3D" w:rsidRDefault="00CA0985" w:rsidP="006F28C6">
      <w:pPr>
        <w:spacing w:after="0" w:line="240" w:lineRule="auto"/>
        <w:ind w:firstLine="284"/>
        <w:jc w:val="both"/>
        <w:rPr>
          <w:rFonts w:ascii="Garamond" w:hAnsi="Garamond"/>
          <w:sz w:val="24"/>
          <w:szCs w:val="24"/>
          <w:lang w:val="sq-AL"/>
        </w:rPr>
      </w:pPr>
    </w:p>
    <w:p w14:paraId="17187B34" w14:textId="77777777" w:rsidR="00CA0985" w:rsidRPr="00AF4B3D" w:rsidRDefault="006F28C6" w:rsidP="00CA0985">
      <w:pPr>
        <w:spacing w:after="0" w:line="240" w:lineRule="auto"/>
        <w:ind w:firstLine="284"/>
        <w:jc w:val="right"/>
        <w:rPr>
          <w:rFonts w:ascii="Garamond" w:hAnsi="Garamond"/>
          <w:sz w:val="24"/>
          <w:szCs w:val="24"/>
          <w:lang w:val="sq-AL"/>
        </w:rPr>
      </w:pPr>
      <w:r w:rsidRPr="00AF4B3D">
        <w:rPr>
          <w:rFonts w:ascii="Garamond" w:hAnsi="Garamond"/>
          <w:sz w:val="24"/>
          <w:szCs w:val="24"/>
          <w:lang w:val="sq-AL"/>
        </w:rPr>
        <w:t>KRYETAR</w:t>
      </w:r>
    </w:p>
    <w:p w14:paraId="0AABE626" w14:textId="259C21D5" w:rsidR="006F28C6" w:rsidRPr="00AF4B3D" w:rsidRDefault="00CA0985" w:rsidP="00CA0985">
      <w:pPr>
        <w:spacing w:after="0" w:line="240" w:lineRule="auto"/>
        <w:ind w:left="720" w:firstLine="720"/>
        <w:jc w:val="right"/>
        <w:rPr>
          <w:rFonts w:ascii="Garamond" w:hAnsi="Garamond"/>
          <w:b/>
          <w:sz w:val="24"/>
          <w:szCs w:val="24"/>
          <w:lang w:val="sq-AL"/>
        </w:rPr>
      </w:pPr>
      <w:r w:rsidRPr="00AF4B3D">
        <w:rPr>
          <w:rFonts w:ascii="Garamond" w:hAnsi="Garamond"/>
          <w:b/>
          <w:sz w:val="24"/>
          <w:szCs w:val="24"/>
          <w:lang w:val="sq-AL"/>
        </w:rPr>
        <w:t>Petrit Ahmeti</w:t>
      </w:r>
    </w:p>
    <w:p w14:paraId="12F29555" w14:textId="77777777" w:rsidR="006F28C6" w:rsidRPr="00AF4B3D" w:rsidRDefault="006F28C6" w:rsidP="006F28C6">
      <w:pPr>
        <w:spacing w:after="0" w:line="240" w:lineRule="auto"/>
        <w:ind w:firstLine="284"/>
        <w:rPr>
          <w:lang w:val="sq-AL"/>
        </w:rPr>
      </w:pPr>
    </w:p>
    <w:p w14:paraId="314A6F45" w14:textId="77777777" w:rsidR="002F714C" w:rsidRPr="00AF4B3D" w:rsidRDefault="002F714C" w:rsidP="006F28C6">
      <w:pPr>
        <w:spacing w:after="0" w:line="240" w:lineRule="auto"/>
        <w:ind w:firstLine="284"/>
        <w:rPr>
          <w:lang w:val="sq-AL"/>
        </w:rPr>
      </w:pPr>
    </w:p>
    <w:sectPr w:rsidR="002F714C" w:rsidRPr="00AF4B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573"/>
    <w:rsid w:val="0000748D"/>
    <w:rsid w:val="00021B53"/>
    <w:rsid w:val="00022B9A"/>
    <w:rsid w:val="000868CE"/>
    <w:rsid w:val="00090880"/>
    <w:rsid w:val="00090E7C"/>
    <w:rsid w:val="000F11B0"/>
    <w:rsid w:val="00116CCD"/>
    <w:rsid w:val="00130547"/>
    <w:rsid w:val="00156412"/>
    <w:rsid w:val="001822D5"/>
    <w:rsid w:val="001C3573"/>
    <w:rsid w:val="00202529"/>
    <w:rsid w:val="002120B9"/>
    <w:rsid w:val="0022123B"/>
    <w:rsid w:val="00235040"/>
    <w:rsid w:val="002A11CD"/>
    <w:rsid w:val="002F714C"/>
    <w:rsid w:val="00431368"/>
    <w:rsid w:val="00470ED6"/>
    <w:rsid w:val="00473050"/>
    <w:rsid w:val="004A0B51"/>
    <w:rsid w:val="004E31F0"/>
    <w:rsid w:val="00515780"/>
    <w:rsid w:val="00540D44"/>
    <w:rsid w:val="00556ABC"/>
    <w:rsid w:val="00610100"/>
    <w:rsid w:val="00633EC9"/>
    <w:rsid w:val="0067738C"/>
    <w:rsid w:val="006C7310"/>
    <w:rsid w:val="006F28C6"/>
    <w:rsid w:val="00711A12"/>
    <w:rsid w:val="00723307"/>
    <w:rsid w:val="007278DD"/>
    <w:rsid w:val="00734F05"/>
    <w:rsid w:val="007350C6"/>
    <w:rsid w:val="00790BD1"/>
    <w:rsid w:val="00792015"/>
    <w:rsid w:val="007B1A67"/>
    <w:rsid w:val="007B3B12"/>
    <w:rsid w:val="007C3C22"/>
    <w:rsid w:val="008352AA"/>
    <w:rsid w:val="00836E4C"/>
    <w:rsid w:val="008663A4"/>
    <w:rsid w:val="00896DBD"/>
    <w:rsid w:val="008A08DA"/>
    <w:rsid w:val="008B44D7"/>
    <w:rsid w:val="008F7209"/>
    <w:rsid w:val="0096397D"/>
    <w:rsid w:val="00966831"/>
    <w:rsid w:val="00985775"/>
    <w:rsid w:val="009933AE"/>
    <w:rsid w:val="009B0ABB"/>
    <w:rsid w:val="009B768D"/>
    <w:rsid w:val="009C6EAC"/>
    <w:rsid w:val="009E2193"/>
    <w:rsid w:val="00A10AAB"/>
    <w:rsid w:val="00AA612E"/>
    <w:rsid w:val="00AD2D19"/>
    <w:rsid w:val="00AF4B3D"/>
    <w:rsid w:val="00B278D4"/>
    <w:rsid w:val="00B664A7"/>
    <w:rsid w:val="00B94134"/>
    <w:rsid w:val="00BA0B9B"/>
    <w:rsid w:val="00BF7BC2"/>
    <w:rsid w:val="00C03014"/>
    <w:rsid w:val="00C76182"/>
    <w:rsid w:val="00CA0985"/>
    <w:rsid w:val="00CF5279"/>
    <w:rsid w:val="00D41911"/>
    <w:rsid w:val="00D57760"/>
    <w:rsid w:val="00D65623"/>
    <w:rsid w:val="00D85D11"/>
    <w:rsid w:val="00DA773A"/>
    <w:rsid w:val="00E20EBA"/>
    <w:rsid w:val="00E2155C"/>
    <w:rsid w:val="00E81396"/>
    <w:rsid w:val="00E95916"/>
    <w:rsid w:val="00F85AF6"/>
    <w:rsid w:val="00FF6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A6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7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28C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7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28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032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microsoft.com/office/2007/relationships/stylesWithEffects" Target="stylesWithEffect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241</Nr_x002e__x0020_akti>
    <Data_x0020_e_x0020_Krijimit xmlns="0e656187-b300-4fb0-8bf4-3a50f872073c">2021-01-14T09:57:42Z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2021-01-12T23:00:00Z</Date_x0020_protokolli>
    <Titulli xmlns="0e656187-b300-4fb0-8bf4-3a50f872073c">Mbi licencimin e shoqërisë “Hec Zall Xhuxhë” sh.p.k., në veprimtarinë e prodhimit të energjisë elektrike nga Hec “Xhuxhë 1” me kapacitet të instaluar 3487 kw dhe Hec “Xhuxhë 2” me kapacitet të instaluar 1254 kw dhe me kapacitet total të instaluar 4741 kw</Titulli>
    <Modifikuesi xmlns="0e656187-b300-4fb0-8bf4-3a50f872073c">nevila.samarxhi</Modifikuesi>
    <Nr_x002e__x0020_prot_x0020_QBZ xmlns="0e656187-b300-4fb0-8bf4-3a50f872073c">68/4</Nr_x002e__x0020_prot_x0020_QBZ>
    <Data_x0020_e_x0020_Modifikimit xmlns="0e656187-b300-4fb0-8bf4-3a50f872073c">2021-01-14T12:55:12Z</Data_x0020_e_x0020_Modifikimit>
    <Dekretuar xmlns="0e656187-b300-4fb0-8bf4-3a50f872073c">false</Dekretuar>
    <Data xmlns="0e656187-b300-4fb0-8bf4-3a50f872073c">2020-12-20T23:00:00Z</Data>
    <Nr_x002e__x0020_protokolli_x0020_i_x0020_aktit xmlns="0e656187-b300-4fb0-8bf4-3a50f872073c">29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B0B59F32757A47E39927F5474A51704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0B59F32757A47E39927F5474A51704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92B2FEE-74FC-4D99-B72A-A11089914CD4}">
  <ds:schemaRefs>
    <ds:schemaRef ds:uri="http://schemas.microsoft.com/sharepoint/v3/contenttype/forms"/>
  </ds:schemaRefs>
</ds:datastoreItem>
</file>

<file path=customXml/itemProps2.xml><?xml version="1.0" encoding="utf-8"?>
<ds:datastoreItem xmlns:ds="http://schemas.openxmlformats.org/officeDocument/2006/customXml" ds:itemID="{2C8E2FC0-33C7-4E54-8886-BB0541CE017B}">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F08F3134-2D06-4648-80F1-7BCCB9E99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38E7604-7F8D-4722-902F-C25BBFBF44D9}">
  <ds:schemaRefs>
    <ds:schemaRef ds:uri="http://schemas.microsoft.com/sharepoint/v3/contenttype/forms"/>
  </ds:schemaRefs>
</ds:datastoreItem>
</file>

<file path=customXml/itemProps5.xml><?xml version="1.0" encoding="utf-8"?>
<ds:datastoreItem xmlns:ds="http://schemas.openxmlformats.org/officeDocument/2006/customXml" ds:itemID="{4A9050FE-E996-4E9B-AFBA-2A66208B01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1105</Words>
  <Characters>6300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Mbi licencimin e shoqërisë “Hec Zall Xhuxhë” sh.p.k., në veprimtarinë e prodhimit të energjisë elektrike nga Hec “Xhuxhë 1” me kapacitet të instaluar 3487 kw dhe Hec “Xhuxhë 2” me kapacitet të instaluar 1254 kw dhe me kapacitet total të instaluar 4741 kw</vt:lpstr>
    </vt:vector>
  </TitlesOfParts>
  <Company/>
  <LinksUpToDate>false</LinksUpToDate>
  <CharactersWithSpaces>7391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“Hec Zall Xhuxhë” sh.p.k., në veprimtarinë e prodhimit të energjisë elektrike nga Hec “Xhuxhë 1” me kapacitet të instaluar 3487 kw dhe Hec “Xhuxhë 2” me kapacitet të instaluar 1254 kw dhe me kapacitet total të instaluar 4741 kw</dc:title>
  <dc:creator>Entela Suli</dc:creator>
  <cp:lastModifiedBy>Vilma Belishta</cp:lastModifiedBy>
  <cp:revision>2</cp:revision>
  <dcterms:created xsi:type="dcterms:W3CDTF">2021-05-31T09:04:00Z</dcterms:created>
  <dcterms:modified xsi:type="dcterms:W3CDTF">2021-05-31T09:04:00Z</dcterms:modified>
</cp:coreProperties>
</file>